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horzAnchor="margin" w:tblpX="108" w:tblpY="-3002"/>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745"/>
        <w:gridCol w:w="4536"/>
        <w:gridCol w:w="141"/>
      </w:tblGrid>
      <w:tr w:rsidR="00E52373" w:rsidRPr="00B268F7" w14:paraId="4B960117" w14:textId="77777777" w:rsidTr="00D40426">
        <w:trPr>
          <w:trHeight w:val="709"/>
        </w:trPr>
        <w:tc>
          <w:tcPr>
            <w:tcW w:w="4962" w:type="dxa"/>
            <w:gridSpan w:val="2"/>
          </w:tcPr>
          <w:p w14:paraId="41C402CE" w14:textId="77777777" w:rsidR="00E52373" w:rsidRPr="00B268F7" w:rsidRDefault="00E52373" w:rsidP="00B268F7">
            <w:pPr>
              <w:spacing w:line="320" w:lineRule="exact"/>
              <w:rPr>
                <w:rFonts w:ascii="Arial" w:hAnsi="Arial" w:cs="Arial"/>
                <w:sz w:val="24"/>
                <w:szCs w:val="24"/>
              </w:rPr>
            </w:pPr>
          </w:p>
        </w:tc>
        <w:tc>
          <w:tcPr>
            <w:tcW w:w="4677" w:type="dxa"/>
            <w:gridSpan w:val="2"/>
          </w:tcPr>
          <w:p w14:paraId="17AC6471" w14:textId="77777777" w:rsidR="00E52373" w:rsidRPr="00B268F7" w:rsidRDefault="00E52373" w:rsidP="00B268F7">
            <w:pPr>
              <w:spacing w:line="320" w:lineRule="exact"/>
              <w:rPr>
                <w:rFonts w:ascii="Arial" w:hAnsi="Arial" w:cs="Arial"/>
                <w:sz w:val="24"/>
                <w:szCs w:val="24"/>
              </w:rPr>
            </w:pPr>
          </w:p>
        </w:tc>
      </w:tr>
      <w:tr w:rsidR="00E52373" w:rsidRPr="00B268F7" w14:paraId="5856A135" w14:textId="77777777" w:rsidTr="00D40426">
        <w:trPr>
          <w:trHeight w:val="839"/>
        </w:trPr>
        <w:tc>
          <w:tcPr>
            <w:tcW w:w="4962" w:type="dxa"/>
            <w:gridSpan w:val="2"/>
          </w:tcPr>
          <w:p w14:paraId="54B4B87B" w14:textId="77777777" w:rsidR="00A74817" w:rsidRPr="00B268F7" w:rsidRDefault="00A74817" w:rsidP="00B268F7">
            <w:pPr>
              <w:spacing w:line="320" w:lineRule="exact"/>
              <w:rPr>
                <w:rFonts w:ascii="Arial" w:hAnsi="Arial" w:cs="Arial"/>
                <w:sz w:val="24"/>
                <w:szCs w:val="24"/>
              </w:rPr>
            </w:pPr>
          </w:p>
        </w:tc>
        <w:tc>
          <w:tcPr>
            <w:tcW w:w="4677" w:type="dxa"/>
            <w:gridSpan w:val="2"/>
          </w:tcPr>
          <w:p w14:paraId="34161A74" w14:textId="24322BA3" w:rsidR="006264A2" w:rsidRPr="00B268F7" w:rsidRDefault="007B17FD" w:rsidP="00B268F7">
            <w:pPr>
              <w:pStyle w:val="Arial10i50"/>
              <w:spacing w:line="320" w:lineRule="exact"/>
              <w:rPr>
                <w:rFonts w:cs="Arial"/>
                <w:sz w:val="24"/>
                <w:szCs w:val="24"/>
              </w:rPr>
            </w:pPr>
            <w:r w:rsidRPr="00B268F7">
              <w:rPr>
                <w:rFonts w:cs="Arial"/>
                <w:sz w:val="24"/>
                <w:szCs w:val="24"/>
              </w:rPr>
              <w:t>Ka</w:t>
            </w:r>
            <w:r w:rsidR="001157D1" w:rsidRPr="00B268F7">
              <w:rPr>
                <w:rFonts w:cs="Arial"/>
                <w:sz w:val="24"/>
                <w:szCs w:val="24"/>
              </w:rPr>
              <w:t xml:space="preserve">towice, </w:t>
            </w:r>
            <w:r w:rsidR="001157D1" w:rsidRPr="004C7538">
              <w:rPr>
                <w:rFonts w:cs="Arial"/>
                <w:sz w:val="24"/>
                <w:szCs w:val="24"/>
              </w:rPr>
              <w:t>dnia</w:t>
            </w:r>
            <w:r w:rsidR="009149BF" w:rsidRPr="004C7538">
              <w:rPr>
                <w:rFonts w:cs="Arial"/>
                <w:sz w:val="24"/>
                <w:szCs w:val="24"/>
              </w:rPr>
              <w:t xml:space="preserve"> </w:t>
            </w:r>
            <w:r w:rsidR="00852F8D">
              <w:rPr>
                <w:rFonts w:cs="Arial"/>
                <w:sz w:val="24"/>
                <w:szCs w:val="24"/>
              </w:rPr>
              <w:t>3</w:t>
            </w:r>
            <w:r w:rsidR="009149BF" w:rsidRPr="004C7538">
              <w:rPr>
                <w:rFonts w:cs="Arial"/>
                <w:sz w:val="24"/>
                <w:szCs w:val="24"/>
              </w:rPr>
              <w:t xml:space="preserve"> </w:t>
            </w:r>
            <w:r w:rsidR="00D30036">
              <w:rPr>
                <w:rFonts w:cs="Arial"/>
                <w:sz w:val="24"/>
                <w:szCs w:val="24"/>
              </w:rPr>
              <w:t>lutego</w:t>
            </w:r>
            <w:r w:rsidR="000B77EC" w:rsidRPr="00B268F7">
              <w:rPr>
                <w:rFonts w:cs="Arial"/>
                <w:sz w:val="24"/>
                <w:szCs w:val="24"/>
              </w:rPr>
              <w:t xml:space="preserve"> </w:t>
            </w:r>
            <w:r w:rsidR="00F87A24" w:rsidRPr="00B268F7">
              <w:rPr>
                <w:rFonts w:cs="Arial"/>
                <w:sz w:val="24"/>
                <w:szCs w:val="24"/>
              </w:rPr>
              <w:t>202</w:t>
            </w:r>
            <w:r w:rsidR="00CA091C" w:rsidRPr="00B268F7">
              <w:rPr>
                <w:rFonts w:cs="Arial"/>
                <w:sz w:val="24"/>
                <w:szCs w:val="24"/>
              </w:rPr>
              <w:t>5</w:t>
            </w:r>
            <w:r w:rsidR="00F87A24" w:rsidRPr="00B268F7">
              <w:rPr>
                <w:rFonts w:cs="Arial"/>
                <w:sz w:val="24"/>
                <w:szCs w:val="24"/>
              </w:rPr>
              <w:t xml:space="preserve"> r.</w:t>
            </w:r>
            <w:r w:rsidR="001157D1" w:rsidRPr="00B268F7">
              <w:rPr>
                <w:rFonts w:cs="Arial"/>
                <w:sz w:val="24"/>
                <w:szCs w:val="24"/>
              </w:rPr>
              <w:t xml:space="preserve"> </w:t>
            </w:r>
          </w:p>
          <w:p w14:paraId="4F01B0D4" w14:textId="4982DBE9" w:rsidR="006264A2" w:rsidRPr="00B268F7" w:rsidRDefault="00705EF7" w:rsidP="00B268F7">
            <w:pPr>
              <w:pStyle w:val="Arial10i50"/>
              <w:spacing w:line="320" w:lineRule="exact"/>
              <w:rPr>
                <w:rFonts w:cs="Arial"/>
                <w:sz w:val="24"/>
                <w:szCs w:val="24"/>
              </w:rPr>
            </w:pPr>
            <w:r w:rsidRPr="00B268F7">
              <w:rPr>
                <w:rFonts w:cs="Arial"/>
                <w:sz w:val="24"/>
                <w:szCs w:val="24"/>
              </w:rPr>
              <w:t>Z</w:t>
            </w:r>
            <w:r w:rsidR="007367F6" w:rsidRPr="00B268F7">
              <w:rPr>
                <w:rFonts w:cs="Arial"/>
                <w:sz w:val="24"/>
                <w:szCs w:val="24"/>
              </w:rPr>
              <w:t>nak sprawy: OE</w:t>
            </w:r>
            <w:r w:rsidR="0017653B" w:rsidRPr="00B268F7">
              <w:rPr>
                <w:rFonts w:cs="Arial"/>
                <w:sz w:val="24"/>
                <w:szCs w:val="24"/>
              </w:rPr>
              <w:t>-</w:t>
            </w:r>
            <w:r w:rsidR="00CA091C" w:rsidRPr="00B268F7">
              <w:rPr>
                <w:rFonts w:cs="Arial"/>
                <w:sz w:val="24"/>
                <w:szCs w:val="24"/>
              </w:rPr>
              <w:t>WS-</w:t>
            </w:r>
            <w:r w:rsidR="0017653B" w:rsidRPr="00B268F7">
              <w:rPr>
                <w:rFonts w:cs="Arial"/>
                <w:sz w:val="24"/>
                <w:szCs w:val="24"/>
              </w:rPr>
              <w:t>PZ.7222</w:t>
            </w:r>
            <w:r w:rsidR="00CA091C" w:rsidRPr="00B268F7">
              <w:rPr>
                <w:rFonts w:cs="Arial"/>
                <w:sz w:val="24"/>
                <w:szCs w:val="24"/>
              </w:rPr>
              <w:t>.135.</w:t>
            </w:r>
            <w:r w:rsidR="0010641C" w:rsidRPr="00B268F7">
              <w:rPr>
                <w:rFonts w:cs="Arial"/>
                <w:sz w:val="24"/>
                <w:szCs w:val="24"/>
              </w:rPr>
              <w:t>202</w:t>
            </w:r>
            <w:r w:rsidR="00CA091C" w:rsidRPr="00B268F7">
              <w:rPr>
                <w:rFonts w:cs="Arial"/>
                <w:sz w:val="24"/>
                <w:szCs w:val="24"/>
              </w:rPr>
              <w:t>4</w:t>
            </w:r>
          </w:p>
          <w:p w14:paraId="0EE982F2" w14:textId="394175A5" w:rsidR="006264A2" w:rsidRPr="00B268F7" w:rsidRDefault="00705EF7" w:rsidP="00B268F7">
            <w:pPr>
              <w:pStyle w:val="Arial10i50"/>
              <w:spacing w:line="320" w:lineRule="exact"/>
              <w:rPr>
                <w:rFonts w:cs="Arial"/>
                <w:sz w:val="24"/>
                <w:szCs w:val="24"/>
              </w:rPr>
            </w:pPr>
            <w:r w:rsidRPr="00B268F7">
              <w:rPr>
                <w:rFonts w:cs="Arial"/>
                <w:sz w:val="24"/>
                <w:szCs w:val="24"/>
              </w:rPr>
              <w:t>Z</w:t>
            </w:r>
            <w:r w:rsidR="007367F6" w:rsidRPr="00B268F7">
              <w:rPr>
                <w:rFonts w:cs="Arial"/>
                <w:sz w:val="24"/>
                <w:szCs w:val="24"/>
              </w:rPr>
              <w:t>nak decyzji: OE</w:t>
            </w:r>
            <w:r w:rsidR="00EE5B10" w:rsidRPr="00B268F7">
              <w:rPr>
                <w:rFonts w:cs="Arial"/>
                <w:sz w:val="24"/>
                <w:szCs w:val="24"/>
              </w:rPr>
              <w:t>-</w:t>
            </w:r>
            <w:r w:rsidRPr="00B268F7">
              <w:rPr>
                <w:rFonts w:cs="Arial"/>
                <w:sz w:val="24"/>
                <w:szCs w:val="24"/>
              </w:rPr>
              <w:t>WS-</w:t>
            </w:r>
            <w:r w:rsidR="00EE5B10" w:rsidRPr="00B268F7">
              <w:rPr>
                <w:rFonts w:cs="Arial"/>
                <w:sz w:val="24"/>
                <w:szCs w:val="24"/>
              </w:rPr>
              <w:t>PZ.KW-</w:t>
            </w:r>
            <w:r w:rsidR="00F618B8" w:rsidRPr="00B268F7">
              <w:rPr>
                <w:rFonts w:cs="Arial"/>
                <w:sz w:val="24"/>
                <w:szCs w:val="24"/>
              </w:rPr>
              <w:t>00</w:t>
            </w:r>
            <w:r w:rsidR="00852F8D">
              <w:rPr>
                <w:rFonts w:cs="Arial"/>
                <w:sz w:val="24"/>
                <w:szCs w:val="24"/>
              </w:rPr>
              <w:t>200</w:t>
            </w:r>
            <w:r w:rsidR="00CC1B0B" w:rsidRPr="00D30036">
              <w:rPr>
                <w:rFonts w:cs="Arial"/>
                <w:sz w:val="24"/>
                <w:szCs w:val="24"/>
              </w:rPr>
              <w:t>/2</w:t>
            </w:r>
            <w:r w:rsidRPr="00D30036">
              <w:rPr>
                <w:rFonts w:cs="Arial"/>
                <w:sz w:val="24"/>
                <w:szCs w:val="24"/>
              </w:rPr>
              <w:t>5</w:t>
            </w:r>
          </w:p>
          <w:p w14:paraId="2F512DCB" w14:textId="3A1C3DFA" w:rsidR="007048AF" w:rsidRPr="00B268F7" w:rsidRDefault="00B46D69" w:rsidP="00B268F7">
            <w:pPr>
              <w:pStyle w:val="Tre0"/>
              <w:spacing w:line="320" w:lineRule="exact"/>
              <w:rPr>
                <w:rFonts w:cs="Arial"/>
                <w:i/>
                <w:noProof/>
                <w:sz w:val="24"/>
                <w:szCs w:val="24"/>
                <w:u w:val="single"/>
              </w:rPr>
            </w:pPr>
            <w:r w:rsidRPr="00B268F7">
              <w:rPr>
                <w:rFonts w:cs="Arial"/>
                <w:i/>
                <w:noProof/>
                <w:sz w:val="24"/>
                <w:szCs w:val="24"/>
                <w:u w:val="single"/>
              </w:rPr>
              <w:t>za dowodem doręczenia</w:t>
            </w:r>
          </w:p>
        </w:tc>
      </w:tr>
      <w:tr w:rsidR="00E52373" w:rsidRPr="00B268F7" w14:paraId="05D544A2" w14:textId="77777777" w:rsidTr="00D40426">
        <w:trPr>
          <w:trHeight w:val="777"/>
        </w:trPr>
        <w:tc>
          <w:tcPr>
            <w:tcW w:w="4962" w:type="dxa"/>
            <w:gridSpan w:val="2"/>
          </w:tcPr>
          <w:p w14:paraId="0E734DA4" w14:textId="77777777" w:rsidR="00CE2F4D" w:rsidRPr="00B268F7" w:rsidRDefault="00CE2F4D" w:rsidP="00B268F7">
            <w:pPr>
              <w:spacing w:line="320" w:lineRule="exact"/>
              <w:rPr>
                <w:rFonts w:ascii="Arial" w:hAnsi="Arial" w:cs="Arial"/>
                <w:sz w:val="24"/>
                <w:szCs w:val="24"/>
              </w:rPr>
            </w:pPr>
          </w:p>
          <w:p w14:paraId="07AE6F2E" w14:textId="77777777" w:rsidR="0053785D" w:rsidRPr="00B268F7" w:rsidRDefault="00D3050E" w:rsidP="00B268F7">
            <w:pPr>
              <w:spacing w:line="320" w:lineRule="exact"/>
              <w:rPr>
                <w:rFonts w:ascii="Arial" w:hAnsi="Arial" w:cs="Arial"/>
                <w:color w:val="FFFFFF" w:themeColor="background1"/>
                <w:sz w:val="24"/>
                <w:szCs w:val="24"/>
              </w:rPr>
            </w:pPr>
            <w:r w:rsidRPr="00B268F7">
              <w:rPr>
                <w:rFonts w:ascii="Arial" w:hAnsi="Arial" w:cs="Arial"/>
                <w:color w:val="FFFFFF" w:themeColor="background1"/>
                <w:sz w:val="24"/>
                <w:szCs w:val="24"/>
              </w:rPr>
              <w:t>PROJEKT”</w:t>
            </w:r>
          </w:p>
          <w:p w14:paraId="7B487AFE" w14:textId="77777777" w:rsidR="008F7793" w:rsidRPr="00B268F7" w:rsidRDefault="008F7793" w:rsidP="00B268F7">
            <w:pPr>
              <w:spacing w:line="320" w:lineRule="exact"/>
              <w:rPr>
                <w:rFonts w:ascii="Arial" w:hAnsi="Arial" w:cs="Arial"/>
                <w:color w:val="FFFFFF" w:themeColor="background1"/>
                <w:sz w:val="24"/>
                <w:szCs w:val="24"/>
              </w:rPr>
            </w:pPr>
          </w:p>
          <w:p w14:paraId="53D6A401" w14:textId="49EBEF4F" w:rsidR="008F7793" w:rsidRPr="00B268F7" w:rsidRDefault="008F7793" w:rsidP="00B268F7">
            <w:pPr>
              <w:spacing w:line="320" w:lineRule="exact"/>
              <w:rPr>
                <w:rFonts w:ascii="Arial" w:hAnsi="Arial" w:cs="Arial"/>
                <w:color w:val="FFFFFF" w:themeColor="background1"/>
                <w:sz w:val="24"/>
                <w:szCs w:val="24"/>
              </w:rPr>
            </w:pPr>
          </w:p>
        </w:tc>
        <w:tc>
          <w:tcPr>
            <w:tcW w:w="4677" w:type="dxa"/>
            <w:gridSpan w:val="2"/>
          </w:tcPr>
          <w:p w14:paraId="6C5EA462" w14:textId="77777777" w:rsidR="00E52373" w:rsidRPr="00B268F7" w:rsidRDefault="00E52373" w:rsidP="00B268F7">
            <w:pPr>
              <w:spacing w:line="320" w:lineRule="exact"/>
              <w:rPr>
                <w:rFonts w:ascii="Arial" w:hAnsi="Arial" w:cs="Arial"/>
                <w:sz w:val="24"/>
                <w:szCs w:val="24"/>
              </w:rPr>
            </w:pPr>
          </w:p>
        </w:tc>
      </w:tr>
      <w:tr w:rsidR="00852ADC" w:rsidRPr="00B268F7" w14:paraId="1BEEC4A3" w14:textId="77777777" w:rsidTr="00D40426">
        <w:trPr>
          <w:gridAfter w:val="1"/>
          <w:wAfter w:w="141" w:type="dxa"/>
          <w:trHeight w:val="385"/>
        </w:trPr>
        <w:tc>
          <w:tcPr>
            <w:tcW w:w="3217" w:type="dxa"/>
            <w:tcBorders>
              <w:bottom w:val="single" w:sz="4" w:space="0" w:color="auto"/>
            </w:tcBorders>
          </w:tcPr>
          <w:p w14:paraId="61B6A63C" w14:textId="42698FEF" w:rsidR="00E52373" w:rsidRPr="00B268F7" w:rsidRDefault="001143CC" w:rsidP="00D40426">
            <w:pPr>
              <w:pStyle w:val="Arial10i50"/>
              <w:spacing w:before="160" w:after="160" w:line="320" w:lineRule="exact"/>
              <w:rPr>
                <w:rFonts w:cs="Arial"/>
                <w:b/>
                <w:sz w:val="24"/>
                <w:szCs w:val="24"/>
              </w:rPr>
            </w:pPr>
            <w:r w:rsidRPr="00B268F7">
              <w:rPr>
                <w:rFonts w:cs="Arial"/>
                <w:b/>
                <w:sz w:val="24"/>
                <w:szCs w:val="24"/>
              </w:rPr>
              <w:t>Decyzja nr</w:t>
            </w:r>
          </w:p>
        </w:tc>
        <w:tc>
          <w:tcPr>
            <w:tcW w:w="6281" w:type="dxa"/>
            <w:gridSpan w:val="2"/>
            <w:tcBorders>
              <w:bottom w:val="single" w:sz="4" w:space="0" w:color="auto"/>
            </w:tcBorders>
          </w:tcPr>
          <w:p w14:paraId="37142C28" w14:textId="516944E0" w:rsidR="00E52373" w:rsidRPr="00B268F7" w:rsidRDefault="00852F8D" w:rsidP="00D40426">
            <w:pPr>
              <w:pStyle w:val="Arial10i50"/>
              <w:spacing w:before="160" w:after="160" w:line="320" w:lineRule="exact"/>
              <w:rPr>
                <w:rFonts w:cs="Arial"/>
                <w:sz w:val="24"/>
                <w:szCs w:val="24"/>
              </w:rPr>
            </w:pPr>
            <w:r>
              <w:rPr>
                <w:rFonts w:cs="Arial"/>
                <w:b/>
                <w:sz w:val="24"/>
                <w:szCs w:val="24"/>
              </w:rPr>
              <w:t>443</w:t>
            </w:r>
            <w:r w:rsidR="007367F6" w:rsidRPr="00B268F7">
              <w:rPr>
                <w:rFonts w:cs="Arial"/>
                <w:b/>
                <w:sz w:val="24"/>
                <w:szCs w:val="24"/>
              </w:rPr>
              <w:t>/OE</w:t>
            </w:r>
            <w:r w:rsidR="00FD4FA1" w:rsidRPr="00B268F7">
              <w:rPr>
                <w:rFonts w:cs="Arial"/>
                <w:b/>
                <w:sz w:val="24"/>
                <w:szCs w:val="24"/>
              </w:rPr>
              <w:t>/20</w:t>
            </w:r>
            <w:r w:rsidR="004B4A3A" w:rsidRPr="00B268F7">
              <w:rPr>
                <w:rFonts w:cs="Arial"/>
                <w:b/>
                <w:sz w:val="24"/>
                <w:szCs w:val="24"/>
              </w:rPr>
              <w:t>2</w:t>
            </w:r>
            <w:r w:rsidR="00CA091C" w:rsidRPr="00B268F7">
              <w:rPr>
                <w:rFonts w:cs="Arial"/>
                <w:b/>
                <w:sz w:val="24"/>
                <w:szCs w:val="24"/>
              </w:rPr>
              <w:t>5</w:t>
            </w:r>
          </w:p>
        </w:tc>
      </w:tr>
      <w:tr w:rsidR="00852ADC" w:rsidRPr="00B268F7" w14:paraId="54A8390A" w14:textId="77777777" w:rsidTr="00D40426">
        <w:trPr>
          <w:gridAfter w:val="1"/>
          <w:wAfter w:w="141" w:type="dxa"/>
          <w:trHeight w:val="429"/>
        </w:trPr>
        <w:tc>
          <w:tcPr>
            <w:tcW w:w="3217" w:type="dxa"/>
            <w:tcBorders>
              <w:top w:val="single" w:sz="4" w:space="0" w:color="auto"/>
              <w:bottom w:val="single" w:sz="4" w:space="0" w:color="auto"/>
            </w:tcBorders>
          </w:tcPr>
          <w:p w14:paraId="324DB0C1" w14:textId="77777777" w:rsidR="00E52373" w:rsidRPr="00B268F7" w:rsidRDefault="00055D8B" w:rsidP="00D40426">
            <w:pPr>
              <w:pStyle w:val="Arial10i50"/>
              <w:spacing w:before="160" w:after="160" w:line="320" w:lineRule="exact"/>
              <w:rPr>
                <w:rFonts w:cs="Arial"/>
                <w:b/>
                <w:sz w:val="24"/>
                <w:szCs w:val="24"/>
              </w:rPr>
            </w:pPr>
            <w:r w:rsidRPr="00B268F7">
              <w:rPr>
                <w:rFonts w:cs="Arial"/>
                <w:b/>
                <w:sz w:val="24"/>
                <w:szCs w:val="24"/>
              </w:rPr>
              <w:t>Organ wydający:</w:t>
            </w:r>
          </w:p>
        </w:tc>
        <w:tc>
          <w:tcPr>
            <w:tcW w:w="6281" w:type="dxa"/>
            <w:gridSpan w:val="2"/>
            <w:tcBorders>
              <w:top w:val="single" w:sz="4" w:space="0" w:color="auto"/>
              <w:bottom w:val="single" w:sz="4" w:space="0" w:color="auto"/>
            </w:tcBorders>
          </w:tcPr>
          <w:p w14:paraId="6982A95D" w14:textId="77777777" w:rsidR="00E52373" w:rsidRPr="00B268F7" w:rsidRDefault="00985405" w:rsidP="00D40426">
            <w:pPr>
              <w:pStyle w:val="Arial10i50"/>
              <w:spacing w:before="160" w:after="160" w:line="320" w:lineRule="exact"/>
              <w:rPr>
                <w:rFonts w:cs="Arial"/>
                <w:b/>
                <w:sz w:val="24"/>
                <w:szCs w:val="24"/>
              </w:rPr>
            </w:pPr>
            <w:r w:rsidRPr="00B268F7">
              <w:rPr>
                <w:rFonts w:cs="Arial"/>
                <w:b/>
                <w:sz w:val="24"/>
                <w:szCs w:val="24"/>
              </w:rPr>
              <w:t>Marszałek Województwa Śląskiego</w:t>
            </w:r>
          </w:p>
        </w:tc>
      </w:tr>
      <w:tr w:rsidR="00852ADC" w:rsidRPr="00B268F7" w14:paraId="6BA38D8C" w14:textId="77777777" w:rsidTr="00D40426">
        <w:trPr>
          <w:gridAfter w:val="1"/>
          <w:wAfter w:w="141" w:type="dxa"/>
          <w:trHeight w:val="425"/>
        </w:trPr>
        <w:tc>
          <w:tcPr>
            <w:tcW w:w="3217" w:type="dxa"/>
            <w:tcBorders>
              <w:top w:val="single" w:sz="4" w:space="0" w:color="auto"/>
            </w:tcBorders>
          </w:tcPr>
          <w:p w14:paraId="63A244D7" w14:textId="77777777" w:rsidR="00055D8B" w:rsidRPr="00B268F7" w:rsidRDefault="009B0DB8" w:rsidP="00D40426">
            <w:pPr>
              <w:pStyle w:val="1Rozwjregionalny"/>
              <w:spacing w:before="160" w:after="160" w:line="320" w:lineRule="exact"/>
              <w:jc w:val="left"/>
              <w:rPr>
                <w:b w:val="0"/>
                <w:sz w:val="24"/>
                <w:szCs w:val="24"/>
              </w:rPr>
            </w:pPr>
            <w:r w:rsidRPr="00B268F7">
              <w:rPr>
                <w:b w:val="0"/>
                <w:sz w:val="24"/>
                <w:szCs w:val="24"/>
              </w:rPr>
              <w:t>w</w:t>
            </w:r>
            <w:r w:rsidR="00842AB9" w:rsidRPr="00B268F7">
              <w:rPr>
                <w:b w:val="0"/>
                <w:sz w:val="24"/>
                <w:szCs w:val="24"/>
              </w:rPr>
              <w:t xml:space="preserve"> sprawie</w:t>
            </w:r>
          </w:p>
        </w:tc>
        <w:tc>
          <w:tcPr>
            <w:tcW w:w="6281" w:type="dxa"/>
            <w:gridSpan w:val="2"/>
            <w:tcBorders>
              <w:top w:val="single" w:sz="4" w:space="0" w:color="auto"/>
            </w:tcBorders>
            <w:shd w:val="clear" w:color="auto" w:fill="auto"/>
          </w:tcPr>
          <w:p w14:paraId="4BE35793" w14:textId="43D3E73C" w:rsidR="00F14C7A" w:rsidRPr="00B268F7" w:rsidRDefault="001B54D1" w:rsidP="00D40426">
            <w:pPr>
              <w:pStyle w:val="Arial10i50"/>
              <w:spacing w:before="160" w:after="160" w:line="320" w:lineRule="exact"/>
              <w:rPr>
                <w:rFonts w:cs="Arial"/>
                <w:sz w:val="24"/>
                <w:szCs w:val="24"/>
              </w:rPr>
            </w:pPr>
            <w:r w:rsidRPr="00B268F7">
              <w:rPr>
                <w:rFonts w:cs="Arial"/>
                <w:sz w:val="24"/>
                <w:szCs w:val="24"/>
              </w:rPr>
              <w:t>wniosku o zmianę</w:t>
            </w:r>
            <w:r w:rsidR="00155524" w:rsidRPr="00B268F7">
              <w:rPr>
                <w:rFonts w:cs="Arial"/>
                <w:sz w:val="24"/>
                <w:szCs w:val="24"/>
              </w:rPr>
              <w:t xml:space="preserve"> </w:t>
            </w:r>
            <w:r w:rsidR="00261489" w:rsidRPr="00B268F7">
              <w:rPr>
                <w:rFonts w:cs="Arial"/>
                <w:sz w:val="24"/>
                <w:szCs w:val="24"/>
              </w:rPr>
              <w:t>pozwolenia</w:t>
            </w:r>
            <w:r w:rsidR="0066072B" w:rsidRPr="00B268F7">
              <w:rPr>
                <w:rFonts w:cs="Arial"/>
                <w:sz w:val="24"/>
                <w:szCs w:val="24"/>
              </w:rPr>
              <w:t xml:space="preserve"> zi</w:t>
            </w:r>
            <w:r w:rsidR="00261489" w:rsidRPr="00B268F7">
              <w:rPr>
                <w:rFonts w:cs="Arial"/>
                <w:sz w:val="24"/>
                <w:szCs w:val="24"/>
              </w:rPr>
              <w:t>ntegrowanego</w:t>
            </w:r>
            <w:r w:rsidR="00D12F06" w:rsidRPr="00B268F7">
              <w:rPr>
                <w:rFonts w:cs="Arial"/>
                <w:sz w:val="24"/>
                <w:szCs w:val="24"/>
              </w:rPr>
              <w:t xml:space="preserve"> </w:t>
            </w:r>
          </w:p>
        </w:tc>
      </w:tr>
      <w:tr w:rsidR="00F14C7A" w:rsidRPr="00B268F7" w14:paraId="1264B7FF" w14:textId="77777777" w:rsidTr="00D40426">
        <w:trPr>
          <w:gridAfter w:val="1"/>
          <w:wAfter w:w="141" w:type="dxa"/>
          <w:trHeight w:val="1836"/>
        </w:trPr>
        <w:tc>
          <w:tcPr>
            <w:tcW w:w="3217" w:type="dxa"/>
            <w:tcBorders>
              <w:top w:val="single" w:sz="4" w:space="0" w:color="auto"/>
            </w:tcBorders>
          </w:tcPr>
          <w:p w14:paraId="2A6F5E19" w14:textId="3C2111DA" w:rsidR="00F14C7A" w:rsidRPr="00B268F7" w:rsidRDefault="00F14C7A" w:rsidP="00D40426">
            <w:pPr>
              <w:pStyle w:val="Arial10i50"/>
              <w:spacing w:before="160" w:after="160" w:line="320" w:lineRule="exact"/>
              <w:rPr>
                <w:rFonts w:cs="Arial"/>
                <w:sz w:val="24"/>
                <w:szCs w:val="24"/>
              </w:rPr>
            </w:pPr>
            <w:r w:rsidRPr="00B268F7">
              <w:rPr>
                <w:rFonts w:cs="Arial"/>
                <w:sz w:val="24"/>
                <w:szCs w:val="24"/>
              </w:rPr>
              <w:t>na podstawie</w:t>
            </w:r>
          </w:p>
          <w:p w14:paraId="0CE9B6CE" w14:textId="77777777" w:rsidR="00F14C7A" w:rsidRPr="00B268F7" w:rsidRDefault="00F14C7A" w:rsidP="00D40426">
            <w:pPr>
              <w:spacing w:before="160" w:after="160" w:line="320" w:lineRule="exact"/>
              <w:rPr>
                <w:rFonts w:ascii="Arial" w:hAnsi="Arial" w:cs="Arial"/>
                <w:sz w:val="24"/>
                <w:szCs w:val="24"/>
              </w:rPr>
            </w:pPr>
          </w:p>
          <w:p w14:paraId="14DD7F16" w14:textId="082BCCAE" w:rsidR="00F14C7A" w:rsidRPr="00B268F7" w:rsidRDefault="00F14C7A" w:rsidP="00D40426">
            <w:pPr>
              <w:spacing w:before="160" w:after="160" w:line="320" w:lineRule="exact"/>
              <w:rPr>
                <w:rFonts w:ascii="Arial" w:hAnsi="Arial" w:cs="Arial"/>
                <w:sz w:val="24"/>
                <w:szCs w:val="24"/>
              </w:rPr>
            </w:pPr>
          </w:p>
          <w:p w14:paraId="3B2A72EF" w14:textId="036DFDB5" w:rsidR="00F14C7A" w:rsidRPr="00B268F7" w:rsidRDefault="00F14C7A" w:rsidP="00D40426">
            <w:pPr>
              <w:spacing w:before="160" w:after="160" w:line="320" w:lineRule="exact"/>
              <w:rPr>
                <w:rFonts w:ascii="Arial" w:hAnsi="Arial" w:cs="Arial"/>
                <w:sz w:val="24"/>
                <w:szCs w:val="24"/>
              </w:rPr>
            </w:pPr>
          </w:p>
        </w:tc>
        <w:tc>
          <w:tcPr>
            <w:tcW w:w="6281" w:type="dxa"/>
            <w:gridSpan w:val="2"/>
            <w:tcBorders>
              <w:top w:val="single" w:sz="4" w:space="0" w:color="auto"/>
            </w:tcBorders>
          </w:tcPr>
          <w:p w14:paraId="0D79BD6D" w14:textId="2165E67F" w:rsidR="00F14C7A" w:rsidRPr="00B268F7" w:rsidRDefault="0000310D" w:rsidP="00D40426">
            <w:pPr>
              <w:pStyle w:val="Arial10i50"/>
              <w:spacing w:before="160" w:after="160" w:line="320" w:lineRule="exact"/>
              <w:rPr>
                <w:rFonts w:cs="Arial"/>
                <w:sz w:val="24"/>
                <w:szCs w:val="24"/>
              </w:rPr>
            </w:pPr>
            <w:bookmarkStart w:id="0" w:name="_Hlk66969819"/>
            <w:r w:rsidRPr="00B268F7">
              <w:rPr>
                <w:rFonts w:cs="Arial"/>
                <w:sz w:val="24"/>
                <w:szCs w:val="24"/>
              </w:rPr>
              <w:t>art. 163 ustawy z dnia 14 czerwca 1960 r. Kodeks Postępowania Administracyjnego (tj. Dz. U. z 202</w:t>
            </w:r>
            <w:r w:rsidR="009B0279">
              <w:rPr>
                <w:rFonts w:cs="Arial"/>
                <w:sz w:val="24"/>
                <w:szCs w:val="24"/>
              </w:rPr>
              <w:t>4</w:t>
            </w:r>
            <w:r w:rsidRPr="00B268F7">
              <w:rPr>
                <w:rFonts w:cs="Arial"/>
                <w:sz w:val="24"/>
                <w:szCs w:val="24"/>
              </w:rPr>
              <w:t xml:space="preserve"> r. poz. </w:t>
            </w:r>
            <w:r w:rsidR="005A46D3" w:rsidRPr="00B268F7">
              <w:rPr>
                <w:rFonts w:cs="Arial"/>
                <w:sz w:val="24"/>
                <w:szCs w:val="24"/>
              </w:rPr>
              <w:t>5</w:t>
            </w:r>
            <w:r w:rsidR="009B0279">
              <w:rPr>
                <w:rFonts w:cs="Arial"/>
                <w:sz w:val="24"/>
                <w:szCs w:val="24"/>
              </w:rPr>
              <w:t>72</w:t>
            </w:r>
            <w:r w:rsidRPr="00B268F7">
              <w:rPr>
                <w:rFonts w:cs="Arial"/>
                <w:sz w:val="24"/>
                <w:szCs w:val="24"/>
              </w:rPr>
              <w:t xml:space="preserve"> ze zm.) oraz na podstawie art. 181 </w:t>
            </w:r>
            <w:r w:rsidR="00306BFB">
              <w:rPr>
                <w:rFonts w:cs="Arial"/>
                <w:sz w:val="24"/>
                <w:szCs w:val="24"/>
              </w:rPr>
              <w:br/>
            </w:r>
            <w:r w:rsidRPr="00B268F7">
              <w:rPr>
                <w:rFonts w:cs="Arial"/>
                <w:sz w:val="24"/>
                <w:szCs w:val="24"/>
              </w:rPr>
              <w:t xml:space="preserve">ust. 1 pkt. 1, 183 ust. 1, 184 ust. 1, 187 ust 4a, </w:t>
            </w:r>
            <w:r w:rsidR="00306BFB">
              <w:rPr>
                <w:rFonts w:cs="Arial"/>
                <w:sz w:val="24"/>
                <w:szCs w:val="24"/>
              </w:rPr>
              <w:br/>
            </w:r>
            <w:r w:rsidRPr="00B268F7">
              <w:rPr>
                <w:rFonts w:cs="Arial"/>
                <w:sz w:val="24"/>
                <w:szCs w:val="24"/>
              </w:rPr>
              <w:t xml:space="preserve">art. 192, art. 211, art. 214 ust. 5 i 378 ust. 2a ustawy </w:t>
            </w:r>
            <w:r w:rsidR="00791ED6">
              <w:rPr>
                <w:rFonts w:cs="Arial"/>
                <w:sz w:val="24"/>
                <w:szCs w:val="24"/>
              </w:rPr>
              <w:br/>
            </w:r>
            <w:r w:rsidRPr="00B268F7">
              <w:rPr>
                <w:rFonts w:cs="Arial"/>
                <w:sz w:val="24"/>
                <w:szCs w:val="24"/>
              </w:rPr>
              <w:t>z dnia 27 kwietnia 2001 r. Prawo ochr</w:t>
            </w:r>
            <w:r w:rsidR="00117703" w:rsidRPr="00B268F7">
              <w:rPr>
                <w:rFonts w:cs="Arial"/>
                <w:sz w:val="24"/>
                <w:szCs w:val="24"/>
              </w:rPr>
              <w:t xml:space="preserve">ony środowiska </w:t>
            </w:r>
            <w:r w:rsidR="00791ED6">
              <w:rPr>
                <w:rFonts w:cs="Arial"/>
                <w:sz w:val="24"/>
                <w:szCs w:val="24"/>
              </w:rPr>
              <w:br/>
            </w:r>
            <w:r w:rsidR="00117703" w:rsidRPr="00B268F7">
              <w:rPr>
                <w:rFonts w:cs="Arial"/>
                <w:sz w:val="24"/>
                <w:szCs w:val="24"/>
              </w:rPr>
              <w:t>(tj. Dz.U. z 202</w:t>
            </w:r>
            <w:r w:rsidR="00BA29FB" w:rsidRPr="00B268F7">
              <w:rPr>
                <w:rFonts w:cs="Arial"/>
                <w:sz w:val="24"/>
                <w:szCs w:val="24"/>
              </w:rPr>
              <w:t>4</w:t>
            </w:r>
            <w:r w:rsidR="00117703" w:rsidRPr="00B268F7">
              <w:rPr>
                <w:rFonts w:cs="Arial"/>
                <w:sz w:val="24"/>
                <w:szCs w:val="24"/>
              </w:rPr>
              <w:t xml:space="preserve"> r. poz. </w:t>
            </w:r>
            <w:r w:rsidR="00BA29FB" w:rsidRPr="00B268F7">
              <w:rPr>
                <w:rFonts w:cs="Arial"/>
                <w:sz w:val="24"/>
                <w:szCs w:val="24"/>
              </w:rPr>
              <w:t>54</w:t>
            </w:r>
            <w:r w:rsidRPr="00B268F7">
              <w:rPr>
                <w:rFonts w:cs="Arial"/>
                <w:sz w:val="24"/>
                <w:szCs w:val="24"/>
              </w:rPr>
              <w:t xml:space="preserve"> ze zm.)</w:t>
            </w:r>
            <w:bookmarkEnd w:id="0"/>
            <w:r w:rsidR="002C0711" w:rsidRPr="00B268F7">
              <w:rPr>
                <w:rFonts w:cs="Arial"/>
                <w:sz w:val="24"/>
                <w:szCs w:val="24"/>
              </w:rPr>
              <w:t>.</w:t>
            </w:r>
          </w:p>
        </w:tc>
      </w:tr>
      <w:tr w:rsidR="00F14C7A" w:rsidRPr="00B268F7" w14:paraId="6B9E284D" w14:textId="77777777" w:rsidTr="00D40426">
        <w:trPr>
          <w:gridAfter w:val="1"/>
          <w:wAfter w:w="141" w:type="dxa"/>
          <w:cantSplit/>
          <w:trHeight w:val="2625"/>
        </w:trPr>
        <w:tc>
          <w:tcPr>
            <w:tcW w:w="9498" w:type="dxa"/>
            <w:gridSpan w:val="3"/>
            <w:tcBorders>
              <w:top w:val="single" w:sz="4" w:space="0" w:color="auto"/>
            </w:tcBorders>
          </w:tcPr>
          <w:p w14:paraId="50F6E9C4" w14:textId="47B9AFD6" w:rsidR="008F4606" w:rsidRPr="00D40426" w:rsidRDefault="00D8129A" w:rsidP="00D40426">
            <w:pPr>
              <w:pStyle w:val="Arial10i50"/>
              <w:spacing w:before="120" w:after="200" w:line="320" w:lineRule="exact"/>
              <w:rPr>
                <w:rFonts w:cs="Arial"/>
                <w:color w:val="auto"/>
                <w:sz w:val="24"/>
                <w:szCs w:val="24"/>
              </w:rPr>
            </w:pPr>
            <w:r w:rsidRPr="00B268F7">
              <w:rPr>
                <w:rFonts w:cs="Arial"/>
                <w:color w:val="auto"/>
                <w:sz w:val="24"/>
                <w:szCs w:val="24"/>
              </w:rPr>
              <w:t xml:space="preserve">po rozpoznaniu wniosku Strony z dnia </w:t>
            </w:r>
            <w:r w:rsidR="009910EB" w:rsidRPr="00B268F7">
              <w:rPr>
                <w:rFonts w:cs="Arial"/>
                <w:color w:val="auto"/>
                <w:sz w:val="24"/>
                <w:szCs w:val="24"/>
              </w:rPr>
              <w:t>5</w:t>
            </w:r>
            <w:r w:rsidRPr="00B268F7">
              <w:rPr>
                <w:rFonts w:cs="Arial"/>
                <w:color w:val="auto"/>
                <w:sz w:val="24"/>
                <w:szCs w:val="24"/>
              </w:rPr>
              <w:t xml:space="preserve"> </w:t>
            </w:r>
            <w:r w:rsidR="009910EB" w:rsidRPr="00B268F7">
              <w:rPr>
                <w:rFonts w:cs="Arial"/>
                <w:color w:val="auto"/>
                <w:sz w:val="24"/>
                <w:szCs w:val="24"/>
              </w:rPr>
              <w:t>listopada</w:t>
            </w:r>
            <w:r w:rsidRPr="00B268F7">
              <w:rPr>
                <w:rFonts w:cs="Arial"/>
                <w:color w:val="auto"/>
                <w:sz w:val="24"/>
                <w:szCs w:val="24"/>
              </w:rPr>
              <w:t xml:space="preserve"> 202</w:t>
            </w:r>
            <w:r w:rsidR="009910EB" w:rsidRPr="00B268F7">
              <w:rPr>
                <w:rFonts w:cs="Arial"/>
                <w:color w:val="auto"/>
                <w:sz w:val="24"/>
                <w:szCs w:val="24"/>
              </w:rPr>
              <w:t>4</w:t>
            </w:r>
            <w:r w:rsidRPr="00B268F7">
              <w:rPr>
                <w:rFonts w:cs="Arial"/>
                <w:color w:val="auto"/>
                <w:sz w:val="24"/>
                <w:szCs w:val="24"/>
              </w:rPr>
              <w:t xml:space="preserve"> r.</w:t>
            </w:r>
          </w:p>
          <w:p w14:paraId="7371DE7F" w14:textId="399B718B" w:rsidR="008F4606" w:rsidRPr="00D40426" w:rsidRDefault="00D8129A" w:rsidP="00D40426">
            <w:pPr>
              <w:pStyle w:val="Arial10i50"/>
              <w:spacing w:after="200" w:line="320" w:lineRule="exact"/>
              <w:rPr>
                <w:rFonts w:cs="Arial"/>
                <w:b/>
                <w:color w:val="auto"/>
                <w:sz w:val="24"/>
                <w:szCs w:val="24"/>
              </w:rPr>
            </w:pPr>
            <w:r w:rsidRPr="00B268F7">
              <w:rPr>
                <w:rFonts w:cs="Arial"/>
                <w:b/>
                <w:color w:val="auto"/>
                <w:sz w:val="24"/>
                <w:szCs w:val="24"/>
              </w:rPr>
              <w:t>o</w:t>
            </w:r>
            <w:r w:rsidR="00F14C7A" w:rsidRPr="00B268F7">
              <w:rPr>
                <w:rFonts w:cs="Arial"/>
                <w:b/>
                <w:color w:val="auto"/>
                <w:sz w:val="24"/>
                <w:szCs w:val="24"/>
              </w:rPr>
              <w:t>rzekam</w:t>
            </w:r>
          </w:p>
          <w:p w14:paraId="0AD36A35" w14:textId="1B5FC24E" w:rsidR="00C12D11" w:rsidRPr="00D40426" w:rsidRDefault="0066072B" w:rsidP="00D40426">
            <w:pPr>
              <w:pStyle w:val="Arial10i5"/>
              <w:spacing w:after="200" w:line="320" w:lineRule="exact"/>
              <w:rPr>
                <w:rFonts w:cs="Arial"/>
                <w:sz w:val="24"/>
                <w:szCs w:val="24"/>
              </w:rPr>
            </w:pPr>
            <w:r w:rsidRPr="00B268F7">
              <w:rPr>
                <w:rFonts w:cs="Arial"/>
                <w:sz w:val="24"/>
                <w:szCs w:val="24"/>
              </w:rPr>
              <w:t>zmienić</w:t>
            </w:r>
            <w:r w:rsidR="00F14C7A" w:rsidRPr="00B268F7">
              <w:rPr>
                <w:rFonts w:cs="Arial"/>
                <w:sz w:val="24"/>
                <w:szCs w:val="24"/>
              </w:rPr>
              <w:t>, na wniosek</w:t>
            </w:r>
            <w:r w:rsidR="003E48F6" w:rsidRPr="00B268F7">
              <w:rPr>
                <w:rFonts w:cs="Arial"/>
                <w:sz w:val="24"/>
                <w:szCs w:val="24"/>
              </w:rPr>
              <w:t xml:space="preserve"> </w:t>
            </w:r>
            <w:r w:rsidR="00D8129A" w:rsidRPr="00B268F7">
              <w:rPr>
                <w:rFonts w:cs="Arial"/>
                <w:sz w:val="24"/>
                <w:szCs w:val="24"/>
              </w:rPr>
              <w:t>S</w:t>
            </w:r>
            <w:r w:rsidR="00F14C7A" w:rsidRPr="00B268F7">
              <w:rPr>
                <w:rFonts w:cs="Arial"/>
                <w:sz w:val="24"/>
                <w:szCs w:val="24"/>
              </w:rPr>
              <w:t>trony, warunki pozwolenia zintegrowanego udzielonego decyzją</w:t>
            </w:r>
            <w:r w:rsidR="00F618B8" w:rsidRPr="00B268F7">
              <w:rPr>
                <w:rFonts w:cs="Arial"/>
                <w:color w:val="auto"/>
                <w:sz w:val="24"/>
                <w:szCs w:val="24"/>
              </w:rPr>
              <w:t xml:space="preserve"> </w:t>
            </w:r>
            <w:r w:rsidR="007B328A" w:rsidRPr="00B268F7">
              <w:rPr>
                <w:rFonts w:cs="Arial"/>
                <w:sz w:val="24"/>
                <w:szCs w:val="24"/>
              </w:rPr>
              <w:t>Wojewody Śląskiego z dnia 30 czerwca 2006 roku znak: ŚR.III./6618/PZ/88/14/05/06</w:t>
            </w:r>
            <w:r w:rsidR="00F14C7A" w:rsidRPr="00B268F7">
              <w:rPr>
                <w:rFonts w:cs="Arial"/>
                <w:sz w:val="24"/>
                <w:szCs w:val="24"/>
              </w:rPr>
              <w:t xml:space="preserve"> (</w:t>
            </w:r>
            <w:r w:rsidR="0000310D" w:rsidRPr="00B268F7">
              <w:rPr>
                <w:rFonts w:cs="Arial"/>
                <w:sz w:val="24"/>
                <w:szCs w:val="24"/>
              </w:rPr>
              <w:t>z</w:t>
            </w:r>
            <w:r w:rsidR="007B328A" w:rsidRPr="00B268F7">
              <w:rPr>
                <w:rFonts w:cs="Arial"/>
                <w:sz w:val="24"/>
                <w:szCs w:val="24"/>
              </w:rPr>
              <w:t xml:space="preserve"> </w:t>
            </w:r>
            <w:proofErr w:type="spellStart"/>
            <w:r w:rsidR="007B328A" w:rsidRPr="00B268F7">
              <w:rPr>
                <w:rFonts w:cs="Arial"/>
                <w:sz w:val="24"/>
                <w:szCs w:val="24"/>
              </w:rPr>
              <w:t>późn</w:t>
            </w:r>
            <w:proofErr w:type="spellEnd"/>
            <w:r w:rsidR="007B328A" w:rsidRPr="00B268F7">
              <w:rPr>
                <w:rFonts w:cs="Arial"/>
                <w:sz w:val="24"/>
                <w:szCs w:val="24"/>
              </w:rPr>
              <w:t>.</w:t>
            </w:r>
            <w:r w:rsidR="0000310D" w:rsidRPr="00B268F7">
              <w:rPr>
                <w:rFonts w:cs="Arial"/>
                <w:sz w:val="24"/>
                <w:szCs w:val="24"/>
              </w:rPr>
              <w:t xml:space="preserve"> zm.)</w:t>
            </w:r>
            <w:r w:rsidR="007B328A" w:rsidRPr="00B268F7">
              <w:rPr>
                <w:rFonts w:cs="Arial"/>
                <w:color w:val="auto"/>
                <w:sz w:val="24"/>
                <w:szCs w:val="24"/>
              </w:rPr>
              <w:t xml:space="preserve"> </w:t>
            </w:r>
            <w:r w:rsidR="007B328A" w:rsidRPr="00B268F7">
              <w:rPr>
                <w:rFonts w:cs="Arial"/>
                <w:sz w:val="24"/>
                <w:szCs w:val="24"/>
              </w:rPr>
              <w:t>dla instalacji spalania paliw, zlokalizowanej w Rybniku przy ul. Podmiejskiej, eksploatowanej obecnie przez spółkę PGE Górnictwo i Energetyka Konwencjonalna S.A. z siedzibą w Bełchatowie (NIP: 7690502495)</w:t>
            </w:r>
            <w:r w:rsidR="00F14C7A" w:rsidRPr="00B268F7">
              <w:rPr>
                <w:rFonts w:cs="Arial"/>
                <w:sz w:val="24"/>
                <w:szCs w:val="24"/>
              </w:rPr>
              <w:t>, w następujący sposób:</w:t>
            </w:r>
          </w:p>
        </w:tc>
      </w:tr>
    </w:tbl>
    <w:p w14:paraId="4DB451EC" w14:textId="1138C6FC" w:rsidR="00C12D11" w:rsidRPr="00D40426" w:rsidRDefault="008D4A39" w:rsidP="00D40426">
      <w:pPr>
        <w:pStyle w:val="Tekstpodstawowywcity"/>
        <w:numPr>
          <w:ilvl w:val="0"/>
          <w:numId w:val="59"/>
        </w:numPr>
        <w:suppressAutoHyphens w:val="0"/>
        <w:spacing w:after="200" w:line="320" w:lineRule="exact"/>
        <w:ind w:left="850" w:right="-144" w:hanging="566"/>
        <w:jc w:val="left"/>
        <w:rPr>
          <w:rFonts w:ascii="Arial" w:hAnsi="Arial" w:cs="Arial"/>
          <w:b/>
          <w:i w:val="0"/>
          <w:u w:val="single"/>
        </w:rPr>
      </w:pPr>
      <w:r>
        <w:rPr>
          <w:rFonts w:ascii="Arial" w:hAnsi="Arial" w:cs="Arial"/>
          <w:b/>
          <w:i w:val="0"/>
          <w:u w:val="single"/>
        </w:rPr>
        <w:t>C</w:t>
      </w:r>
      <w:r w:rsidR="00DD63B0" w:rsidRPr="00B268F7">
        <w:rPr>
          <w:rFonts w:ascii="Arial" w:hAnsi="Arial" w:cs="Arial"/>
          <w:b/>
          <w:i w:val="0"/>
          <w:u w:val="single"/>
        </w:rPr>
        <w:t>zęś</w:t>
      </w:r>
      <w:r w:rsidR="00FC539B">
        <w:rPr>
          <w:rFonts w:ascii="Arial" w:hAnsi="Arial" w:cs="Arial"/>
          <w:b/>
          <w:i w:val="0"/>
          <w:u w:val="single"/>
        </w:rPr>
        <w:t>ć</w:t>
      </w:r>
      <w:r w:rsidR="00DD63B0" w:rsidRPr="00B268F7">
        <w:rPr>
          <w:rFonts w:ascii="Arial" w:hAnsi="Arial" w:cs="Arial"/>
          <w:b/>
          <w:i w:val="0"/>
          <w:u w:val="single"/>
        </w:rPr>
        <w:t xml:space="preserve"> I decyzji: „</w:t>
      </w:r>
      <w:r w:rsidR="004346F2" w:rsidRPr="00B268F7">
        <w:rPr>
          <w:rFonts w:ascii="Arial" w:hAnsi="Arial" w:cs="Arial"/>
          <w:b/>
          <w:i w:val="0"/>
          <w:u w:val="single"/>
        </w:rPr>
        <w:t xml:space="preserve">I. </w:t>
      </w:r>
      <w:r w:rsidR="00DD63B0" w:rsidRPr="00B268F7">
        <w:rPr>
          <w:rFonts w:ascii="Arial" w:hAnsi="Arial" w:cs="Arial"/>
          <w:b/>
          <w:i w:val="0"/>
          <w:u w:val="single"/>
        </w:rPr>
        <w:t>Rodzaj i parametry eksploatacyjne instalacji</w:t>
      </w:r>
      <w:r w:rsidR="004346F2" w:rsidRPr="00B268F7">
        <w:rPr>
          <w:rFonts w:ascii="Arial" w:hAnsi="Arial" w:cs="Arial"/>
          <w:b/>
          <w:i w:val="0"/>
          <w:u w:val="single"/>
        </w:rPr>
        <w:t>” otrzymuje</w:t>
      </w:r>
      <w:r w:rsidR="00BF1C9D" w:rsidRPr="00B268F7">
        <w:rPr>
          <w:rFonts w:ascii="Arial" w:hAnsi="Arial" w:cs="Arial"/>
          <w:b/>
          <w:i w:val="0"/>
          <w:u w:val="single"/>
        </w:rPr>
        <w:t xml:space="preserve"> brzmienie:</w:t>
      </w:r>
      <w:r w:rsidR="00BF1C9D" w:rsidRPr="00B268F7">
        <w:rPr>
          <w:rFonts w:ascii="Arial" w:hAnsi="Arial" w:cs="Arial"/>
          <w:u w:val="single"/>
        </w:rPr>
        <w:t xml:space="preserve"> </w:t>
      </w:r>
    </w:p>
    <w:p w14:paraId="7AD4FB85" w14:textId="670D3258" w:rsidR="000D069F" w:rsidRDefault="004346F2" w:rsidP="00D40426">
      <w:pPr>
        <w:spacing w:line="320" w:lineRule="exact"/>
        <w:ind w:left="142" w:right="-2" w:hanging="284"/>
        <w:rPr>
          <w:rFonts w:ascii="Arial" w:hAnsi="Arial" w:cs="Arial"/>
          <w:b/>
          <w:sz w:val="24"/>
          <w:szCs w:val="24"/>
          <w:lang w:bidi="pl-PL"/>
        </w:rPr>
      </w:pPr>
      <w:r w:rsidRPr="00B268F7">
        <w:rPr>
          <w:rFonts w:ascii="Arial" w:hAnsi="Arial" w:cs="Arial"/>
          <w:sz w:val="24"/>
          <w:szCs w:val="24"/>
          <w:lang w:bidi="pl-PL"/>
        </w:rPr>
        <w:tab/>
      </w:r>
      <w:r w:rsidR="007B328A" w:rsidRPr="00B268F7">
        <w:rPr>
          <w:rFonts w:ascii="Arial" w:hAnsi="Arial" w:cs="Arial"/>
          <w:b/>
          <w:sz w:val="24"/>
          <w:szCs w:val="24"/>
          <w:lang w:bidi="pl-PL"/>
        </w:rPr>
        <w:t>„</w:t>
      </w:r>
      <w:r w:rsidR="000D069F">
        <w:rPr>
          <w:rFonts w:ascii="Arial" w:hAnsi="Arial" w:cs="Arial"/>
          <w:b/>
          <w:sz w:val="24"/>
          <w:szCs w:val="24"/>
          <w:lang w:bidi="pl-PL"/>
        </w:rPr>
        <w:t>I. Rodzaj i parametry eksploatacyjne instalacji.</w:t>
      </w:r>
    </w:p>
    <w:p w14:paraId="0072EEE6" w14:textId="57C22024" w:rsidR="00BD684F" w:rsidRPr="00B268F7" w:rsidRDefault="007B328A" w:rsidP="000D069F">
      <w:pPr>
        <w:spacing w:line="320" w:lineRule="exact"/>
        <w:ind w:left="142" w:right="-2" w:firstLine="142"/>
        <w:rPr>
          <w:rFonts w:ascii="Arial" w:hAnsi="Arial" w:cs="Arial"/>
          <w:b/>
          <w:sz w:val="24"/>
          <w:szCs w:val="24"/>
          <w:lang w:bidi="pl-PL"/>
        </w:rPr>
      </w:pPr>
      <w:r w:rsidRPr="00B268F7">
        <w:rPr>
          <w:rFonts w:ascii="Arial" w:hAnsi="Arial" w:cs="Arial"/>
          <w:b/>
          <w:sz w:val="24"/>
          <w:szCs w:val="24"/>
          <w:lang w:bidi="pl-PL"/>
        </w:rPr>
        <w:t xml:space="preserve">1. </w:t>
      </w:r>
      <w:r w:rsidR="008F7793" w:rsidRPr="00B268F7">
        <w:rPr>
          <w:rFonts w:ascii="Arial" w:hAnsi="Arial" w:cs="Arial"/>
          <w:b/>
          <w:sz w:val="24"/>
          <w:szCs w:val="24"/>
          <w:lang w:bidi="pl-PL"/>
        </w:rPr>
        <w:t>Rodzaj prowadzonej działalności</w:t>
      </w:r>
    </w:p>
    <w:p w14:paraId="2D0020AB" w14:textId="0D5F629D" w:rsidR="007B328A" w:rsidRPr="00B268F7" w:rsidRDefault="007B328A" w:rsidP="000D069F">
      <w:pPr>
        <w:pStyle w:val="Tekstpodstawowy"/>
        <w:tabs>
          <w:tab w:val="left" w:pos="426"/>
        </w:tabs>
        <w:spacing w:line="320" w:lineRule="exact"/>
        <w:ind w:left="426" w:right="-2"/>
        <w:jc w:val="left"/>
        <w:rPr>
          <w:rFonts w:ascii="Arial" w:hAnsi="Arial" w:cs="Arial"/>
          <w:color w:val="auto"/>
          <w:sz w:val="24"/>
          <w:szCs w:val="24"/>
        </w:rPr>
      </w:pPr>
      <w:r w:rsidRPr="00B268F7">
        <w:rPr>
          <w:rFonts w:ascii="Arial" w:hAnsi="Arial" w:cs="Arial"/>
          <w:color w:val="auto"/>
          <w:sz w:val="24"/>
          <w:szCs w:val="24"/>
        </w:rPr>
        <w:t>Przedmiotem pozwolenia jest instalacja energetycznego spalania paliw</w:t>
      </w:r>
      <w:r w:rsidR="008F7793" w:rsidRPr="00B268F7">
        <w:rPr>
          <w:rFonts w:ascii="Arial" w:hAnsi="Arial" w:cs="Arial"/>
          <w:color w:val="auto"/>
          <w:sz w:val="24"/>
          <w:szCs w:val="24"/>
        </w:rPr>
        <w:t>,</w:t>
      </w:r>
      <w:r w:rsidRPr="00B268F7">
        <w:rPr>
          <w:rFonts w:ascii="Arial" w:hAnsi="Arial" w:cs="Arial"/>
          <w:color w:val="auto"/>
          <w:sz w:val="24"/>
          <w:szCs w:val="24"/>
        </w:rPr>
        <w:t xml:space="preserve"> służąca do wytwarzania energii elektrycznej i ciepła.</w:t>
      </w:r>
    </w:p>
    <w:p w14:paraId="78F1F8C4" w14:textId="77777777" w:rsidR="007B328A" w:rsidRPr="00B268F7" w:rsidRDefault="007B328A" w:rsidP="000D069F">
      <w:pPr>
        <w:pStyle w:val="Tekstpodstawowy"/>
        <w:tabs>
          <w:tab w:val="left" w:pos="426"/>
        </w:tabs>
        <w:spacing w:line="320" w:lineRule="exact"/>
        <w:ind w:left="426" w:right="-2"/>
        <w:jc w:val="left"/>
        <w:rPr>
          <w:rFonts w:ascii="Arial" w:hAnsi="Arial" w:cs="Arial"/>
          <w:color w:val="auto"/>
          <w:sz w:val="24"/>
          <w:szCs w:val="24"/>
        </w:rPr>
      </w:pPr>
      <w:r w:rsidRPr="00B268F7">
        <w:rPr>
          <w:rFonts w:ascii="Arial" w:hAnsi="Arial" w:cs="Arial"/>
          <w:color w:val="auto"/>
          <w:sz w:val="24"/>
          <w:szCs w:val="24"/>
        </w:rPr>
        <w:t>Instalacja wykorzystuje jako paliwo podstawowe węgiel kamienny.</w:t>
      </w:r>
    </w:p>
    <w:p w14:paraId="75E15D54" w14:textId="77777777" w:rsidR="007B328A" w:rsidRPr="00B268F7" w:rsidRDefault="007B328A" w:rsidP="000D069F">
      <w:pPr>
        <w:pStyle w:val="Tekstpodstawowy"/>
        <w:tabs>
          <w:tab w:val="left" w:pos="426"/>
        </w:tabs>
        <w:spacing w:after="200" w:line="320" w:lineRule="exact"/>
        <w:ind w:left="426"/>
        <w:jc w:val="left"/>
        <w:rPr>
          <w:rFonts w:ascii="Arial" w:hAnsi="Arial" w:cs="Arial"/>
          <w:color w:val="auto"/>
          <w:sz w:val="24"/>
          <w:szCs w:val="24"/>
        </w:rPr>
      </w:pPr>
      <w:r w:rsidRPr="00B268F7">
        <w:rPr>
          <w:rFonts w:ascii="Arial" w:hAnsi="Arial" w:cs="Arial"/>
          <w:color w:val="auto"/>
          <w:sz w:val="24"/>
          <w:szCs w:val="24"/>
        </w:rPr>
        <w:t>Pozwolenie obejmuje również instalacje, urządzenia i budowle, technologicznie powiązane z przedmiotową instalacją spalania paliw w zakresie:</w:t>
      </w:r>
    </w:p>
    <w:p w14:paraId="61C64F88" w14:textId="5E9BB1E0" w:rsidR="007B328A" w:rsidRDefault="007B328A" w:rsidP="00BA314A">
      <w:pPr>
        <w:numPr>
          <w:ilvl w:val="0"/>
          <w:numId w:val="61"/>
        </w:numPr>
        <w:spacing w:after="0" w:line="320" w:lineRule="exact"/>
        <w:ind w:left="426" w:right="-2" w:firstLine="0"/>
        <w:rPr>
          <w:rFonts w:ascii="Arial" w:hAnsi="Arial" w:cs="Arial"/>
          <w:sz w:val="24"/>
          <w:szCs w:val="24"/>
        </w:rPr>
      </w:pPr>
      <w:r w:rsidRPr="00B268F7">
        <w:rPr>
          <w:rFonts w:ascii="Arial" w:hAnsi="Arial" w:cs="Arial"/>
          <w:sz w:val="24"/>
          <w:szCs w:val="24"/>
        </w:rPr>
        <w:t>wytwarzania energii elektrycznej</w:t>
      </w:r>
      <w:r w:rsidR="00D40426">
        <w:rPr>
          <w:rFonts w:ascii="Arial" w:hAnsi="Arial" w:cs="Arial"/>
          <w:sz w:val="24"/>
          <w:szCs w:val="24"/>
        </w:rPr>
        <w:t>,</w:t>
      </w:r>
    </w:p>
    <w:p w14:paraId="0FE60387" w14:textId="3714CCD3" w:rsidR="007B328A" w:rsidRPr="000D069F" w:rsidRDefault="000D069F" w:rsidP="00BA314A">
      <w:pPr>
        <w:numPr>
          <w:ilvl w:val="0"/>
          <w:numId w:val="61"/>
        </w:numPr>
        <w:spacing w:after="0" w:line="320" w:lineRule="exact"/>
        <w:ind w:left="426" w:right="-2" w:firstLine="0"/>
        <w:rPr>
          <w:rFonts w:ascii="Arial" w:hAnsi="Arial" w:cs="Arial"/>
          <w:sz w:val="24"/>
          <w:szCs w:val="24"/>
        </w:rPr>
      </w:pPr>
      <w:r>
        <w:rPr>
          <w:rFonts w:ascii="Arial" w:hAnsi="Arial" w:cs="Arial"/>
          <w:sz w:val="24"/>
          <w:szCs w:val="24"/>
        </w:rPr>
        <w:t>wprowadzenia mocy,</w:t>
      </w:r>
    </w:p>
    <w:p w14:paraId="062213D5" w14:textId="77777777" w:rsidR="007B328A" w:rsidRPr="00B268F7" w:rsidRDefault="007B328A" w:rsidP="00BA314A">
      <w:pPr>
        <w:numPr>
          <w:ilvl w:val="0"/>
          <w:numId w:val="61"/>
        </w:numPr>
        <w:spacing w:after="0" w:line="320" w:lineRule="exact"/>
        <w:ind w:left="714" w:right="-2" w:hanging="357"/>
        <w:rPr>
          <w:rFonts w:ascii="Arial" w:hAnsi="Arial" w:cs="Arial"/>
          <w:sz w:val="24"/>
          <w:szCs w:val="24"/>
        </w:rPr>
      </w:pPr>
      <w:r w:rsidRPr="00B268F7">
        <w:rPr>
          <w:rFonts w:ascii="Arial" w:hAnsi="Arial" w:cs="Arial"/>
          <w:sz w:val="24"/>
          <w:szCs w:val="24"/>
        </w:rPr>
        <w:lastRenderedPageBreak/>
        <w:t>gospodarki olejowej,</w:t>
      </w:r>
    </w:p>
    <w:p w14:paraId="645F9849" w14:textId="77777777" w:rsidR="007B328A" w:rsidRPr="00B268F7" w:rsidRDefault="007B328A" w:rsidP="00BA314A">
      <w:pPr>
        <w:numPr>
          <w:ilvl w:val="0"/>
          <w:numId w:val="61"/>
        </w:numPr>
        <w:spacing w:after="0" w:line="320" w:lineRule="exact"/>
        <w:ind w:left="714" w:right="-2" w:hanging="357"/>
        <w:rPr>
          <w:rFonts w:ascii="Arial" w:hAnsi="Arial" w:cs="Arial"/>
          <w:sz w:val="24"/>
          <w:szCs w:val="24"/>
        </w:rPr>
      </w:pPr>
      <w:r w:rsidRPr="00B268F7">
        <w:rPr>
          <w:rFonts w:ascii="Arial" w:hAnsi="Arial" w:cs="Arial"/>
          <w:sz w:val="24"/>
          <w:szCs w:val="24"/>
        </w:rPr>
        <w:t>gospodarki wodnej,</w:t>
      </w:r>
    </w:p>
    <w:p w14:paraId="4262146B" w14:textId="77777777" w:rsidR="007B328A" w:rsidRPr="00B268F7" w:rsidRDefault="007B328A" w:rsidP="00BA314A">
      <w:pPr>
        <w:numPr>
          <w:ilvl w:val="0"/>
          <w:numId w:val="61"/>
        </w:numPr>
        <w:spacing w:after="0" w:line="320" w:lineRule="exact"/>
        <w:ind w:left="714" w:right="-2" w:hanging="357"/>
        <w:rPr>
          <w:rFonts w:ascii="Arial" w:hAnsi="Arial" w:cs="Arial"/>
          <w:sz w:val="24"/>
          <w:szCs w:val="24"/>
        </w:rPr>
      </w:pPr>
      <w:r w:rsidRPr="00B268F7">
        <w:rPr>
          <w:rFonts w:ascii="Arial" w:hAnsi="Arial" w:cs="Arial"/>
          <w:sz w:val="24"/>
          <w:szCs w:val="24"/>
        </w:rPr>
        <w:t>gospodarki ściekowej,</w:t>
      </w:r>
    </w:p>
    <w:p w14:paraId="47B615ED" w14:textId="77777777" w:rsidR="007B328A" w:rsidRPr="00B268F7" w:rsidRDefault="007B328A" w:rsidP="00BA314A">
      <w:pPr>
        <w:numPr>
          <w:ilvl w:val="0"/>
          <w:numId w:val="61"/>
        </w:numPr>
        <w:spacing w:line="320" w:lineRule="exact"/>
        <w:ind w:left="714" w:hanging="357"/>
        <w:rPr>
          <w:rFonts w:ascii="Arial" w:hAnsi="Arial" w:cs="Arial"/>
          <w:sz w:val="24"/>
          <w:szCs w:val="24"/>
        </w:rPr>
      </w:pPr>
      <w:r w:rsidRPr="00B268F7">
        <w:rPr>
          <w:rFonts w:ascii="Arial" w:hAnsi="Arial" w:cs="Arial"/>
          <w:sz w:val="24"/>
          <w:szCs w:val="24"/>
        </w:rPr>
        <w:t>gospodarki odpadami,</w:t>
      </w:r>
    </w:p>
    <w:p w14:paraId="2F7402C2" w14:textId="77777777" w:rsidR="007B328A" w:rsidRPr="00B268F7" w:rsidRDefault="007B328A" w:rsidP="00B268F7">
      <w:pPr>
        <w:pStyle w:val="Tekstpodstawowy"/>
        <w:spacing w:line="320" w:lineRule="exact"/>
        <w:ind w:left="142"/>
        <w:jc w:val="left"/>
        <w:rPr>
          <w:rFonts w:ascii="Arial" w:hAnsi="Arial" w:cs="Arial"/>
          <w:color w:val="auto"/>
          <w:sz w:val="24"/>
          <w:szCs w:val="24"/>
        </w:rPr>
      </w:pPr>
      <w:r w:rsidRPr="00B268F7">
        <w:rPr>
          <w:rFonts w:ascii="Arial" w:hAnsi="Arial" w:cs="Arial"/>
          <w:color w:val="auto"/>
          <w:sz w:val="24"/>
          <w:szCs w:val="24"/>
        </w:rPr>
        <w:t>których eksploatacja może spowodować emisję i wspólne, wraz z instalacją spalania paliw oddziaływanie na środowisko.</w:t>
      </w:r>
    </w:p>
    <w:p w14:paraId="4835E852" w14:textId="50526F89" w:rsidR="00304CB9" w:rsidRPr="00B268F7" w:rsidRDefault="007B328A" w:rsidP="00D40426">
      <w:pPr>
        <w:pStyle w:val="Tekstpodstawowywcity3"/>
        <w:spacing w:before="0" w:after="200" w:line="320" w:lineRule="exact"/>
        <w:ind w:left="142" w:firstLine="0"/>
        <w:jc w:val="left"/>
        <w:rPr>
          <w:rFonts w:ascii="Arial" w:hAnsi="Arial" w:cs="Arial"/>
          <w:color w:val="auto"/>
          <w:sz w:val="24"/>
          <w:szCs w:val="24"/>
        </w:rPr>
      </w:pPr>
      <w:r w:rsidRPr="00B268F7">
        <w:rPr>
          <w:rFonts w:ascii="Arial" w:hAnsi="Arial" w:cs="Arial"/>
          <w:color w:val="auto"/>
          <w:sz w:val="24"/>
          <w:szCs w:val="24"/>
        </w:rPr>
        <w:t>Elektrownia w Rybniku jest systemową</w:t>
      </w:r>
      <w:r w:rsidR="008F7793" w:rsidRPr="00B268F7">
        <w:rPr>
          <w:rFonts w:ascii="Arial" w:hAnsi="Arial" w:cs="Arial"/>
          <w:color w:val="auto"/>
          <w:sz w:val="24"/>
          <w:szCs w:val="24"/>
        </w:rPr>
        <w:t>,</w:t>
      </w:r>
      <w:r w:rsidRPr="00B268F7">
        <w:rPr>
          <w:rFonts w:ascii="Arial" w:hAnsi="Arial" w:cs="Arial"/>
          <w:color w:val="auto"/>
          <w:sz w:val="24"/>
          <w:szCs w:val="24"/>
        </w:rPr>
        <w:t xml:space="preserve"> zawodową elektrownią kondensacyjną. Oprócz energii elektrycznej Elektrownia wytwarza również</w:t>
      </w:r>
      <w:r w:rsidR="008F7793" w:rsidRPr="00B268F7">
        <w:rPr>
          <w:rFonts w:ascii="Arial" w:hAnsi="Arial" w:cs="Arial"/>
          <w:color w:val="auto"/>
          <w:sz w:val="24"/>
          <w:szCs w:val="24"/>
        </w:rPr>
        <w:t>,</w:t>
      </w:r>
      <w:r w:rsidRPr="00B268F7">
        <w:rPr>
          <w:rFonts w:ascii="Arial" w:hAnsi="Arial" w:cs="Arial"/>
          <w:color w:val="auto"/>
          <w:sz w:val="24"/>
          <w:szCs w:val="24"/>
        </w:rPr>
        <w:t xml:space="preserve"> w niewielkiej ilości</w:t>
      </w:r>
      <w:r w:rsidR="008F7793" w:rsidRPr="00B268F7">
        <w:rPr>
          <w:rFonts w:ascii="Arial" w:hAnsi="Arial" w:cs="Arial"/>
          <w:color w:val="auto"/>
          <w:sz w:val="24"/>
          <w:szCs w:val="24"/>
        </w:rPr>
        <w:t>,</w:t>
      </w:r>
      <w:r w:rsidRPr="00B268F7">
        <w:rPr>
          <w:rFonts w:ascii="Arial" w:hAnsi="Arial" w:cs="Arial"/>
          <w:color w:val="auto"/>
          <w:sz w:val="24"/>
          <w:szCs w:val="24"/>
        </w:rPr>
        <w:t xml:space="preserve"> ciepło</w:t>
      </w:r>
      <w:r w:rsidR="008F7793" w:rsidRPr="00B268F7">
        <w:rPr>
          <w:rFonts w:ascii="Arial" w:hAnsi="Arial" w:cs="Arial"/>
          <w:color w:val="auto"/>
          <w:sz w:val="24"/>
          <w:szCs w:val="24"/>
        </w:rPr>
        <w:t>,</w:t>
      </w:r>
      <w:r w:rsidRPr="00B268F7">
        <w:rPr>
          <w:rFonts w:ascii="Arial" w:hAnsi="Arial" w:cs="Arial"/>
          <w:color w:val="auto"/>
          <w:sz w:val="24"/>
          <w:szCs w:val="24"/>
        </w:rPr>
        <w:t xml:space="preserve"> dostarczane lokalnym odbiorcom.</w:t>
      </w:r>
    </w:p>
    <w:p w14:paraId="46F0FBB1" w14:textId="09C77371" w:rsidR="00304CB9" w:rsidRPr="00D40426" w:rsidRDefault="007A5956" w:rsidP="00D40426">
      <w:pPr>
        <w:pStyle w:val="Tekstpodstawowywcity3"/>
        <w:numPr>
          <w:ilvl w:val="1"/>
          <w:numId w:val="59"/>
        </w:numPr>
        <w:spacing w:before="0" w:after="200" w:line="320" w:lineRule="exact"/>
        <w:ind w:left="709" w:hanging="709"/>
        <w:jc w:val="left"/>
        <w:rPr>
          <w:rFonts w:ascii="Arial" w:hAnsi="Arial" w:cs="Arial"/>
          <w:b/>
          <w:iCs/>
          <w:color w:val="auto"/>
          <w:sz w:val="24"/>
          <w:szCs w:val="24"/>
        </w:rPr>
      </w:pPr>
      <w:r w:rsidRPr="00B268F7">
        <w:rPr>
          <w:rFonts w:ascii="Arial" w:hAnsi="Arial" w:cs="Arial"/>
          <w:b/>
          <w:iCs/>
          <w:color w:val="auto"/>
          <w:sz w:val="24"/>
          <w:szCs w:val="24"/>
        </w:rPr>
        <w:t>Prowadzący instalacje i lokalizacja instalacji</w:t>
      </w:r>
    </w:p>
    <w:p w14:paraId="7539C17F" w14:textId="1443FBC6" w:rsidR="007A5956" w:rsidRPr="00B268F7" w:rsidRDefault="007A5956" w:rsidP="00D40426">
      <w:pPr>
        <w:pStyle w:val="Tekstpodstawowywcity3"/>
        <w:spacing w:before="0" w:after="200" w:line="320" w:lineRule="exact"/>
        <w:ind w:firstLine="0"/>
        <w:jc w:val="left"/>
        <w:rPr>
          <w:rFonts w:ascii="Arial" w:hAnsi="Arial" w:cs="Arial"/>
          <w:color w:val="auto"/>
          <w:sz w:val="24"/>
          <w:szCs w:val="24"/>
        </w:rPr>
      </w:pPr>
      <w:r w:rsidRPr="00B268F7">
        <w:rPr>
          <w:rFonts w:ascii="Arial" w:hAnsi="Arial" w:cs="Arial"/>
          <w:color w:val="auto"/>
          <w:sz w:val="24"/>
          <w:szCs w:val="24"/>
        </w:rPr>
        <w:t>a) prowadzący instalację IPPC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685"/>
        <w:gridCol w:w="1276"/>
        <w:gridCol w:w="709"/>
        <w:gridCol w:w="992"/>
        <w:gridCol w:w="1134"/>
        <w:gridCol w:w="1276"/>
      </w:tblGrid>
      <w:tr w:rsidR="00304CB9" w:rsidRPr="000E4C06" w14:paraId="30A0BA41" w14:textId="77777777" w:rsidTr="00D40426">
        <w:trPr>
          <w:trHeight w:val="315"/>
          <w:jc w:val="center"/>
        </w:trPr>
        <w:tc>
          <w:tcPr>
            <w:tcW w:w="421" w:type="dxa"/>
            <w:vMerge w:val="restart"/>
            <w:shd w:val="clear" w:color="auto" w:fill="D9D9D9" w:themeFill="background1" w:themeFillShade="D9"/>
            <w:vAlign w:val="center"/>
            <w:hideMark/>
          </w:tcPr>
          <w:p w14:paraId="24D9B882" w14:textId="5E6A0D13" w:rsidR="007A5956" w:rsidRPr="000E4C06" w:rsidRDefault="007A5956" w:rsidP="00D40426">
            <w:pPr>
              <w:spacing w:after="0" w:line="240" w:lineRule="auto"/>
              <w:jc w:val="center"/>
              <w:rPr>
                <w:rFonts w:ascii="Arial" w:hAnsi="Arial" w:cs="Arial"/>
                <w:b/>
                <w:bCs/>
                <w:kern w:val="2"/>
                <w:sz w:val="18"/>
                <w:szCs w:val="18"/>
              </w:rPr>
            </w:pPr>
            <w:r w:rsidRPr="000E4C06">
              <w:rPr>
                <w:rFonts w:ascii="Arial" w:hAnsi="Arial" w:cs="Arial"/>
                <w:b/>
                <w:bCs/>
                <w:sz w:val="18"/>
                <w:szCs w:val="18"/>
              </w:rPr>
              <w:t>Lp.</w:t>
            </w:r>
          </w:p>
        </w:tc>
        <w:tc>
          <w:tcPr>
            <w:tcW w:w="3685" w:type="dxa"/>
            <w:vMerge w:val="restart"/>
            <w:shd w:val="clear" w:color="auto" w:fill="D9D9D9" w:themeFill="background1" w:themeFillShade="D9"/>
            <w:vAlign w:val="center"/>
            <w:hideMark/>
          </w:tcPr>
          <w:p w14:paraId="4F88105E" w14:textId="77777777" w:rsidR="007A5956" w:rsidRPr="000E4C06" w:rsidRDefault="007A5956" w:rsidP="00D40426">
            <w:pPr>
              <w:spacing w:after="0" w:line="240" w:lineRule="auto"/>
              <w:jc w:val="center"/>
              <w:rPr>
                <w:rFonts w:ascii="Arial" w:hAnsi="Arial" w:cs="Arial"/>
                <w:b/>
                <w:bCs/>
                <w:kern w:val="2"/>
                <w:sz w:val="18"/>
                <w:szCs w:val="18"/>
              </w:rPr>
            </w:pPr>
            <w:r w:rsidRPr="000E4C06">
              <w:rPr>
                <w:rFonts w:ascii="Arial" w:hAnsi="Arial" w:cs="Arial"/>
                <w:b/>
                <w:bCs/>
                <w:sz w:val="18"/>
                <w:szCs w:val="18"/>
              </w:rPr>
              <w:t>Nazwa prowadzącego instalację IPPC</w:t>
            </w:r>
          </w:p>
        </w:tc>
        <w:tc>
          <w:tcPr>
            <w:tcW w:w="2977" w:type="dxa"/>
            <w:gridSpan w:val="3"/>
            <w:shd w:val="clear" w:color="auto" w:fill="D9D9D9" w:themeFill="background1" w:themeFillShade="D9"/>
            <w:vAlign w:val="center"/>
            <w:hideMark/>
          </w:tcPr>
          <w:p w14:paraId="31E8C861" w14:textId="77777777" w:rsidR="007A5956" w:rsidRPr="000E4C06" w:rsidRDefault="007A5956" w:rsidP="00D40426">
            <w:pPr>
              <w:spacing w:after="0" w:line="240" w:lineRule="auto"/>
              <w:jc w:val="center"/>
              <w:rPr>
                <w:rFonts w:ascii="Arial" w:hAnsi="Arial" w:cs="Arial"/>
                <w:b/>
                <w:bCs/>
                <w:kern w:val="2"/>
                <w:sz w:val="18"/>
                <w:szCs w:val="18"/>
              </w:rPr>
            </w:pPr>
            <w:r w:rsidRPr="000E4C06">
              <w:rPr>
                <w:rFonts w:ascii="Arial" w:hAnsi="Arial" w:cs="Arial"/>
                <w:b/>
                <w:bCs/>
                <w:sz w:val="18"/>
                <w:szCs w:val="18"/>
              </w:rPr>
              <w:t>Siedziba prowadzącego instalację</w:t>
            </w:r>
          </w:p>
        </w:tc>
        <w:tc>
          <w:tcPr>
            <w:tcW w:w="1134" w:type="dxa"/>
            <w:vMerge w:val="restart"/>
            <w:shd w:val="clear" w:color="auto" w:fill="D9D9D9" w:themeFill="background1" w:themeFillShade="D9"/>
            <w:vAlign w:val="center"/>
            <w:hideMark/>
          </w:tcPr>
          <w:p w14:paraId="4A5C1019" w14:textId="2EE81DBE" w:rsidR="007A5956" w:rsidRPr="000E4C06" w:rsidRDefault="007A5956" w:rsidP="00D40426">
            <w:pPr>
              <w:spacing w:after="0" w:line="240" w:lineRule="auto"/>
              <w:jc w:val="center"/>
              <w:rPr>
                <w:rFonts w:ascii="Arial" w:hAnsi="Arial" w:cs="Arial"/>
                <w:b/>
                <w:bCs/>
                <w:kern w:val="2"/>
                <w:sz w:val="18"/>
                <w:szCs w:val="18"/>
              </w:rPr>
            </w:pPr>
            <w:r w:rsidRPr="000E4C06">
              <w:rPr>
                <w:rFonts w:ascii="Arial" w:hAnsi="Arial" w:cs="Arial"/>
                <w:b/>
                <w:bCs/>
                <w:sz w:val="18"/>
                <w:szCs w:val="18"/>
              </w:rPr>
              <w:t>REGON</w:t>
            </w:r>
          </w:p>
        </w:tc>
        <w:tc>
          <w:tcPr>
            <w:tcW w:w="1276" w:type="dxa"/>
            <w:vMerge w:val="restart"/>
            <w:shd w:val="clear" w:color="auto" w:fill="D9D9D9" w:themeFill="background1" w:themeFillShade="D9"/>
            <w:vAlign w:val="center"/>
            <w:hideMark/>
          </w:tcPr>
          <w:p w14:paraId="48E26746" w14:textId="77777777" w:rsidR="007A5956" w:rsidRPr="000E4C06" w:rsidRDefault="007A5956" w:rsidP="00D40426">
            <w:pPr>
              <w:spacing w:after="0" w:line="240" w:lineRule="auto"/>
              <w:jc w:val="center"/>
              <w:rPr>
                <w:rFonts w:ascii="Arial" w:hAnsi="Arial" w:cs="Arial"/>
                <w:b/>
                <w:bCs/>
                <w:kern w:val="2"/>
                <w:sz w:val="18"/>
                <w:szCs w:val="18"/>
              </w:rPr>
            </w:pPr>
            <w:r w:rsidRPr="000E4C06">
              <w:rPr>
                <w:rFonts w:ascii="Arial" w:hAnsi="Arial" w:cs="Arial"/>
                <w:b/>
                <w:bCs/>
                <w:sz w:val="18"/>
                <w:szCs w:val="18"/>
              </w:rPr>
              <w:t>NIP</w:t>
            </w:r>
          </w:p>
        </w:tc>
      </w:tr>
      <w:tr w:rsidR="00D40426" w:rsidRPr="000E4C06" w14:paraId="5D381D73" w14:textId="77777777" w:rsidTr="00D40426">
        <w:trPr>
          <w:trHeight w:val="315"/>
          <w:jc w:val="center"/>
        </w:trPr>
        <w:tc>
          <w:tcPr>
            <w:tcW w:w="421" w:type="dxa"/>
            <w:vMerge/>
            <w:vAlign w:val="center"/>
            <w:hideMark/>
          </w:tcPr>
          <w:p w14:paraId="21161094" w14:textId="77777777" w:rsidR="007A5956" w:rsidRPr="000E4C06" w:rsidRDefault="007A5956" w:rsidP="00D40426">
            <w:pPr>
              <w:spacing w:after="0" w:line="240" w:lineRule="auto"/>
              <w:jc w:val="center"/>
              <w:rPr>
                <w:rFonts w:ascii="Arial" w:hAnsi="Arial" w:cs="Arial"/>
                <w:b/>
                <w:bCs/>
                <w:kern w:val="2"/>
                <w:sz w:val="18"/>
                <w:szCs w:val="18"/>
              </w:rPr>
            </w:pPr>
          </w:p>
        </w:tc>
        <w:tc>
          <w:tcPr>
            <w:tcW w:w="3685" w:type="dxa"/>
            <w:vMerge/>
            <w:vAlign w:val="center"/>
            <w:hideMark/>
          </w:tcPr>
          <w:p w14:paraId="6686C3BF" w14:textId="77777777" w:rsidR="007A5956" w:rsidRPr="000E4C06" w:rsidRDefault="007A5956" w:rsidP="00D40426">
            <w:pPr>
              <w:spacing w:after="0" w:line="240" w:lineRule="auto"/>
              <w:jc w:val="center"/>
              <w:rPr>
                <w:rFonts w:ascii="Arial" w:hAnsi="Arial" w:cs="Arial"/>
                <w:b/>
                <w:bCs/>
                <w:kern w:val="2"/>
                <w:sz w:val="18"/>
                <w:szCs w:val="18"/>
              </w:rPr>
            </w:pPr>
          </w:p>
        </w:tc>
        <w:tc>
          <w:tcPr>
            <w:tcW w:w="1276" w:type="dxa"/>
            <w:shd w:val="clear" w:color="auto" w:fill="D9D9D9" w:themeFill="background1" w:themeFillShade="D9"/>
            <w:vAlign w:val="center"/>
            <w:hideMark/>
          </w:tcPr>
          <w:p w14:paraId="5B106940" w14:textId="19C9D01A" w:rsidR="007A5956" w:rsidRPr="000E4C06" w:rsidRDefault="007A5956" w:rsidP="00D40426">
            <w:pPr>
              <w:spacing w:after="0" w:line="240" w:lineRule="auto"/>
              <w:jc w:val="center"/>
              <w:rPr>
                <w:rFonts w:ascii="Arial" w:hAnsi="Arial" w:cs="Arial"/>
                <w:b/>
                <w:bCs/>
                <w:kern w:val="2"/>
                <w:sz w:val="18"/>
                <w:szCs w:val="18"/>
              </w:rPr>
            </w:pPr>
            <w:r w:rsidRPr="000E4C06">
              <w:rPr>
                <w:rFonts w:ascii="Arial" w:hAnsi="Arial" w:cs="Arial"/>
                <w:b/>
                <w:bCs/>
                <w:sz w:val="18"/>
                <w:szCs w:val="18"/>
              </w:rPr>
              <w:t xml:space="preserve">ulica </w:t>
            </w:r>
            <w:r w:rsidR="000E4C06">
              <w:rPr>
                <w:rFonts w:ascii="Arial" w:hAnsi="Arial" w:cs="Arial"/>
                <w:b/>
                <w:bCs/>
                <w:sz w:val="18"/>
                <w:szCs w:val="18"/>
              </w:rPr>
              <w:br/>
            </w:r>
            <w:r w:rsidRPr="000E4C06">
              <w:rPr>
                <w:rFonts w:ascii="Arial" w:hAnsi="Arial" w:cs="Arial"/>
                <w:b/>
                <w:bCs/>
                <w:sz w:val="18"/>
                <w:szCs w:val="18"/>
              </w:rPr>
              <w:t>i numer</w:t>
            </w:r>
          </w:p>
        </w:tc>
        <w:tc>
          <w:tcPr>
            <w:tcW w:w="709" w:type="dxa"/>
            <w:shd w:val="clear" w:color="auto" w:fill="D9D9D9" w:themeFill="background1" w:themeFillShade="D9"/>
            <w:vAlign w:val="center"/>
            <w:hideMark/>
          </w:tcPr>
          <w:p w14:paraId="1FA2A78D" w14:textId="77777777" w:rsidR="007A5956" w:rsidRPr="000E4C06" w:rsidRDefault="007A5956" w:rsidP="00D40426">
            <w:pPr>
              <w:spacing w:after="0" w:line="240" w:lineRule="auto"/>
              <w:jc w:val="center"/>
              <w:rPr>
                <w:rFonts w:ascii="Arial" w:hAnsi="Arial" w:cs="Arial"/>
                <w:b/>
                <w:bCs/>
                <w:kern w:val="2"/>
                <w:sz w:val="18"/>
                <w:szCs w:val="18"/>
              </w:rPr>
            </w:pPr>
            <w:r w:rsidRPr="000E4C06">
              <w:rPr>
                <w:rFonts w:ascii="Arial" w:hAnsi="Arial" w:cs="Arial"/>
                <w:b/>
                <w:bCs/>
                <w:sz w:val="18"/>
                <w:szCs w:val="18"/>
              </w:rPr>
              <w:t>kod</w:t>
            </w:r>
          </w:p>
        </w:tc>
        <w:tc>
          <w:tcPr>
            <w:tcW w:w="992" w:type="dxa"/>
            <w:shd w:val="clear" w:color="auto" w:fill="D9D9D9" w:themeFill="background1" w:themeFillShade="D9"/>
            <w:vAlign w:val="center"/>
            <w:hideMark/>
          </w:tcPr>
          <w:p w14:paraId="3E0283E5" w14:textId="77777777" w:rsidR="007A5956" w:rsidRPr="000E4C06" w:rsidRDefault="007A5956" w:rsidP="00D40426">
            <w:pPr>
              <w:spacing w:after="0" w:line="240" w:lineRule="auto"/>
              <w:jc w:val="center"/>
              <w:rPr>
                <w:rFonts w:ascii="Arial" w:hAnsi="Arial" w:cs="Arial"/>
                <w:b/>
                <w:bCs/>
                <w:kern w:val="2"/>
                <w:sz w:val="18"/>
                <w:szCs w:val="18"/>
              </w:rPr>
            </w:pPr>
            <w:r w:rsidRPr="000E4C06">
              <w:rPr>
                <w:rFonts w:ascii="Arial" w:hAnsi="Arial" w:cs="Arial"/>
                <w:b/>
                <w:bCs/>
                <w:sz w:val="18"/>
                <w:szCs w:val="18"/>
              </w:rPr>
              <w:t>miasto</w:t>
            </w:r>
          </w:p>
        </w:tc>
        <w:tc>
          <w:tcPr>
            <w:tcW w:w="1134" w:type="dxa"/>
            <w:vMerge/>
            <w:vAlign w:val="center"/>
            <w:hideMark/>
          </w:tcPr>
          <w:p w14:paraId="018AC076" w14:textId="77777777" w:rsidR="007A5956" w:rsidRPr="000E4C06" w:rsidRDefault="007A5956" w:rsidP="00D40426">
            <w:pPr>
              <w:spacing w:after="0" w:line="240" w:lineRule="auto"/>
              <w:jc w:val="center"/>
              <w:rPr>
                <w:rFonts w:ascii="Arial" w:hAnsi="Arial" w:cs="Arial"/>
                <w:b/>
                <w:bCs/>
                <w:kern w:val="2"/>
                <w:sz w:val="18"/>
                <w:szCs w:val="18"/>
              </w:rPr>
            </w:pPr>
          </w:p>
        </w:tc>
        <w:tc>
          <w:tcPr>
            <w:tcW w:w="1276" w:type="dxa"/>
            <w:vMerge/>
            <w:vAlign w:val="center"/>
            <w:hideMark/>
          </w:tcPr>
          <w:p w14:paraId="4306214B" w14:textId="77777777" w:rsidR="007A5956" w:rsidRPr="000E4C06" w:rsidRDefault="007A5956" w:rsidP="00D40426">
            <w:pPr>
              <w:spacing w:after="0" w:line="240" w:lineRule="auto"/>
              <w:jc w:val="center"/>
              <w:rPr>
                <w:rFonts w:ascii="Arial" w:hAnsi="Arial" w:cs="Arial"/>
                <w:b/>
                <w:bCs/>
                <w:kern w:val="2"/>
                <w:sz w:val="18"/>
                <w:szCs w:val="18"/>
              </w:rPr>
            </w:pPr>
          </w:p>
        </w:tc>
      </w:tr>
      <w:tr w:rsidR="00D40426" w:rsidRPr="000E4C06" w14:paraId="46A28439" w14:textId="77777777" w:rsidTr="00D40426">
        <w:trPr>
          <w:trHeight w:val="675"/>
          <w:jc w:val="center"/>
        </w:trPr>
        <w:tc>
          <w:tcPr>
            <w:tcW w:w="421" w:type="dxa"/>
            <w:noWrap/>
            <w:vAlign w:val="center"/>
            <w:hideMark/>
          </w:tcPr>
          <w:p w14:paraId="4CCEBCF6" w14:textId="683669EB" w:rsidR="007A5956" w:rsidRPr="000E4C06" w:rsidRDefault="007A5956" w:rsidP="00D40426">
            <w:pPr>
              <w:spacing w:after="0" w:line="240" w:lineRule="auto"/>
              <w:jc w:val="center"/>
              <w:rPr>
                <w:rFonts w:ascii="Arial" w:eastAsia="Times New Roman" w:hAnsi="Arial" w:cs="Arial"/>
                <w:sz w:val="18"/>
                <w:szCs w:val="18"/>
              </w:rPr>
            </w:pPr>
            <w:r w:rsidRPr="000E4C06">
              <w:rPr>
                <w:rFonts w:ascii="Arial" w:eastAsia="Times New Roman" w:hAnsi="Arial" w:cs="Arial"/>
                <w:sz w:val="18"/>
                <w:szCs w:val="18"/>
              </w:rPr>
              <w:t>1.</w:t>
            </w:r>
          </w:p>
        </w:tc>
        <w:tc>
          <w:tcPr>
            <w:tcW w:w="3685" w:type="dxa"/>
            <w:noWrap/>
            <w:vAlign w:val="center"/>
          </w:tcPr>
          <w:p w14:paraId="323410B2" w14:textId="01AD1620" w:rsidR="007A5956" w:rsidRPr="000E4C06" w:rsidRDefault="007A5956" w:rsidP="00D40426">
            <w:pPr>
              <w:spacing w:after="0" w:line="240" w:lineRule="auto"/>
              <w:jc w:val="center"/>
              <w:rPr>
                <w:rFonts w:ascii="Arial" w:hAnsi="Arial" w:cs="Arial"/>
                <w:sz w:val="18"/>
                <w:szCs w:val="18"/>
              </w:rPr>
            </w:pPr>
            <w:r w:rsidRPr="000E4C06">
              <w:rPr>
                <w:rFonts w:ascii="Arial" w:hAnsi="Arial" w:cs="Arial"/>
                <w:sz w:val="18"/>
                <w:szCs w:val="18"/>
              </w:rPr>
              <w:t>PGE Górnictwo i Energetyka Konwencjonalna S.A.</w:t>
            </w:r>
          </w:p>
        </w:tc>
        <w:tc>
          <w:tcPr>
            <w:tcW w:w="1276" w:type="dxa"/>
            <w:vAlign w:val="center"/>
          </w:tcPr>
          <w:p w14:paraId="127142A6" w14:textId="1D94EA5B" w:rsidR="007A5956" w:rsidRPr="000E4C06" w:rsidRDefault="007A5956" w:rsidP="00D40426">
            <w:pPr>
              <w:spacing w:after="0" w:line="240" w:lineRule="auto"/>
              <w:jc w:val="center"/>
              <w:rPr>
                <w:rFonts w:ascii="Arial" w:hAnsi="Arial" w:cs="Arial"/>
                <w:sz w:val="18"/>
                <w:szCs w:val="18"/>
              </w:rPr>
            </w:pPr>
            <w:r w:rsidRPr="000E4C06">
              <w:rPr>
                <w:rFonts w:ascii="Arial" w:hAnsi="Arial" w:cs="Arial"/>
                <w:sz w:val="18"/>
                <w:szCs w:val="18"/>
              </w:rPr>
              <w:t xml:space="preserve">ul. </w:t>
            </w:r>
            <w:r w:rsidR="00A00A6A" w:rsidRPr="000E4C06">
              <w:rPr>
                <w:rFonts w:ascii="Arial" w:hAnsi="Arial" w:cs="Arial"/>
                <w:sz w:val="18"/>
                <w:szCs w:val="18"/>
              </w:rPr>
              <w:t>Węglowa 5</w:t>
            </w:r>
          </w:p>
        </w:tc>
        <w:tc>
          <w:tcPr>
            <w:tcW w:w="709" w:type="dxa"/>
            <w:vAlign w:val="center"/>
            <w:hideMark/>
          </w:tcPr>
          <w:p w14:paraId="1E16A6CF" w14:textId="01349F0A" w:rsidR="007A5956" w:rsidRPr="000E4C06" w:rsidRDefault="00A00A6A" w:rsidP="00D40426">
            <w:pPr>
              <w:spacing w:after="0" w:line="240" w:lineRule="auto"/>
              <w:jc w:val="center"/>
              <w:rPr>
                <w:rFonts w:ascii="Arial" w:hAnsi="Arial" w:cs="Arial"/>
                <w:sz w:val="18"/>
                <w:szCs w:val="18"/>
              </w:rPr>
            </w:pPr>
            <w:r w:rsidRPr="000E4C06">
              <w:rPr>
                <w:rFonts w:ascii="Arial" w:hAnsi="Arial" w:cs="Arial"/>
                <w:sz w:val="18"/>
                <w:szCs w:val="18"/>
              </w:rPr>
              <w:t>97-400</w:t>
            </w:r>
          </w:p>
        </w:tc>
        <w:tc>
          <w:tcPr>
            <w:tcW w:w="992" w:type="dxa"/>
            <w:vAlign w:val="center"/>
            <w:hideMark/>
          </w:tcPr>
          <w:p w14:paraId="660A1822" w14:textId="7FE3C44D" w:rsidR="007A5956" w:rsidRPr="000E4C06" w:rsidRDefault="00A00A6A" w:rsidP="00D40426">
            <w:pPr>
              <w:spacing w:after="0" w:line="240" w:lineRule="auto"/>
              <w:jc w:val="center"/>
              <w:rPr>
                <w:rFonts w:ascii="Arial" w:hAnsi="Arial" w:cs="Arial"/>
                <w:sz w:val="18"/>
                <w:szCs w:val="18"/>
              </w:rPr>
            </w:pPr>
            <w:r w:rsidRPr="000E4C06">
              <w:rPr>
                <w:rFonts w:ascii="Arial" w:hAnsi="Arial" w:cs="Arial"/>
                <w:sz w:val="18"/>
                <w:szCs w:val="18"/>
              </w:rPr>
              <w:t>Bełchatów</w:t>
            </w:r>
          </w:p>
        </w:tc>
        <w:tc>
          <w:tcPr>
            <w:tcW w:w="1134" w:type="dxa"/>
            <w:noWrap/>
            <w:vAlign w:val="center"/>
            <w:hideMark/>
          </w:tcPr>
          <w:p w14:paraId="2C4CAE63" w14:textId="23C751B7" w:rsidR="007A5956" w:rsidRPr="000E4C06" w:rsidRDefault="00A00A6A" w:rsidP="00D40426">
            <w:pPr>
              <w:spacing w:after="0" w:line="240" w:lineRule="auto"/>
              <w:jc w:val="center"/>
              <w:rPr>
                <w:rFonts w:ascii="Arial" w:hAnsi="Arial" w:cs="Arial"/>
                <w:sz w:val="18"/>
                <w:szCs w:val="18"/>
              </w:rPr>
            </w:pPr>
            <w:r w:rsidRPr="000E4C06">
              <w:rPr>
                <w:rFonts w:ascii="Arial" w:hAnsi="Arial" w:cs="Arial"/>
                <w:sz w:val="18"/>
                <w:szCs w:val="18"/>
              </w:rPr>
              <w:t>000560207</w:t>
            </w:r>
          </w:p>
        </w:tc>
        <w:tc>
          <w:tcPr>
            <w:tcW w:w="1276" w:type="dxa"/>
            <w:noWrap/>
            <w:vAlign w:val="center"/>
            <w:hideMark/>
          </w:tcPr>
          <w:p w14:paraId="14CAE43C" w14:textId="1FB9A1A6" w:rsidR="007A5956" w:rsidRPr="000E4C06" w:rsidRDefault="00A00A6A" w:rsidP="00D40426">
            <w:pPr>
              <w:spacing w:after="0" w:line="240" w:lineRule="auto"/>
              <w:jc w:val="center"/>
              <w:rPr>
                <w:rFonts w:ascii="Arial" w:hAnsi="Arial" w:cs="Arial"/>
                <w:sz w:val="18"/>
                <w:szCs w:val="18"/>
              </w:rPr>
            </w:pPr>
            <w:r w:rsidRPr="000E4C06">
              <w:rPr>
                <w:rFonts w:ascii="Arial" w:hAnsi="Arial" w:cs="Arial"/>
                <w:sz w:val="18"/>
                <w:szCs w:val="18"/>
              </w:rPr>
              <w:t>7690502495</w:t>
            </w:r>
          </w:p>
        </w:tc>
      </w:tr>
    </w:tbl>
    <w:p w14:paraId="2FD77273" w14:textId="2131C44B" w:rsidR="007A5956" w:rsidRPr="00B268F7" w:rsidRDefault="00A00A6A" w:rsidP="00D40426">
      <w:pPr>
        <w:pStyle w:val="Tekstpodstawowywcity3"/>
        <w:spacing w:before="200" w:after="200" w:line="320" w:lineRule="exact"/>
        <w:ind w:firstLine="0"/>
        <w:jc w:val="left"/>
        <w:rPr>
          <w:rFonts w:ascii="Arial" w:hAnsi="Arial" w:cs="Arial"/>
          <w:color w:val="auto"/>
          <w:sz w:val="24"/>
          <w:szCs w:val="24"/>
        </w:rPr>
      </w:pPr>
      <w:r w:rsidRPr="00B268F7">
        <w:rPr>
          <w:rFonts w:ascii="Arial" w:hAnsi="Arial" w:cs="Arial"/>
          <w:color w:val="auto"/>
          <w:sz w:val="24"/>
          <w:szCs w:val="24"/>
        </w:rPr>
        <w:t>b) instalacja IPPC objęta niniejszym pozwoleniem zintegrowanym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70"/>
        <w:gridCol w:w="1417"/>
        <w:gridCol w:w="709"/>
        <w:gridCol w:w="721"/>
        <w:gridCol w:w="741"/>
        <w:gridCol w:w="1515"/>
        <w:gridCol w:w="2410"/>
      </w:tblGrid>
      <w:tr w:rsidR="00A00A6A" w:rsidRPr="003C7711" w14:paraId="641AF69D" w14:textId="77777777" w:rsidTr="00D40426">
        <w:trPr>
          <w:trHeight w:val="361"/>
          <w:jc w:val="center"/>
        </w:trPr>
        <w:tc>
          <w:tcPr>
            <w:tcW w:w="0" w:type="auto"/>
            <w:vMerge w:val="restart"/>
            <w:shd w:val="clear" w:color="auto" w:fill="D9D9D9" w:themeFill="background1" w:themeFillShade="D9"/>
            <w:vAlign w:val="center"/>
            <w:hideMark/>
          </w:tcPr>
          <w:p w14:paraId="19D2798C" w14:textId="25847110" w:rsidR="00A00A6A" w:rsidRPr="00D40426" w:rsidRDefault="00A00A6A" w:rsidP="00D40426">
            <w:pPr>
              <w:widowControl w:val="0"/>
              <w:tabs>
                <w:tab w:val="left" w:pos="0"/>
              </w:tabs>
              <w:suppressAutoHyphens/>
              <w:spacing w:after="0" w:line="240" w:lineRule="auto"/>
              <w:rPr>
                <w:rFonts w:ascii="Arial" w:eastAsia="Lucida Sans Unicode" w:hAnsi="Arial" w:cs="Arial"/>
                <w:b/>
                <w:color w:val="000000"/>
                <w:kern w:val="1"/>
                <w:sz w:val="18"/>
                <w:szCs w:val="18"/>
                <w:lang w:eastAsia="pl-PL"/>
              </w:rPr>
            </w:pPr>
            <w:r w:rsidRPr="00D40426">
              <w:rPr>
                <w:rFonts w:ascii="Arial" w:eastAsia="Lucida Sans Unicode" w:hAnsi="Arial" w:cs="Arial"/>
                <w:b/>
                <w:color w:val="000000"/>
                <w:kern w:val="1"/>
                <w:sz w:val="18"/>
                <w:szCs w:val="18"/>
                <w:lang w:eastAsia="pl-PL"/>
              </w:rPr>
              <w:t>Lp.</w:t>
            </w:r>
          </w:p>
        </w:tc>
        <w:tc>
          <w:tcPr>
            <w:tcW w:w="1570" w:type="dxa"/>
            <w:vMerge w:val="restart"/>
            <w:shd w:val="clear" w:color="auto" w:fill="D9D9D9" w:themeFill="background1" w:themeFillShade="D9"/>
            <w:vAlign w:val="center"/>
            <w:hideMark/>
          </w:tcPr>
          <w:p w14:paraId="3A8DA0F0" w14:textId="77777777" w:rsidR="00A00A6A" w:rsidRPr="003C7711" w:rsidRDefault="00A00A6A" w:rsidP="00D40426">
            <w:pPr>
              <w:widowControl w:val="0"/>
              <w:tabs>
                <w:tab w:val="left" w:pos="0"/>
              </w:tabs>
              <w:suppressAutoHyphens/>
              <w:spacing w:after="0" w:line="240" w:lineRule="auto"/>
              <w:jc w:val="center"/>
              <w:rPr>
                <w:rFonts w:ascii="Arial" w:eastAsia="Lucida Sans Unicode" w:hAnsi="Arial" w:cs="Arial"/>
                <w:b/>
                <w:color w:val="000000"/>
                <w:kern w:val="1"/>
                <w:sz w:val="18"/>
                <w:szCs w:val="18"/>
                <w:lang w:eastAsia="pl-PL"/>
              </w:rPr>
            </w:pPr>
            <w:r w:rsidRPr="003C7711">
              <w:rPr>
                <w:rFonts w:ascii="Arial" w:eastAsia="Lucida Sans Unicode" w:hAnsi="Arial" w:cs="Arial"/>
                <w:b/>
                <w:color w:val="000000"/>
                <w:kern w:val="1"/>
                <w:sz w:val="18"/>
                <w:szCs w:val="18"/>
                <w:lang w:eastAsia="pl-PL"/>
              </w:rPr>
              <w:t>Nazwa instalacji IPPC</w:t>
            </w:r>
          </w:p>
        </w:tc>
        <w:tc>
          <w:tcPr>
            <w:tcW w:w="2847" w:type="dxa"/>
            <w:gridSpan w:val="3"/>
            <w:shd w:val="clear" w:color="auto" w:fill="D9D9D9" w:themeFill="background1" w:themeFillShade="D9"/>
            <w:vAlign w:val="center"/>
            <w:hideMark/>
          </w:tcPr>
          <w:p w14:paraId="6663F00D" w14:textId="77777777" w:rsidR="00A00A6A" w:rsidRPr="003C7711" w:rsidRDefault="00A00A6A" w:rsidP="00D40426">
            <w:pPr>
              <w:widowControl w:val="0"/>
              <w:tabs>
                <w:tab w:val="left" w:pos="0"/>
              </w:tabs>
              <w:suppressAutoHyphens/>
              <w:spacing w:after="0" w:line="240" w:lineRule="auto"/>
              <w:jc w:val="center"/>
              <w:rPr>
                <w:rFonts w:ascii="Arial" w:eastAsia="Lucida Sans Unicode" w:hAnsi="Arial" w:cs="Arial"/>
                <w:b/>
                <w:color w:val="000000"/>
                <w:kern w:val="1"/>
                <w:sz w:val="18"/>
                <w:szCs w:val="18"/>
                <w:lang w:eastAsia="pl-PL"/>
              </w:rPr>
            </w:pPr>
            <w:r w:rsidRPr="003C7711">
              <w:rPr>
                <w:rFonts w:ascii="Arial" w:eastAsia="Lucida Sans Unicode" w:hAnsi="Arial" w:cs="Arial"/>
                <w:b/>
                <w:color w:val="000000"/>
                <w:kern w:val="1"/>
                <w:sz w:val="18"/>
                <w:szCs w:val="18"/>
                <w:lang w:eastAsia="pl-PL"/>
              </w:rPr>
              <w:t>adres instalacji</w:t>
            </w:r>
          </w:p>
        </w:tc>
        <w:tc>
          <w:tcPr>
            <w:tcW w:w="741" w:type="dxa"/>
            <w:vMerge w:val="restart"/>
            <w:shd w:val="clear" w:color="auto" w:fill="D9D9D9" w:themeFill="background1" w:themeFillShade="D9"/>
            <w:vAlign w:val="center"/>
            <w:hideMark/>
          </w:tcPr>
          <w:p w14:paraId="22FD0CE6" w14:textId="77777777" w:rsidR="00A00A6A" w:rsidRPr="003C7711" w:rsidRDefault="00A00A6A" w:rsidP="00D40426">
            <w:pPr>
              <w:widowControl w:val="0"/>
              <w:tabs>
                <w:tab w:val="left" w:pos="0"/>
              </w:tabs>
              <w:suppressAutoHyphens/>
              <w:spacing w:after="0" w:line="240" w:lineRule="auto"/>
              <w:jc w:val="center"/>
              <w:rPr>
                <w:rFonts w:ascii="Arial" w:eastAsia="Lucida Sans Unicode" w:hAnsi="Arial" w:cs="Arial"/>
                <w:b/>
                <w:color w:val="000000"/>
                <w:kern w:val="1"/>
                <w:sz w:val="18"/>
                <w:szCs w:val="18"/>
                <w:lang w:eastAsia="pl-PL"/>
              </w:rPr>
            </w:pPr>
            <w:r w:rsidRPr="003C7711">
              <w:rPr>
                <w:rFonts w:ascii="Arial" w:eastAsia="Lucida Sans Unicode" w:hAnsi="Arial" w:cs="Arial"/>
                <w:b/>
                <w:color w:val="000000"/>
                <w:kern w:val="1"/>
                <w:sz w:val="18"/>
                <w:szCs w:val="18"/>
                <w:lang w:eastAsia="pl-PL"/>
              </w:rPr>
              <w:t>Branża IPPC</w:t>
            </w:r>
          </w:p>
        </w:tc>
        <w:tc>
          <w:tcPr>
            <w:tcW w:w="1515" w:type="dxa"/>
            <w:vMerge w:val="restart"/>
            <w:shd w:val="clear" w:color="auto" w:fill="D9D9D9" w:themeFill="background1" w:themeFillShade="D9"/>
            <w:vAlign w:val="center"/>
          </w:tcPr>
          <w:p w14:paraId="60E495CA" w14:textId="77777777" w:rsidR="00A00A6A" w:rsidRPr="003C7711" w:rsidRDefault="00A00A6A" w:rsidP="00D40426">
            <w:pPr>
              <w:widowControl w:val="0"/>
              <w:tabs>
                <w:tab w:val="left" w:pos="0"/>
              </w:tabs>
              <w:suppressAutoHyphens/>
              <w:spacing w:after="0" w:line="240" w:lineRule="auto"/>
              <w:jc w:val="center"/>
              <w:rPr>
                <w:rFonts w:ascii="Arial" w:eastAsia="Lucida Sans Unicode" w:hAnsi="Arial" w:cs="Arial"/>
                <w:b/>
                <w:color w:val="000000"/>
                <w:kern w:val="1"/>
                <w:sz w:val="18"/>
                <w:szCs w:val="18"/>
                <w:lang w:eastAsia="pl-PL"/>
              </w:rPr>
            </w:pPr>
            <w:r w:rsidRPr="003C7711">
              <w:rPr>
                <w:rFonts w:ascii="Arial" w:eastAsia="Lucida Sans Unicode" w:hAnsi="Arial" w:cs="Arial"/>
                <w:b/>
                <w:color w:val="000000"/>
                <w:kern w:val="1"/>
                <w:sz w:val="18"/>
                <w:szCs w:val="18"/>
                <w:lang w:eastAsia="pl-PL"/>
              </w:rPr>
              <w:t xml:space="preserve">Kwalifikacja </w:t>
            </w:r>
            <w:proofErr w:type="spellStart"/>
            <w:r w:rsidRPr="003C7711">
              <w:rPr>
                <w:rFonts w:ascii="Arial" w:eastAsia="Lucida Sans Unicode" w:hAnsi="Arial" w:cs="Arial"/>
                <w:b/>
                <w:color w:val="000000"/>
                <w:kern w:val="1"/>
                <w:sz w:val="18"/>
                <w:szCs w:val="18"/>
                <w:lang w:eastAsia="pl-PL"/>
              </w:rPr>
              <w:t>przedsię</w:t>
            </w:r>
            <w:proofErr w:type="spellEnd"/>
            <w:r w:rsidRPr="003C7711">
              <w:rPr>
                <w:rFonts w:ascii="Arial" w:eastAsia="Lucida Sans Unicode" w:hAnsi="Arial" w:cs="Arial"/>
                <w:b/>
                <w:color w:val="000000"/>
                <w:kern w:val="1"/>
                <w:sz w:val="18"/>
                <w:szCs w:val="18"/>
                <w:lang w:eastAsia="pl-PL"/>
              </w:rPr>
              <w:t>-wzięcia</w:t>
            </w:r>
          </w:p>
        </w:tc>
        <w:tc>
          <w:tcPr>
            <w:tcW w:w="2410" w:type="dxa"/>
            <w:vMerge w:val="restart"/>
            <w:shd w:val="clear" w:color="auto" w:fill="D9D9D9" w:themeFill="background1" w:themeFillShade="D9"/>
            <w:vAlign w:val="center"/>
            <w:hideMark/>
          </w:tcPr>
          <w:p w14:paraId="3C53561A" w14:textId="77777777" w:rsidR="00A00A6A" w:rsidRPr="003C7711" w:rsidRDefault="00A00A6A" w:rsidP="00D40426">
            <w:pPr>
              <w:widowControl w:val="0"/>
              <w:tabs>
                <w:tab w:val="left" w:pos="0"/>
              </w:tabs>
              <w:suppressAutoHyphens/>
              <w:spacing w:after="0" w:line="240" w:lineRule="auto"/>
              <w:jc w:val="center"/>
              <w:rPr>
                <w:rFonts w:ascii="Arial" w:eastAsia="Lucida Sans Unicode" w:hAnsi="Arial" w:cs="Arial"/>
                <w:b/>
                <w:color w:val="000000"/>
                <w:kern w:val="1"/>
                <w:sz w:val="18"/>
                <w:szCs w:val="18"/>
                <w:lang w:eastAsia="pl-PL"/>
              </w:rPr>
            </w:pPr>
            <w:r w:rsidRPr="003C7711">
              <w:rPr>
                <w:rFonts w:ascii="Arial" w:eastAsia="Lucida Sans Unicode" w:hAnsi="Arial" w:cs="Arial"/>
                <w:b/>
                <w:color w:val="000000"/>
                <w:kern w:val="1"/>
                <w:sz w:val="18"/>
                <w:szCs w:val="18"/>
                <w:lang w:eastAsia="pl-PL"/>
              </w:rPr>
              <w:t xml:space="preserve">Liczba instalacji </w:t>
            </w:r>
            <w:r w:rsidRPr="003C7711">
              <w:rPr>
                <w:rFonts w:ascii="Arial" w:eastAsia="Lucida Sans Unicode" w:hAnsi="Arial" w:cs="Arial"/>
                <w:b/>
                <w:color w:val="000000"/>
                <w:kern w:val="1"/>
                <w:sz w:val="18"/>
                <w:szCs w:val="18"/>
                <w:lang w:eastAsia="pl-PL"/>
              </w:rPr>
              <w:br/>
              <w:t>tej branży</w:t>
            </w:r>
          </w:p>
        </w:tc>
      </w:tr>
      <w:tr w:rsidR="00A00A6A" w:rsidRPr="003C7711" w14:paraId="008E85EB" w14:textId="77777777" w:rsidTr="00D40426">
        <w:trPr>
          <w:trHeight w:val="313"/>
          <w:jc w:val="center"/>
        </w:trPr>
        <w:tc>
          <w:tcPr>
            <w:tcW w:w="0" w:type="auto"/>
            <w:vMerge/>
            <w:vAlign w:val="center"/>
            <w:hideMark/>
          </w:tcPr>
          <w:p w14:paraId="7973D6B3" w14:textId="77777777" w:rsidR="00A00A6A" w:rsidRPr="00D40426" w:rsidRDefault="00A00A6A" w:rsidP="00D40426">
            <w:pPr>
              <w:widowControl w:val="0"/>
              <w:tabs>
                <w:tab w:val="left" w:pos="0"/>
              </w:tabs>
              <w:suppressAutoHyphens/>
              <w:spacing w:after="0" w:line="240" w:lineRule="auto"/>
              <w:ind w:left="102"/>
              <w:jc w:val="center"/>
              <w:rPr>
                <w:rFonts w:ascii="Arial" w:eastAsia="Lucida Sans Unicode" w:hAnsi="Arial" w:cs="Arial"/>
                <w:color w:val="000000"/>
                <w:kern w:val="1"/>
                <w:sz w:val="18"/>
                <w:szCs w:val="18"/>
                <w:lang w:eastAsia="pl-PL"/>
              </w:rPr>
            </w:pPr>
          </w:p>
        </w:tc>
        <w:tc>
          <w:tcPr>
            <w:tcW w:w="1570" w:type="dxa"/>
            <w:vMerge/>
            <w:vAlign w:val="center"/>
            <w:hideMark/>
          </w:tcPr>
          <w:p w14:paraId="6C007FEB" w14:textId="77777777" w:rsidR="00A00A6A" w:rsidRPr="003C7711" w:rsidRDefault="00A00A6A" w:rsidP="00D40426">
            <w:pPr>
              <w:widowControl w:val="0"/>
              <w:tabs>
                <w:tab w:val="left" w:pos="0"/>
              </w:tabs>
              <w:suppressAutoHyphens/>
              <w:spacing w:after="0" w:line="240" w:lineRule="auto"/>
              <w:jc w:val="center"/>
              <w:rPr>
                <w:rFonts w:ascii="Arial" w:eastAsia="Lucida Sans Unicode" w:hAnsi="Arial" w:cs="Arial"/>
                <w:color w:val="000000"/>
                <w:kern w:val="1"/>
                <w:sz w:val="18"/>
                <w:szCs w:val="18"/>
                <w:lang w:eastAsia="pl-PL"/>
              </w:rPr>
            </w:pPr>
          </w:p>
        </w:tc>
        <w:tc>
          <w:tcPr>
            <w:tcW w:w="1417" w:type="dxa"/>
            <w:shd w:val="clear" w:color="auto" w:fill="D9D9D9" w:themeFill="background1" w:themeFillShade="D9"/>
            <w:vAlign w:val="center"/>
            <w:hideMark/>
          </w:tcPr>
          <w:p w14:paraId="6A3853FA" w14:textId="62AA0AD2" w:rsidR="00A00A6A" w:rsidRPr="003C7711" w:rsidRDefault="00A00A6A" w:rsidP="00D40426">
            <w:pPr>
              <w:widowControl w:val="0"/>
              <w:tabs>
                <w:tab w:val="left" w:pos="0"/>
              </w:tabs>
              <w:suppressAutoHyphens/>
              <w:spacing w:after="0" w:line="240" w:lineRule="auto"/>
              <w:jc w:val="center"/>
              <w:rPr>
                <w:rFonts w:ascii="Arial" w:eastAsia="Lucida Sans Unicode" w:hAnsi="Arial" w:cs="Arial"/>
                <w:b/>
                <w:color w:val="000000"/>
                <w:kern w:val="1"/>
                <w:sz w:val="18"/>
                <w:szCs w:val="18"/>
                <w:lang w:eastAsia="pl-PL"/>
              </w:rPr>
            </w:pPr>
            <w:r w:rsidRPr="003C7711">
              <w:rPr>
                <w:rFonts w:ascii="Arial" w:eastAsia="Lucida Sans Unicode" w:hAnsi="Arial" w:cs="Arial"/>
                <w:b/>
                <w:color w:val="000000"/>
                <w:kern w:val="1"/>
                <w:sz w:val="18"/>
                <w:szCs w:val="18"/>
                <w:lang w:eastAsia="pl-PL"/>
              </w:rPr>
              <w:t xml:space="preserve">ulica </w:t>
            </w:r>
            <w:r w:rsidR="00B80686">
              <w:rPr>
                <w:rFonts w:ascii="Arial" w:eastAsia="Lucida Sans Unicode" w:hAnsi="Arial" w:cs="Arial"/>
                <w:b/>
                <w:color w:val="000000"/>
                <w:kern w:val="1"/>
                <w:sz w:val="18"/>
                <w:szCs w:val="18"/>
                <w:lang w:eastAsia="pl-PL"/>
              </w:rPr>
              <w:br/>
            </w:r>
            <w:r w:rsidRPr="003C7711">
              <w:rPr>
                <w:rFonts w:ascii="Arial" w:eastAsia="Lucida Sans Unicode" w:hAnsi="Arial" w:cs="Arial"/>
                <w:b/>
                <w:color w:val="000000"/>
                <w:kern w:val="1"/>
                <w:sz w:val="18"/>
                <w:szCs w:val="18"/>
                <w:lang w:eastAsia="pl-PL"/>
              </w:rPr>
              <w:t>i numer</w:t>
            </w:r>
          </w:p>
        </w:tc>
        <w:tc>
          <w:tcPr>
            <w:tcW w:w="709" w:type="dxa"/>
            <w:shd w:val="clear" w:color="auto" w:fill="D9D9D9" w:themeFill="background1" w:themeFillShade="D9"/>
            <w:vAlign w:val="center"/>
            <w:hideMark/>
          </w:tcPr>
          <w:p w14:paraId="0DFA9688" w14:textId="77777777" w:rsidR="00A00A6A" w:rsidRPr="003C7711" w:rsidRDefault="00A00A6A" w:rsidP="00D40426">
            <w:pPr>
              <w:widowControl w:val="0"/>
              <w:tabs>
                <w:tab w:val="left" w:pos="0"/>
              </w:tabs>
              <w:suppressAutoHyphens/>
              <w:spacing w:after="0" w:line="240" w:lineRule="auto"/>
              <w:jc w:val="center"/>
              <w:rPr>
                <w:rFonts w:ascii="Arial" w:eastAsia="Lucida Sans Unicode" w:hAnsi="Arial" w:cs="Arial"/>
                <w:b/>
                <w:color w:val="000000"/>
                <w:kern w:val="1"/>
                <w:sz w:val="18"/>
                <w:szCs w:val="18"/>
                <w:lang w:eastAsia="pl-PL"/>
              </w:rPr>
            </w:pPr>
            <w:r w:rsidRPr="003C7711">
              <w:rPr>
                <w:rFonts w:ascii="Arial" w:eastAsia="Lucida Sans Unicode" w:hAnsi="Arial" w:cs="Arial"/>
                <w:b/>
                <w:color w:val="000000"/>
                <w:kern w:val="1"/>
                <w:sz w:val="18"/>
                <w:szCs w:val="18"/>
                <w:lang w:eastAsia="pl-PL"/>
              </w:rPr>
              <w:t>kod</w:t>
            </w:r>
          </w:p>
        </w:tc>
        <w:tc>
          <w:tcPr>
            <w:tcW w:w="721" w:type="dxa"/>
            <w:shd w:val="clear" w:color="auto" w:fill="D9D9D9" w:themeFill="background1" w:themeFillShade="D9"/>
            <w:vAlign w:val="center"/>
            <w:hideMark/>
          </w:tcPr>
          <w:p w14:paraId="616DAAC8" w14:textId="77777777" w:rsidR="00A00A6A" w:rsidRPr="003C7711" w:rsidRDefault="00A00A6A" w:rsidP="00D40426">
            <w:pPr>
              <w:widowControl w:val="0"/>
              <w:suppressAutoHyphens/>
              <w:spacing w:after="0" w:line="240" w:lineRule="auto"/>
              <w:jc w:val="center"/>
              <w:rPr>
                <w:rFonts w:ascii="Arial" w:eastAsia="Lucida Sans Unicode" w:hAnsi="Arial" w:cs="Arial"/>
                <w:b/>
                <w:color w:val="000000"/>
                <w:kern w:val="1"/>
                <w:sz w:val="18"/>
                <w:szCs w:val="18"/>
                <w:lang w:eastAsia="pl-PL"/>
              </w:rPr>
            </w:pPr>
            <w:r w:rsidRPr="003C7711">
              <w:rPr>
                <w:rFonts w:ascii="Arial" w:eastAsia="Lucida Sans Unicode" w:hAnsi="Arial" w:cs="Arial"/>
                <w:b/>
                <w:color w:val="000000"/>
                <w:kern w:val="1"/>
                <w:sz w:val="18"/>
                <w:szCs w:val="18"/>
                <w:lang w:eastAsia="pl-PL"/>
              </w:rPr>
              <w:t>miasto</w:t>
            </w:r>
          </w:p>
        </w:tc>
        <w:tc>
          <w:tcPr>
            <w:tcW w:w="741" w:type="dxa"/>
            <w:vMerge/>
            <w:shd w:val="clear" w:color="auto" w:fill="D9D9D9" w:themeFill="background1" w:themeFillShade="D9"/>
            <w:vAlign w:val="center"/>
            <w:hideMark/>
          </w:tcPr>
          <w:p w14:paraId="473DB085" w14:textId="77777777" w:rsidR="00A00A6A" w:rsidRPr="003C7711" w:rsidRDefault="00A00A6A" w:rsidP="00B80686">
            <w:pPr>
              <w:widowControl w:val="0"/>
              <w:tabs>
                <w:tab w:val="left" w:pos="0"/>
              </w:tabs>
              <w:suppressAutoHyphens/>
              <w:spacing w:after="0" w:line="240" w:lineRule="auto"/>
              <w:ind w:left="102"/>
              <w:rPr>
                <w:rFonts w:ascii="Arial" w:eastAsia="Lucida Sans Unicode" w:hAnsi="Arial" w:cs="Arial"/>
                <w:color w:val="000000"/>
                <w:kern w:val="1"/>
                <w:sz w:val="18"/>
                <w:szCs w:val="18"/>
                <w:lang w:eastAsia="pl-PL"/>
              </w:rPr>
            </w:pPr>
          </w:p>
        </w:tc>
        <w:tc>
          <w:tcPr>
            <w:tcW w:w="1515" w:type="dxa"/>
            <w:vMerge/>
            <w:shd w:val="clear" w:color="auto" w:fill="D9D9D9" w:themeFill="background1" w:themeFillShade="D9"/>
            <w:vAlign w:val="center"/>
            <w:hideMark/>
          </w:tcPr>
          <w:p w14:paraId="24A9AD71" w14:textId="77777777" w:rsidR="00A00A6A" w:rsidRPr="003C7711" w:rsidRDefault="00A00A6A" w:rsidP="00B80686">
            <w:pPr>
              <w:widowControl w:val="0"/>
              <w:tabs>
                <w:tab w:val="left" w:pos="0"/>
              </w:tabs>
              <w:suppressAutoHyphens/>
              <w:spacing w:after="0" w:line="240" w:lineRule="auto"/>
              <w:ind w:left="102"/>
              <w:rPr>
                <w:rFonts w:ascii="Arial" w:eastAsia="Lucida Sans Unicode" w:hAnsi="Arial" w:cs="Arial"/>
                <w:color w:val="000000"/>
                <w:kern w:val="1"/>
                <w:sz w:val="18"/>
                <w:szCs w:val="18"/>
                <w:lang w:eastAsia="pl-PL"/>
              </w:rPr>
            </w:pPr>
          </w:p>
        </w:tc>
        <w:tc>
          <w:tcPr>
            <w:tcW w:w="2410" w:type="dxa"/>
            <w:vMerge/>
            <w:shd w:val="clear" w:color="auto" w:fill="D9D9D9" w:themeFill="background1" w:themeFillShade="D9"/>
            <w:vAlign w:val="center"/>
            <w:hideMark/>
          </w:tcPr>
          <w:p w14:paraId="1C6F9AB3" w14:textId="77777777" w:rsidR="00A00A6A" w:rsidRPr="003C7711" w:rsidRDefault="00A00A6A" w:rsidP="00B80686">
            <w:pPr>
              <w:widowControl w:val="0"/>
              <w:tabs>
                <w:tab w:val="left" w:pos="0"/>
              </w:tabs>
              <w:suppressAutoHyphens/>
              <w:spacing w:after="0" w:line="240" w:lineRule="auto"/>
              <w:ind w:left="102"/>
              <w:rPr>
                <w:rFonts w:ascii="Arial" w:eastAsia="Lucida Sans Unicode" w:hAnsi="Arial" w:cs="Arial"/>
                <w:color w:val="000000"/>
                <w:kern w:val="1"/>
                <w:sz w:val="18"/>
                <w:szCs w:val="18"/>
                <w:lang w:eastAsia="pl-PL"/>
              </w:rPr>
            </w:pPr>
          </w:p>
        </w:tc>
      </w:tr>
      <w:tr w:rsidR="00A00A6A" w:rsidRPr="003C7711" w14:paraId="38189775" w14:textId="77777777" w:rsidTr="00D40426">
        <w:trPr>
          <w:trHeight w:val="1009"/>
          <w:jc w:val="center"/>
        </w:trPr>
        <w:tc>
          <w:tcPr>
            <w:tcW w:w="0" w:type="auto"/>
            <w:noWrap/>
            <w:vAlign w:val="center"/>
            <w:hideMark/>
          </w:tcPr>
          <w:p w14:paraId="76B44762" w14:textId="22772D29" w:rsidR="00A00A6A" w:rsidRPr="00D40426" w:rsidRDefault="00A00A6A" w:rsidP="00D40426">
            <w:pPr>
              <w:widowControl w:val="0"/>
              <w:tabs>
                <w:tab w:val="left" w:pos="0"/>
              </w:tabs>
              <w:suppressAutoHyphens/>
              <w:spacing w:after="0" w:line="240" w:lineRule="auto"/>
              <w:ind w:left="102"/>
              <w:jc w:val="center"/>
              <w:rPr>
                <w:rFonts w:ascii="Arial" w:eastAsia="Lucida Sans Unicode" w:hAnsi="Arial" w:cs="Arial"/>
                <w:color w:val="000000"/>
                <w:kern w:val="1"/>
                <w:sz w:val="18"/>
                <w:szCs w:val="18"/>
                <w:lang w:eastAsia="pl-PL"/>
              </w:rPr>
            </w:pPr>
            <w:r w:rsidRPr="00D40426">
              <w:rPr>
                <w:rFonts w:ascii="Arial" w:eastAsia="Lucida Sans Unicode" w:hAnsi="Arial" w:cs="Arial"/>
                <w:color w:val="000000"/>
                <w:kern w:val="1"/>
                <w:sz w:val="18"/>
                <w:szCs w:val="18"/>
                <w:lang w:eastAsia="pl-PL"/>
              </w:rPr>
              <w:t>1.</w:t>
            </w:r>
          </w:p>
        </w:tc>
        <w:tc>
          <w:tcPr>
            <w:tcW w:w="1570" w:type="dxa"/>
            <w:vAlign w:val="center"/>
          </w:tcPr>
          <w:p w14:paraId="7D237196" w14:textId="77777777" w:rsidR="00A00A6A" w:rsidRPr="003C7711" w:rsidRDefault="00A00A6A" w:rsidP="00D40426">
            <w:pPr>
              <w:widowControl w:val="0"/>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 xml:space="preserve">Instalacja energetycznego spalania paliw o nominalnej mocy nie mniejszej niż 50 </w:t>
            </w:r>
            <w:proofErr w:type="spellStart"/>
            <w:r w:rsidRPr="003C7711">
              <w:rPr>
                <w:rFonts w:ascii="Arial" w:eastAsia="Lucida Sans Unicode" w:hAnsi="Arial" w:cs="Arial"/>
                <w:color w:val="000000"/>
                <w:kern w:val="1"/>
                <w:sz w:val="18"/>
                <w:szCs w:val="18"/>
                <w:lang w:eastAsia="pl-PL"/>
              </w:rPr>
              <w:t>MW</w:t>
            </w:r>
            <w:r w:rsidRPr="003C7711">
              <w:rPr>
                <w:rFonts w:ascii="Arial" w:eastAsia="Lucida Sans Unicode" w:hAnsi="Arial" w:cs="Arial"/>
                <w:color w:val="000000"/>
                <w:kern w:val="1"/>
                <w:sz w:val="18"/>
                <w:szCs w:val="18"/>
                <w:vertAlign w:val="subscript"/>
                <w:lang w:eastAsia="pl-PL"/>
              </w:rPr>
              <w:t>t</w:t>
            </w:r>
            <w:proofErr w:type="spellEnd"/>
          </w:p>
        </w:tc>
        <w:tc>
          <w:tcPr>
            <w:tcW w:w="1417" w:type="dxa"/>
            <w:vAlign w:val="center"/>
          </w:tcPr>
          <w:p w14:paraId="53C97DF4" w14:textId="77777777" w:rsidR="00A00A6A" w:rsidRPr="003C7711" w:rsidRDefault="00A00A6A" w:rsidP="00D40426">
            <w:pPr>
              <w:widowControl w:val="0"/>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ul. Podmiejska</w:t>
            </w:r>
          </w:p>
        </w:tc>
        <w:tc>
          <w:tcPr>
            <w:tcW w:w="709" w:type="dxa"/>
            <w:vAlign w:val="center"/>
          </w:tcPr>
          <w:p w14:paraId="73F1DA38" w14:textId="77777777" w:rsidR="00A00A6A" w:rsidRPr="003C7711" w:rsidRDefault="00A00A6A" w:rsidP="00D40426">
            <w:pPr>
              <w:widowControl w:val="0"/>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44-200</w:t>
            </w:r>
          </w:p>
        </w:tc>
        <w:tc>
          <w:tcPr>
            <w:tcW w:w="721" w:type="dxa"/>
            <w:vAlign w:val="center"/>
          </w:tcPr>
          <w:p w14:paraId="204D9BB8" w14:textId="77777777" w:rsidR="00A00A6A" w:rsidRPr="003C7711" w:rsidRDefault="00A00A6A" w:rsidP="00D40426">
            <w:pPr>
              <w:widowControl w:val="0"/>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Rybnik</w:t>
            </w:r>
          </w:p>
        </w:tc>
        <w:tc>
          <w:tcPr>
            <w:tcW w:w="741" w:type="dxa"/>
            <w:noWrap/>
            <w:vAlign w:val="center"/>
          </w:tcPr>
          <w:p w14:paraId="5C5BA19B" w14:textId="77777777" w:rsidR="00A00A6A" w:rsidRPr="003C7711" w:rsidRDefault="00A00A6A" w:rsidP="00D40426">
            <w:pPr>
              <w:widowControl w:val="0"/>
              <w:tabs>
                <w:tab w:val="left" w:pos="0"/>
              </w:tabs>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1.1</w:t>
            </w:r>
          </w:p>
        </w:tc>
        <w:tc>
          <w:tcPr>
            <w:tcW w:w="1515" w:type="dxa"/>
            <w:vAlign w:val="center"/>
          </w:tcPr>
          <w:p w14:paraId="4253A740" w14:textId="2B5481F8" w:rsidR="00A00A6A" w:rsidRPr="003C7711" w:rsidRDefault="00A00A6A" w:rsidP="00D40426">
            <w:pPr>
              <w:widowControl w:val="0"/>
              <w:tabs>
                <w:tab w:val="left" w:pos="0"/>
              </w:tabs>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 xml:space="preserve">§2 ust. 1 </w:t>
            </w:r>
            <w:r w:rsidRPr="003C7711">
              <w:rPr>
                <w:rFonts w:ascii="Arial" w:eastAsia="Lucida Sans Unicode" w:hAnsi="Arial" w:cs="Arial"/>
                <w:color w:val="000000"/>
                <w:kern w:val="1"/>
                <w:sz w:val="18"/>
                <w:szCs w:val="18"/>
                <w:lang w:eastAsia="pl-PL"/>
              </w:rPr>
              <w:br/>
              <w:t>pkt 3</w:t>
            </w:r>
          </w:p>
        </w:tc>
        <w:tc>
          <w:tcPr>
            <w:tcW w:w="2410" w:type="dxa"/>
            <w:vAlign w:val="center"/>
          </w:tcPr>
          <w:p w14:paraId="37B7D90D" w14:textId="01EC674B" w:rsidR="005C63DB" w:rsidRPr="003C7711" w:rsidRDefault="005C63DB" w:rsidP="00D40426">
            <w:pPr>
              <w:widowControl w:val="0"/>
              <w:tabs>
                <w:tab w:val="left" w:pos="0"/>
              </w:tabs>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Instalacja energetycznego spalania paliw składa się z:</w:t>
            </w:r>
          </w:p>
          <w:p w14:paraId="230E920E" w14:textId="2F818DA1" w:rsidR="005C63DB" w:rsidRPr="003C7711" w:rsidRDefault="005C63DB" w:rsidP="00D40426">
            <w:pPr>
              <w:widowControl w:val="0"/>
              <w:tabs>
                <w:tab w:val="left" w:pos="0"/>
              </w:tabs>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 xml:space="preserve">- </w:t>
            </w:r>
            <w:r w:rsidR="005A36F4" w:rsidRPr="003C7711">
              <w:rPr>
                <w:rFonts w:ascii="Arial" w:eastAsia="Lucida Sans Unicode" w:hAnsi="Arial" w:cs="Arial"/>
                <w:color w:val="000000"/>
                <w:kern w:val="1"/>
                <w:sz w:val="18"/>
                <w:szCs w:val="18"/>
                <w:lang w:eastAsia="pl-PL"/>
              </w:rPr>
              <w:t>4</w:t>
            </w:r>
            <w:r w:rsidRPr="003C7711">
              <w:rPr>
                <w:rFonts w:ascii="Arial" w:eastAsia="Lucida Sans Unicode" w:hAnsi="Arial" w:cs="Arial"/>
                <w:color w:val="000000"/>
                <w:kern w:val="1"/>
                <w:sz w:val="18"/>
                <w:szCs w:val="18"/>
                <w:lang w:eastAsia="pl-PL"/>
              </w:rPr>
              <w:t xml:space="preserve"> kotłów pyłowych</w:t>
            </w:r>
            <w:r w:rsidR="008F7793" w:rsidRPr="003C7711">
              <w:rPr>
                <w:rFonts w:ascii="Arial" w:eastAsia="Lucida Sans Unicode" w:hAnsi="Arial" w:cs="Arial"/>
                <w:color w:val="000000"/>
                <w:kern w:val="1"/>
                <w:sz w:val="18"/>
                <w:szCs w:val="18"/>
                <w:lang w:eastAsia="pl-PL"/>
              </w:rPr>
              <w:t>,</w:t>
            </w:r>
            <w:r w:rsidRPr="003C7711">
              <w:rPr>
                <w:rFonts w:ascii="Arial" w:eastAsia="Lucida Sans Unicode" w:hAnsi="Arial" w:cs="Arial"/>
                <w:color w:val="000000"/>
                <w:kern w:val="1"/>
                <w:sz w:val="18"/>
                <w:szCs w:val="18"/>
                <w:lang w:eastAsia="pl-PL"/>
              </w:rPr>
              <w:t xml:space="preserve"> typu OP-650k</w:t>
            </w:r>
            <w:r w:rsidR="008F7793" w:rsidRPr="003C7711">
              <w:rPr>
                <w:rFonts w:ascii="Arial" w:eastAsia="Lucida Sans Unicode" w:hAnsi="Arial" w:cs="Arial"/>
                <w:color w:val="000000"/>
                <w:kern w:val="1"/>
                <w:sz w:val="18"/>
                <w:szCs w:val="18"/>
                <w:lang w:eastAsia="pl-PL"/>
              </w:rPr>
              <w:t>,</w:t>
            </w:r>
            <w:r w:rsidRPr="003C7711">
              <w:rPr>
                <w:rFonts w:ascii="Arial" w:eastAsia="Lucida Sans Unicode" w:hAnsi="Arial" w:cs="Arial"/>
                <w:color w:val="000000"/>
                <w:kern w:val="1"/>
                <w:sz w:val="18"/>
                <w:szCs w:val="18"/>
                <w:lang w:eastAsia="pl-PL"/>
              </w:rPr>
              <w:t xml:space="preserve"> opalanych węglem kamiennym,</w:t>
            </w:r>
          </w:p>
          <w:p w14:paraId="0105DDC2" w14:textId="654351E7" w:rsidR="005C63DB" w:rsidRPr="003C7711" w:rsidRDefault="005C63DB" w:rsidP="00D40426">
            <w:pPr>
              <w:widowControl w:val="0"/>
              <w:tabs>
                <w:tab w:val="left" w:pos="0"/>
              </w:tabs>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 xml:space="preserve">- </w:t>
            </w:r>
            <w:bookmarkStart w:id="1" w:name="_Hlk143691735"/>
            <w:r w:rsidRPr="003C7711">
              <w:rPr>
                <w:rFonts w:ascii="Arial" w:eastAsia="Lucida Sans Unicode" w:hAnsi="Arial" w:cs="Arial"/>
                <w:color w:val="000000"/>
                <w:kern w:val="1"/>
                <w:sz w:val="18"/>
                <w:szCs w:val="18"/>
                <w:lang w:eastAsia="pl-PL"/>
              </w:rPr>
              <w:t>2 kotłów olejowych (wytwornic pary) opalanych olejem opałowym lekkim</w:t>
            </w:r>
            <w:bookmarkEnd w:id="1"/>
          </w:p>
          <w:p w14:paraId="1E442A54" w14:textId="495622AF" w:rsidR="00A00A6A" w:rsidRPr="003C7711" w:rsidRDefault="005C63DB" w:rsidP="00D40426">
            <w:pPr>
              <w:widowControl w:val="0"/>
              <w:tabs>
                <w:tab w:val="left" w:pos="0"/>
              </w:tabs>
              <w:suppressAutoHyphens/>
              <w:spacing w:after="0" w:line="240" w:lineRule="auto"/>
              <w:jc w:val="center"/>
              <w:rPr>
                <w:rFonts w:ascii="Arial" w:eastAsia="Lucida Sans Unicode" w:hAnsi="Arial" w:cs="Arial"/>
                <w:color w:val="000000"/>
                <w:kern w:val="1"/>
                <w:sz w:val="18"/>
                <w:szCs w:val="18"/>
                <w:lang w:eastAsia="pl-PL"/>
              </w:rPr>
            </w:pPr>
            <w:r w:rsidRPr="003C7711">
              <w:rPr>
                <w:rFonts w:ascii="Arial" w:eastAsia="Lucida Sans Unicode" w:hAnsi="Arial" w:cs="Arial"/>
                <w:color w:val="000000"/>
                <w:kern w:val="1"/>
                <w:sz w:val="18"/>
                <w:szCs w:val="18"/>
                <w:lang w:eastAsia="pl-PL"/>
              </w:rPr>
              <w:t xml:space="preserve">Całkowita zainstalowana moc cieplna wynosi </w:t>
            </w:r>
            <w:r w:rsidR="0032739A" w:rsidRPr="003C7711">
              <w:rPr>
                <w:rFonts w:ascii="Arial" w:eastAsia="Lucida Sans Unicode" w:hAnsi="Arial" w:cs="Arial"/>
                <w:color w:val="000000"/>
                <w:kern w:val="1"/>
                <w:sz w:val="18"/>
                <w:szCs w:val="18"/>
                <w:lang w:eastAsia="pl-PL"/>
              </w:rPr>
              <w:t>2392,604</w:t>
            </w:r>
            <w:r w:rsidRPr="003C7711">
              <w:rPr>
                <w:rFonts w:ascii="Arial" w:eastAsia="Lucida Sans Unicode" w:hAnsi="Arial" w:cs="Arial"/>
                <w:color w:val="000000"/>
                <w:kern w:val="1"/>
                <w:sz w:val="18"/>
                <w:szCs w:val="18"/>
                <w:lang w:eastAsia="pl-PL"/>
              </w:rPr>
              <w:t xml:space="preserve"> MW (6x589 MW+2x18,302 MW).</w:t>
            </w:r>
          </w:p>
        </w:tc>
      </w:tr>
    </w:tbl>
    <w:p w14:paraId="5E652E69" w14:textId="77777777" w:rsidR="00BB5163" w:rsidRPr="00BB5163" w:rsidRDefault="00BB5163" w:rsidP="00BB5163">
      <w:pPr>
        <w:pStyle w:val="Tekstpodstawowywcity3"/>
        <w:spacing w:before="0" w:after="0" w:line="320" w:lineRule="exact"/>
        <w:ind w:firstLine="0"/>
        <w:jc w:val="left"/>
        <w:rPr>
          <w:rFonts w:ascii="Arial" w:hAnsi="Arial" w:cs="Arial"/>
          <w:b/>
          <w:color w:val="auto"/>
          <w:sz w:val="24"/>
          <w:szCs w:val="24"/>
        </w:rPr>
      </w:pPr>
      <w:bookmarkStart w:id="2" w:name="_Hlk161225192"/>
    </w:p>
    <w:p w14:paraId="253F47CA" w14:textId="1A6591F2" w:rsidR="00D5440B" w:rsidRPr="00B268F7" w:rsidRDefault="000377C5" w:rsidP="00D40426">
      <w:pPr>
        <w:pStyle w:val="Tekstpodstawowywcity3"/>
        <w:spacing w:before="0" w:after="200" w:line="320" w:lineRule="exact"/>
        <w:ind w:firstLine="0"/>
        <w:jc w:val="left"/>
        <w:rPr>
          <w:rFonts w:ascii="Arial" w:hAnsi="Arial" w:cs="Arial"/>
          <w:b/>
          <w:iCs/>
          <w:color w:val="auto"/>
          <w:sz w:val="24"/>
          <w:szCs w:val="24"/>
        </w:rPr>
      </w:pPr>
      <w:bookmarkStart w:id="3" w:name="_Hlk161217923"/>
      <w:bookmarkEnd w:id="2"/>
      <w:r w:rsidRPr="00B268F7">
        <w:rPr>
          <w:rFonts w:ascii="Arial" w:hAnsi="Arial" w:cs="Arial"/>
          <w:b/>
          <w:color w:val="auto"/>
          <w:sz w:val="24"/>
          <w:szCs w:val="24"/>
        </w:rPr>
        <w:t xml:space="preserve">2. </w:t>
      </w:r>
      <w:r w:rsidRPr="00B268F7">
        <w:rPr>
          <w:rFonts w:ascii="Arial" w:hAnsi="Arial" w:cs="Arial"/>
          <w:b/>
          <w:iCs/>
          <w:color w:val="auto"/>
          <w:sz w:val="24"/>
          <w:szCs w:val="24"/>
        </w:rPr>
        <w:t>Charakterystyka ogólna instalacji i stosowanych technologii</w:t>
      </w:r>
      <w:bookmarkEnd w:id="3"/>
    </w:p>
    <w:p w14:paraId="0E7FCA42" w14:textId="7924F272" w:rsidR="000377C5" w:rsidRPr="00B268F7" w:rsidRDefault="000377C5" w:rsidP="00D40426">
      <w:pPr>
        <w:pStyle w:val="Tekstpodstawowywcity3"/>
        <w:spacing w:before="0" w:after="200" w:line="320" w:lineRule="exact"/>
        <w:ind w:firstLine="0"/>
        <w:jc w:val="left"/>
        <w:rPr>
          <w:rFonts w:ascii="Arial" w:hAnsi="Arial" w:cs="Arial"/>
          <w:b/>
          <w:iCs/>
          <w:color w:val="auto"/>
          <w:sz w:val="24"/>
          <w:szCs w:val="24"/>
        </w:rPr>
      </w:pPr>
      <w:r w:rsidRPr="00B268F7">
        <w:rPr>
          <w:rFonts w:ascii="Arial" w:hAnsi="Arial" w:cs="Arial"/>
          <w:b/>
          <w:color w:val="auto"/>
          <w:sz w:val="24"/>
          <w:szCs w:val="24"/>
        </w:rPr>
        <w:t xml:space="preserve">2.1. </w:t>
      </w:r>
      <w:r w:rsidRPr="00B268F7">
        <w:rPr>
          <w:rFonts w:ascii="Arial" w:hAnsi="Arial" w:cs="Arial"/>
          <w:b/>
          <w:iCs/>
          <w:color w:val="auto"/>
          <w:sz w:val="24"/>
          <w:szCs w:val="24"/>
        </w:rPr>
        <w:t>Dane ogólne i parametry produkcyjne</w:t>
      </w:r>
    </w:p>
    <w:p w14:paraId="58908C69" w14:textId="708063A5" w:rsidR="00E44CE1" w:rsidRPr="00B268F7" w:rsidRDefault="00E44CE1" w:rsidP="00B268F7">
      <w:pPr>
        <w:pStyle w:val="Tekstpodstawowywcity3"/>
        <w:spacing w:before="0" w:after="0" w:line="320" w:lineRule="exact"/>
        <w:ind w:firstLine="0"/>
        <w:jc w:val="left"/>
        <w:rPr>
          <w:rFonts w:ascii="Arial" w:hAnsi="Arial" w:cs="Arial"/>
          <w:iCs/>
          <w:color w:val="auto"/>
          <w:sz w:val="24"/>
          <w:szCs w:val="24"/>
        </w:rPr>
      </w:pPr>
      <w:r w:rsidRPr="00B268F7">
        <w:rPr>
          <w:rFonts w:ascii="Arial" w:hAnsi="Arial" w:cs="Arial"/>
          <w:iCs/>
          <w:color w:val="auto"/>
          <w:sz w:val="24"/>
          <w:szCs w:val="24"/>
        </w:rPr>
        <w:t xml:space="preserve">Instalacja energetycznego spalania paliw Elektrowni w Rybniku składa się z </w:t>
      </w:r>
      <w:r w:rsidR="00255F98" w:rsidRPr="00B268F7">
        <w:rPr>
          <w:rFonts w:ascii="Arial" w:hAnsi="Arial" w:cs="Arial"/>
          <w:iCs/>
          <w:color w:val="auto"/>
          <w:sz w:val="24"/>
          <w:szCs w:val="24"/>
        </w:rPr>
        <w:t>4</w:t>
      </w:r>
      <w:r w:rsidRPr="00B268F7">
        <w:rPr>
          <w:rFonts w:ascii="Arial" w:hAnsi="Arial" w:cs="Arial"/>
          <w:iCs/>
          <w:color w:val="auto"/>
          <w:sz w:val="24"/>
          <w:szCs w:val="24"/>
        </w:rPr>
        <w:t xml:space="preserve"> kotłów pyłowych</w:t>
      </w:r>
      <w:r w:rsidR="008F7793" w:rsidRPr="00B268F7">
        <w:rPr>
          <w:rFonts w:ascii="Arial" w:hAnsi="Arial" w:cs="Arial"/>
          <w:iCs/>
          <w:color w:val="auto"/>
          <w:sz w:val="24"/>
          <w:szCs w:val="24"/>
        </w:rPr>
        <w:t>,</w:t>
      </w:r>
      <w:r w:rsidRPr="00B268F7">
        <w:rPr>
          <w:rFonts w:ascii="Arial" w:hAnsi="Arial" w:cs="Arial"/>
          <w:iCs/>
          <w:color w:val="auto"/>
          <w:sz w:val="24"/>
          <w:szCs w:val="24"/>
        </w:rPr>
        <w:t xml:space="preserve"> typu OP-650k</w:t>
      </w:r>
      <w:r w:rsidR="008F7793" w:rsidRPr="00B268F7">
        <w:rPr>
          <w:rFonts w:ascii="Arial" w:hAnsi="Arial" w:cs="Arial"/>
          <w:iCs/>
          <w:color w:val="auto"/>
          <w:sz w:val="24"/>
          <w:szCs w:val="24"/>
        </w:rPr>
        <w:t>,</w:t>
      </w:r>
      <w:r w:rsidRPr="00B268F7">
        <w:rPr>
          <w:rFonts w:ascii="Arial" w:hAnsi="Arial" w:cs="Arial"/>
          <w:iCs/>
          <w:color w:val="auto"/>
          <w:sz w:val="24"/>
          <w:szCs w:val="24"/>
        </w:rPr>
        <w:t xml:space="preserve"> opalanych węglem kamiennym oraz 2 kotłów olejowych (wytwornic pary)</w:t>
      </w:r>
      <w:r w:rsidR="008F7793" w:rsidRPr="00B268F7">
        <w:rPr>
          <w:rFonts w:ascii="Arial" w:hAnsi="Arial" w:cs="Arial"/>
          <w:iCs/>
          <w:color w:val="auto"/>
          <w:sz w:val="24"/>
          <w:szCs w:val="24"/>
        </w:rPr>
        <w:t>,</w:t>
      </w:r>
      <w:r w:rsidRPr="00B268F7">
        <w:rPr>
          <w:rFonts w:ascii="Arial" w:hAnsi="Arial" w:cs="Arial"/>
          <w:iCs/>
          <w:color w:val="auto"/>
          <w:sz w:val="24"/>
          <w:szCs w:val="24"/>
        </w:rPr>
        <w:t xml:space="preserve"> opalanych olejem opałowym lekkim.</w:t>
      </w:r>
    </w:p>
    <w:p w14:paraId="3244D86C" w14:textId="3F4A8D78" w:rsidR="00D5440B" w:rsidRPr="00B268F7" w:rsidRDefault="00E44CE1" w:rsidP="00D40426">
      <w:pPr>
        <w:pStyle w:val="Tekstpodstawowywcity3"/>
        <w:spacing w:before="0" w:after="200" w:line="320" w:lineRule="exact"/>
        <w:ind w:firstLine="0"/>
        <w:jc w:val="left"/>
        <w:rPr>
          <w:rFonts w:ascii="Arial" w:hAnsi="Arial" w:cs="Arial"/>
          <w:iCs/>
          <w:color w:val="auto"/>
          <w:sz w:val="24"/>
          <w:szCs w:val="24"/>
        </w:rPr>
      </w:pPr>
      <w:r w:rsidRPr="00B268F7">
        <w:rPr>
          <w:rFonts w:ascii="Arial" w:hAnsi="Arial" w:cs="Arial"/>
          <w:iCs/>
          <w:color w:val="auto"/>
          <w:sz w:val="24"/>
          <w:szCs w:val="24"/>
        </w:rPr>
        <w:t xml:space="preserve">Całkowita zainstalowana moc cieplna wynosi </w:t>
      </w:r>
      <w:r w:rsidR="00255F98" w:rsidRPr="00B268F7">
        <w:rPr>
          <w:rFonts w:ascii="Arial" w:hAnsi="Arial" w:cs="Arial"/>
          <w:iCs/>
          <w:color w:val="auto"/>
          <w:sz w:val="24"/>
          <w:szCs w:val="24"/>
        </w:rPr>
        <w:t>2 392,604</w:t>
      </w:r>
      <w:r w:rsidRPr="00B268F7">
        <w:rPr>
          <w:rFonts w:ascii="Arial" w:hAnsi="Arial" w:cs="Arial"/>
          <w:iCs/>
          <w:color w:val="auto"/>
          <w:sz w:val="24"/>
          <w:szCs w:val="24"/>
        </w:rPr>
        <w:t xml:space="preserve"> MW (</w:t>
      </w:r>
      <w:r w:rsidR="00E56A74">
        <w:rPr>
          <w:rFonts w:ascii="Arial" w:hAnsi="Arial" w:cs="Arial"/>
          <w:iCs/>
          <w:color w:val="auto"/>
          <w:sz w:val="24"/>
          <w:szCs w:val="24"/>
        </w:rPr>
        <w:t>4</w:t>
      </w:r>
      <w:r w:rsidRPr="00B268F7">
        <w:rPr>
          <w:rFonts w:ascii="Arial" w:hAnsi="Arial" w:cs="Arial"/>
          <w:iCs/>
          <w:color w:val="auto"/>
          <w:sz w:val="24"/>
          <w:szCs w:val="24"/>
        </w:rPr>
        <w:t xml:space="preserve"> x 589 MW + 2 x 18,302 MW), zainstalowana moc elektryczna </w:t>
      </w:r>
      <w:r w:rsidR="00255F98" w:rsidRPr="00B268F7">
        <w:rPr>
          <w:rFonts w:ascii="Arial" w:hAnsi="Arial" w:cs="Arial"/>
          <w:iCs/>
          <w:color w:val="auto"/>
          <w:sz w:val="24"/>
          <w:szCs w:val="24"/>
        </w:rPr>
        <w:t>920</w:t>
      </w:r>
      <w:r w:rsidRPr="00B268F7">
        <w:rPr>
          <w:rFonts w:ascii="Arial" w:hAnsi="Arial" w:cs="Arial"/>
          <w:iCs/>
          <w:color w:val="auto"/>
          <w:sz w:val="24"/>
          <w:szCs w:val="24"/>
        </w:rPr>
        <w:t> </w:t>
      </w:r>
      <w:proofErr w:type="spellStart"/>
      <w:r w:rsidRPr="00B268F7">
        <w:rPr>
          <w:rFonts w:ascii="Arial" w:hAnsi="Arial" w:cs="Arial"/>
          <w:iCs/>
          <w:color w:val="auto"/>
          <w:sz w:val="24"/>
          <w:szCs w:val="24"/>
        </w:rPr>
        <w:t>MW</w:t>
      </w:r>
      <w:r w:rsidRPr="00B268F7">
        <w:rPr>
          <w:rFonts w:ascii="Arial" w:hAnsi="Arial" w:cs="Arial"/>
          <w:iCs/>
          <w:color w:val="auto"/>
          <w:sz w:val="24"/>
          <w:szCs w:val="24"/>
          <w:vertAlign w:val="subscript"/>
        </w:rPr>
        <w:t>e</w:t>
      </w:r>
      <w:proofErr w:type="spellEnd"/>
      <w:r w:rsidRPr="00B268F7">
        <w:rPr>
          <w:rFonts w:ascii="Arial" w:hAnsi="Arial" w:cs="Arial"/>
          <w:iCs/>
          <w:color w:val="auto"/>
          <w:sz w:val="24"/>
          <w:szCs w:val="24"/>
        </w:rPr>
        <w:t xml:space="preserve">. Wielkość produkcji może osiągać: produkcja energii elektrycznej do </w:t>
      </w:r>
      <w:r w:rsidR="00255F98" w:rsidRPr="00B268F7">
        <w:rPr>
          <w:rFonts w:ascii="Arial" w:hAnsi="Arial" w:cs="Arial"/>
          <w:iCs/>
          <w:color w:val="auto"/>
          <w:sz w:val="24"/>
          <w:szCs w:val="24"/>
        </w:rPr>
        <w:t>7,88</w:t>
      </w:r>
      <w:r w:rsidRPr="00B268F7">
        <w:rPr>
          <w:rFonts w:ascii="Arial" w:hAnsi="Arial" w:cs="Arial"/>
          <w:iCs/>
          <w:color w:val="auto"/>
          <w:sz w:val="24"/>
          <w:szCs w:val="24"/>
        </w:rPr>
        <w:t xml:space="preserve"> </w:t>
      </w:r>
      <w:proofErr w:type="spellStart"/>
      <w:r w:rsidRPr="00B268F7">
        <w:rPr>
          <w:rFonts w:ascii="Arial" w:hAnsi="Arial" w:cs="Arial"/>
          <w:iCs/>
          <w:color w:val="auto"/>
          <w:sz w:val="24"/>
          <w:szCs w:val="24"/>
        </w:rPr>
        <w:t>TW</w:t>
      </w:r>
      <w:r w:rsidRPr="00B268F7">
        <w:rPr>
          <w:rFonts w:ascii="Arial" w:hAnsi="Arial" w:cs="Arial"/>
          <w:iCs/>
          <w:color w:val="auto"/>
          <w:sz w:val="24"/>
          <w:szCs w:val="24"/>
          <w:vertAlign w:val="subscript"/>
        </w:rPr>
        <w:t>h</w:t>
      </w:r>
      <w:proofErr w:type="spellEnd"/>
      <w:r w:rsidRPr="00B268F7">
        <w:rPr>
          <w:rFonts w:ascii="Arial" w:hAnsi="Arial" w:cs="Arial"/>
          <w:iCs/>
          <w:color w:val="auto"/>
          <w:sz w:val="24"/>
          <w:szCs w:val="24"/>
        </w:rPr>
        <w:t xml:space="preserve"> rocznie produkcja ciepła ok. 180 tys. GJ/rok. Maksymalne zużycie węgla – ok. </w:t>
      </w:r>
      <w:r w:rsidR="00AD6F88">
        <w:rPr>
          <w:rFonts w:ascii="Arial" w:hAnsi="Arial" w:cs="Arial"/>
          <w:iCs/>
          <w:color w:val="auto"/>
          <w:sz w:val="24"/>
          <w:szCs w:val="24"/>
        </w:rPr>
        <w:t>3,9</w:t>
      </w:r>
      <w:r w:rsidRPr="00B268F7">
        <w:rPr>
          <w:rFonts w:ascii="Arial" w:hAnsi="Arial" w:cs="Arial"/>
          <w:iCs/>
          <w:color w:val="auto"/>
          <w:sz w:val="24"/>
          <w:szCs w:val="24"/>
        </w:rPr>
        <w:t xml:space="preserve"> mln Mg/rok. </w:t>
      </w:r>
    </w:p>
    <w:p w14:paraId="26A46357" w14:textId="677E4B33" w:rsidR="003A70F3" w:rsidRPr="00B268F7" w:rsidRDefault="000377C5" w:rsidP="00D40426">
      <w:pPr>
        <w:pStyle w:val="Tekstpodstawowywcity3"/>
        <w:spacing w:before="0" w:after="200" w:line="320" w:lineRule="exact"/>
        <w:ind w:firstLine="0"/>
        <w:jc w:val="left"/>
        <w:rPr>
          <w:rFonts w:ascii="Arial" w:hAnsi="Arial" w:cs="Arial"/>
          <w:b/>
          <w:iCs/>
          <w:color w:val="auto"/>
          <w:sz w:val="24"/>
          <w:szCs w:val="24"/>
        </w:rPr>
      </w:pPr>
      <w:r w:rsidRPr="00B268F7">
        <w:rPr>
          <w:rFonts w:ascii="Arial" w:hAnsi="Arial" w:cs="Arial"/>
          <w:b/>
          <w:color w:val="auto"/>
          <w:sz w:val="24"/>
          <w:szCs w:val="24"/>
        </w:rPr>
        <w:lastRenderedPageBreak/>
        <w:t xml:space="preserve">2.2. </w:t>
      </w:r>
      <w:r w:rsidRPr="00B268F7">
        <w:rPr>
          <w:rFonts w:ascii="Arial" w:hAnsi="Arial" w:cs="Arial"/>
          <w:b/>
          <w:iCs/>
          <w:color w:val="auto"/>
          <w:sz w:val="24"/>
          <w:szCs w:val="24"/>
        </w:rPr>
        <w:t xml:space="preserve">Instalacja energetycznego spalania </w:t>
      </w:r>
      <w:r w:rsidR="00F52EB2" w:rsidRPr="00B268F7">
        <w:rPr>
          <w:rFonts w:ascii="Arial" w:hAnsi="Arial" w:cs="Arial"/>
          <w:b/>
          <w:iCs/>
          <w:color w:val="auto"/>
          <w:sz w:val="24"/>
          <w:szCs w:val="24"/>
        </w:rPr>
        <w:t>paliw</w:t>
      </w:r>
      <w:r w:rsidRPr="00B268F7">
        <w:rPr>
          <w:rFonts w:ascii="Arial" w:hAnsi="Arial" w:cs="Arial"/>
          <w:b/>
          <w:iCs/>
          <w:color w:val="auto"/>
          <w:sz w:val="24"/>
          <w:szCs w:val="24"/>
        </w:rPr>
        <w:t xml:space="preserve"> o łącznej mocy cieplnej wprowadzanej w paliwie (energia zawarta w strumieniu paliwa) </w:t>
      </w:r>
      <w:r w:rsidR="001426A0" w:rsidRPr="00B268F7">
        <w:rPr>
          <w:rFonts w:ascii="Arial" w:hAnsi="Arial" w:cs="Arial"/>
          <w:b/>
          <w:iCs/>
          <w:color w:val="auto"/>
          <w:sz w:val="24"/>
          <w:szCs w:val="24"/>
        </w:rPr>
        <w:t>2</w:t>
      </w:r>
      <w:r w:rsidR="007442DE" w:rsidRPr="00B268F7">
        <w:rPr>
          <w:rFonts w:ascii="Arial" w:hAnsi="Arial" w:cs="Arial"/>
          <w:b/>
          <w:iCs/>
          <w:color w:val="auto"/>
          <w:sz w:val="24"/>
          <w:szCs w:val="24"/>
        </w:rPr>
        <w:t> </w:t>
      </w:r>
      <w:r w:rsidR="001426A0" w:rsidRPr="00B268F7">
        <w:rPr>
          <w:rFonts w:ascii="Arial" w:hAnsi="Arial" w:cs="Arial"/>
          <w:b/>
          <w:iCs/>
          <w:color w:val="auto"/>
          <w:sz w:val="24"/>
          <w:szCs w:val="24"/>
        </w:rPr>
        <w:t>392</w:t>
      </w:r>
      <w:r w:rsidR="007442DE" w:rsidRPr="00B268F7">
        <w:rPr>
          <w:rFonts w:ascii="Arial" w:hAnsi="Arial" w:cs="Arial"/>
          <w:b/>
          <w:iCs/>
          <w:color w:val="auto"/>
          <w:sz w:val="24"/>
          <w:szCs w:val="24"/>
        </w:rPr>
        <w:t xml:space="preserve">,604 </w:t>
      </w:r>
      <w:proofErr w:type="spellStart"/>
      <w:r w:rsidR="007442DE" w:rsidRPr="00B268F7">
        <w:rPr>
          <w:rFonts w:ascii="Arial" w:hAnsi="Arial" w:cs="Arial"/>
          <w:b/>
          <w:iCs/>
          <w:color w:val="auto"/>
          <w:sz w:val="24"/>
          <w:szCs w:val="24"/>
        </w:rPr>
        <w:t>MW</w:t>
      </w:r>
      <w:r w:rsidR="007442DE" w:rsidRPr="00B268F7">
        <w:rPr>
          <w:rFonts w:ascii="Arial" w:hAnsi="Arial" w:cs="Arial"/>
          <w:b/>
          <w:iCs/>
          <w:color w:val="auto"/>
          <w:sz w:val="24"/>
          <w:szCs w:val="24"/>
          <w:vertAlign w:val="subscript"/>
        </w:rPr>
        <w:t>t</w:t>
      </w:r>
      <w:proofErr w:type="spellEnd"/>
      <w:r w:rsidRPr="00B268F7">
        <w:rPr>
          <w:rFonts w:ascii="Arial" w:hAnsi="Arial" w:cs="Arial"/>
          <w:b/>
          <w:iCs/>
          <w:color w:val="auto"/>
          <w:sz w:val="24"/>
          <w:szCs w:val="24"/>
        </w:rPr>
        <w:t>.</w:t>
      </w:r>
    </w:p>
    <w:p w14:paraId="2855EDC5" w14:textId="5BE7301E" w:rsidR="000377C5" w:rsidRPr="00B268F7" w:rsidRDefault="000377C5" w:rsidP="00D40426">
      <w:pPr>
        <w:pStyle w:val="Tekstpodstawowywcity3"/>
        <w:spacing w:before="0" w:after="200" w:line="320" w:lineRule="exact"/>
        <w:ind w:firstLine="0"/>
        <w:jc w:val="left"/>
        <w:rPr>
          <w:rFonts w:ascii="Arial" w:hAnsi="Arial" w:cs="Arial"/>
          <w:b/>
          <w:color w:val="auto"/>
          <w:sz w:val="24"/>
          <w:szCs w:val="24"/>
        </w:rPr>
      </w:pPr>
      <w:r w:rsidRPr="00B268F7">
        <w:rPr>
          <w:rFonts w:ascii="Arial" w:hAnsi="Arial" w:cs="Arial"/>
          <w:b/>
          <w:color w:val="auto"/>
          <w:sz w:val="24"/>
          <w:szCs w:val="24"/>
        </w:rPr>
        <w:t>2.2.1. Kotły</w:t>
      </w:r>
    </w:p>
    <w:p w14:paraId="1BF3B9C8" w14:textId="2A21FC4D" w:rsidR="00837725" w:rsidRDefault="007442DE" w:rsidP="00D40426">
      <w:pPr>
        <w:pStyle w:val="Tekstpodstawowywcity3"/>
        <w:spacing w:before="0" w:after="200" w:line="320" w:lineRule="exact"/>
        <w:ind w:firstLine="0"/>
        <w:jc w:val="left"/>
        <w:rPr>
          <w:rFonts w:ascii="Arial" w:hAnsi="Arial" w:cs="Arial"/>
          <w:color w:val="auto"/>
          <w:sz w:val="24"/>
          <w:szCs w:val="24"/>
        </w:rPr>
      </w:pPr>
      <w:r w:rsidRPr="00B268F7">
        <w:rPr>
          <w:rFonts w:ascii="Arial" w:hAnsi="Arial" w:cs="Arial"/>
          <w:color w:val="auto"/>
          <w:sz w:val="24"/>
          <w:szCs w:val="24"/>
        </w:rPr>
        <w:t xml:space="preserve">W skład instalacji, o łącznej mocy cieplnej wprowadzanej w paliwie (energia zawarta w strumieniu paliwa) </w:t>
      </w:r>
      <w:r w:rsidR="00D17843" w:rsidRPr="00B268F7">
        <w:rPr>
          <w:rFonts w:ascii="Arial" w:hAnsi="Arial" w:cs="Arial"/>
          <w:color w:val="auto"/>
          <w:sz w:val="24"/>
          <w:szCs w:val="24"/>
        </w:rPr>
        <w:t>2</w:t>
      </w:r>
      <w:r w:rsidRPr="00B268F7">
        <w:rPr>
          <w:rFonts w:ascii="Arial" w:hAnsi="Arial" w:cs="Arial"/>
          <w:color w:val="auto"/>
          <w:sz w:val="24"/>
          <w:szCs w:val="24"/>
        </w:rPr>
        <w:t> </w:t>
      </w:r>
      <w:r w:rsidR="00AD6F88" w:rsidRPr="00B268F7">
        <w:rPr>
          <w:rFonts w:ascii="Arial" w:hAnsi="Arial" w:cs="Arial"/>
          <w:color w:val="auto"/>
          <w:sz w:val="24"/>
          <w:szCs w:val="24"/>
        </w:rPr>
        <w:t>3</w:t>
      </w:r>
      <w:r w:rsidR="00AD6F88">
        <w:rPr>
          <w:rFonts w:ascii="Arial" w:hAnsi="Arial" w:cs="Arial"/>
          <w:color w:val="auto"/>
          <w:sz w:val="24"/>
          <w:szCs w:val="24"/>
        </w:rPr>
        <w:t>9</w:t>
      </w:r>
      <w:r w:rsidR="00AD6F88" w:rsidRPr="00B268F7">
        <w:rPr>
          <w:rFonts w:ascii="Arial" w:hAnsi="Arial" w:cs="Arial"/>
          <w:color w:val="auto"/>
          <w:sz w:val="24"/>
          <w:szCs w:val="24"/>
        </w:rPr>
        <w:t>2</w:t>
      </w:r>
      <w:r w:rsidRPr="00B268F7">
        <w:rPr>
          <w:rFonts w:ascii="Arial" w:hAnsi="Arial" w:cs="Arial"/>
          <w:color w:val="auto"/>
          <w:sz w:val="24"/>
          <w:szCs w:val="24"/>
        </w:rPr>
        <w:t xml:space="preserve">,604 </w:t>
      </w:r>
      <w:proofErr w:type="spellStart"/>
      <w:r w:rsidRPr="00B268F7">
        <w:rPr>
          <w:rFonts w:ascii="Arial" w:hAnsi="Arial" w:cs="Arial"/>
          <w:color w:val="auto"/>
          <w:sz w:val="24"/>
          <w:szCs w:val="24"/>
        </w:rPr>
        <w:t>MW</w:t>
      </w:r>
      <w:r w:rsidRPr="00B268F7">
        <w:rPr>
          <w:rFonts w:ascii="Arial" w:hAnsi="Arial" w:cs="Arial"/>
          <w:color w:val="auto"/>
          <w:sz w:val="24"/>
          <w:szCs w:val="24"/>
          <w:vertAlign w:val="subscript"/>
        </w:rPr>
        <w:t>t</w:t>
      </w:r>
      <w:proofErr w:type="spellEnd"/>
      <w:r w:rsidRPr="00B268F7">
        <w:rPr>
          <w:rFonts w:ascii="Arial" w:hAnsi="Arial" w:cs="Arial"/>
          <w:color w:val="auto"/>
          <w:sz w:val="24"/>
          <w:szCs w:val="24"/>
        </w:rPr>
        <w:t xml:space="preserve"> wchodz</w:t>
      </w:r>
      <w:r w:rsidR="00D17843" w:rsidRPr="00B268F7">
        <w:rPr>
          <w:rFonts w:ascii="Arial" w:hAnsi="Arial" w:cs="Arial"/>
          <w:color w:val="auto"/>
          <w:sz w:val="24"/>
          <w:szCs w:val="24"/>
        </w:rPr>
        <w:t>ą</w:t>
      </w:r>
      <w:r w:rsidRPr="00B268F7">
        <w:rPr>
          <w:rFonts w:ascii="Arial" w:hAnsi="Arial" w:cs="Arial"/>
          <w:color w:val="auto"/>
          <w:sz w:val="24"/>
          <w:szCs w:val="24"/>
        </w:rPr>
        <w:t xml:space="preserve"> </w:t>
      </w:r>
      <w:r w:rsidR="00D17843" w:rsidRPr="00B268F7">
        <w:rPr>
          <w:rFonts w:ascii="Arial" w:hAnsi="Arial" w:cs="Arial"/>
          <w:color w:val="auto"/>
          <w:sz w:val="24"/>
          <w:szCs w:val="24"/>
        </w:rPr>
        <w:t>4</w:t>
      </w:r>
      <w:r w:rsidRPr="00B268F7">
        <w:rPr>
          <w:rFonts w:ascii="Arial" w:hAnsi="Arial" w:cs="Arial"/>
          <w:color w:val="auto"/>
          <w:sz w:val="24"/>
          <w:szCs w:val="24"/>
        </w:rPr>
        <w:t xml:space="preserve"> kotł</w:t>
      </w:r>
      <w:r w:rsidR="00D17843" w:rsidRPr="00B268F7">
        <w:rPr>
          <w:rFonts w:ascii="Arial" w:hAnsi="Arial" w:cs="Arial"/>
          <w:color w:val="auto"/>
          <w:sz w:val="24"/>
          <w:szCs w:val="24"/>
        </w:rPr>
        <w:t>y</w:t>
      </w:r>
      <w:r w:rsidRPr="00B268F7">
        <w:rPr>
          <w:rFonts w:ascii="Arial" w:hAnsi="Arial" w:cs="Arial"/>
          <w:color w:val="auto"/>
          <w:sz w:val="24"/>
          <w:szCs w:val="24"/>
        </w:rPr>
        <w:t xml:space="preserve"> pyłow</w:t>
      </w:r>
      <w:r w:rsidR="00D17843" w:rsidRPr="00B268F7">
        <w:rPr>
          <w:rFonts w:ascii="Arial" w:hAnsi="Arial" w:cs="Arial"/>
          <w:color w:val="auto"/>
          <w:sz w:val="24"/>
          <w:szCs w:val="24"/>
        </w:rPr>
        <w:t>e, produkcji Rafako Racibórz</w:t>
      </w:r>
      <w:r w:rsidRPr="00B268F7">
        <w:rPr>
          <w:rFonts w:ascii="Arial" w:hAnsi="Arial" w:cs="Arial"/>
          <w:color w:val="auto"/>
          <w:sz w:val="24"/>
          <w:szCs w:val="24"/>
        </w:rPr>
        <w:t xml:space="preserve"> oraz 2 kotły olejowe (wytwornice pary):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5469"/>
        <w:gridCol w:w="641"/>
        <w:gridCol w:w="641"/>
        <w:gridCol w:w="641"/>
        <w:gridCol w:w="641"/>
        <w:gridCol w:w="775"/>
        <w:gridCol w:w="764"/>
      </w:tblGrid>
      <w:tr w:rsidR="00837725" w:rsidRPr="00837725" w14:paraId="0AA407B8" w14:textId="77777777" w:rsidTr="005E3268">
        <w:trPr>
          <w:trHeight w:val="381"/>
          <w:jc w:val="center"/>
        </w:trPr>
        <w:tc>
          <w:tcPr>
            <w:tcW w:w="0" w:type="auto"/>
            <w:vMerge w:val="restart"/>
            <w:shd w:val="clear" w:color="auto" w:fill="D9D9D9" w:themeFill="background1" w:themeFillShade="D9"/>
            <w:vAlign w:val="center"/>
          </w:tcPr>
          <w:p w14:paraId="4BE50FA6" w14:textId="54AAB489" w:rsidR="00837725" w:rsidRPr="00837725" w:rsidRDefault="00837725" w:rsidP="00837725">
            <w:pPr>
              <w:spacing w:after="0" w:line="240" w:lineRule="auto"/>
              <w:jc w:val="center"/>
              <w:rPr>
                <w:rFonts w:ascii="Arial" w:hAnsi="Arial" w:cs="Arial"/>
                <w:b/>
                <w:sz w:val="18"/>
                <w:szCs w:val="18"/>
              </w:rPr>
            </w:pPr>
            <w:r w:rsidRPr="00837725">
              <w:rPr>
                <w:rFonts w:ascii="Arial" w:hAnsi="Arial" w:cs="Arial"/>
                <w:b/>
                <w:sz w:val="18"/>
                <w:szCs w:val="18"/>
              </w:rPr>
              <w:t>Parametry</w:t>
            </w:r>
          </w:p>
        </w:tc>
        <w:tc>
          <w:tcPr>
            <w:tcW w:w="0" w:type="auto"/>
            <w:gridSpan w:val="6"/>
            <w:shd w:val="clear" w:color="auto" w:fill="D9D9D9" w:themeFill="background1" w:themeFillShade="D9"/>
            <w:vAlign w:val="center"/>
          </w:tcPr>
          <w:p w14:paraId="783454BE" w14:textId="3E7B9728" w:rsidR="00837725" w:rsidRPr="00837725" w:rsidRDefault="00837725" w:rsidP="00837725">
            <w:pPr>
              <w:spacing w:after="0" w:line="240" w:lineRule="auto"/>
              <w:jc w:val="center"/>
              <w:rPr>
                <w:rFonts w:ascii="Arial" w:hAnsi="Arial" w:cs="Arial"/>
                <w:b/>
                <w:sz w:val="18"/>
                <w:szCs w:val="18"/>
              </w:rPr>
            </w:pPr>
            <w:r w:rsidRPr="00837725">
              <w:rPr>
                <w:rFonts w:ascii="Arial" w:hAnsi="Arial" w:cs="Arial"/>
                <w:b/>
                <w:sz w:val="18"/>
                <w:szCs w:val="18"/>
              </w:rPr>
              <w:t>Numery kotłów</w:t>
            </w:r>
          </w:p>
        </w:tc>
      </w:tr>
      <w:tr w:rsidR="00837725" w:rsidRPr="00837725" w14:paraId="0397A2CD" w14:textId="77777777" w:rsidTr="00837725">
        <w:trPr>
          <w:trHeight w:val="195"/>
          <w:jc w:val="center"/>
        </w:trPr>
        <w:tc>
          <w:tcPr>
            <w:tcW w:w="0" w:type="auto"/>
            <w:vMerge/>
            <w:shd w:val="clear" w:color="auto" w:fill="D9D9D9" w:themeFill="background1" w:themeFillShade="D9"/>
            <w:vAlign w:val="center"/>
          </w:tcPr>
          <w:p w14:paraId="21CC7BD3" w14:textId="77777777" w:rsidR="00837725" w:rsidRPr="00837725" w:rsidRDefault="00837725" w:rsidP="00837725">
            <w:pPr>
              <w:spacing w:after="0" w:line="240" w:lineRule="auto"/>
              <w:rPr>
                <w:rFonts w:ascii="Arial" w:hAnsi="Arial" w:cs="Arial"/>
                <w:b/>
                <w:sz w:val="18"/>
                <w:szCs w:val="18"/>
              </w:rPr>
            </w:pPr>
          </w:p>
        </w:tc>
        <w:tc>
          <w:tcPr>
            <w:tcW w:w="0" w:type="auto"/>
            <w:shd w:val="clear" w:color="auto" w:fill="D9D9D9" w:themeFill="background1" w:themeFillShade="D9"/>
            <w:vAlign w:val="center"/>
          </w:tcPr>
          <w:p w14:paraId="6AA7B1A4" w14:textId="323AA430" w:rsidR="00837725" w:rsidRPr="00837725" w:rsidRDefault="00837725" w:rsidP="00837725">
            <w:pPr>
              <w:spacing w:after="0" w:line="240" w:lineRule="auto"/>
              <w:jc w:val="center"/>
              <w:rPr>
                <w:rFonts w:ascii="Arial" w:hAnsi="Arial" w:cs="Arial"/>
                <w:b/>
                <w:sz w:val="18"/>
                <w:szCs w:val="18"/>
              </w:rPr>
            </w:pPr>
            <w:r w:rsidRPr="00837725">
              <w:rPr>
                <w:rFonts w:ascii="Arial" w:hAnsi="Arial" w:cs="Arial"/>
                <w:b/>
                <w:sz w:val="18"/>
                <w:szCs w:val="18"/>
              </w:rPr>
              <w:t>K5</w:t>
            </w:r>
          </w:p>
        </w:tc>
        <w:tc>
          <w:tcPr>
            <w:tcW w:w="0" w:type="auto"/>
            <w:shd w:val="clear" w:color="auto" w:fill="D9D9D9" w:themeFill="background1" w:themeFillShade="D9"/>
            <w:vAlign w:val="center"/>
          </w:tcPr>
          <w:p w14:paraId="3E56D697" w14:textId="7EF59CEE" w:rsidR="00837725" w:rsidRPr="00837725" w:rsidRDefault="00837725" w:rsidP="00837725">
            <w:pPr>
              <w:spacing w:after="0" w:line="240" w:lineRule="auto"/>
              <w:jc w:val="center"/>
              <w:rPr>
                <w:rFonts w:ascii="Arial" w:hAnsi="Arial" w:cs="Arial"/>
                <w:b/>
                <w:sz w:val="18"/>
                <w:szCs w:val="18"/>
              </w:rPr>
            </w:pPr>
            <w:r w:rsidRPr="00837725">
              <w:rPr>
                <w:rFonts w:ascii="Arial" w:hAnsi="Arial" w:cs="Arial"/>
                <w:b/>
                <w:sz w:val="18"/>
                <w:szCs w:val="18"/>
              </w:rPr>
              <w:t>K6</w:t>
            </w:r>
          </w:p>
        </w:tc>
        <w:tc>
          <w:tcPr>
            <w:tcW w:w="0" w:type="auto"/>
            <w:shd w:val="clear" w:color="auto" w:fill="D9D9D9" w:themeFill="background1" w:themeFillShade="D9"/>
            <w:vAlign w:val="center"/>
          </w:tcPr>
          <w:p w14:paraId="24733BEB" w14:textId="1DB176E2" w:rsidR="00837725" w:rsidRPr="00837725" w:rsidRDefault="00837725" w:rsidP="00837725">
            <w:pPr>
              <w:spacing w:after="0" w:line="240" w:lineRule="auto"/>
              <w:jc w:val="center"/>
              <w:rPr>
                <w:rFonts w:ascii="Arial" w:hAnsi="Arial" w:cs="Arial"/>
                <w:b/>
                <w:sz w:val="18"/>
                <w:szCs w:val="18"/>
              </w:rPr>
            </w:pPr>
            <w:r w:rsidRPr="00837725">
              <w:rPr>
                <w:rFonts w:ascii="Arial" w:hAnsi="Arial" w:cs="Arial"/>
                <w:b/>
                <w:sz w:val="18"/>
                <w:szCs w:val="18"/>
              </w:rPr>
              <w:t>K7</w:t>
            </w:r>
          </w:p>
        </w:tc>
        <w:tc>
          <w:tcPr>
            <w:tcW w:w="0" w:type="auto"/>
            <w:shd w:val="clear" w:color="auto" w:fill="D9D9D9" w:themeFill="background1" w:themeFillShade="D9"/>
            <w:vAlign w:val="center"/>
          </w:tcPr>
          <w:p w14:paraId="3CB71DE7" w14:textId="470F4402" w:rsidR="00837725" w:rsidRPr="00837725" w:rsidRDefault="00837725" w:rsidP="00837725">
            <w:pPr>
              <w:spacing w:after="0" w:line="240" w:lineRule="auto"/>
              <w:jc w:val="center"/>
              <w:rPr>
                <w:rFonts w:ascii="Arial" w:hAnsi="Arial" w:cs="Arial"/>
                <w:b/>
                <w:sz w:val="18"/>
                <w:szCs w:val="18"/>
              </w:rPr>
            </w:pPr>
            <w:r w:rsidRPr="00837725">
              <w:rPr>
                <w:rFonts w:ascii="Arial" w:hAnsi="Arial" w:cs="Arial"/>
                <w:b/>
                <w:sz w:val="18"/>
                <w:szCs w:val="18"/>
              </w:rPr>
              <w:t>K8</w:t>
            </w:r>
          </w:p>
        </w:tc>
        <w:tc>
          <w:tcPr>
            <w:tcW w:w="0" w:type="auto"/>
            <w:shd w:val="clear" w:color="auto" w:fill="D9D9D9" w:themeFill="background1" w:themeFillShade="D9"/>
            <w:vAlign w:val="center"/>
          </w:tcPr>
          <w:p w14:paraId="5C1A9F91" w14:textId="2C95C46F" w:rsidR="00837725" w:rsidRPr="00837725" w:rsidRDefault="00837725" w:rsidP="00837725">
            <w:pPr>
              <w:spacing w:after="0" w:line="240" w:lineRule="auto"/>
              <w:jc w:val="center"/>
              <w:rPr>
                <w:rFonts w:ascii="Arial" w:hAnsi="Arial" w:cs="Arial"/>
                <w:b/>
                <w:sz w:val="18"/>
                <w:szCs w:val="18"/>
              </w:rPr>
            </w:pPr>
            <w:r w:rsidRPr="00837725">
              <w:rPr>
                <w:rFonts w:ascii="Arial" w:hAnsi="Arial" w:cs="Arial"/>
                <w:b/>
                <w:sz w:val="18"/>
                <w:szCs w:val="18"/>
              </w:rPr>
              <w:t>K9</w:t>
            </w:r>
          </w:p>
        </w:tc>
        <w:tc>
          <w:tcPr>
            <w:tcW w:w="0" w:type="auto"/>
            <w:shd w:val="clear" w:color="auto" w:fill="D9D9D9" w:themeFill="background1" w:themeFillShade="D9"/>
            <w:vAlign w:val="center"/>
          </w:tcPr>
          <w:p w14:paraId="5802EEFF" w14:textId="739A11EC" w:rsidR="00837725" w:rsidRPr="00837725" w:rsidRDefault="00837725" w:rsidP="00837725">
            <w:pPr>
              <w:spacing w:after="0" w:line="240" w:lineRule="auto"/>
              <w:jc w:val="center"/>
              <w:rPr>
                <w:rFonts w:ascii="Arial" w:hAnsi="Arial" w:cs="Arial"/>
                <w:b/>
                <w:sz w:val="18"/>
                <w:szCs w:val="18"/>
              </w:rPr>
            </w:pPr>
            <w:r w:rsidRPr="00837725">
              <w:rPr>
                <w:rFonts w:ascii="Arial" w:hAnsi="Arial" w:cs="Arial"/>
                <w:b/>
                <w:sz w:val="18"/>
                <w:szCs w:val="18"/>
              </w:rPr>
              <w:t>K10</w:t>
            </w:r>
          </w:p>
        </w:tc>
      </w:tr>
      <w:tr w:rsidR="00D7767B" w:rsidRPr="00837725" w14:paraId="59D93623" w14:textId="77777777" w:rsidTr="00707273">
        <w:trPr>
          <w:trHeight w:val="422"/>
          <w:jc w:val="center"/>
        </w:trPr>
        <w:tc>
          <w:tcPr>
            <w:tcW w:w="0" w:type="auto"/>
            <w:vAlign w:val="center"/>
          </w:tcPr>
          <w:p w14:paraId="18E29073" w14:textId="77777777" w:rsidR="00D7767B" w:rsidRPr="00837725" w:rsidRDefault="00D7767B" w:rsidP="00837725">
            <w:pPr>
              <w:spacing w:after="0" w:line="240" w:lineRule="auto"/>
              <w:rPr>
                <w:rFonts w:ascii="Arial" w:hAnsi="Arial" w:cs="Arial"/>
                <w:sz w:val="18"/>
                <w:szCs w:val="18"/>
              </w:rPr>
            </w:pPr>
            <w:r w:rsidRPr="00837725">
              <w:rPr>
                <w:rFonts w:ascii="Arial" w:hAnsi="Arial" w:cs="Arial"/>
                <w:sz w:val="18"/>
                <w:szCs w:val="18"/>
              </w:rPr>
              <w:t>Typ kotła</w:t>
            </w:r>
          </w:p>
        </w:tc>
        <w:tc>
          <w:tcPr>
            <w:tcW w:w="0" w:type="auto"/>
            <w:gridSpan w:val="4"/>
            <w:vAlign w:val="center"/>
          </w:tcPr>
          <w:p w14:paraId="2419787F"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OP-650k-012</w:t>
            </w:r>
          </w:p>
        </w:tc>
        <w:tc>
          <w:tcPr>
            <w:tcW w:w="0" w:type="auto"/>
            <w:gridSpan w:val="2"/>
            <w:vAlign w:val="center"/>
          </w:tcPr>
          <w:p w14:paraId="00305929" w14:textId="2165B45E" w:rsidR="00D7767B" w:rsidRPr="00837725" w:rsidRDefault="00D7767B" w:rsidP="00837725">
            <w:pPr>
              <w:spacing w:after="0" w:line="240" w:lineRule="auto"/>
              <w:jc w:val="center"/>
              <w:rPr>
                <w:rFonts w:ascii="Arial" w:hAnsi="Arial" w:cs="Arial"/>
                <w:sz w:val="18"/>
                <w:szCs w:val="18"/>
              </w:rPr>
            </w:pPr>
            <w:proofErr w:type="spellStart"/>
            <w:r w:rsidRPr="00837725">
              <w:rPr>
                <w:rFonts w:ascii="Arial" w:hAnsi="Arial" w:cs="Arial"/>
                <w:sz w:val="18"/>
                <w:szCs w:val="18"/>
              </w:rPr>
              <w:t>Vitomax</w:t>
            </w:r>
            <w:proofErr w:type="spellEnd"/>
            <w:r w:rsidRPr="00837725">
              <w:rPr>
                <w:rFonts w:ascii="Arial" w:hAnsi="Arial" w:cs="Arial"/>
                <w:sz w:val="18"/>
                <w:szCs w:val="18"/>
              </w:rPr>
              <w:t xml:space="preserve"> D HS</w:t>
            </w:r>
          </w:p>
        </w:tc>
      </w:tr>
      <w:tr w:rsidR="00D7767B" w:rsidRPr="00837725" w14:paraId="6AB9DE96" w14:textId="77777777" w:rsidTr="00707273">
        <w:trPr>
          <w:trHeight w:val="427"/>
          <w:jc w:val="center"/>
        </w:trPr>
        <w:tc>
          <w:tcPr>
            <w:tcW w:w="0" w:type="auto"/>
            <w:vAlign w:val="center"/>
          </w:tcPr>
          <w:p w14:paraId="7CFEB80D" w14:textId="77777777" w:rsidR="00D7767B" w:rsidRPr="00837725" w:rsidRDefault="00D7767B" w:rsidP="00837725">
            <w:pPr>
              <w:spacing w:after="0" w:line="240" w:lineRule="auto"/>
              <w:rPr>
                <w:rFonts w:ascii="Arial" w:hAnsi="Arial" w:cs="Arial"/>
                <w:sz w:val="18"/>
                <w:szCs w:val="18"/>
              </w:rPr>
            </w:pPr>
            <w:r w:rsidRPr="00837725">
              <w:rPr>
                <w:rFonts w:ascii="Arial" w:hAnsi="Arial" w:cs="Arial"/>
                <w:sz w:val="18"/>
                <w:szCs w:val="18"/>
              </w:rPr>
              <w:t>Data uruchomienia, rok</w:t>
            </w:r>
          </w:p>
        </w:tc>
        <w:tc>
          <w:tcPr>
            <w:tcW w:w="0" w:type="auto"/>
            <w:vAlign w:val="center"/>
          </w:tcPr>
          <w:p w14:paraId="5B9B2B2D"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1978</w:t>
            </w:r>
          </w:p>
        </w:tc>
        <w:tc>
          <w:tcPr>
            <w:tcW w:w="0" w:type="auto"/>
            <w:vAlign w:val="center"/>
          </w:tcPr>
          <w:p w14:paraId="6AD448B8"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1978</w:t>
            </w:r>
          </w:p>
        </w:tc>
        <w:tc>
          <w:tcPr>
            <w:tcW w:w="0" w:type="auto"/>
            <w:vAlign w:val="center"/>
          </w:tcPr>
          <w:p w14:paraId="6CF69FD8"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1978</w:t>
            </w:r>
          </w:p>
        </w:tc>
        <w:tc>
          <w:tcPr>
            <w:tcW w:w="0" w:type="auto"/>
            <w:vAlign w:val="center"/>
          </w:tcPr>
          <w:p w14:paraId="4C5F1BFA"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1978</w:t>
            </w:r>
          </w:p>
        </w:tc>
        <w:tc>
          <w:tcPr>
            <w:tcW w:w="0" w:type="auto"/>
            <w:vAlign w:val="center"/>
          </w:tcPr>
          <w:p w14:paraId="77C11F0F" w14:textId="3D407922" w:rsidR="00D7767B" w:rsidRPr="00837725" w:rsidRDefault="00D7767B" w:rsidP="00837725">
            <w:pPr>
              <w:spacing w:after="0" w:line="240" w:lineRule="auto"/>
              <w:ind w:left="-109" w:right="-126"/>
              <w:jc w:val="center"/>
              <w:rPr>
                <w:rFonts w:ascii="Arial" w:hAnsi="Arial" w:cs="Arial"/>
                <w:sz w:val="18"/>
                <w:szCs w:val="18"/>
              </w:rPr>
            </w:pPr>
            <w:r w:rsidRPr="00837725">
              <w:rPr>
                <w:rFonts w:ascii="Arial" w:hAnsi="Arial" w:cs="Arial"/>
                <w:sz w:val="18"/>
                <w:szCs w:val="18"/>
              </w:rPr>
              <w:t>2024</w:t>
            </w:r>
          </w:p>
        </w:tc>
        <w:tc>
          <w:tcPr>
            <w:tcW w:w="0" w:type="auto"/>
            <w:vAlign w:val="center"/>
          </w:tcPr>
          <w:p w14:paraId="46D1691A" w14:textId="109BE9F2" w:rsidR="00D7767B" w:rsidRPr="00837725" w:rsidRDefault="00D7767B" w:rsidP="00837725">
            <w:pPr>
              <w:spacing w:after="0" w:line="240" w:lineRule="auto"/>
              <w:ind w:left="-120" w:right="-113"/>
              <w:jc w:val="center"/>
              <w:rPr>
                <w:rFonts w:ascii="Arial" w:hAnsi="Arial" w:cs="Arial"/>
                <w:sz w:val="18"/>
                <w:szCs w:val="18"/>
              </w:rPr>
            </w:pPr>
            <w:r w:rsidRPr="00837725">
              <w:rPr>
                <w:rFonts w:ascii="Arial" w:hAnsi="Arial" w:cs="Arial"/>
                <w:sz w:val="18"/>
                <w:szCs w:val="18"/>
              </w:rPr>
              <w:t>2024</w:t>
            </w:r>
          </w:p>
        </w:tc>
      </w:tr>
      <w:tr w:rsidR="00D7767B" w:rsidRPr="00837725" w14:paraId="78BC783B" w14:textId="77777777" w:rsidTr="00707273">
        <w:trPr>
          <w:trHeight w:val="407"/>
          <w:jc w:val="center"/>
        </w:trPr>
        <w:tc>
          <w:tcPr>
            <w:tcW w:w="0" w:type="auto"/>
            <w:vAlign w:val="center"/>
          </w:tcPr>
          <w:p w14:paraId="779D2004" w14:textId="77777777" w:rsidR="00D7767B" w:rsidRPr="00837725" w:rsidRDefault="00D7767B" w:rsidP="00837725">
            <w:pPr>
              <w:spacing w:after="0" w:line="240" w:lineRule="auto"/>
              <w:rPr>
                <w:rFonts w:ascii="Arial" w:hAnsi="Arial" w:cs="Arial"/>
                <w:sz w:val="18"/>
                <w:szCs w:val="18"/>
              </w:rPr>
            </w:pPr>
            <w:r w:rsidRPr="00837725">
              <w:rPr>
                <w:rFonts w:ascii="Arial" w:hAnsi="Arial" w:cs="Arial"/>
                <w:sz w:val="18"/>
                <w:szCs w:val="18"/>
              </w:rPr>
              <w:t xml:space="preserve">Moc elektryczna bloku, </w:t>
            </w:r>
            <w:proofErr w:type="spellStart"/>
            <w:r w:rsidRPr="00837725">
              <w:rPr>
                <w:rFonts w:ascii="Arial" w:hAnsi="Arial" w:cs="Arial"/>
                <w:sz w:val="18"/>
                <w:szCs w:val="18"/>
              </w:rPr>
              <w:t>MW</w:t>
            </w:r>
            <w:r w:rsidRPr="00837725">
              <w:rPr>
                <w:rFonts w:ascii="Arial" w:hAnsi="Arial" w:cs="Arial"/>
                <w:sz w:val="18"/>
                <w:szCs w:val="18"/>
                <w:vertAlign w:val="subscript"/>
              </w:rPr>
              <w:t>e</w:t>
            </w:r>
            <w:proofErr w:type="spellEnd"/>
          </w:p>
        </w:tc>
        <w:tc>
          <w:tcPr>
            <w:tcW w:w="0" w:type="auto"/>
            <w:vAlign w:val="center"/>
          </w:tcPr>
          <w:p w14:paraId="1AD3FD20"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225</w:t>
            </w:r>
          </w:p>
        </w:tc>
        <w:tc>
          <w:tcPr>
            <w:tcW w:w="0" w:type="auto"/>
            <w:vAlign w:val="center"/>
          </w:tcPr>
          <w:p w14:paraId="51A27596"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225</w:t>
            </w:r>
          </w:p>
        </w:tc>
        <w:tc>
          <w:tcPr>
            <w:tcW w:w="0" w:type="auto"/>
            <w:vAlign w:val="center"/>
          </w:tcPr>
          <w:p w14:paraId="6085E7D6"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225</w:t>
            </w:r>
          </w:p>
        </w:tc>
        <w:tc>
          <w:tcPr>
            <w:tcW w:w="0" w:type="auto"/>
            <w:vAlign w:val="center"/>
          </w:tcPr>
          <w:p w14:paraId="0C1BEF9C"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225</w:t>
            </w:r>
          </w:p>
        </w:tc>
        <w:tc>
          <w:tcPr>
            <w:tcW w:w="0" w:type="auto"/>
            <w:vAlign w:val="center"/>
          </w:tcPr>
          <w:p w14:paraId="26C3F89C" w14:textId="77777777" w:rsidR="00D7767B" w:rsidRPr="00837725" w:rsidRDefault="00D7767B" w:rsidP="00837725">
            <w:pPr>
              <w:spacing w:after="0" w:line="240" w:lineRule="auto"/>
              <w:ind w:left="-109" w:right="-126"/>
              <w:jc w:val="center"/>
              <w:rPr>
                <w:rFonts w:ascii="Arial" w:hAnsi="Arial" w:cs="Arial"/>
                <w:sz w:val="18"/>
                <w:szCs w:val="18"/>
              </w:rPr>
            </w:pPr>
            <w:r w:rsidRPr="00837725">
              <w:rPr>
                <w:rFonts w:ascii="Arial" w:hAnsi="Arial" w:cs="Arial"/>
                <w:sz w:val="18"/>
                <w:szCs w:val="18"/>
              </w:rPr>
              <w:t>-</w:t>
            </w:r>
          </w:p>
        </w:tc>
        <w:tc>
          <w:tcPr>
            <w:tcW w:w="0" w:type="auto"/>
            <w:vAlign w:val="center"/>
          </w:tcPr>
          <w:p w14:paraId="47253058" w14:textId="77777777" w:rsidR="00D7767B" w:rsidRPr="00837725" w:rsidRDefault="00D7767B" w:rsidP="00837725">
            <w:pPr>
              <w:spacing w:after="0" w:line="240" w:lineRule="auto"/>
              <w:ind w:left="-120" w:right="-113"/>
              <w:jc w:val="center"/>
              <w:rPr>
                <w:rFonts w:ascii="Arial" w:hAnsi="Arial" w:cs="Arial"/>
                <w:sz w:val="18"/>
                <w:szCs w:val="18"/>
              </w:rPr>
            </w:pPr>
            <w:r w:rsidRPr="00837725">
              <w:rPr>
                <w:rFonts w:ascii="Arial" w:hAnsi="Arial" w:cs="Arial"/>
                <w:sz w:val="18"/>
                <w:szCs w:val="18"/>
              </w:rPr>
              <w:t>-</w:t>
            </w:r>
          </w:p>
        </w:tc>
      </w:tr>
      <w:tr w:rsidR="00D7767B" w:rsidRPr="00837725" w14:paraId="484FDAB3" w14:textId="77777777" w:rsidTr="00837725">
        <w:trPr>
          <w:trHeight w:val="507"/>
          <w:jc w:val="center"/>
        </w:trPr>
        <w:tc>
          <w:tcPr>
            <w:tcW w:w="0" w:type="auto"/>
            <w:vAlign w:val="center"/>
          </w:tcPr>
          <w:p w14:paraId="715D6E96" w14:textId="77777777" w:rsidR="00D7767B" w:rsidRPr="00837725" w:rsidRDefault="00D7767B" w:rsidP="00837725">
            <w:pPr>
              <w:spacing w:after="0" w:line="240" w:lineRule="auto"/>
              <w:rPr>
                <w:rFonts w:ascii="Arial" w:hAnsi="Arial" w:cs="Arial"/>
                <w:sz w:val="18"/>
                <w:szCs w:val="18"/>
              </w:rPr>
            </w:pPr>
            <w:r w:rsidRPr="00837725">
              <w:rPr>
                <w:rFonts w:ascii="Arial" w:hAnsi="Arial" w:cs="Arial"/>
                <w:sz w:val="18"/>
                <w:szCs w:val="18"/>
              </w:rPr>
              <w:t>Minimalna sprawność elektryczna netto dla mocy osiągalnej bloku, %</w:t>
            </w:r>
          </w:p>
        </w:tc>
        <w:tc>
          <w:tcPr>
            <w:tcW w:w="0" w:type="auto"/>
            <w:vAlign w:val="center"/>
          </w:tcPr>
          <w:p w14:paraId="73ADA8B4"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32,5</w:t>
            </w:r>
          </w:p>
        </w:tc>
        <w:tc>
          <w:tcPr>
            <w:tcW w:w="0" w:type="auto"/>
            <w:vAlign w:val="center"/>
          </w:tcPr>
          <w:p w14:paraId="682DFAB3"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32,5</w:t>
            </w:r>
          </w:p>
        </w:tc>
        <w:tc>
          <w:tcPr>
            <w:tcW w:w="0" w:type="auto"/>
            <w:vAlign w:val="center"/>
          </w:tcPr>
          <w:p w14:paraId="46F781DD"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32,5</w:t>
            </w:r>
          </w:p>
        </w:tc>
        <w:tc>
          <w:tcPr>
            <w:tcW w:w="0" w:type="auto"/>
            <w:vAlign w:val="center"/>
          </w:tcPr>
          <w:p w14:paraId="203DD726"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32,5</w:t>
            </w:r>
          </w:p>
        </w:tc>
        <w:tc>
          <w:tcPr>
            <w:tcW w:w="0" w:type="auto"/>
            <w:vAlign w:val="center"/>
          </w:tcPr>
          <w:p w14:paraId="7F739ACD" w14:textId="77777777" w:rsidR="00D7767B" w:rsidRPr="00837725" w:rsidRDefault="00D7767B" w:rsidP="00837725">
            <w:pPr>
              <w:spacing w:after="0" w:line="240" w:lineRule="auto"/>
              <w:ind w:left="-109" w:right="-126"/>
              <w:jc w:val="center"/>
              <w:rPr>
                <w:rFonts w:ascii="Arial" w:hAnsi="Arial" w:cs="Arial"/>
                <w:sz w:val="18"/>
                <w:szCs w:val="18"/>
              </w:rPr>
            </w:pPr>
            <w:r w:rsidRPr="00837725">
              <w:rPr>
                <w:rFonts w:ascii="Arial" w:hAnsi="Arial" w:cs="Arial"/>
                <w:sz w:val="18"/>
                <w:szCs w:val="18"/>
              </w:rPr>
              <w:t>-</w:t>
            </w:r>
          </w:p>
        </w:tc>
        <w:tc>
          <w:tcPr>
            <w:tcW w:w="0" w:type="auto"/>
            <w:vAlign w:val="center"/>
          </w:tcPr>
          <w:p w14:paraId="1106AE0D" w14:textId="77777777" w:rsidR="00D7767B" w:rsidRPr="00837725" w:rsidRDefault="00D7767B" w:rsidP="00837725">
            <w:pPr>
              <w:spacing w:after="0" w:line="240" w:lineRule="auto"/>
              <w:ind w:left="-120" w:right="-113"/>
              <w:jc w:val="center"/>
              <w:rPr>
                <w:rFonts w:ascii="Arial" w:hAnsi="Arial" w:cs="Arial"/>
                <w:sz w:val="18"/>
                <w:szCs w:val="18"/>
              </w:rPr>
            </w:pPr>
            <w:r w:rsidRPr="00837725">
              <w:rPr>
                <w:rFonts w:ascii="Arial" w:hAnsi="Arial" w:cs="Arial"/>
                <w:sz w:val="18"/>
                <w:szCs w:val="18"/>
              </w:rPr>
              <w:t>-</w:t>
            </w:r>
          </w:p>
        </w:tc>
      </w:tr>
      <w:tr w:rsidR="00D7767B" w:rsidRPr="00837725" w14:paraId="76AE10A1" w14:textId="77777777" w:rsidTr="00707273">
        <w:trPr>
          <w:trHeight w:val="477"/>
          <w:jc w:val="center"/>
        </w:trPr>
        <w:tc>
          <w:tcPr>
            <w:tcW w:w="0" w:type="auto"/>
            <w:vAlign w:val="center"/>
          </w:tcPr>
          <w:p w14:paraId="3A85E4C9" w14:textId="77777777" w:rsidR="00D7767B" w:rsidRPr="00837725" w:rsidRDefault="00D7767B" w:rsidP="00837725">
            <w:pPr>
              <w:spacing w:after="0" w:line="240" w:lineRule="auto"/>
              <w:rPr>
                <w:rFonts w:ascii="Arial" w:hAnsi="Arial" w:cs="Arial"/>
                <w:sz w:val="18"/>
                <w:szCs w:val="18"/>
              </w:rPr>
            </w:pPr>
            <w:r w:rsidRPr="00837725">
              <w:rPr>
                <w:rFonts w:ascii="Arial" w:hAnsi="Arial" w:cs="Arial"/>
                <w:sz w:val="18"/>
                <w:szCs w:val="18"/>
              </w:rPr>
              <w:t>Wydajność maksymalna trwała, t/h</w:t>
            </w:r>
          </w:p>
        </w:tc>
        <w:tc>
          <w:tcPr>
            <w:tcW w:w="0" w:type="auto"/>
            <w:vAlign w:val="center"/>
          </w:tcPr>
          <w:p w14:paraId="2E6EC5F5"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650</w:t>
            </w:r>
          </w:p>
        </w:tc>
        <w:tc>
          <w:tcPr>
            <w:tcW w:w="0" w:type="auto"/>
            <w:vAlign w:val="center"/>
          </w:tcPr>
          <w:p w14:paraId="6AAD0A17"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650</w:t>
            </w:r>
          </w:p>
        </w:tc>
        <w:tc>
          <w:tcPr>
            <w:tcW w:w="0" w:type="auto"/>
            <w:vAlign w:val="center"/>
          </w:tcPr>
          <w:p w14:paraId="0B68F624"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650</w:t>
            </w:r>
          </w:p>
        </w:tc>
        <w:tc>
          <w:tcPr>
            <w:tcW w:w="0" w:type="auto"/>
            <w:vAlign w:val="center"/>
          </w:tcPr>
          <w:p w14:paraId="54B77820"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650</w:t>
            </w:r>
          </w:p>
        </w:tc>
        <w:tc>
          <w:tcPr>
            <w:tcW w:w="0" w:type="auto"/>
            <w:vAlign w:val="center"/>
          </w:tcPr>
          <w:p w14:paraId="1D88548B" w14:textId="77777777" w:rsidR="00D7767B" w:rsidRPr="00837725" w:rsidRDefault="00D7767B" w:rsidP="00837725">
            <w:pPr>
              <w:spacing w:after="0" w:line="240" w:lineRule="auto"/>
              <w:ind w:left="-109" w:right="-126"/>
              <w:jc w:val="center"/>
              <w:rPr>
                <w:rFonts w:ascii="Arial" w:hAnsi="Arial" w:cs="Arial"/>
                <w:sz w:val="18"/>
                <w:szCs w:val="18"/>
              </w:rPr>
            </w:pPr>
            <w:r w:rsidRPr="00837725">
              <w:rPr>
                <w:rFonts w:ascii="Arial" w:hAnsi="Arial" w:cs="Arial"/>
                <w:sz w:val="18"/>
                <w:szCs w:val="18"/>
              </w:rPr>
              <w:t>25</w:t>
            </w:r>
          </w:p>
        </w:tc>
        <w:tc>
          <w:tcPr>
            <w:tcW w:w="0" w:type="auto"/>
            <w:vAlign w:val="center"/>
          </w:tcPr>
          <w:p w14:paraId="12202813" w14:textId="77777777" w:rsidR="00D7767B" w:rsidRPr="00837725" w:rsidRDefault="00D7767B" w:rsidP="00837725">
            <w:pPr>
              <w:spacing w:after="0" w:line="240" w:lineRule="auto"/>
              <w:ind w:left="-120" w:right="-113"/>
              <w:jc w:val="center"/>
              <w:rPr>
                <w:rFonts w:ascii="Arial" w:hAnsi="Arial" w:cs="Arial"/>
                <w:sz w:val="18"/>
                <w:szCs w:val="18"/>
              </w:rPr>
            </w:pPr>
            <w:r w:rsidRPr="00837725">
              <w:rPr>
                <w:rFonts w:ascii="Arial" w:hAnsi="Arial" w:cs="Arial"/>
                <w:sz w:val="18"/>
                <w:szCs w:val="18"/>
              </w:rPr>
              <w:t>25</w:t>
            </w:r>
          </w:p>
        </w:tc>
      </w:tr>
      <w:tr w:rsidR="00D7767B" w:rsidRPr="00837725" w14:paraId="0FF25751" w14:textId="77777777" w:rsidTr="00707273">
        <w:trPr>
          <w:trHeight w:val="413"/>
          <w:jc w:val="center"/>
        </w:trPr>
        <w:tc>
          <w:tcPr>
            <w:tcW w:w="0" w:type="auto"/>
            <w:vAlign w:val="center"/>
          </w:tcPr>
          <w:p w14:paraId="0EC0E561" w14:textId="77777777" w:rsidR="00D7767B" w:rsidRPr="00837725" w:rsidRDefault="00D7767B" w:rsidP="00837725">
            <w:pPr>
              <w:spacing w:after="0" w:line="240" w:lineRule="auto"/>
              <w:rPr>
                <w:rFonts w:ascii="Arial" w:hAnsi="Arial" w:cs="Arial"/>
                <w:sz w:val="18"/>
                <w:szCs w:val="18"/>
              </w:rPr>
            </w:pPr>
            <w:r w:rsidRPr="00837725">
              <w:rPr>
                <w:rFonts w:ascii="Arial" w:hAnsi="Arial" w:cs="Arial"/>
                <w:sz w:val="18"/>
                <w:szCs w:val="18"/>
              </w:rPr>
              <w:t>Nominalna moc cieplna [</w:t>
            </w:r>
            <w:proofErr w:type="spellStart"/>
            <w:r w:rsidRPr="00837725">
              <w:rPr>
                <w:rFonts w:ascii="Arial" w:hAnsi="Arial" w:cs="Arial"/>
                <w:sz w:val="18"/>
                <w:szCs w:val="18"/>
              </w:rPr>
              <w:t>MW</w:t>
            </w:r>
            <w:r w:rsidRPr="00837725">
              <w:rPr>
                <w:rFonts w:ascii="Arial" w:hAnsi="Arial" w:cs="Arial"/>
                <w:sz w:val="18"/>
                <w:szCs w:val="18"/>
                <w:vertAlign w:val="subscript"/>
              </w:rPr>
              <w:t>t</w:t>
            </w:r>
            <w:proofErr w:type="spellEnd"/>
            <w:r w:rsidRPr="00837725">
              <w:rPr>
                <w:rFonts w:ascii="Arial" w:hAnsi="Arial" w:cs="Arial"/>
                <w:sz w:val="18"/>
                <w:szCs w:val="18"/>
              </w:rPr>
              <w:t>] netto</w:t>
            </w:r>
          </w:p>
        </w:tc>
        <w:tc>
          <w:tcPr>
            <w:tcW w:w="0" w:type="auto"/>
            <w:vAlign w:val="center"/>
          </w:tcPr>
          <w:p w14:paraId="17DBE871"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530</w:t>
            </w:r>
          </w:p>
        </w:tc>
        <w:tc>
          <w:tcPr>
            <w:tcW w:w="0" w:type="auto"/>
            <w:vAlign w:val="center"/>
          </w:tcPr>
          <w:p w14:paraId="6A70FD7B"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530</w:t>
            </w:r>
          </w:p>
        </w:tc>
        <w:tc>
          <w:tcPr>
            <w:tcW w:w="0" w:type="auto"/>
            <w:vAlign w:val="center"/>
          </w:tcPr>
          <w:p w14:paraId="0BB94E00"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530</w:t>
            </w:r>
          </w:p>
        </w:tc>
        <w:tc>
          <w:tcPr>
            <w:tcW w:w="0" w:type="auto"/>
            <w:vAlign w:val="center"/>
          </w:tcPr>
          <w:p w14:paraId="5EF20235"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530</w:t>
            </w:r>
          </w:p>
        </w:tc>
        <w:tc>
          <w:tcPr>
            <w:tcW w:w="0" w:type="auto"/>
            <w:vAlign w:val="center"/>
          </w:tcPr>
          <w:p w14:paraId="054B8B8A" w14:textId="77777777" w:rsidR="00D7767B" w:rsidRPr="00837725" w:rsidRDefault="00D7767B" w:rsidP="00837725">
            <w:pPr>
              <w:spacing w:after="0" w:line="240" w:lineRule="auto"/>
              <w:ind w:left="-109" w:right="-126"/>
              <w:jc w:val="center"/>
              <w:rPr>
                <w:rFonts w:ascii="Arial" w:hAnsi="Arial" w:cs="Arial"/>
                <w:sz w:val="18"/>
                <w:szCs w:val="18"/>
              </w:rPr>
            </w:pPr>
            <w:r w:rsidRPr="00837725">
              <w:rPr>
                <w:rFonts w:ascii="Arial" w:hAnsi="Arial" w:cs="Arial"/>
                <w:sz w:val="18"/>
                <w:szCs w:val="18"/>
              </w:rPr>
              <w:t>17,460</w:t>
            </w:r>
          </w:p>
        </w:tc>
        <w:tc>
          <w:tcPr>
            <w:tcW w:w="0" w:type="auto"/>
            <w:vAlign w:val="center"/>
          </w:tcPr>
          <w:p w14:paraId="3E34F045" w14:textId="77777777" w:rsidR="00D7767B" w:rsidRPr="00837725" w:rsidRDefault="00D7767B" w:rsidP="00837725">
            <w:pPr>
              <w:spacing w:after="0" w:line="240" w:lineRule="auto"/>
              <w:ind w:left="-120" w:right="-113"/>
              <w:jc w:val="center"/>
              <w:rPr>
                <w:rFonts w:ascii="Arial" w:hAnsi="Arial" w:cs="Arial"/>
                <w:sz w:val="18"/>
                <w:szCs w:val="18"/>
              </w:rPr>
            </w:pPr>
            <w:r w:rsidRPr="00837725">
              <w:rPr>
                <w:rFonts w:ascii="Arial" w:hAnsi="Arial" w:cs="Arial"/>
                <w:sz w:val="18"/>
                <w:szCs w:val="18"/>
              </w:rPr>
              <w:t>17,460</w:t>
            </w:r>
          </w:p>
        </w:tc>
      </w:tr>
      <w:tr w:rsidR="00D7767B" w:rsidRPr="00837725" w14:paraId="411CC135" w14:textId="77777777" w:rsidTr="00707273">
        <w:trPr>
          <w:trHeight w:val="419"/>
          <w:jc w:val="center"/>
        </w:trPr>
        <w:tc>
          <w:tcPr>
            <w:tcW w:w="0" w:type="auto"/>
            <w:vAlign w:val="center"/>
          </w:tcPr>
          <w:p w14:paraId="5F0C8681" w14:textId="77777777" w:rsidR="00D7767B" w:rsidRPr="00837725" w:rsidRDefault="00D7767B" w:rsidP="00837725">
            <w:pPr>
              <w:spacing w:after="0" w:line="240" w:lineRule="auto"/>
              <w:rPr>
                <w:rFonts w:ascii="Arial" w:hAnsi="Arial" w:cs="Arial"/>
                <w:sz w:val="18"/>
                <w:szCs w:val="18"/>
              </w:rPr>
            </w:pPr>
            <w:r w:rsidRPr="00837725">
              <w:rPr>
                <w:rFonts w:ascii="Arial" w:hAnsi="Arial" w:cs="Arial"/>
                <w:sz w:val="18"/>
                <w:szCs w:val="18"/>
              </w:rPr>
              <w:t>Nominalna moc cieplna [</w:t>
            </w:r>
            <w:proofErr w:type="spellStart"/>
            <w:r w:rsidRPr="00837725">
              <w:rPr>
                <w:rFonts w:ascii="Arial" w:hAnsi="Arial" w:cs="Arial"/>
                <w:sz w:val="18"/>
                <w:szCs w:val="18"/>
              </w:rPr>
              <w:t>MW</w:t>
            </w:r>
            <w:r w:rsidRPr="00837725">
              <w:rPr>
                <w:rFonts w:ascii="Arial" w:hAnsi="Arial" w:cs="Arial"/>
                <w:sz w:val="18"/>
                <w:szCs w:val="18"/>
                <w:vertAlign w:val="subscript"/>
              </w:rPr>
              <w:t>t</w:t>
            </w:r>
            <w:proofErr w:type="spellEnd"/>
            <w:r w:rsidRPr="00837725">
              <w:rPr>
                <w:rFonts w:ascii="Arial" w:hAnsi="Arial" w:cs="Arial"/>
                <w:sz w:val="18"/>
                <w:szCs w:val="18"/>
              </w:rPr>
              <w:t>] brutto *</w:t>
            </w:r>
          </w:p>
        </w:tc>
        <w:tc>
          <w:tcPr>
            <w:tcW w:w="0" w:type="auto"/>
            <w:vAlign w:val="center"/>
          </w:tcPr>
          <w:p w14:paraId="2AC714E0"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589</w:t>
            </w:r>
          </w:p>
        </w:tc>
        <w:tc>
          <w:tcPr>
            <w:tcW w:w="0" w:type="auto"/>
            <w:vAlign w:val="center"/>
          </w:tcPr>
          <w:p w14:paraId="327897C3"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589</w:t>
            </w:r>
          </w:p>
        </w:tc>
        <w:tc>
          <w:tcPr>
            <w:tcW w:w="0" w:type="auto"/>
            <w:vAlign w:val="center"/>
          </w:tcPr>
          <w:p w14:paraId="5762EB21"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589</w:t>
            </w:r>
          </w:p>
        </w:tc>
        <w:tc>
          <w:tcPr>
            <w:tcW w:w="0" w:type="auto"/>
            <w:vAlign w:val="center"/>
          </w:tcPr>
          <w:p w14:paraId="08E34249" w14:textId="77777777" w:rsidR="00D7767B" w:rsidRPr="00837725" w:rsidRDefault="00D7767B" w:rsidP="00837725">
            <w:pPr>
              <w:spacing w:after="0" w:line="240" w:lineRule="auto"/>
              <w:jc w:val="center"/>
              <w:rPr>
                <w:rFonts w:ascii="Arial" w:hAnsi="Arial" w:cs="Arial"/>
                <w:sz w:val="18"/>
                <w:szCs w:val="18"/>
              </w:rPr>
            </w:pPr>
            <w:r w:rsidRPr="00837725">
              <w:rPr>
                <w:rFonts w:ascii="Arial" w:hAnsi="Arial" w:cs="Arial"/>
                <w:sz w:val="18"/>
                <w:szCs w:val="18"/>
              </w:rPr>
              <w:t>589</w:t>
            </w:r>
          </w:p>
        </w:tc>
        <w:tc>
          <w:tcPr>
            <w:tcW w:w="0" w:type="auto"/>
            <w:vAlign w:val="center"/>
          </w:tcPr>
          <w:p w14:paraId="11729036" w14:textId="77777777" w:rsidR="00D7767B" w:rsidRPr="00837725" w:rsidRDefault="00D7767B" w:rsidP="00837725">
            <w:pPr>
              <w:spacing w:after="0" w:line="240" w:lineRule="auto"/>
              <w:ind w:left="-109" w:right="-126"/>
              <w:jc w:val="center"/>
              <w:rPr>
                <w:rFonts w:ascii="Arial" w:hAnsi="Arial" w:cs="Arial"/>
                <w:sz w:val="18"/>
                <w:szCs w:val="18"/>
              </w:rPr>
            </w:pPr>
            <w:r w:rsidRPr="00837725">
              <w:rPr>
                <w:rFonts w:ascii="Arial" w:hAnsi="Arial" w:cs="Arial"/>
                <w:sz w:val="18"/>
                <w:szCs w:val="18"/>
              </w:rPr>
              <w:t>18,302</w:t>
            </w:r>
          </w:p>
        </w:tc>
        <w:tc>
          <w:tcPr>
            <w:tcW w:w="0" w:type="auto"/>
            <w:vAlign w:val="center"/>
          </w:tcPr>
          <w:p w14:paraId="7313291A" w14:textId="77777777" w:rsidR="00D7767B" w:rsidRPr="00837725" w:rsidRDefault="00D7767B" w:rsidP="00837725">
            <w:pPr>
              <w:spacing w:after="0" w:line="240" w:lineRule="auto"/>
              <w:ind w:left="-120" w:right="-113"/>
              <w:jc w:val="center"/>
              <w:rPr>
                <w:rFonts w:ascii="Arial" w:hAnsi="Arial" w:cs="Arial"/>
                <w:sz w:val="18"/>
                <w:szCs w:val="18"/>
              </w:rPr>
            </w:pPr>
            <w:r w:rsidRPr="00837725">
              <w:rPr>
                <w:rFonts w:ascii="Arial" w:hAnsi="Arial" w:cs="Arial"/>
                <w:sz w:val="18"/>
                <w:szCs w:val="18"/>
              </w:rPr>
              <w:t>18,302</w:t>
            </w:r>
          </w:p>
        </w:tc>
      </w:tr>
    </w:tbl>
    <w:p w14:paraId="3E32983A" w14:textId="7C1099F0" w:rsidR="00837725" w:rsidRPr="00837725" w:rsidRDefault="000377C5" w:rsidP="00D40426">
      <w:pPr>
        <w:spacing w:line="320" w:lineRule="exact"/>
        <w:rPr>
          <w:rFonts w:ascii="Arial" w:hAnsi="Arial" w:cs="Arial"/>
          <w:i/>
          <w:sz w:val="18"/>
          <w:szCs w:val="18"/>
        </w:rPr>
      </w:pPr>
      <w:r w:rsidRPr="00837725">
        <w:rPr>
          <w:rFonts w:ascii="Arial" w:hAnsi="Arial" w:cs="Arial"/>
          <w:sz w:val="18"/>
          <w:szCs w:val="18"/>
        </w:rPr>
        <w:t>*</w:t>
      </w:r>
      <w:r w:rsidRPr="00837725">
        <w:rPr>
          <w:rFonts w:ascii="Arial" w:hAnsi="Arial" w:cs="Arial"/>
          <w:i/>
          <w:sz w:val="18"/>
          <w:szCs w:val="18"/>
        </w:rPr>
        <w:t xml:space="preserve"> -strumień energii chemicznej zawartej w paliwie wprowadzanym do kotłów</w:t>
      </w:r>
    </w:p>
    <w:p w14:paraId="56F286A4" w14:textId="1C7125AC" w:rsidR="00A85DFD" w:rsidRPr="00B268F7" w:rsidRDefault="00A85DFD" w:rsidP="00EF3F65">
      <w:pPr>
        <w:spacing w:line="320" w:lineRule="exact"/>
        <w:rPr>
          <w:rFonts w:ascii="Arial" w:hAnsi="Arial" w:cs="Arial"/>
          <w:b/>
          <w:sz w:val="24"/>
          <w:szCs w:val="24"/>
          <w:u w:val="single"/>
        </w:rPr>
      </w:pPr>
      <w:r w:rsidRPr="00B268F7">
        <w:rPr>
          <w:rFonts w:ascii="Arial" w:hAnsi="Arial" w:cs="Arial"/>
          <w:b/>
          <w:sz w:val="24"/>
          <w:szCs w:val="24"/>
          <w:u w:val="single"/>
        </w:rPr>
        <w:t>Charakterystyka kotłów OP-650k</w:t>
      </w:r>
    </w:p>
    <w:p w14:paraId="6087AEB6" w14:textId="74B18424" w:rsidR="00A85DFD" w:rsidRPr="00B268F7" w:rsidRDefault="00A85DFD" w:rsidP="00837725">
      <w:pPr>
        <w:pStyle w:val="poltegor"/>
        <w:spacing w:line="320" w:lineRule="exact"/>
        <w:jc w:val="left"/>
        <w:rPr>
          <w:kern w:val="0"/>
        </w:rPr>
      </w:pPr>
      <w:r w:rsidRPr="00B268F7">
        <w:rPr>
          <w:kern w:val="0"/>
        </w:rPr>
        <w:t xml:space="preserve">Zainstalowane kotły typ OP–650k produkcji RAFAKO Racibórz są kotłami </w:t>
      </w:r>
      <w:proofErr w:type="spellStart"/>
      <w:r w:rsidRPr="00B268F7">
        <w:rPr>
          <w:kern w:val="0"/>
        </w:rPr>
        <w:t>opromieniowanymi</w:t>
      </w:r>
      <w:proofErr w:type="spellEnd"/>
      <w:r w:rsidRPr="00B268F7">
        <w:rPr>
          <w:kern w:val="0"/>
        </w:rPr>
        <w:t xml:space="preserve">, jednowalczakowymi, z naturalną cyrkulacją czynnika </w:t>
      </w:r>
      <w:r w:rsidR="00EF3F65">
        <w:rPr>
          <w:kern w:val="0"/>
        </w:rPr>
        <w:br/>
      </w:r>
      <w:r w:rsidRPr="00B268F7">
        <w:rPr>
          <w:kern w:val="0"/>
        </w:rPr>
        <w:t>w parowniku, z wtórnym przegrzewem pary, dwuciągowymi, opalanymi pyłem węgla kamiennego.</w:t>
      </w:r>
    </w:p>
    <w:p w14:paraId="134E028B" w14:textId="493349AA" w:rsidR="00837725" w:rsidRPr="00B268F7" w:rsidRDefault="00A85DFD" w:rsidP="005E3268">
      <w:pPr>
        <w:spacing w:line="320" w:lineRule="exact"/>
        <w:rPr>
          <w:rFonts w:ascii="Arial" w:hAnsi="Arial" w:cs="Arial"/>
          <w:sz w:val="24"/>
          <w:szCs w:val="24"/>
        </w:rPr>
      </w:pPr>
      <w:r w:rsidRPr="00B268F7">
        <w:rPr>
          <w:rFonts w:ascii="Arial" w:hAnsi="Arial" w:cs="Arial"/>
          <w:sz w:val="24"/>
          <w:szCs w:val="24"/>
        </w:rPr>
        <w:t>Węgiel kamienny jest rozdrabniany i suszony w sześciu młynach kulowo-</w:t>
      </w:r>
      <w:proofErr w:type="spellStart"/>
      <w:r w:rsidRPr="00B268F7">
        <w:rPr>
          <w:rFonts w:ascii="Arial" w:hAnsi="Arial" w:cs="Arial"/>
          <w:sz w:val="24"/>
          <w:szCs w:val="24"/>
        </w:rPr>
        <w:t>misowych</w:t>
      </w:r>
      <w:proofErr w:type="spellEnd"/>
      <w:r w:rsidR="008F7793" w:rsidRPr="00B268F7">
        <w:rPr>
          <w:rFonts w:ascii="Arial" w:hAnsi="Arial" w:cs="Arial"/>
          <w:sz w:val="24"/>
          <w:szCs w:val="24"/>
        </w:rPr>
        <w:t>,</w:t>
      </w:r>
      <w:r w:rsidRPr="00B268F7">
        <w:rPr>
          <w:rFonts w:ascii="Arial" w:hAnsi="Arial" w:cs="Arial"/>
          <w:sz w:val="24"/>
          <w:szCs w:val="24"/>
        </w:rPr>
        <w:t xml:space="preserve"> typu MKM 33</w:t>
      </w:r>
      <w:r w:rsidR="008F7793" w:rsidRPr="00B268F7">
        <w:rPr>
          <w:rFonts w:ascii="Arial" w:hAnsi="Arial" w:cs="Arial"/>
          <w:sz w:val="24"/>
          <w:szCs w:val="24"/>
        </w:rPr>
        <w:t>,</w:t>
      </w:r>
      <w:r w:rsidRPr="00B268F7">
        <w:rPr>
          <w:rFonts w:ascii="Arial" w:hAnsi="Arial" w:cs="Arial"/>
          <w:sz w:val="24"/>
          <w:szCs w:val="24"/>
        </w:rPr>
        <w:t xml:space="preserve"> o wydajności 33 Mg/h każdy. W normalnym układzie pracuje pięć młynów, </w:t>
      </w:r>
      <w:r w:rsidR="005E3268">
        <w:rPr>
          <w:rFonts w:ascii="Arial" w:hAnsi="Arial" w:cs="Arial"/>
          <w:sz w:val="24"/>
          <w:szCs w:val="24"/>
        </w:rPr>
        <w:br/>
      </w:r>
      <w:r w:rsidRPr="00B268F7">
        <w:rPr>
          <w:rFonts w:ascii="Arial" w:hAnsi="Arial" w:cs="Arial"/>
          <w:sz w:val="24"/>
          <w:szCs w:val="24"/>
        </w:rPr>
        <w:t>a szósty stanowi rezerwę.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7"/>
        <w:gridCol w:w="1843"/>
        <w:gridCol w:w="1843"/>
      </w:tblGrid>
      <w:tr w:rsidR="00B52E68" w:rsidRPr="00837725" w14:paraId="65999D47" w14:textId="77777777" w:rsidTr="005E3268">
        <w:trPr>
          <w:cantSplit/>
          <w:trHeight w:val="427"/>
          <w:tblHeader/>
          <w:jc w:val="center"/>
        </w:trPr>
        <w:tc>
          <w:tcPr>
            <w:tcW w:w="5807" w:type="dxa"/>
            <w:shd w:val="clear" w:color="auto" w:fill="D9D9D9" w:themeFill="background1" w:themeFillShade="D9"/>
            <w:vAlign w:val="center"/>
          </w:tcPr>
          <w:p w14:paraId="45A5E058" w14:textId="77777777" w:rsidR="00B52E68" w:rsidRPr="00837725" w:rsidRDefault="00B52E68" w:rsidP="005E3268">
            <w:pPr>
              <w:spacing w:after="0" w:line="240" w:lineRule="auto"/>
              <w:jc w:val="center"/>
              <w:rPr>
                <w:rFonts w:ascii="Arial" w:hAnsi="Arial" w:cs="Arial"/>
                <w:b/>
                <w:sz w:val="18"/>
                <w:szCs w:val="18"/>
              </w:rPr>
            </w:pPr>
            <w:r w:rsidRPr="00837725">
              <w:rPr>
                <w:rFonts w:ascii="Arial" w:hAnsi="Arial" w:cs="Arial"/>
                <w:b/>
                <w:sz w:val="18"/>
                <w:szCs w:val="18"/>
              </w:rPr>
              <w:t>Parametr</w:t>
            </w:r>
          </w:p>
        </w:tc>
        <w:tc>
          <w:tcPr>
            <w:tcW w:w="1843" w:type="dxa"/>
            <w:shd w:val="clear" w:color="auto" w:fill="D9D9D9" w:themeFill="background1" w:themeFillShade="D9"/>
            <w:vAlign w:val="center"/>
          </w:tcPr>
          <w:p w14:paraId="079C6E02" w14:textId="77777777" w:rsidR="00B52E68" w:rsidRPr="00837725" w:rsidRDefault="00B52E68" w:rsidP="005E3268">
            <w:pPr>
              <w:spacing w:after="0" w:line="240" w:lineRule="auto"/>
              <w:jc w:val="center"/>
              <w:rPr>
                <w:rFonts w:ascii="Arial" w:hAnsi="Arial" w:cs="Arial"/>
                <w:b/>
                <w:sz w:val="18"/>
                <w:szCs w:val="18"/>
              </w:rPr>
            </w:pPr>
            <w:r w:rsidRPr="00837725">
              <w:rPr>
                <w:rFonts w:ascii="Arial" w:hAnsi="Arial" w:cs="Arial"/>
                <w:b/>
                <w:sz w:val="18"/>
                <w:szCs w:val="18"/>
              </w:rPr>
              <w:t>Jednostka</w:t>
            </w:r>
          </w:p>
        </w:tc>
        <w:tc>
          <w:tcPr>
            <w:tcW w:w="1843" w:type="dxa"/>
            <w:shd w:val="clear" w:color="auto" w:fill="D9D9D9" w:themeFill="background1" w:themeFillShade="D9"/>
            <w:vAlign w:val="center"/>
          </w:tcPr>
          <w:p w14:paraId="1734F4A2" w14:textId="77777777" w:rsidR="00B52E68" w:rsidRPr="00837725" w:rsidRDefault="00B52E68" w:rsidP="005E3268">
            <w:pPr>
              <w:spacing w:after="0" w:line="240" w:lineRule="auto"/>
              <w:jc w:val="center"/>
              <w:rPr>
                <w:rFonts w:ascii="Arial" w:hAnsi="Arial" w:cs="Arial"/>
                <w:b/>
                <w:sz w:val="18"/>
                <w:szCs w:val="18"/>
              </w:rPr>
            </w:pPr>
            <w:r w:rsidRPr="00837725">
              <w:rPr>
                <w:rFonts w:ascii="Arial" w:hAnsi="Arial" w:cs="Arial"/>
                <w:b/>
                <w:sz w:val="18"/>
                <w:szCs w:val="18"/>
              </w:rPr>
              <w:t>Wartość</w:t>
            </w:r>
          </w:p>
        </w:tc>
      </w:tr>
      <w:tr w:rsidR="00B52E68" w:rsidRPr="00837725" w14:paraId="5926961C" w14:textId="77777777" w:rsidTr="005E3268">
        <w:trPr>
          <w:cantSplit/>
          <w:trHeight w:val="290"/>
          <w:jc w:val="center"/>
        </w:trPr>
        <w:tc>
          <w:tcPr>
            <w:tcW w:w="5807" w:type="dxa"/>
            <w:vAlign w:val="center"/>
          </w:tcPr>
          <w:p w14:paraId="51338FFF"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Moc</w:t>
            </w:r>
          </w:p>
        </w:tc>
        <w:tc>
          <w:tcPr>
            <w:tcW w:w="1843" w:type="dxa"/>
            <w:vAlign w:val="center"/>
          </w:tcPr>
          <w:p w14:paraId="4228165C"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MW</w:t>
            </w:r>
          </w:p>
        </w:tc>
        <w:tc>
          <w:tcPr>
            <w:tcW w:w="1843" w:type="dxa"/>
            <w:vAlign w:val="center"/>
          </w:tcPr>
          <w:p w14:paraId="16EE9068"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530</w:t>
            </w:r>
          </w:p>
        </w:tc>
      </w:tr>
      <w:tr w:rsidR="00B52E68" w:rsidRPr="00837725" w14:paraId="535DA615" w14:textId="77777777" w:rsidTr="005E3268">
        <w:trPr>
          <w:cantSplit/>
          <w:trHeight w:val="281"/>
          <w:jc w:val="center"/>
        </w:trPr>
        <w:tc>
          <w:tcPr>
            <w:tcW w:w="5807" w:type="dxa"/>
            <w:vAlign w:val="center"/>
          </w:tcPr>
          <w:p w14:paraId="38599015"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Moc cieplna jako ilość energii wprowadzanej w paliwie</w:t>
            </w:r>
          </w:p>
        </w:tc>
        <w:tc>
          <w:tcPr>
            <w:tcW w:w="1843" w:type="dxa"/>
            <w:vAlign w:val="center"/>
          </w:tcPr>
          <w:p w14:paraId="5EF93C49" w14:textId="77777777" w:rsidR="00B52E68" w:rsidRPr="00837725" w:rsidRDefault="00B52E68" w:rsidP="00D5440B">
            <w:pPr>
              <w:spacing w:after="0" w:line="240" w:lineRule="auto"/>
              <w:rPr>
                <w:rFonts w:ascii="Arial" w:hAnsi="Arial" w:cs="Arial"/>
                <w:sz w:val="18"/>
                <w:szCs w:val="18"/>
                <w:vertAlign w:val="subscript"/>
              </w:rPr>
            </w:pPr>
            <w:proofErr w:type="spellStart"/>
            <w:r w:rsidRPr="00837725">
              <w:rPr>
                <w:rFonts w:ascii="Arial" w:hAnsi="Arial" w:cs="Arial"/>
                <w:sz w:val="18"/>
                <w:szCs w:val="18"/>
              </w:rPr>
              <w:t>MW</w:t>
            </w:r>
            <w:r w:rsidRPr="00837725">
              <w:rPr>
                <w:rFonts w:ascii="Arial" w:hAnsi="Arial" w:cs="Arial"/>
                <w:sz w:val="18"/>
                <w:szCs w:val="18"/>
                <w:vertAlign w:val="subscript"/>
              </w:rPr>
              <w:t>t</w:t>
            </w:r>
            <w:proofErr w:type="spellEnd"/>
          </w:p>
        </w:tc>
        <w:tc>
          <w:tcPr>
            <w:tcW w:w="1843" w:type="dxa"/>
            <w:vAlign w:val="center"/>
          </w:tcPr>
          <w:p w14:paraId="1A8AA160"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589</w:t>
            </w:r>
          </w:p>
        </w:tc>
      </w:tr>
      <w:tr w:rsidR="00B52E68" w:rsidRPr="00837725" w14:paraId="5755236C" w14:textId="77777777" w:rsidTr="005E3268">
        <w:trPr>
          <w:cantSplit/>
          <w:trHeight w:val="271"/>
          <w:jc w:val="center"/>
        </w:trPr>
        <w:tc>
          <w:tcPr>
            <w:tcW w:w="5807" w:type="dxa"/>
            <w:vAlign w:val="center"/>
          </w:tcPr>
          <w:p w14:paraId="4AB95509"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Wydajność maksymalna trwała kotła</w:t>
            </w:r>
          </w:p>
        </w:tc>
        <w:tc>
          <w:tcPr>
            <w:tcW w:w="1843" w:type="dxa"/>
            <w:vAlign w:val="center"/>
          </w:tcPr>
          <w:p w14:paraId="43001934" w14:textId="77777777" w:rsidR="00B52E68" w:rsidRPr="00837725" w:rsidRDefault="00B52E68" w:rsidP="00D5440B">
            <w:pPr>
              <w:spacing w:after="0" w:line="240" w:lineRule="auto"/>
              <w:rPr>
                <w:rFonts w:ascii="Arial" w:hAnsi="Arial" w:cs="Arial"/>
                <w:sz w:val="18"/>
                <w:szCs w:val="18"/>
              </w:rPr>
            </w:pPr>
            <w:proofErr w:type="spellStart"/>
            <w:r w:rsidRPr="00837725">
              <w:rPr>
                <w:rFonts w:ascii="Arial" w:hAnsi="Arial" w:cs="Arial"/>
                <w:sz w:val="18"/>
                <w:szCs w:val="18"/>
              </w:rPr>
              <w:t>Mg</w:t>
            </w:r>
            <w:r w:rsidRPr="00837725">
              <w:rPr>
                <w:rFonts w:ascii="Arial" w:hAnsi="Arial" w:cs="Arial"/>
                <w:sz w:val="18"/>
                <w:szCs w:val="18"/>
                <w:vertAlign w:val="subscript"/>
              </w:rPr>
              <w:t>pary</w:t>
            </w:r>
            <w:proofErr w:type="spellEnd"/>
            <w:r w:rsidRPr="00837725">
              <w:rPr>
                <w:rFonts w:ascii="Arial" w:hAnsi="Arial" w:cs="Arial"/>
                <w:sz w:val="18"/>
                <w:szCs w:val="18"/>
              </w:rPr>
              <w:t>/h</w:t>
            </w:r>
          </w:p>
        </w:tc>
        <w:tc>
          <w:tcPr>
            <w:tcW w:w="1843" w:type="dxa"/>
            <w:vAlign w:val="center"/>
          </w:tcPr>
          <w:p w14:paraId="75D3BF0C"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650</w:t>
            </w:r>
          </w:p>
        </w:tc>
      </w:tr>
      <w:tr w:rsidR="00B52E68" w:rsidRPr="00837725" w14:paraId="3E8719B0" w14:textId="77777777" w:rsidTr="005E3268">
        <w:trPr>
          <w:cantSplit/>
          <w:trHeight w:val="261"/>
          <w:jc w:val="center"/>
        </w:trPr>
        <w:tc>
          <w:tcPr>
            <w:tcW w:w="5807" w:type="dxa"/>
            <w:vAlign w:val="center"/>
          </w:tcPr>
          <w:p w14:paraId="783CCE02"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 xml:space="preserve">Sprawność kotła wynosi </w:t>
            </w:r>
          </w:p>
        </w:tc>
        <w:tc>
          <w:tcPr>
            <w:tcW w:w="1843" w:type="dxa"/>
            <w:vAlign w:val="center"/>
          </w:tcPr>
          <w:p w14:paraId="4FB81285"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w:t>
            </w:r>
          </w:p>
        </w:tc>
        <w:tc>
          <w:tcPr>
            <w:tcW w:w="1843" w:type="dxa"/>
            <w:vAlign w:val="center"/>
          </w:tcPr>
          <w:p w14:paraId="63AB5274"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 91</w:t>
            </w:r>
          </w:p>
        </w:tc>
      </w:tr>
      <w:tr w:rsidR="00B52E68" w:rsidRPr="00837725" w14:paraId="14156FAA" w14:textId="77777777" w:rsidTr="005E3268">
        <w:trPr>
          <w:cantSplit/>
          <w:trHeight w:val="295"/>
          <w:jc w:val="center"/>
        </w:trPr>
        <w:tc>
          <w:tcPr>
            <w:tcW w:w="5807" w:type="dxa"/>
            <w:vAlign w:val="center"/>
          </w:tcPr>
          <w:p w14:paraId="5FF13DD7"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Rodzaj paliwa podstawowego</w:t>
            </w:r>
          </w:p>
        </w:tc>
        <w:tc>
          <w:tcPr>
            <w:tcW w:w="1843" w:type="dxa"/>
            <w:vAlign w:val="center"/>
          </w:tcPr>
          <w:p w14:paraId="44DE5731"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w:t>
            </w:r>
          </w:p>
        </w:tc>
        <w:tc>
          <w:tcPr>
            <w:tcW w:w="1843" w:type="dxa"/>
            <w:vAlign w:val="center"/>
          </w:tcPr>
          <w:p w14:paraId="20C3D6D5"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węgiel kamienny</w:t>
            </w:r>
          </w:p>
        </w:tc>
      </w:tr>
      <w:tr w:rsidR="00B52E68" w:rsidRPr="00837725" w14:paraId="2EB4641C" w14:textId="77777777" w:rsidTr="005E3268">
        <w:trPr>
          <w:cantSplit/>
          <w:trHeight w:val="257"/>
          <w:jc w:val="center"/>
        </w:trPr>
        <w:tc>
          <w:tcPr>
            <w:tcW w:w="5807" w:type="dxa"/>
            <w:vAlign w:val="center"/>
          </w:tcPr>
          <w:p w14:paraId="15698EC6"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Temperatura spalin na wylocie</w:t>
            </w:r>
          </w:p>
        </w:tc>
        <w:tc>
          <w:tcPr>
            <w:tcW w:w="1843" w:type="dxa"/>
            <w:vAlign w:val="center"/>
          </w:tcPr>
          <w:p w14:paraId="0D96F662" w14:textId="77777777" w:rsidR="00B52E68" w:rsidRPr="00837725" w:rsidRDefault="00B52E68" w:rsidP="00D5440B">
            <w:pPr>
              <w:spacing w:after="0" w:line="240" w:lineRule="auto"/>
              <w:rPr>
                <w:rFonts w:ascii="Arial" w:hAnsi="Arial" w:cs="Arial"/>
                <w:sz w:val="18"/>
                <w:szCs w:val="18"/>
              </w:rPr>
            </w:pPr>
            <w:proofErr w:type="spellStart"/>
            <w:r w:rsidRPr="00837725">
              <w:rPr>
                <w:rFonts w:ascii="Arial" w:hAnsi="Arial" w:cs="Arial"/>
                <w:sz w:val="18"/>
                <w:szCs w:val="18"/>
                <w:vertAlign w:val="superscript"/>
              </w:rPr>
              <w:t>o</w:t>
            </w:r>
            <w:r w:rsidRPr="00837725">
              <w:rPr>
                <w:rFonts w:ascii="Arial" w:hAnsi="Arial" w:cs="Arial"/>
                <w:sz w:val="18"/>
                <w:szCs w:val="18"/>
              </w:rPr>
              <w:t>C</w:t>
            </w:r>
            <w:proofErr w:type="spellEnd"/>
          </w:p>
        </w:tc>
        <w:tc>
          <w:tcPr>
            <w:tcW w:w="1843" w:type="dxa"/>
            <w:vAlign w:val="center"/>
          </w:tcPr>
          <w:p w14:paraId="7376C6C5"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140</w:t>
            </w:r>
          </w:p>
        </w:tc>
      </w:tr>
      <w:tr w:rsidR="00B52E68" w:rsidRPr="00837725" w14:paraId="4CA3E1E4" w14:textId="77777777" w:rsidTr="005E3268">
        <w:trPr>
          <w:cantSplit/>
          <w:trHeight w:val="275"/>
          <w:jc w:val="center"/>
        </w:trPr>
        <w:tc>
          <w:tcPr>
            <w:tcW w:w="5807" w:type="dxa"/>
            <w:vAlign w:val="center"/>
          </w:tcPr>
          <w:p w14:paraId="5971596A"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Ilość spalin suchych (w warunkach umownych)</w:t>
            </w:r>
          </w:p>
        </w:tc>
        <w:tc>
          <w:tcPr>
            <w:tcW w:w="1843" w:type="dxa"/>
            <w:vAlign w:val="center"/>
          </w:tcPr>
          <w:p w14:paraId="6C803024" w14:textId="77777777" w:rsidR="00B52E68" w:rsidRPr="00837725" w:rsidRDefault="00B52E68" w:rsidP="00D5440B">
            <w:pPr>
              <w:spacing w:after="0" w:line="240" w:lineRule="auto"/>
              <w:rPr>
                <w:rFonts w:ascii="Arial" w:hAnsi="Arial" w:cs="Arial"/>
                <w:sz w:val="18"/>
                <w:szCs w:val="18"/>
                <w:vertAlign w:val="superscript"/>
              </w:rPr>
            </w:pPr>
            <w:r w:rsidRPr="00837725">
              <w:rPr>
                <w:rFonts w:ascii="Arial" w:hAnsi="Arial" w:cs="Arial"/>
                <w:sz w:val="18"/>
                <w:szCs w:val="18"/>
              </w:rPr>
              <w:t>m</w:t>
            </w:r>
            <w:r w:rsidRPr="00837725">
              <w:rPr>
                <w:rFonts w:ascii="Arial" w:hAnsi="Arial" w:cs="Arial"/>
                <w:sz w:val="18"/>
                <w:szCs w:val="18"/>
                <w:vertAlign w:val="superscript"/>
              </w:rPr>
              <w:t>3</w:t>
            </w:r>
            <w:r w:rsidRPr="00837725">
              <w:rPr>
                <w:rFonts w:ascii="Arial" w:hAnsi="Arial" w:cs="Arial"/>
                <w:sz w:val="18"/>
                <w:szCs w:val="18"/>
              </w:rPr>
              <w:t>/h</w:t>
            </w:r>
          </w:p>
        </w:tc>
        <w:tc>
          <w:tcPr>
            <w:tcW w:w="1843" w:type="dxa"/>
            <w:vAlign w:val="center"/>
          </w:tcPr>
          <w:p w14:paraId="0CC3BFDB" w14:textId="77777777" w:rsidR="00B52E68" w:rsidRPr="00837725" w:rsidRDefault="00B52E68" w:rsidP="00D5440B">
            <w:pPr>
              <w:spacing w:after="0" w:line="240" w:lineRule="auto"/>
              <w:rPr>
                <w:rFonts w:ascii="Arial" w:hAnsi="Arial" w:cs="Arial"/>
                <w:sz w:val="18"/>
                <w:szCs w:val="18"/>
              </w:rPr>
            </w:pPr>
            <w:r w:rsidRPr="00837725">
              <w:rPr>
                <w:rFonts w:ascii="Arial" w:hAnsi="Arial" w:cs="Arial"/>
                <w:sz w:val="18"/>
                <w:szCs w:val="18"/>
              </w:rPr>
              <w:t>≈ 750 000</w:t>
            </w:r>
          </w:p>
        </w:tc>
      </w:tr>
    </w:tbl>
    <w:p w14:paraId="0F384A69" w14:textId="77777777" w:rsidR="00E46373" w:rsidRDefault="00E46373" w:rsidP="005E3268">
      <w:pPr>
        <w:pStyle w:val="Tekstpodstawowywcity3"/>
        <w:spacing w:before="0" w:after="200" w:line="320" w:lineRule="exact"/>
        <w:ind w:firstLine="0"/>
        <w:jc w:val="left"/>
        <w:rPr>
          <w:rFonts w:ascii="Arial" w:hAnsi="Arial" w:cs="Arial"/>
          <w:b/>
          <w:color w:val="auto"/>
          <w:sz w:val="24"/>
          <w:szCs w:val="24"/>
        </w:rPr>
      </w:pPr>
    </w:p>
    <w:p w14:paraId="67EBEE38" w14:textId="459CB998" w:rsidR="00E46373" w:rsidRDefault="00E46373" w:rsidP="005E3268">
      <w:pPr>
        <w:pStyle w:val="Tekstpodstawowywcity3"/>
        <w:spacing w:before="0" w:after="200" w:line="320" w:lineRule="exact"/>
        <w:ind w:firstLine="0"/>
        <w:jc w:val="left"/>
        <w:rPr>
          <w:rFonts w:ascii="Arial" w:hAnsi="Arial" w:cs="Arial"/>
          <w:b/>
          <w:color w:val="auto"/>
          <w:sz w:val="24"/>
          <w:szCs w:val="24"/>
        </w:rPr>
      </w:pPr>
    </w:p>
    <w:p w14:paraId="2888DD67" w14:textId="77777777" w:rsidR="003626C9" w:rsidRDefault="003626C9" w:rsidP="005E3268">
      <w:pPr>
        <w:pStyle w:val="Tekstpodstawowywcity3"/>
        <w:spacing w:before="0" w:after="200" w:line="320" w:lineRule="exact"/>
        <w:ind w:firstLine="0"/>
        <w:jc w:val="left"/>
        <w:rPr>
          <w:rFonts w:ascii="Arial" w:hAnsi="Arial" w:cs="Arial"/>
          <w:b/>
          <w:color w:val="auto"/>
          <w:sz w:val="24"/>
          <w:szCs w:val="24"/>
        </w:rPr>
      </w:pPr>
    </w:p>
    <w:p w14:paraId="5BE41C07" w14:textId="7D8B6699" w:rsidR="00837725" w:rsidRPr="00B268F7" w:rsidRDefault="000377C5" w:rsidP="005E3268">
      <w:pPr>
        <w:pStyle w:val="Tekstpodstawowywcity3"/>
        <w:spacing w:before="0" w:after="200" w:line="320" w:lineRule="exact"/>
        <w:ind w:firstLine="0"/>
        <w:jc w:val="left"/>
        <w:rPr>
          <w:rFonts w:ascii="Arial" w:hAnsi="Arial" w:cs="Arial"/>
          <w:b/>
          <w:color w:val="auto"/>
          <w:sz w:val="24"/>
          <w:szCs w:val="24"/>
        </w:rPr>
      </w:pPr>
      <w:r w:rsidRPr="00B268F7">
        <w:rPr>
          <w:rFonts w:ascii="Arial" w:hAnsi="Arial" w:cs="Arial"/>
          <w:b/>
          <w:color w:val="auto"/>
          <w:sz w:val="24"/>
          <w:szCs w:val="24"/>
        </w:rPr>
        <w:lastRenderedPageBreak/>
        <w:t>2.2.2. Urządzenia ochronne</w:t>
      </w:r>
    </w:p>
    <w:p w14:paraId="1189685C" w14:textId="4FE41350" w:rsidR="000377C5" w:rsidRPr="00B268F7" w:rsidRDefault="00B52E68" w:rsidP="005E3268">
      <w:pPr>
        <w:pStyle w:val="Tekstpodstawowywcity3"/>
        <w:spacing w:before="0" w:after="200" w:line="320" w:lineRule="exact"/>
        <w:ind w:firstLine="0"/>
        <w:jc w:val="left"/>
        <w:rPr>
          <w:rFonts w:ascii="Arial" w:hAnsi="Arial" w:cs="Arial"/>
          <w:b/>
          <w:color w:val="auto"/>
          <w:sz w:val="24"/>
          <w:szCs w:val="24"/>
        </w:rPr>
      </w:pPr>
      <w:r w:rsidRPr="00B268F7">
        <w:rPr>
          <w:rFonts w:ascii="Arial" w:hAnsi="Arial" w:cs="Arial"/>
          <w:b/>
          <w:color w:val="auto"/>
          <w:sz w:val="24"/>
          <w:szCs w:val="24"/>
        </w:rPr>
        <w:t xml:space="preserve">a) </w:t>
      </w:r>
      <w:r w:rsidR="00780CC9" w:rsidRPr="00B268F7">
        <w:rPr>
          <w:rFonts w:ascii="Arial" w:hAnsi="Arial" w:cs="Arial"/>
          <w:b/>
          <w:color w:val="auto"/>
          <w:sz w:val="24"/>
          <w:szCs w:val="24"/>
        </w:rPr>
        <w:t xml:space="preserve">Systemy zmniejszające emisję </w:t>
      </w:r>
      <w:proofErr w:type="spellStart"/>
      <w:r w:rsidR="00780CC9" w:rsidRPr="00B268F7">
        <w:rPr>
          <w:rFonts w:ascii="Arial" w:hAnsi="Arial" w:cs="Arial"/>
          <w:b/>
          <w:color w:val="auto"/>
          <w:sz w:val="24"/>
          <w:szCs w:val="24"/>
        </w:rPr>
        <w:t>NO</w:t>
      </w:r>
      <w:r w:rsidR="00780CC9" w:rsidRPr="00B268F7">
        <w:rPr>
          <w:rFonts w:ascii="Arial" w:hAnsi="Arial" w:cs="Arial"/>
          <w:b/>
          <w:color w:val="auto"/>
          <w:sz w:val="24"/>
          <w:szCs w:val="24"/>
          <w:vertAlign w:val="subscript"/>
        </w:rPr>
        <w:t>x</w:t>
      </w:r>
      <w:proofErr w:type="spellEnd"/>
      <w:r w:rsidR="00780CC9" w:rsidRPr="00B268F7">
        <w:rPr>
          <w:rFonts w:ascii="Arial" w:hAnsi="Arial" w:cs="Arial"/>
          <w:b/>
          <w:color w:val="auto"/>
          <w:sz w:val="24"/>
          <w:szCs w:val="24"/>
        </w:rPr>
        <w:t>, N</w:t>
      </w:r>
      <w:r w:rsidR="00780CC9" w:rsidRPr="00B268F7">
        <w:rPr>
          <w:rFonts w:ascii="Arial" w:hAnsi="Arial" w:cs="Arial"/>
          <w:b/>
          <w:color w:val="auto"/>
          <w:sz w:val="24"/>
          <w:szCs w:val="24"/>
          <w:vertAlign w:val="subscript"/>
        </w:rPr>
        <w:t>2</w:t>
      </w:r>
      <w:r w:rsidR="00780CC9" w:rsidRPr="00B268F7">
        <w:rPr>
          <w:rFonts w:ascii="Arial" w:hAnsi="Arial" w:cs="Arial"/>
          <w:b/>
          <w:color w:val="auto"/>
          <w:sz w:val="24"/>
          <w:szCs w:val="24"/>
        </w:rPr>
        <w:t>O i CO</w:t>
      </w:r>
    </w:p>
    <w:p w14:paraId="4FF8A236" w14:textId="611ED73F" w:rsidR="00D5440B" w:rsidRPr="005E3268" w:rsidRDefault="00780CC9" w:rsidP="005E3268">
      <w:pPr>
        <w:pStyle w:val="Tekstpodstawowywcity"/>
        <w:spacing w:line="320" w:lineRule="exact"/>
        <w:jc w:val="left"/>
        <w:rPr>
          <w:rFonts w:ascii="Arial" w:hAnsi="Arial" w:cs="Arial"/>
          <w:i w:val="0"/>
          <w:color w:val="auto"/>
        </w:rPr>
      </w:pPr>
      <w:r w:rsidRPr="00B268F7">
        <w:rPr>
          <w:rFonts w:ascii="Arial" w:hAnsi="Arial" w:cs="Arial"/>
          <w:i w:val="0"/>
          <w:color w:val="auto"/>
        </w:rPr>
        <w:t>Celem ograniczenia ilości tlenków azotu</w:t>
      </w:r>
      <w:r w:rsidR="008F7793" w:rsidRPr="00B268F7">
        <w:rPr>
          <w:rFonts w:ascii="Arial" w:hAnsi="Arial" w:cs="Arial"/>
          <w:i w:val="0"/>
          <w:color w:val="auto"/>
        </w:rPr>
        <w:t>,</w:t>
      </w:r>
      <w:r w:rsidRPr="00B268F7">
        <w:rPr>
          <w:rFonts w:ascii="Arial" w:hAnsi="Arial" w:cs="Arial"/>
          <w:i w:val="0"/>
          <w:color w:val="auto"/>
        </w:rPr>
        <w:t xml:space="preserve"> powstających w procesie energetycznego spalania węgla, we wszystkich kotłach wdrożono metody pierwotne</w:t>
      </w:r>
      <w:r w:rsidR="008F7793" w:rsidRPr="00B268F7">
        <w:rPr>
          <w:rFonts w:ascii="Arial" w:hAnsi="Arial" w:cs="Arial"/>
          <w:i w:val="0"/>
          <w:color w:val="auto"/>
        </w:rPr>
        <w:t>,</w:t>
      </w:r>
      <w:r w:rsidRPr="00B268F7">
        <w:rPr>
          <w:rFonts w:ascii="Arial" w:hAnsi="Arial" w:cs="Arial"/>
          <w:i w:val="0"/>
          <w:color w:val="auto"/>
        </w:rPr>
        <w:t xml:space="preserve"> poprzez zastosowanie palników niskoemisyjnych</w:t>
      </w:r>
      <w:r w:rsidR="008F7793" w:rsidRPr="00B268F7">
        <w:rPr>
          <w:rFonts w:ascii="Arial" w:hAnsi="Arial" w:cs="Arial"/>
          <w:i w:val="0"/>
          <w:color w:val="auto"/>
        </w:rPr>
        <w:t>,</w:t>
      </w:r>
      <w:r w:rsidRPr="00B268F7">
        <w:rPr>
          <w:rFonts w:ascii="Arial" w:hAnsi="Arial" w:cs="Arial"/>
          <w:i w:val="0"/>
          <w:color w:val="auto"/>
        </w:rPr>
        <w:t xml:space="preserve"> wykorzystujących metodę strefowania paliwa </w:t>
      </w:r>
      <w:r w:rsidR="00E46373">
        <w:rPr>
          <w:rFonts w:ascii="Arial" w:hAnsi="Arial" w:cs="Arial"/>
          <w:i w:val="0"/>
          <w:color w:val="auto"/>
        </w:rPr>
        <w:br/>
      </w:r>
      <w:r w:rsidRPr="00B268F7">
        <w:rPr>
          <w:rFonts w:ascii="Arial" w:hAnsi="Arial" w:cs="Arial"/>
          <w:i w:val="0"/>
          <w:color w:val="auto"/>
        </w:rPr>
        <w:t xml:space="preserve">i powietrza do kotła oraz dysz powietrza dopalającego (OFA). Ponadto, </w:t>
      </w:r>
      <w:r w:rsidR="00EF3F65">
        <w:rPr>
          <w:rFonts w:ascii="Arial" w:hAnsi="Arial" w:cs="Arial"/>
          <w:i w:val="0"/>
          <w:color w:val="auto"/>
        </w:rPr>
        <w:br/>
      </w:r>
      <w:r w:rsidRPr="00B268F7">
        <w:rPr>
          <w:rFonts w:ascii="Arial" w:hAnsi="Arial" w:cs="Arial"/>
          <w:i w:val="0"/>
          <w:color w:val="auto"/>
        </w:rPr>
        <w:t>na kotłach nr 7 i 8 została zastosowana metoda wtórna - instalacja katalitycznego odazotowania spalin (tzw. SCR), a na kotłach nr</w:t>
      </w:r>
      <w:r w:rsidR="009F4BE9" w:rsidRPr="00B268F7">
        <w:rPr>
          <w:rFonts w:ascii="Arial" w:hAnsi="Arial" w:cs="Arial"/>
          <w:i w:val="0"/>
          <w:color w:val="auto"/>
        </w:rPr>
        <w:t xml:space="preserve"> </w:t>
      </w:r>
      <w:r w:rsidRPr="00B268F7">
        <w:rPr>
          <w:rFonts w:ascii="Arial" w:hAnsi="Arial" w:cs="Arial"/>
          <w:i w:val="0"/>
          <w:color w:val="auto"/>
        </w:rPr>
        <w:t>5 i 6 metoda selektywnego niekatalitycznego odazotowania spalin (SNCR).</w:t>
      </w:r>
    </w:p>
    <w:p w14:paraId="7BC5B91A" w14:textId="1073D25A" w:rsidR="00780CC9" w:rsidRPr="00B268F7" w:rsidRDefault="00780CC9" w:rsidP="005E3268">
      <w:pPr>
        <w:pStyle w:val="Tekstpodstawowywcity3"/>
        <w:spacing w:before="200" w:after="200" w:line="320" w:lineRule="exact"/>
        <w:ind w:firstLine="0"/>
        <w:jc w:val="left"/>
        <w:rPr>
          <w:rFonts w:ascii="Arial" w:hAnsi="Arial" w:cs="Arial"/>
          <w:b/>
          <w:color w:val="auto"/>
          <w:sz w:val="24"/>
          <w:szCs w:val="24"/>
        </w:rPr>
      </w:pPr>
      <w:r w:rsidRPr="00B268F7">
        <w:rPr>
          <w:rFonts w:ascii="Arial" w:hAnsi="Arial" w:cs="Arial"/>
          <w:b/>
          <w:color w:val="auto"/>
          <w:sz w:val="24"/>
          <w:szCs w:val="24"/>
        </w:rPr>
        <w:t xml:space="preserve">b) Systemy zmniejszające emisję </w:t>
      </w:r>
      <w:proofErr w:type="spellStart"/>
      <w:r w:rsidRPr="00B268F7">
        <w:rPr>
          <w:rFonts w:ascii="Arial" w:hAnsi="Arial" w:cs="Arial"/>
          <w:b/>
          <w:color w:val="auto"/>
          <w:sz w:val="24"/>
          <w:szCs w:val="24"/>
        </w:rPr>
        <w:t>SO</w:t>
      </w:r>
      <w:r w:rsidRPr="00B268F7">
        <w:rPr>
          <w:rFonts w:ascii="Arial" w:hAnsi="Arial" w:cs="Arial"/>
          <w:b/>
          <w:color w:val="auto"/>
          <w:sz w:val="24"/>
          <w:szCs w:val="24"/>
          <w:vertAlign w:val="subscript"/>
        </w:rPr>
        <w:t>x</w:t>
      </w:r>
      <w:proofErr w:type="spellEnd"/>
      <w:r w:rsidRPr="00B268F7">
        <w:rPr>
          <w:rFonts w:ascii="Arial" w:hAnsi="Arial" w:cs="Arial"/>
          <w:b/>
          <w:color w:val="auto"/>
          <w:sz w:val="24"/>
          <w:szCs w:val="24"/>
        </w:rPr>
        <w:t>, HCl, HF i Hg</w:t>
      </w:r>
    </w:p>
    <w:p w14:paraId="5EEB4075" w14:textId="151EC7FB" w:rsidR="00EF3F65" w:rsidRPr="00B268F7" w:rsidRDefault="00780CC9" w:rsidP="00B268F7">
      <w:pPr>
        <w:pStyle w:val="Tekstpodstawowywcity3"/>
        <w:spacing w:before="0" w:after="0" w:line="320" w:lineRule="exact"/>
        <w:ind w:firstLine="0"/>
        <w:jc w:val="left"/>
        <w:rPr>
          <w:rFonts w:ascii="Arial" w:hAnsi="Arial" w:cs="Arial"/>
          <w:color w:val="auto"/>
          <w:sz w:val="24"/>
          <w:szCs w:val="24"/>
        </w:rPr>
      </w:pPr>
      <w:r w:rsidRPr="00B268F7">
        <w:rPr>
          <w:rFonts w:ascii="Arial" w:hAnsi="Arial" w:cs="Arial"/>
          <w:color w:val="auto"/>
          <w:sz w:val="24"/>
          <w:szCs w:val="24"/>
        </w:rPr>
        <w:t xml:space="preserve">Celem ograniczenia emisji dwutlenku siarki, Elektrownia stosuje technikę mokrego odsiarczania spalin metodą gipsowo – wapienną w dwóch instalacjach IMOS I </w:t>
      </w:r>
      <w:r w:rsidR="00EF3F65">
        <w:rPr>
          <w:rFonts w:ascii="Arial" w:hAnsi="Arial" w:cs="Arial"/>
          <w:color w:val="auto"/>
          <w:sz w:val="24"/>
          <w:szCs w:val="24"/>
        </w:rPr>
        <w:br/>
      </w:r>
      <w:proofErr w:type="spellStart"/>
      <w:r w:rsidRPr="00B268F7">
        <w:rPr>
          <w:rFonts w:ascii="Arial" w:hAnsi="Arial" w:cs="Arial"/>
          <w:color w:val="auto"/>
          <w:sz w:val="24"/>
          <w:szCs w:val="24"/>
        </w:rPr>
        <w:t>i</w:t>
      </w:r>
      <w:proofErr w:type="spellEnd"/>
      <w:r w:rsidRPr="00B268F7">
        <w:rPr>
          <w:rFonts w:ascii="Arial" w:hAnsi="Arial" w:cs="Arial"/>
          <w:color w:val="auto"/>
          <w:sz w:val="24"/>
          <w:szCs w:val="24"/>
        </w:rPr>
        <w:t xml:space="preserve"> IMOS II. </w:t>
      </w:r>
    </w:p>
    <w:p w14:paraId="2392FC57" w14:textId="60DC9925" w:rsidR="00780CC9" w:rsidRPr="00B268F7" w:rsidRDefault="00420CE0" w:rsidP="005E3268">
      <w:pPr>
        <w:pStyle w:val="Tekstpodstawowywcity3"/>
        <w:spacing w:before="200" w:after="200" w:line="320" w:lineRule="exact"/>
        <w:ind w:firstLine="0"/>
        <w:jc w:val="left"/>
        <w:rPr>
          <w:rFonts w:ascii="Arial" w:hAnsi="Arial" w:cs="Arial"/>
          <w:b/>
          <w:color w:val="auto"/>
          <w:sz w:val="24"/>
          <w:szCs w:val="24"/>
        </w:rPr>
      </w:pPr>
      <w:r w:rsidRPr="00B268F7">
        <w:rPr>
          <w:rFonts w:ascii="Arial" w:hAnsi="Arial" w:cs="Arial"/>
          <w:b/>
          <w:color w:val="auto"/>
          <w:sz w:val="24"/>
          <w:szCs w:val="24"/>
        </w:rPr>
        <w:t>c) Urządzenia ograniczające emisję pyłu i metali zawartych w pyle</w:t>
      </w:r>
    </w:p>
    <w:p w14:paraId="6FC9B76D" w14:textId="58EA9404" w:rsidR="00EF3F65" w:rsidRPr="00B268F7" w:rsidRDefault="005C63DB" w:rsidP="00B268F7">
      <w:pPr>
        <w:spacing w:after="0" w:line="320" w:lineRule="exact"/>
        <w:ind w:right="23"/>
        <w:rPr>
          <w:rFonts w:ascii="Arial" w:hAnsi="Arial" w:cs="Arial"/>
          <w:sz w:val="24"/>
          <w:szCs w:val="24"/>
        </w:rPr>
      </w:pPr>
      <w:r w:rsidRPr="00B268F7">
        <w:rPr>
          <w:rFonts w:ascii="Arial" w:hAnsi="Arial" w:cs="Arial"/>
          <w:sz w:val="24"/>
          <w:szCs w:val="24"/>
        </w:rPr>
        <w:t>Spaliny z wszystkich kotłów odpylane są w elektrofiltrach</w:t>
      </w:r>
      <w:r w:rsidR="008F7793" w:rsidRPr="00B268F7">
        <w:rPr>
          <w:rFonts w:ascii="Arial" w:hAnsi="Arial" w:cs="Arial"/>
          <w:sz w:val="24"/>
          <w:szCs w:val="24"/>
        </w:rPr>
        <w:t>,</w:t>
      </w:r>
      <w:r w:rsidRPr="00B268F7">
        <w:rPr>
          <w:rFonts w:ascii="Arial" w:hAnsi="Arial" w:cs="Arial"/>
          <w:sz w:val="24"/>
          <w:szCs w:val="24"/>
        </w:rPr>
        <w:t xml:space="preserve"> o skuteczności odpylania powyżej 98% oraz jako drugi stopień</w:t>
      </w:r>
      <w:r w:rsidR="008F7793" w:rsidRPr="00B268F7">
        <w:rPr>
          <w:rFonts w:ascii="Arial" w:hAnsi="Arial" w:cs="Arial"/>
          <w:sz w:val="24"/>
          <w:szCs w:val="24"/>
        </w:rPr>
        <w:t>,</w:t>
      </w:r>
      <w:r w:rsidRPr="00B268F7">
        <w:rPr>
          <w:rFonts w:ascii="Arial" w:hAnsi="Arial" w:cs="Arial"/>
          <w:sz w:val="24"/>
          <w:szCs w:val="24"/>
        </w:rPr>
        <w:t xml:space="preserve"> w instalacjach mokrego odsiarczania spalin IMOS I oraz IMOS II. Taki system odpylania spalin zapewnia osiągnięcie łącznej skuteczności odpylania powyżej 99 %.</w:t>
      </w:r>
    </w:p>
    <w:p w14:paraId="1C779BAF" w14:textId="6AA792C3" w:rsidR="005C63DB" w:rsidRPr="00B268F7" w:rsidRDefault="005C63DB" w:rsidP="005E3268">
      <w:pPr>
        <w:spacing w:before="200" w:line="320" w:lineRule="exact"/>
        <w:ind w:right="23"/>
        <w:rPr>
          <w:rFonts w:ascii="Arial" w:hAnsi="Arial" w:cs="Arial"/>
          <w:b/>
          <w:bCs/>
          <w:sz w:val="24"/>
          <w:szCs w:val="24"/>
        </w:rPr>
      </w:pPr>
      <w:r w:rsidRPr="00B268F7">
        <w:rPr>
          <w:rFonts w:ascii="Arial" w:hAnsi="Arial" w:cs="Arial"/>
          <w:b/>
          <w:bCs/>
          <w:sz w:val="24"/>
          <w:szCs w:val="24"/>
        </w:rPr>
        <w:t>2.2.3. Emitory</w:t>
      </w:r>
    </w:p>
    <w:p w14:paraId="1ADC4829" w14:textId="6594C1CC" w:rsidR="00EF3F65" w:rsidRPr="00B268F7" w:rsidRDefault="005C63DB" w:rsidP="00B268F7">
      <w:pPr>
        <w:spacing w:after="0" w:line="320" w:lineRule="exact"/>
        <w:ind w:right="23"/>
        <w:rPr>
          <w:rFonts w:ascii="Arial" w:hAnsi="Arial" w:cs="Arial"/>
          <w:sz w:val="24"/>
          <w:szCs w:val="24"/>
        </w:rPr>
      </w:pPr>
      <w:r w:rsidRPr="00B268F7">
        <w:rPr>
          <w:rFonts w:ascii="Arial" w:hAnsi="Arial" w:cs="Arial"/>
          <w:sz w:val="24"/>
          <w:szCs w:val="24"/>
        </w:rPr>
        <w:t>Spaliny z kotłów energetycznych, po oczyszczeniu w urządzeniach ochrony powietrza</w:t>
      </w:r>
      <w:r w:rsidR="008F7793" w:rsidRPr="00B268F7">
        <w:rPr>
          <w:rFonts w:ascii="Arial" w:hAnsi="Arial" w:cs="Arial"/>
          <w:sz w:val="24"/>
          <w:szCs w:val="24"/>
        </w:rPr>
        <w:t>,</w:t>
      </w:r>
      <w:r w:rsidRPr="00B268F7">
        <w:rPr>
          <w:rFonts w:ascii="Arial" w:hAnsi="Arial" w:cs="Arial"/>
          <w:sz w:val="24"/>
          <w:szCs w:val="24"/>
        </w:rPr>
        <w:t xml:space="preserve"> odprowadzane są przez dwa</w:t>
      </w:r>
      <w:r w:rsidR="008F7793" w:rsidRPr="00B268F7">
        <w:rPr>
          <w:rFonts w:ascii="Arial" w:hAnsi="Arial" w:cs="Arial"/>
          <w:sz w:val="24"/>
          <w:szCs w:val="24"/>
        </w:rPr>
        <w:t>,</w:t>
      </w:r>
      <w:r w:rsidRPr="00B268F7">
        <w:rPr>
          <w:rFonts w:ascii="Arial" w:hAnsi="Arial" w:cs="Arial"/>
          <w:sz w:val="24"/>
          <w:szCs w:val="24"/>
        </w:rPr>
        <w:t xml:space="preserve"> dwuprzewodowe emitory: E3 – IMOS I </w:t>
      </w:r>
      <w:proofErr w:type="spellStart"/>
      <w:r w:rsidRPr="00B268F7">
        <w:rPr>
          <w:rFonts w:ascii="Arial" w:hAnsi="Arial" w:cs="Arial"/>
          <w:sz w:val="24"/>
          <w:szCs w:val="24"/>
        </w:rPr>
        <w:t>i</w:t>
      </w:r>
      <w:proofErr w:type="spellEnd"/>
      <w:r w:rsidRPr="00B268F7">
        <w:rPr>
          <w:rFonts w:ascii="Arial" w:hAnsi="Arial" w:cs="Arial"/>
          <w:sz w:val="24"/>
          <w:szCs w:val="24"/>
        </w:rPr>
        <w:t xml:space="preserve"> E4 - IMOS II. </w:t>
      </w:r>
      <w:r w:rsidR="00B003BF">
        <w:rPr>
          <w:rFonts w:ascii="Arial" w:hAnsi="Arial" w:cs="Arial"/>
          <w:sz w:val="24"/>
          <w:szCs w:val="24"/>
        </w:rPr>
        <w:br/>
      </w:r>
      <w:r w:rsidRPr="00B268F7">
        <w:rPr>
          <w:rFonts w:ascii="Arial" w:hAnsi="Arial" w:cs="Arial"/>
          <w:sz w:val="24"/>
          <w:szCs w:val="24"/>
        </w:rPr>
        <w:t>Ze względów technologicznych</w:t>
      </w:r>
      <w:r w:rsidR="008F7793" w:rsidRPr="00B268F7">
        <w:rPr>
          <w:rFonts w:ascii="Arial" w:hAnsi="Arial" w:cs="Arial"/>
          <w:sz w:val="24"/>
          <w:szCs w:val="24"/>
        </w:rPr>
        <w:t>,</w:t>
      </w:r>
      <w:r w:rsidRPr="00B268F7">
        <w:rPr>
          <w:rFonts w:ascii="Arial" w:hAnsi="Arial" w:cs="Arial"/>
          <w:sz w:val="24"/>
          <w:szCs w:val="24"/>
        </w:rPr>
        <w:t xml:space="preserve"> podczas eksploatacji instalacji w warunkach odbiegających od normalnych, spaliny z kotłów blokowych będą odprowadzane poprzez istniejąc</w:t>
      </w:r>
      <w:r w:rsidR="003626C9">
        <w:rPr>
          <w:rFonts w:ascii="Arial" w:hAnsi="Arial" w:cs="Arial"/>
          <w:sz w:val="24"/>
          <w:szCs w:val="24"/>
        </w:rPr>
        <w:t>y</w:t>
      </w:r>
      <w:r w:rsidRPr="00B268F7">
        <w:rPr>
          <w:rFonts w:ascii="Arial" w:hAnsi="Arial" w:cs="Arial"/>
          <w:sz w:val="24"/>
          <w:szCs w:val="24"/>
        </w:rPr>
        <w:t xml:space="preserve"> emitor E2.</w:t>
      </w:r>
    </w:p>
    <w:p w14:paraId="39B622AD" w14:textId="64381A06" w:rsidR="005C63DB" w:rsidRPr="00B268F7" w:rsidRDefault="007442DE" w:rsidP="005E3268">
      <w:pPr>
        <w:spacing w:before="200" w:line="320" w:lineRule="exact"/>
        <w:ind w:right="23"/>
        <w:rPr>
          <w:rFonts w:ascii="Arial" w:hAnsi="Arial" w:cs="Arial"/>
          <w:sz w:val="24"/>
          <w:szCs w:val="24"/>
        </w:rPr>
      </w:pPr>
      <w:r w:rsidRPr="00B268F7">
        <w:rPr>
          <w:rFonts w:ascii="Arial" w:hAnsi="Arial" w:cs="Arial"/>
          <w:sz w:val="24"/>
          <w:szCs w:val="24"/>
        </w:rPr>
        <w:t>Parametry emitorów:</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1"/>
        <w:gridCol w:w="4110"/>
        <w:gridCol w:w="1134"/>
        <w:gridCol w:w="1134"/>
        <w:gridCol w:w="1418"/>
        <w:gridCol w:w="1276"/>
      </w:tblGrid>
      <w:tr w:rsidR="007442DE" w:rsidRPr="00EF3F65" w14:paraId="5278559D" w14:textId="77777777" w:rsidTr="005E3268">
        <w:trPr>
          <w:trHeight w:val="339"/>
          <w:tblHeader/>
          <w:jc w:val="center"/>
        </w:trPr>
        <w:tc>
          <w:tcPr>
            <w:tcW w:w="421" w:type="dxa"/>
            <w:vMerge w:val="restart"/>
            <w:shd w:val="clear" w:color="auto" w:fill="D9D9D9"/>
            <w:vAlign w:val="center"/>
          </w:tcPr>
          <w:p w14:paraId="5D87B784"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bookmarkStart w:id="4" w:name="_Hlk188272115"/>
            <w:r w:rsidRPr="00EF3F65">
              <w:rPr>
                <w:rFonts w:ascii="Arial" w:eastAsia="Lucida Sans Unicode" w:hAnsi="Arial" w:cs="Arial"/>
                <w:b/>
                <w:kern w:val="1"/>
                <w:sz w:val="18"/>
                <w:szCs w:val="18"/>
                <w:lang w:eastAsia="pl-PL"/>
              </w:rPr>
              <w:t>Lp.</w:t>
            </w:r>
          </w:p>
        </w:tc>
        <w:tc>
          <w:tcPr>
            <w:tcW w:w="4110" w:type="dxa"/>
            <w:vMerge w:val="restart"/>
            <w:shd w:val="clear" w:color="auto" w:fill="D9D9D9"/>
            <w:vAlign w:val="center"/>
          </w:tcPr>
          <w:p w14:paraId="3A983D16"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Nazwa emitora</w:t>
            </w:r>
          </w:p>
        </w:tc>
        <w:tc>
          <w:tcPr>
            <w:tcW w:w="1134" w:type="dxa"/>
            <w:vMerge w:val="restart"/>
            <w:shd w:val="clear" w:color="auto" w:fill="D9D9D9"/>
            <w:vAlign w:val="center"/>
          </w:tcPr>
          <w:p w14:paraId="7D6C51AD"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Wysokość</w:t>
            </w:r>
          </w:p>
        </w:tc>
        <w:tc>
          <w:tcPr>
            <w:tcW w:w="1134" w:type="dxa"/>
            <w:vMerge w:val="restart"/>
            <w:shd w:val="clear" w:color="auto" w:fill="D9D9D9"/>
            <w:vAlign w:val="center"/>
          </w:tcPr>
          <w:p w14:paraId="1E706AF6" w14:textId="7A81F829"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Średnica</w:t>
            </w:r>
            <w:r w:rsidR="005E3268">
              <w:rPr>
                <w:rFonts w:ascii="Arial" w:eastAsia="Lucida Sans Unicode" w:hAnsi="Arial" w:cs="Arial"/>
                <w:b/>
                <w:kern w:val="1"/>
                <w:sz w:val="18"/>
                <w:szCs w:val="18"/>
                <w:lang w:eastAsia="pl-PL"/>
              </w:rPr>
              <w:br/>
            </w:r>
            <w:r w:rsidRPr="00EF3F65">
              <w:rPr>
                <w:rFonts w:ascii="Arial" w:eastAsia="Lucida Sans Unicode" w:hAnsi="Arial" w:cs="Arial"/>
                <w:b/>
                <w:kern w:val="1"/>
                <w:sz w:val="18"/>
                <w:szCs w:val="18"/>
                <w:lang w:eastAsia="pl-PL"/>
              </w:rPr>
              <w:t>wylotu</w:t>
            </w:r>
          </w:p>
        </w:tc>
        <w:tc>
          <w:tcPr>
            <w:tcW w:w="2694" w:type="dxa"/>
            <w:gridSpan w:val="2"/>
            <w:shd w:val="clear" w:color="auto" w:fill="D9D9D9"/>
            <w:vAlign w:val="center"/>
          </w:tcPr>
          <w:p w14:paraId="59C41577"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Gazy odlotowe</w:t>
            </w:r>
          </w:p>
        </w:tc>
      </w:tr>
      <w:tr w:rsidR="007442DE" w:rsidRPr="00EF3F65" w14:paraId="2A3C57DD" w14:textId="77777777" w:rsidTr="005E3268">
        <w:trPr>
          <w:trHeight w:val="20"/>
          <w:tblHeader/>
          <w:jc w:val="center"/>
        </w:trPr>
        <w:tc>
          <w:tcPr>
            <w:tcW w:w="421" w:type="dxa"/>
            <w:vMerge/>
            <w:shd w:val="clear" w:color="auto" w:fill="D9D9D9"/>
            <w:vAlign w:val="center"/>
          </w:tcPr>
          <w:p w14:paraId="6D794AA3"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p>
        </w:tc>
        <w:tc>
          <w:tcPr>
            <w:tcW w:w="4110" w:type="dxa"/>
            <w:vMerge/>
            <w:shd w:val="clear" w:color="auto" w:fill="D9D9D9"/>
            <w:vAlign w:val="center"/>
          </w:tcPr>
          <w:p w14:paraId="613150EA"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p>
        </w:tc>
        <w:tc>
          <w:tcPr>
            <w:tcW w:w="1134" w:type="dxa"/>
            <w:vMerge/>
            <w:shd w:val="clear" w:color="auto" w:fill="D9D9D9"/>
            <w:vAlign w:val="center"/>
          </w:tcPr>
          <w:p w14:paraId="3BFA0B08"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p>
        </w:tc>
        <w:tc>
          <w:tcPr>
            <w:tcW w:w="1134" w:type="dxa"/>
            <w:vMerge/>
            <w:shd w:val="clear" w:color="auto" w:fill="D9D9D9"/>
            <w:vAlign w:val="center"/>
          </w:tcPr>
          <w:p w14:paraId="02860C93"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p>
        </w:tc>
        <w:tc>
          <w:tcPr>
            <w:tcW w:w="1418" w:type="dxa"/>
            <w:shd w:val="clear" w:color="auto" w:fill="D9D9D9"/>
            <w:vAlign w:val="center"/>
          </w:tcPr>
          <w:p w14:paraId="6B9D0EA2"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Objętość</w:t>
            </w:r>
          </w:p>
          <w:p w14:paraId="034755A4"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(suchych spalin)*</w:t>
            </w:r>
          </w:p>
        </w:tc>
        <w:tc>
          <w:tcPr>
            <w:tcW w:w="1276" w:type="dxa"/>
            <w:shd w:val="clear" w:color="auto" w:fill="D9D9D9"/>
            <w:vAlign w:val="center"/>
          </w:tcPr>
          <w:p w14:paraId="62AD37A3"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Temp.</w:t>
            </w:r>
          </w:p>
        </w:tc>
      </w:tr>
      <w:tr w:rsidR="007442DE" w:rsidRPr="00EF3F65" w14:paraId="1AF7EA99" w14:textId="77777777" w:rsidTr="005E3268">
        <w:trPr>
          <w:trHeight w:val="353"/>
          <w:tblHeader/>
          <w:jc w:val="center"/>
        </w:trPr>
        <w:tc>
          <w:tcPr>
            <w:tcW w:w="421" w:type="dxa"/>
            <w:vMerge/>
            <w:shd w:val="clear" w:color="auto" w:fill="D9D9D9"/>
            <w:vAlign w:val="center"/>
          </w:tcPr>
          <w:p w14:paraId="68037620"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p>
        </w:tc>
        <w:tc>
          <w:tcPr>
            <w:tcW w:w="4110" w:type="dxa"/>
            <w:vMerge/>
            <w:shd w:val="clear" w:color="auto" w:fill="D9D9D9"/>
            <w:vAlign w:val="center"/>
          </w:tcPr>
          <w:p w14:paraId="67D79658"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p>
        </w:tc>
        <w:tc>
          <w:tcPr>
            <w:tcW w:w="1134" w:type="dxa"/>
            <w:shd w:val="clear" w:color="auto" w:fill="D9D9D9"/>
            <w:vAlign w:val="center"/>
          </w:tcPr>
          <w:p w14:paraId="54AF9D50"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[m]</w:t>
            </w:r>
          </w:p>
        </w:tc>
        <w:tc>
          <w:tcPr>
            <w:tcW w:w="1134" w:type="dxa"/>
            <w:shd w:val="clear" w:color="auto" w:fill="D9D9D9"/>
            <w:vAlign w:val="center"/>
          </w:tcPr>
          <w:p w14:paraId="7032DCC0"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[m]</w:t>
            </w:r>
          </w:p>
        </w:tc>
        <w:tc>
          <w:tcPr>
            <w:tcW w:w="1418" w:type="dxa"/>
            <w:shd w:val="clear" w:color="auto" w:fill="D9D9D9"/>
            <w:vAlign w:val="center"/>
          </w:tcPr>
          <w:p w14:paraId="6A4BB805"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[Nm</w:t>
            </w:r>
            <w:r w:rsidRPr="00EF3F65">
              <w:rPr>
                <w:rFonts w:ascii="Arial" w:eastAsia="Lucida Sans Unicode" w:hAnsi="Arial" w:cs="Arial"/>
                <w:b/>
                <w:kern w:val="1"/>
                <w:sz w:val="18"/>
                <w:szCs w:val="18"/>
                <w:vertAlign w:val="superscript"/>
                <w:lang w:eastAsia="pl-PL"/>
              </w:rPr>
              <w:t>3</w:t>
            </w:r>
            <w:r w:rsidRPr="00EF3F65">
              <w:rPr>
                <w:rFonts w:ascii="Arial" w:eastAsia="Lucida Sans Unicode" w:hAnsi="Arial" w:cs="Arial"/>
                <w:b/>
                <w:kern w:val="1"/>
                <w:sz w:val="18"/>
                <w:szCs w:val="18"/>
                <w:lang w:eastAsia="pl-PL"/>
              </w:rPr>
              <w:t>/h]</w:t>
            </w:r>
          </w:p>
        </w:tc>
        <w:tc>
          <w:tcPr>
            <w:tcW w:w="1276" w:type="dxa"/>
            <w:shd w:val="clear" w:color="auto" w:fill="D9D9D9"/>
            <w:vAlign w:val="center"/>
          </w:tcPr>
          <w:p w14:paraId="75DF84D6" w14:textId="77777777" w:rsidR="007442DE" w:rsidRPr="00EF3F65" w:rsidRDefault="007442DE" w:rsidP="005E3268">
            <w:pPr>
              <w:widowControl w:val="0"/>
              <w:suppressAutoHyphens/>
              <w:spacing w:after="0" w:line="240" w:lineRule="auto"/>
              <w:jc w:val="center"/>
              <w:rPr>
                <w:rFonts w:ascii="Arial" w:eastAsia="Lucida Sans Unicode" w:hAnsi="Arial" w:cs="Arial"/>
                <w:b/>
                <w:kern w:val="1"/>
                <w:sz w:val="18"/>
                <w:szCs w:val="18"/>
                <w:lang w:eastAsia="pl-PL"/>
              </w:rPr>
            </w:pPr>
            <w:r w:rsidRPr="00EF3F65">
              <w:rPr>
                <w:rFonts w:ascii="Arial" w:eastAsia="Lucida Sans Unicode" w:hAnsi="Arial" w:cs="Arial"/>
                <w:b/>
                <w:kern w:val="1"/>
                <w:sz w:val="18"/>
                <w:szCs w:val="18"/>
                <w:lang w:eastAsia="pl-PL"/>
              </w:rPr>
              <w:t>[K]</w:t>
            </w:r>
          </w:p>
        </w:tc>
      </w:tr>
      <w:bookmarkEnd w:id="4"/>
      <w:tr w:rsidR="007442DE" w:rsidRPr="00EF3F65" w14:paraId="59D90021" w14:textId="77777777" w:rsidTr="005E3268">
        <w:trPr>
          <w:trHeight w:val="273"/>
          <w:jc w:val="center"/>
        </w:trPr>
        <w:tc>
          <w:tcPr>
            <w:tcW w:w="421" w:type="dxa"/>
            <w:vAlign w:val="center"/>
          </w:tcPr>
          <w:p w14:paraId="61D86742" w14:textId="310907D2" w:rsidR="007442DE" w:rsidRPr="00EF3F65" w:rsidRDefault="00264F7C" w:rsidP="00B268F7">
            <w:pPr>
              <w:widowControl w:val="0"/>
              <w:suppressAutoHyphens/>
              <w:spacing w:after="0" w:line="320" w:lineRule="exact"/>
              <w:rPr>
                <w:rFonts w:ascii="Arial" w:eastAsia="Lucida Sans Unicode" w:hAnsi="Arial" w:cs="Arial"/>
                <w:kern w:val="1"/>
                <w:sz w:val="18"/>
                <w:szCs w:val="18"/>
                <w:lang w:eastAsia="pl-PL"/>
              </w:rPr>
            </w:pPr>
            <w:r w:rsidRPr="00EF3F65">
              <w:rPr>
                <w:rFonts w:ascii="Arial" w:eastAsia="Lucida Sans Unicode" w:hAnsi="Arial" w:cs="Arial"/>
                <w:kern w:val="1"/>
                <w:sz w:val="18"/>
                <w:szCs w:val="18"/>
                <w:lang w:eastAsia="pl-PL"/>
              </w:rPr>
              <w:t>1</w:t>
            </w:r>
            <w:r w:rsidR="005E3268">
              <w:rPr>
                <w:rFonts w:ascii="Arial" w:eastAsia="Lucida Sans Unicode" w:hAnsi="Arial" w:cs="Arial"/>
                <w:kern w:val="1"/>
                <w:sz w:val="18"/>
                <w:szCs w:val="18"/>
                <w:lang w:eastAsia="pl-PL"/>
              </w:rPr>
              <w:t>.</w:t>
            </w:r>
          </w:p>
        </w:tc>
        <w:tc>
          <w:tcPr>
            <w:tcW w:w="4110" w:type="dxa"/>
            <w:vAlign w:val="center"/>
          </w:tcPr>
          <w:p w14:paraId="45FE2DE9"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E2 – warunki odbiegające od normalnych</w:t>
            </w:r>
          </w:p>
        </w:tc>
        <w:tc>
          <w:tcPr>
            <w:tcW w:w="1134" w:type="dxa"/>
            <w:vAlign w:val="center"/>
          </w:tcPr>
          <w:p w14:paraId="433422CE"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300</w:t>
            </w:r>
          </w:p>
        </w:tc>
        <w:tc>
          <w:tcPr>
            <w:tcW w:w="1134" w:type="dxa"/>
            <w:vAlign w:val="center"/>
          </w:tcPr>
          <w:p w14:paraId="42280689"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10,0</w:t>
            </w:r>
          </w:p>
        </w:tc>
        <w:tc>
          <w:tcPr>
            <w:tcW w:w="1418" w:type="dxa"/>
            <w:vAlign w:val="center"/>
          </w:tcPr>
          <w:p w14:paraId="148F9D79"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2 200 000</w:t>
            </w:r>
          </w:p>
        </w:tc>
        <w:tc>
          <w:tcPr>
            <w:tcW w:w="1276" w:type="dxa"/>
            <w:vAlign w:val="center"/>
          </w:tcPr>
          <w:p w14:paraId="6498ED6B"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363</w:t>
            </w:r>
          </w:p>
        </w:tc>
      </w:tr>
      <w:tr w:rsidR="007442DE" w:rsidRPr="00EF3F65" w14:paraId="7C06D7CC" w14:textId="77777777" w:rsidTr="005E3268">
        <w:trPr>
          <w:trHeight w:val="303"/>
          <w:jc w:val="center"/>
        </w:trPr>
        <w:tc>
          <w:tcPr>
            <w:tcW w:w="421" w:type="dxa"/>
            <w:vMerge w:val="restart"/>
            <w:vAlign w:val="center"/>
          </w:tcPr>
          <w:p w14:paraId="74E6DF28" w14:textId="427DE020" w:rsidR="007442DE" w:rsidRPr="00EF3F65" w:rsidRDefault="00264F7C" w:rsidP="00B268F7">
            <w:pPr>
              <w:widowControl w:val="0"/>
              <w:suppressAutoHyphens/>
              <w:spacing w:after="0" w:line="320" w:lineRule="exact"/>
              <w:rPr>
                <w:rFonts w:ascii="Arial" w:eastAsia="Lucida Sans Unicode" w:hAnsi="Arial" w:cs="Arial"/>
                <w:kern w:val="1"/>
                <w:sz w:val="18"/>
                <w:szCs w:val="18"/>
                <w:lang w:eastAsia="pl-PL"/>
              </w:rPr>
            </w:pPr>
            <w:r w:rsidRPr="00EF3F65">
              <w:rPr>
                <w:rFonts w:ascii="Arial" w:eastAsia="Lucida Sans Unicode" w:hAnsi="Arial" w:cs="Arial"/>
                <w:kern w:val="1"/>
                <w:sz w:val="18"/>
                <w:szCs w:val="18"/>
                <w:lang w:eastAsia="pl-PL"/>
              </w:rPr>
              <w:t>2</w:t>
            </w:r>
            <w:r w:rsidR="005E3268">
              <w:rPr>
                <w:rFonts w:ascii="Arial" w:eastAsia="Lucida Sans Unicode" w:hAnsi="Arial" w:cs="Arial"/>
                <w:kern w:val="1"/>
                <w:sz w:val="18"/>
                <w:szCs w:val="18"/>
                <w:lang w:eastAsia="pl-PL"/>
              </w:rPr>
              <w:t>.</w:t>
            </w:r>
          </w:p>
        </w:tc>
        <w:tc>
          <w:tcPr>
            <w:tcW w:w="4110" w:type="dxa"/>
            <w:vMerge w:val="restart"/>
            <w:vAlign w:val="center"/>
          </w:tcPr>
          <w:p w14:paraId="580BF452"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eastAsia="pl-PL"/>
              </w:rPr>
            </w:pPr>
            <w:r w:rsidRPr="00EF3F65">
              <w:rPr>
                <w:rFonts w:ascii="Arial" w:eastAsia="Lucida Sans Unicode" w:hAnsi="Arial" w:cs="Arial"/>
                <w:kern w:val="1"/>
                <w:sz w:val="18"/>
                <w:szCs w:val="18"/>
                <w:lang w:eastAsia="pl-PL"/>
              </w:rPr>
              <w:t>E3 – IMOS I</w:t>
            </w:r>
          </w:p>
        </w:tc>
        <w:tc>
          <w:tcPr>
            <w:tcW w:w="1134" w:type="dxa"/>
            <w:vAlign w:val="center"/>
          </w:tcPr>
          <w:p w14:paraId="5DA8D21E"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120</w:t>
            </w:r>
          </w:p>
        </w:tc>
        <w:tc>
          <w:tcPr>
            <w:tcW w:w="1134" w:type="dxa"/>
            <w:vAlign w:val="center"/>
          </w:tcPr>
          <w:p w14:paraId="3091AB0E"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6,95</w:t>
            </w:r>
          </w:p>
        </w:tc>
        <w:tc>
          <w:tcPr>
            <w:tcW w:w="1418" w:type="dxa"/>
            <w:vAlign w:val="center"/>
          </w:tcPr>
          <w:p w14:paraId="5F5C0FFA"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eastAsia="pl-PL"/>
              </w:rPr>
            </w:pPr>
            <w:r w:rsidRPr="00EF3F65">
              <w:rPr>
                <w:rFonts w:ascii="Arial" w:eastAsia="Lucida Sans Unicode" w:hAnsi="Arial" w:cs="Arial"/>
                <w:kern w:val="1"/>
                <w:sz w:val="18"/>
                <w:szCs w:val="18"/>
                <w:lang w:eastAsia="pl-PL"/>
              </w:rPr>
              <w:t>1 310 000</w:t>
            </w:r>
          </w:p>
        </w:tc>
        <w:tc>
          <w:tcPr>
            <w:tcW w:w="1276" w:type="dxa"/>
            <w:vAlign w:val="center"/>
          </w:tcPr>
          <w:p w14:paraId="69DDC621"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323</w:t>
            </w:r>
          </w:p>
        </w:tc>
      </w:tr>
      <w:tr w:rsidR="007442DE" w:rsidRPr="00EF3F65" w14:paraId="51208EDA" w14:textId="77777777" w:rsidTr="005E3268">
        <w:trPr>
          <w:trHeight w:val="124"/>
          <w:jc w:val="center"/>
        </w:trPr>
        <w:tc>
          <w:tcPr>
            <w:tcW w:w="421" w:type="dxa"/>
            <w:vMerge/>
            <w:vAlign w:val="center"/>
          </w:tcPr>
          <w:p w14:paraId="2D9197F5"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eastAsia="pl-PL"/>
              </w:rPr>
            </w:pPr>
          </w:p>
        </w:tc>
        <w:tc>
          <w:tcPr>
            <w:tcW w:w="4110" w:type="dxa"/>
            <w:vMerge/>
            <w:vAlign w:val="center"/>
          </w:tcPr>
          <w:p w14:paraId="457F6CBE"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p>
        </w:tc>
        <w:tc>
          <w:tcPr>
            <w:tcW w:w="1134" w:type="dxa"/>
            <w:vAlign w:val="center"/>
          </w:tcPr>
          <w:p w14:paraId="447B8D97"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120</w:t>
            </w:r>
          </w:p>
        </w:tc>
        <w:tc>
          <w:tcPr>
            <w:tcW w:w="1134" w:type="dxa"/>
            <w:vAlign w:val="center"/>
          </w:tcPr>
          <w:p w14:paraId="52F3A828"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6,95</w:t>
            </w:r>
          </w:p>
        </w:tc>
        <w:tc>
          <w:tcPr>
            <w:tcW w:w="1418" w:type="dxa"/>
            <w:vAlign w:val="center"/>
          </w:tcPr>
          <w:p w14:paraId="6886D940"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eastAsia="pl-PL"/>
              </w:rPr>
            </w:pPr>
            <w:r w:rsidRPr="00EF3F65">
              <w:rPr>
                <w:rFonts w:ascii="Arial" w:eastAsia="Lucida Sans Unicode" w:hAnsi="Arial" w:cs="Arial"/>
                <w:kern w:val="1"/>
                <w:sz w:val="18"/>
                <w:szCs w:val="18"/>
                <w:lang w:eastAsia="pl-PL"/>
              </w:rPr>
              <w:t>1 310 000</w:t>
            </w:r>
          </w:p>
        </w:tc>
        <w:tc>
          <w:tcPr>
            <w:tcW w:w="1276" w:type="dxa"/>
            <w:vAlign w:val="center"/>
          </w:tcPr>
          <w:p w14:paraId="18495A79"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323</w:t>
            </w:r>
          </w:p>
        </w:tc>
      </w:tr>
      <w:tr w:rsidR="007442DE" w:rsidRPr="00EF3F65" w14:paraId="6D833DAD" w14:textId="77777777" w:rsidTr="005E3268">
        <w:trPr>
          <w:trHeight w:val="270"/>
          <w:jc w:val="center"/>
        </w:trPr>
        <w:tc>
          <w:tcPr>
            <w:tcW w:w="421" w:type="dxa"/>
            <w:vMerge w:val="restart"/>
            <w:vAlign w:val="center"/>
          </w:tcPr>
          <w:p w14:paraId="69151231" w14:textId="720C151F" w:rsidR="007442DE" w:rsidRPr="00EF3F65" w:rsidRDefault="00264F7C" w:rsidP="00B268F7">
            <w:pPr>
              <w:widowControl w:val="0"/>
              <w:suppressAutoHyphens/>
              <w:spacing w:after="0" w:line="320" w:lineRule="exact"/>
              <w:rPr>
                <w:rFonts w:ascii="Arial" w:eastAsia="Lucida Sans Unicode" w:hAnsi="Arial" w:cs="Arial"/>
                <w:kern w:val="1"/>
                <w:sz w:val="18"/>
                <w:szCs w:val="18"/>
                <w:lang w:eastAsia="pl-PL"/>
              </w:rPr>
            </w:pPr>
            <w:r w:rsidRPr="00EF3F65">
              <w:rPr>
                <w:rFonts w:ascii="Arial" w:eastAsia="Lucida Sans Unicode" w:hAnsi="Arial" w:cs="Arial"/>
                <w:kern w:val="1"/>
                <w:sz w:val="18"/>
                <w:szCs w:val="18"/>
                <w:lang w:eastAsia="pl-PL"/>
              </w:rPr>
              <w:t>3</w:t>
            </w:r>
            <w:r w:rsidR="005E3268">
              <w:rPr>
                <w:rFonts w:ascii="Arial" w:eastAsia="Lucida Sans Unicode" w:hAnsi="Arial" w:cs="Arial"/>
                <w:kern w:val="1"/>
                <w:sz w:val="18"/>
                <w:szCs w:val="18"/>
                <w:lang w:eastAsia="pl-PL"/>
              </w:rPr>
              <w:t>.</w:t>
            </w:r>
          </w:p>
        </w:tc>
        <w:tc>
          <w:tcPr>
            <w:tcW w:w="4110" w:type="dxa"/>
            <w:vMerge w:val="restart"/>
            <w:vAlign w:val="center"/>
          </w:tcPr>
          <w:p w14:paraId="6867C933"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eastAsia="pl-PL"/>
              </w:rPr>
              <w:t>E4 – IMOS II</w:t>
            </w:r>
          </w:p>
        </w:tc>
        <w:tc>
          <w:tcPr>
            <w:tcW w:w="1134" w:type="dxa"/>
            <w:vAlign w:val="center"/>
          </w:tcPr>
          <w:p w14:paraId="709E9CD7"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125</w:t>
            </w:r>
          </w:p>
        </w:tc>
        <w:tc>
          <w:tcPr>
            <w:tcW w:w="1134" w:type="dxa"/>
            <w:vAlign w:val="center"/>
          </w:tcPr>
          <w:p w14:paraId="0FF3D2DA"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7,45</w:t>
            </w:r>
          </w:p>
        </w:tc>
        <w:tc>
          <w:tcPr>
            <w:tcW w:w="1418" w:type="dxa"/>
            <w:vAlign w:val="center"/>
          </w:tcPr>
          <w:p w14:paraId="17ECBAA8"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eastAsia="pl-PL"/>
              </w:rPr>
            </w:pPr>
            <w:r w:rsidRPr="00EF3F65">
              <w:rPr>
                <w:rFonts w:ascii="Arial" w:eastAsia="Lucida Sans Unicode" w:hAnsi="Arial" w:cs="Arial"/>
                <w:kern w:val="1"/>
                <w:sz w:val="18"/>
                <w:szCs w:val="18"/>
                <w:lang w:eastAsia="pl-PL"/>
              </w:rPr>
              <w:t>1 840 000</w:t>
            </w:r>
          </w:p>
        </w:tc>
        <w:tc>
          <w:tcPr>
            <w:tcW w:w="1276" w:type="dxa"/>
            <w:vAlign w:val="center"/>
          </w:tcPr>
          <w:p w14:paraId="6FC1811E"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325</w:t>
            </w:r>
          </w:p>
        </w:tc>
      </w:tr>
      <w:tr w:rsidR="007442DE" w:rsidRPr="00EF3F65" w14:paraId="3D07EFB6" w14:textId="77777777" w:rsidTr="005E3268">
        <w:trPr>
          <w:trHeight w:val="70"/>
          <w:jc w:val="center"/>
        </w:trPr>
        <w:tc>
          <w:tcPr>
            <w:tcW w:w="421" w:type="dxa"/>
            <w:vMerge/>
            <w:vAlign w:val="center"/>
          </w:tcPr>
          <w:p w14:paraId="5EE217B2"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eastAsia="pl-PL"/>
              </w:rPr>
            </w:pPr>
          </w:p>
        </w:tc>
        <w:tc>
          <w:tcPr>
            <w:tcW w:w="4110" w:type="dxa"/>
            <w:vMerge/>
            <w:vAlign w:val="center"/>
          </w:tcPr>
          <w:p w14:paraId="22B3FFA0"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p>
        </w:tc>
        <w:tc>
          <w:tcPr>
            <w:tcW w:w="1134" w:type="dxa"/>
            <w:vAlign w:val="center"/>
          </w:tcPr>
          <w:p w14:paraId="6E626F8B"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125</w:t>
            </w:r>
          </w:p>
        </w:tc>
        <w:tc>
          <w:tcPr>
            <w:tcW w:w="1134" w:type="dxa"/>
            <w:vAlign w:val="center"/>
          </w:tcPr>
          <w:p w14:paraId="515E2034"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7,45</w:t>
            </w:r>
          </w:p>
        </w:tc>
        <w:tc>
          <w:tcPr>
            <w:tcW w:w="1418" w:type="dxa"/>
            <w:vAlign w:val="center"/>
          </w:tcPr>
          <w:p w14:paraId="23065CB5"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eastAsia="pl-PL"/>
              </w:rPr>
            </w:pPr>
            <w:r w:rsidRPr="00EF3F65">
              <w:rPr>
                <w:rFonts w:ascii="Arial" w:eastAsia="Lucida Sans Unicode" w:hAnsi="Arial" w:cs="Arial"/>
                <w:kern w:val="1"/>
                <w:sz w:val="18"/>
                <w:szCs w:val="18"/>
                <w:lang w:eastAsia="pl-PL"/>
              </w:rPr>
              <w:t>1 840 000</w:t>
            </w:r>
          </w:p>
        </w:tc>
        <w:tc>
          <w:tcPr>
            <w:tcW w:w="1276" w:type="dxa"/>
            <w:vAlign w:val="center"/>
          </w:tcPr>
          <w:p w14:paraId="461F6239" w14:textId="77777777" w:rsidR="007442DE" w:rsidRPr="00EF3F65" w:rsidRDefault="007442DE" w:rsidP="00B268F7">
            <w:pPr>
              <w:widowControl w:val="0"/>
              <w:suppressAutoHyphens/>
              <w:spacing w:after="0" w:line="320" w:lineRule="exact"/>
              <w:rPr>
                <w:rFonts w:ascii="Arial" w:eastAsia="Lucida Sans Unicode" w:hAnsi="Arial" w:cs="Arial"/>
                <w:kern w:val="1"/>
                <w:sz w:val="18"/>
                <w:szCs w:val="18"/>
                <w:lang w:val="nl-NL" w:eastAsia="pl-PL"/>
              </w:rPr>
            </w:pPr>
            <w:r w:rsidRPr="00EF3F65">
              <w:rPr>
                <w:rFonts w:ascii="Arial" w:eastAsia="Lucida Sans Unicode" w:hAnsi="Arial" w:cs="Arial"/>
                <w:kern w:val="1"/>
                <w:sz w:val="18"/>
                <w:szCs w:val="18"/>
                <w:lang w:val="nl-NL" w:eastAsia="pl-PL"/>
              </w:rPr>
              <w:t>325</w:t>
            </w:r>
          </w:p>
        </w:tc>
      </w:tr>
    </w:tbl>
    <w:p w14:paraId="574B3F0B" w14:textId="18A7EE2E" w:rsidR="007442DE" w:rsidRDefault="00B66D94" w:rsidP="00B268F7">
      <w:pPr>
        <w:spacing w:after="0" w:line="320" w:lineRule="exact"/>
        <w:ind w:right="23"/>
        <w:rPr>
          <w:rFonts w:ascii="Arial" w:hAnsi="Arial" w:cs="Arial"/>
          <w:sz w:val="24"/>
          <w:szCs w:val="24"/>
        </w:rPr>
      </w:pPr>
      <w:r w:rsidRPr="00B268F7">
        <w:rPr>
          <w:rFonts w:ascii="Arial" w:hAnsi="Arial" w:cs="Arial"/>
          <w:sz w:val="24"/>
          <w:szCs w:val="24"/>
        </w:rPr>
        <w:t xml:space="preserve">* </w:t>
      </w:r>
      <w:r w:rsidRPr="00EF3F65">
        <w:rPr>
          <w:rFonts w:ascii="Arial" w:hAnsi="Arial" w:cs="Arial"/>
          <w:sz w:val="18"/>
          <w:szCs w:val="18"/>
        </w:rPr>
        <w:t>przy spalaniu węgla o wartości opałowej 21 MJ/kg</w:t>
      </w:r>
      <w:r w:rsidRPr="00B268F7">
        <w:rPr>
          <w:rFonts w:ascii="Arial" w:hAnsi="Arial" w:cs="Arial"/>
          <w:sz w:val="24"/>
          <w:szCs w:val="24"/>
        </w:rPr>
        <w:t xml:space="preserve"> </w:t>
      </w:r>
    </w:p>
    <w:p w14:paraId="7D69220A" w14:textId="77777777" w:rsidR="00EF3F65" w:rsidRPr="00B268F7" w:rsidRDefault="00EF3F65" w:rsidP="00B268F7">
      <w:pPr>
        <w:spacing w:after="0" w:line="320" w:lineRule="exact"/>
        <w:ind w:right="23"/>
        <w:rPr>
          <w:rFonts w:ascii="Arial" w:hAnsi="Arial" w:cs="Arial"/>
          <w:sz w:val="24"/>
          <w:szCs w:val="24"/>
        </w:rPr>
      </w:pPr>
    </w:p>
    <w:p w14:paraId="00E8642C" w14:textId="77777777" w:rsidR="005E3268" w:rsidRDefault="005E3268" w:rsidP="00B268F7">
      <w:pPr>
        <w:widowControl w:val="0"/>
        <w:tabs>
          <w:tab w:val="left" w:pos="0"/>
        </w:tabs>
        <w:suppressAutoHyphens/>
        <w:spacing w:after="0" w:line="320" w:lineRule="exact"/>
        <w:rPr>
          <w:rFonts w:ascii="Arial" w:eastAsia="Lucida Sans Unicode" w:hAnsi="Arial" w:cs="Arial"/>
          <w:b/>
          <w:iCs/>
          <w:color w:val="000000"/>
          <w:kern w:val="1"/>
          <w:sz w:val="24"/>
          <w:szCs w:val="24"/>
          <w:lang w:eastAsia="pl-PL"/>
        </w:rPr>
      </w:pPr>
    </w:p>
    <w:p w14:paraId="097DBDAA" w14:textId="300D595D" w:rsidR="00EF3F65" w:rsidRPr="00B268F7" w:rsidRDefault="00B66D94" w:rsidP="005E3268">
      <w:pPr>
        <w:widowControl w:val="0"/>
        <w:tabs>
          <w:tab w:val="left" w:pos="0"/>
        </w:tabs>
        <w:suppressAutoHyphens/>
        <w:spacing w:line="320" w:lineRule="exact"/>
        <w:rPr>
          <w:rFonts w:ascii="Arial" w:eastAsia="Lucida Sans Unicode" w:hAnsi="Arial" w:cs="Arial"/>
          <w:b/>
          <w:iCs/>
          <w:color w:val="000000"/>
          <w:kern w:val="1"/>
          <w:sz w:val="24"/>
          <w:szCs w:val="24"/>
          <w:lang w:eastAsia="pl-PL"/>
        </w:rPr>
      </w:pPr>
      <w:r w:rsidRPr="00B268F7">
        <w:rPr>
          <w:rFonts w:ascii="Arial" w:eastAsia="Lucida Sans Unicode" w:hAnsi="Arial" w:cs="Arial"/>
          <w:b/>
          <w:iCs/>
          <w:color w:val="000000"/>
          <w:kern w:val="1"/>
          <w:sz w:val="24"/>
          <w:szCs w:val="24"/>
          <w:lang w:eastAsia="pl-PL"/>
        </w:rPr>
        <w:lastRenderedPageBreak/>
        <w:t>2.3. Instalacje powiązane technologicznie z instalacją spalania paliw:</w:t>
      </w:r>
    </w:p>
    <w:p w14:paraId="70938E8F" w14:textId="6E57A527" w:rsidR="00EF3F65" w:rsidRPr="00B268F7" w:rsidRDefault="00B66D94" w:rsidP="005E3268">
      <w:pPr>
        <w:tabs>
          <w:tab w:val="left" w:pos="426"/>
          <w:tab w:val="num" w:pos="793"/>
        </w:tabs>
        <w:spacing w:line="320" w:lineRule="exact"/>
        <w:rPr>
          <w:rFonts w:ascii="Arial" w:hAnsi="Arial" w:cs="Arial"/>
          <w:b/>
          <w:sz w:val="24"/>
          <w:szCs w:val="24"/>
        </w:rPr>
      </w:pPr>
      <w:r w:rsidRPr="00B268F7">
        <w:rPr>
          <w:rFonts w:ascii="Arial" w:hAnsi="Arial" w:cs="Arial"/>
          <w:b/>
          <w:sz w:val="24"/>
          <w:szCs w:val="24"/>
        </w:rPr>
        <w:t>2.3.1. Instalacja składowania i transportu paliwa oraz surowców pomocniczych</w:t>
      </w:r>
    </w:p>
    <w:p w14:paraId="52087EF1" w14:textId="77777777" w:rsidR="00B66D94" w:rsidRPr="00B268F7" w:rsidRDefault="00B66D94" w:rsidP="005E3268">
      <w:pPr>
        <w:tabs>
          <w:tab w:val="left" w:pos="426"/>
          <w:tab w:val="num" w:pos="793"/>
        </w:tabs>
        <w:spacing w:line="320" w:lineRule="exact"/>
        <w:ind w:left="284" w:hanging="284"/>
        <w:rPr>
          <w:rFonts w:ascii="Arial" w:hAnsi="Arial" w:cs="Arial"/>
          <w:bCs/>
          <w:sz w:val="24"/>
          <w:szCs w:val="24"/>
        </w:rPr>
      </w:pPr>
      <w:r w:rsidRPr="00B268F7">
        <w:rPr>
          <w:rFonts w:ascii="Arial" w:hAnsi="Arial" w:cs="Arial"/>
          <w:b/>
          <w:sz w:val="24"/>
          <w:szCs w:val="24"/>
        </w:rPr>
        <w:t xml:space="preserve">a) Węgiel kamienny, kamień wapienny, biomasa </w:t>
      </w:r>
    </w:p>
    <w:p w14:paraId="2AFACBC7" w14:textId="74887877" w:rsidR="00B66D94" w:rsidRPr="00B268F7" w:rsidRDefault="00B66D94" w:rsidP="00B268F7">
      <w:pPr>
        <w:spacing w:after="0" w:line="320" w:lineRule="exact"/>
        <w:rPr>
          <w:rFonts w:ascii="Arial" w:hAnsi="Arial" w:cs="Arial"/>
          <w:sz w:val="24"/>
          <w:szCs w:val="24"/>
        </w:rPr>
      </w:pPr>
      <w:r w:rsidRPr="00B268F7">
        <w:rPr>
          <w:rFonts w:ascii="Arial" w:hAnsi="Arial" w:cs="Arial"/>
          <w:sz w:val="24"/>
          <w:szCs w:val="24"/>
        </w:rPr>
        <w:t>Węgiel dostarczany jest na teren elektrowni transportem kolejowym</w:t>
      </w:r>
      <w:r w:rsidRPr="00B268F7">
        <w:rPr>
          <w:rFonts w:ascii="Arial" w:hAnsi="Arial" w:cs="Arial"/>
          <w:color w:val="0070C0"/>
          <w:sz w:val="24"/>
          <w:szCs w:val="24"/>
        </w:rPr>
        <w:t xml:space="preserve"> </w:t>
      </w:r>
      <w:r w:rsidRPr="00B268F7">
        <w:rPr>
          <w:rFonts w:ascii="Arial" w:hAnsi="Arial" w:cs="Arial"/>
          <w:sz w:val="24"/>
          <w:szCs w:val="24"/>
        </w:rPr>
        <w:t xml:space="preserve">i rozładowywany </w:t>
      </w:r>
      <w:r w:rsidR="00E46373">
        <w:rPr>
          <w:rFonts w:ascii="Arial" w:hAnsi="Arial" w:cs="Arial"/>
          <w:sz w:val="24"/>
          <w:szCs w:val="24"/>
        </w:rPr>
        <w:br/>
      </w:r>
      <w:r w:rsidRPr="00B268F7">
        <w:rPr>
          <w:rFonts w:ascii="Arial" w:hAnsi="Arial" w:cs="Arial"/>
          <w:sz w:val="24"/>
          <w:szCs w:val="24"/>
        </w:rPr>
        <w:t>za pomocą trzech wywrotnic wagonowych</w:t>
      </w:r>
      <w:r w:rsidR="008075C6">
        <w:rPr>
          <w:rFonts w:ascii="Arial" w:hAnsi="Arial" w:cs="Arial"/>
          <w:sz w:val="24"/>
          <w:szCs w:val="24"/>
        </w:rPr>
        <w:t>,</w:t>
      </w:r>
      <w:r w:rsidRPr="00B268F7">
        <w:rPr>
          <w:rFonts w:ascii="Arial" w:hAnsi="Arial" w:cs="Arial"/>
          <w:sz w:val="24"/>
          <w:szCs w:val="24"/>
        </w:rPr>
        <w:t xml:space="preserve"> zlokalizowanych w rejonie placów składowych oraz transportem samochodowym. </w:t>
      </w:r>
    </w:p>
    <w:p w14:paraId="72685E2B" w14:textId="3282530F" w:rsidR="00B66D94" w:rsidRPr="00B268F7" w:rsidRDefault="00B66D94" w:rsidP="00B268F7">
      <w:pPr>
        <w:spacing w:after="0" w:line="320" w:lineRule="exact"/>
        <w:rPr>
          <w:rFonts w:ascii="Arial" w:hAnsi="Arial" w:cs="Arial"/>
          <w:sz w:val="24"/>
          <w:szCs w:val="24"/>
        </w:rPr>
      </w:pPr>
      <w:r w:rsidRPr="00B268F7">
        <w:rPr>
          <w:rFonts w:ascii="Arial" w:hAnsi="Arial" w:cs="Arial"/>
          <w:sz w:val="24"/>
          <w:szCs w:val="24"/>
        </w:rPr>
        <w:t>Węgiel po rozładunku trafia na plac składowy lub może być bezpośrednio podawany, poprzez układ przenośników</w:t>
      </w:r>
      <w:r w:rsidR="008075C6">
        <w:rPr>
          <w:rFonts w:ascii="Arial" w:hAnsi="Arial" w:cs="Arial"/>
          <w:sz w:val="24"/>
          <w:szCs w:val="24"/>
        </w:rPr>
        <w:t>,</w:t>
      </w:r>
      <w:r w:rsidRPr="00B268F7">
        <w:rPr>
          <w:rFonts w:ascii="Arial" w:hAnsi="Arial" w:cs="Arial"/>
          <w:sz w:val="24"/>
          <w:szCs w:val="24"/>
        </w:rPr>
        <w:t xml:space="preserve"> do </w:t>
      </w:r>
      <w:proofErr w:type="spellStart"/>
      <w:r w:rsidRPr="00B268F7">
        <w:rPr>
          <w:rFonts w:ascii="Arial" w:hAnsi="Arial" w:cs="Arial"/>
          <w:sz w:val="24"/>
          <w:szCs w:val="24"/>
        </w:rPr>
        <w:t>przykotłowych</w:t>
      </w:r>
      <w:proofErr w:type="spellEnd"/>
      <w:r w:rsidRPr="00B268F7">
        <w:rPr>
          <w:rFonts w:ascii="Arial" w:hAnsi="Arial" w:cs="Arial"/>
          <w:sz w:val="24"/>
          <w:szCs w:val="24"/>
        </w:rPr>
        <w:t xml:space="preserve"> zasobników kotłów. </w:t>
      </w:r>
    </w:p>
    <w:p w14:paraId="28F17F66" w14:textId="77777777" w:rsidR="00B66D94" w:rsidRPr="00B268F7" w:rsidRDefault="00B66D94" w:rsidP="00B268F7">
      <w:pPr>
        <w:spacing w:after="0" w:line="320" w:lineRule="exact"/>
        <w:rPr>
          <w:rFonts w:ascii="Arial" w:hAnsi="Arial" w:cs="Arial"/>
          <w:sz w:val="24"/>
          <w:szCs w:val="24"/>
        </w:rPr>
      </w:pPr>
      <w:r w:rsidRPr="00B268F7">
        <w:rPr>
          <w:rFonts w:ascii="Arial" w:hAnsi="Arial" w:cs="Arial"/>
          <w:sz w:val="24"/>
          <w:szCs w:val="24"/>
        </w:rPr>
        <w:t>W wydzielonej części składowiska węgla magazynowana może być również biomasa.</w:t>
      </w:r>
    </w:p>
    <w:p w14:paraId="53B1358F" w14:textId="67D0E9D9" w:rsidR="00B66D94" w:rsidRPr="00B268F7" w:rsidRDefault="00B66D94" w:rsidP="00B268F7">
      <w:pPr>
        <w:spacing w:after="0" w:line="320" w:lineRule="exact"/>
        <w:rPr>
          <w:rFonts w:ascii="Arial" w:hAnsi="Arial" w:cs="Arial"/>
          <w:sz w:val="24"/>
          <w:szCs w:val="24"/>
        </w:rPr>
      </w:pPr>
      <w:r w:rsidRPr="00B268F7">
        <w:rPr>
          <w:rFonts w:ascii="Arial" w:hAnsi="Arial" w:cs="Arial"/>
          <w:sz w:val="24"/>
          <w:szCs w:val="24"/>
        </w:rPr>
        <w:t>Łączna pojemność placu składowego wynosi maksymalnie ok. 600 000 m</w:t>
      </w:r>
      <w:r w:rsidRPr="00B268F7">
        <w:rPr>
          <w:rFonts w:ascii="Arial" w:hAnsi="Arial" w:cs="Arial"/>
          <w:sz w:val="24"/>
          <w:szCs w:val="24"/>
          <w:vertAlign w:val="superscript"/>
        </w:rPr>
        <w:t>3</w:t>
      </w:r>
      <w:r w:rsidRPr="00B268F7">
        <w:rPr>
          <w:rFonts w:ascii="Arial" w:hAnsi="Arial" w:cs="Arial"/>
          <w:sz w:val="24"/>
          <w:szCs w:val="24"/>
        </w:rPr>
        <w:t xml:space="preserve"> </w:t>
      </w:r>
      <w:r w:rsidR="00EF3F65">
        <w:rPr>
          <w:rFonts w:ascii="Arial" w:hAnsi="Arial" w:cs="Arial"/>
          <w:sz w:val="24"/>
          <w:szCs w:val="24"/>
        </w:rPr>
        <w:br/>
      </w:r>
      <w:r w:rsidRPr="00B268F7">
        <w:rPr>
          <w:rFonts w:ascii="Arial" w:hAnsi="Arial" w:cs="Arial"/>
          <w:sz w:val="24"/>
          <w:szCs w:val="24"/>
        </w:rPr>
        <w:t>w przypadku węgla kamiennego oraz 5000 m</w:t>
      </w:r>
      <w:r w:rsidRPr="00B268F7">
        <w:rPr>
          <w:rFonts w:ascii="Arial" w:hAnsi="Arial" w:cs="Arial"/>
          <w:sz w:val="24"/>
          <w:szCs w:val="24"/>
          <w:vertAlign w:val="superscript"/>
        </w:rPr>
        <w:t>3</w:t>
      </w:r>
      <w:r w:rsidRPr="00B268F7">
        <w:rPr>
          <w:rFonts w:ascii="Arial" w:hAnsi="Arial" w:cs="Arial"/>
          <w:sz w:val="24"/>
          <w:szCs w:val="24"/>
        </w:rPr>
        <w:t xml:space="preserve"> w przypadku biomasy.</w:t>
      </w:r>
    </w:p>
    <w:p w14:paraId="528F6ADF" w14:textId="7909B261" w:rsidR="00EF3F65" w:rsidRPr="00B268F7" w:rsidRDefault="00B66D94" w:rsidP="005E3268">
      <w:pPr>
        <w:spacing w:line="320" w:lineRule="exact"/>
        <w:rPr>
          <w:rFonts w:ascii="Arial" w:hAnsi="Arial" w:cs="Arial"/>
          <w:sz w:val="24"/>
          <w:szCs w:val="24"/>
        </w:rPr>
      </w:pPr>
      <w:r w:rsidRPr="00B268F7">
        <w:rPr>
          <w:rFonts w:ascii="Arial" w:hAnsi="Arial" w:cs="Arial"/>
          <w:sz w:val="24"/>
          <w:szCs w:val="24"/>
        </w:rPr>
        <w:t>Do przemieszczania i zagęszczania węgla</w:t>
      </w:r>
      <w:r w:rsidR="008075C6">
        <w:rPr>
          <w:rFonts w:ascii="Arial" w:hAnsi="Arial" w:cs="Arial"/>
          <w:sz w:val="24"/>
          <w:szCs w:val="24"/>
        </w:rPr>
        <w:t>,</w:t>
      </w:r>
      <w:r w:rsidRPr="00B268F7">
        <w:rPr>
          <w:rFonts w:ascii="Arial" w:hAnsi="Arial" w:cs="Arial"/>
          <w:sz w:val="24"/>
          <w:szCs w:val="24"/>
        </w:rPr>
        <w:t xml:space="preserve"> na poszczególnych częściach placu składowego</w:t>
      </w:r>
      <w:r w:rsidR="008075C6">
        <w:rPr>
          <w:rFonts w:ascii="Arial" w:hAnsi="Arial" w:cs="Arial"/>
          <w:sz w:val="24"/>
          <w:szCs w:val="24"/>
        </w:rPr>
        <w:t>,</w:t>
      </w:r>
      <w:r w:rsidRPr="00B268F7">
        <w:rPr>
          <w:rFonts w:ascii="Arial" w:hAnsi="Arial" w:cs="Arial"/>
          <w:sz w:val="24"/>
          <w:szCs w:val="24"/>
        </w:rPr>
        <w:t xml:space="preserve"> wykorzystywane są spycharki gąsienicowe.</w:t>
      </w:r>
    </w:p>
    <w:p w14:paraId="56CE7E96" w14:textId="5680ADF9" w:rsidR="008F7793" w:rsidRPr="00B268F7" w:rsidRDefault="008F7793" w:rsidP="00EF3F65">
      <w:pPr>
        <w:spacing w:line="320" w:lineRule="exact"/>
        <w:rPr>
          <w:rFonts w:ascii="Arial" w:hAnsi="Arial" w:cs="Arial"/>
          <w:b/>
          <w:sz w:val="24"/>
          <w:szCs w:val="24"/>
        </w:rPr>
      </w:pPr>
      <w:r w:rsidRPr="00B268F7">
        <w:rPr>
          <w:rFonts w:ascii="Arial" w:hAnsi="Arial" w:cs="Arial"/>
          <w:b/>
          <w:sz w:val="24"/>
          <w:szCs w:val="24"/>
        </w:rPr>
        <w:t>b) Mączka kamienia wapiennego</w:t>
      </w:r>
    </w:p>
    <w:p w14:paraId="116A0CE4" w14:textId="6D3597CC" w:rsidR="00EF3F65" w:rsidRPr="00B268F7" w:rsidRDefault="008F7793" w:rsidP="00B268F7">
      <w:pPr>
        <w:spacing w:after="0" w:line="320" w:lineRule="exact"/>
        <w:rPr>
          <w:rFonts w:ascii="Arial" w:hAnsi="Arial" w:cs="Arial"/>
          <w:sz w:val="24"/>
          <w:szCs w:val="24"/>
        </w:rPr>
      </w:pPr>
      <w:r w:rsidRPr="00B268F7">
        <w:rPr>
          <w:rFonts w:ascii="Arial" w:hAnsi="Arial" w:cs="Arial"/>
          <w:sz w:val="24"/>
          <w:szCs w:val="24"/>
        </w:rPr>
        <w:t>Mączka kamienia wapiennego jest zużywana w procesie mokrego odsiarczania metodą wapienną. Mączka jest transportowana do Elektrowni cysternami kolejowymi oraz samochodowymi i po rozładowaniu</w:t>
      </w:r>
      <w:r w:rsidR="00F15C48">
        <w:rPr>
          <w:rFonts w:ascii="Arial" w:hAnsi="Arial" w:cs="Arial"/>
          <w:sz w:val="24"/>
          <w:szCs w:val="24"/>
        </w:rPr>
        <w:t>,</w:t>
      </w:r>
      <w:r w:rsidRPr="00B268F7">
        <w:rPr>
          <w:rFonts w:ascii="Arial" w:hAnsi="Arial" w:cs="Arial"/>
          <w:sz w:val="24"/>
          <w:szCs w:val="24"/>
        </w:rPr>
        <w:t xml:space="preserve"> przy wykorzystaniu układu pneumatycznego</w:t>
      </w:r>
      <w:r w:rsidR="00F15C48">
        <w:rPr>
          <w:rFonts w:ascii="Arial" w:hAnsi="Arial" w:cs="Arial"/>
          <w:sz w:val="24"/>
          <w:szCs w:val="24"/>
        </w:rPr>
        <w:t>,</w:t>
      </w:r>
      <w:r w:rsidRPr="00B268F7">
        <w:rPr>
          <w:rFonts w:ascii="Arial" w:hAnsi="Arial" w:cs="Arial"/>
          <w:sz w:val="24"/>
          <w:szCs w:val="24"/>
        </w:rPr>
        <w:t xml:space="preserve"> jest przechowywana w silosach mączki kamienia wapiennego</w:t>
      </w:r>
      <w:r w:rsidR="00091DF3">
        <w:rPr>
          <w:rFonts w:ascii="Arial" w:hAnsi="Arial" w:cs="Arial"/>
          <w:sz w:val="24"/>
          <w:szCs w:val="24"/>
        </w:rPr>
        <w:t>,</w:t>
      </w:r>
      <w:r w:rsidRPr="00B268F7">
        <w:rPr>
          <w:rFonts w:ascii="Arial" w:hAnsi="Arial" w:cs="Arial"/>
          <w:sz w:val="24"/>
          <w:szCs w:val="24"/>
        </w:rPr>
        <w:t xml:space="preserve"> o pojemności roboczej 3 100 Mg (IMOS I) i 1953 Mg (IMOS II), zlokalizowanych w rejonie Instalacji Mokrego Odsiarczania Spalin. Odpowietrzenia zbiorników wyposażone są w filtry tkaninowe workowe</w:t>
      </w:r>
      <w:r w:rsidR="00091DF3">
        <w:rPr>
          <w:rFonts w:ascii="Arial" w:hAnsi="Arial" w:cs="Arial"/>
          <w:sz w:val="24"/>
          <w:szCs w:val="24"/>
        </w:rPr>
        <w:t>,</w:t>
      </w:r>
      <w:r w:rsidRPr="00B268F7">
        <w:rPr>
          <w:rFonts w:ascii="Arial" w:hAnsi="Arial" w:cs="Arial"/>
          <w:sz w:val="24"/>
          <w:szCs w:val="24"/>
        </w:rPr>
        <w:t xml:space="preserve"> o gwarantowanym stężeniu pyłu na wylocie poniżej 30 mg/m</w:t>
      </w:r>
      <w:r w:rsidRPr="00B268F7">
        <w:rPr>
          <w:rFonts w:ascii="Arial" w:hAnsi="Arial" w:cs="Arial"/>
          <w:sz w:val="24"/>
          <w:szCs w:val="24"/>
          <w:vertAlign w:val="superscript"/>
        </w:rPr>
        <w:t>3</w:t>
      </w:r>
      <w:r w:rsidRPr="00B268F7">
        <w:rPr>
          <w:rFonts w:ascii="Arial" w:hAnsi="Arial" w:cs="Arial"/>
          <w:sz w:val="24"/>
          <w:szCs w:val="24"/>
        </w:rPr>
        <w:t xml:space="preserve">. Odpylone powietrze ze zbiorników mączki odprowadzane jest zadaszonymi emitorami: </w:t>
      </w:r>
      <w:r w:rsidR="00B003BF">
        <w:rPr>
          <w:rFonts w:ascii="Arial" w:hAnsi="Arial" w:cs="Arial"/>
          <w:sz w:val="24"/>
          <w:szCs w:val="24"/>
        </w:rPr>
        <w:br/>
      </w:r>
      <w:r w:rsidRPr="00B268F7">
        <w:rPr>
          <w:rFonts w:ascii="Arial" w:hAnsi="Arial" w:cs="Arial"/>
          <w:sz w:val="24"/>
          <w:szCs w:val="24"/>
        </w:rPr>
        <w:t>E11 i E12.</w:t>
      </w:r>
    </w:p>
    <w:p w14:paraId="144D2F83" w14:textId="5FAEB964" w:rsidR="008F7793" w:rsidRPr="00B268F7" w:rsidRDefault="008F7793" w:rsidP="005E3268">
      <w:pPr>
        <w:spacing w:before="200" w:line="320" w:lineRule="exact"/>
        <w:rPr>
          <w:rFonts w:ascii="Arial" w:hAnsi="Arial" w:cs="Arial"/>
          <w:sz w:val="24"/>
          <w:szCs w:val="24"/>
        </w:rPr>
      </w:pPr>
      <w:r w:rsidRPr="00B268F7">
        <w:rPr>
          <w:rFonts w:ascii="Arial" w:hAnsi="Arial" w:cs="Arial"/>
          <w:sz w:val="24"/>
          <w:szCs w:val="24"/>
        </w:rPr>
        <w:t>Parametry emitorów:</w:t>
      </w:r>
    </w:p>
    <w:tbl>
      <w:tblPr>
        <w:tblStyle w:val="Tabela-Siatka"/>
        <w:tblW w:w="0" w:type="auto"/>
        <w:tblLook w:val="04A0" w:firstRow="1" w:lastRow="0" w:firstColumn="1" w:lastColumn="0" w:noHBand="0" w:noVBand="1"/>
      </w:tblPr>
      <w:tblGrid>
        <w:gridCol w:w="487"/>
        <w:gridCol w:w="2541"/>
        <w:gridCol w:w="1509"/>
        <w:gridCol w:w="1508"/>
        <w:gridCol w:w="1508"/>
        <w:gridCol w:w="1507"/>
      </w:tblGrid>
      <w:tr w:rsidR="0000309D" w:rsidRPr="006F18BD" w14:paraId="641E1D23" w14:textId="77777777" w:rsidTr="005E3268">
        <w:trPr>
          <w:trHeight w:val="269"/>
        </w:trPr>
        <w:tc>
          <w:tcPr>
            <w:tcW w:w="487" w:type="dxa"/>
            <w:vMerge w:val="restart"/>
            <w:shd w:val="clear" w:color="auto" w:fill="D9D9D9" w:themeFill="background1" w:themeFillShade="D9"/>
            <w:vAlign w:val="center"/>
          </w:tcPr>
          <w:p w14:paraId="14083021" w14:textId="2577A498" w:rsidR="0000309D" w:rsidRPr="006F18BD" w:rsidRDefault="0000309D" w:rsidP="005E3268">
            <w:pPr>
              <w:widowControl w:val="0"/>
              <w:suppressAutoHyphens/>
              <w:jc w:val="center"/>
              <w:rPr>
                <w:rFonts w:ascii="Arial" w:eastAsia="Lucida Sans Unicode" w:hAnsi="Arial" w:cs="Arial"/>
                <w:b/>
                <w:kern w:val="1"/>
                <w:sz w:val="18"/>
                <w:szCs w:val="18"/>
              </w:rPr>
            </w:pPr>
            <w:r w:rsidRPr="006F18BD">
              <w:rPr>
                <w:rFonts w:ascii="Arial" w:eastAsia="Lucida Sans Unicode" w:hAnsi="Arial" w:cs="Arial"/>
                <w:b/>
                <w:kern w:val="1"/>
                <w:sz w:val="18"/>
                <w:szCs w:val="18"/>
              </w:rPr>
              <w:t>Lp.</w:t>
            </w:r>
          </w:p>
        </w:tc>
        <w:tc>
          <w:tcPr>
            <w:tcW w:w="2541" w:type="dxa"/>
            <w:vMerge w:val="restart"/>
            <w:shd w:val="clear" w:color="auto" w:fill="D9D9D9" w:themeFill="background1" w:themeFillShade="D9"/>
            <w:vAlign w:val="center"/>
          </w:tcPr>
          <w:p w14:paraId="192B2D85" w14:textId="504F77B4" w:rsidR="0000309D" w:rsidRPr="006F18BD" w:rsidRDefault="0000309D" w:rsidP="005E3268">
            <w:pPr>
              <w:widowControl w:val="0"/>
              <w:suppressAutoHyphens/>
              <w:jc w:val="center"/>
              <w:rPr>
                <w:rFonts w:ascii="Arial" w:eastAsia="Lucida Sans Unicode" w:hAnsi="Arial" w:cs="Arial"/>
                <w:b/>
                <w:kern w:val="1"/>
                <w:sz w:val="18"/>
                <w:szCs w:val="18"/>
              </w:rPr>
            </w:pPr>
            <w:r w:rsidRPr="006F18BD">
              <w:rPr>
                <w:rFonts w:ascii="Arial" w:eastAsia="Lucida Sans Unicode" w:hAnsi="Arial" w:cs="Arial"/>
                <w:b/>
                <w:kern w:val="1"/>
                <w:sz w:val="18"/>
                <w:szCs w:val="18"/>
              </w:rPr>
              <w:t>Nazwa emitora,</w:t>
            </w:r>
            <w:r w:rsidRPr="006F18BD">
              <w:rPr>
                <w:rFonts w:ascii="Arial" w:eastAsia="Lucida Sans Unicode" w:hAnsi="Arial" w:cs="Arial"/>
                <w:b/>
                <w:kern w:val="1"/>
                <w:sz w:val="18"/>
                <w:szCs w:val="18"/>
              </w:rPr>
              <w:br/>
              <w:t>źródło emisji</w:t>
            </w:r>
          </w:p>
        </w:tc>
        <w:tc>
          <w:tcPr>
            <w:tcW w:w="1509" w:type="dxa"/>
            <w:vMerge w:val="restart"/>
            <w:shd w:val="clear" w:color="auto" w:fill="D9D9D9" w:themeFill="background1" w:themeFillShade="D9"/>
            <w:vAlign w:val="center"/>
          </w:tcPr>
          <w:p w14:paraId="287DFE64" w14:textId="3F33E98A" w:rsidR="0000309D" w:rsidRPr="006F18BD" w:rsidRDefault="0000309D" w:rsidP="005E3268">
            <w:pPr>
              <w:widowControl w:val="0"/>
              <w:suppressAutoHyphens/>
              <w:jc w:val="center"/>
              <w:rPr>
                <w:rFonts w:ascii="Arial" w:eastAsia="Lucida Sans Unicode" w:hAnsi="Arial" w:cs="Arial"/>
                <w:b/>
                <w:kern w:val="1"/>
                <w:sz w:val="18"/>
                <w:szCs w:val="18"/>
              </w:rPr>
            </w:pPr>
            <w:r w:rsidRPr="006F18BD">
              <w:rPr>
                <w:rFonts w:ascii="Arial" w:eastAsia="Lucida Sans Unicode" w:hAnsi="Arial" w:cs="Arial"/>
                <w:b/>
                <w:kern w:val="1"/>
                <w:sz w:val="18"/>
                <w:szCs w:val="18"/>
              </w:rPr>
              <w:t>Wysokość</w:t>
            </w:r>
          </w:p>
        </w:tc>
        <w:tc>
          <w:tcPr>
            <w:tcW w:w="1508" w:type="dxa"/>
            <w:vMerge w:val="restart"/>
            <w:shd w:val="clear" w:color="auto" w:fill="D9D9D9" w:themeFill="background1" w:themeFillShade="D9"/>
            <w:vAlign w:val="center"/>
          </w:tcPr>
          <w:p w14:paraId="04950937" w14:textId="21441895" w:rsidR="0000309D" w:rsidRPr="006F18BD" w:rsidRDefault="0000309D" w:rsidP="005E3268">
            <w:pPr>
              <w:widowControl w:val="0"/>
              <w:suppressAutoHyphens/>
              <w:jc w:val="center"/>
              <w:rPr>
                <w:rFonts w:ascii="Arial" w:eastAsia="Lucida Sans Unicode" w:hAnsi="Arial" w:cs="Arial"/>
                <w:b/>
                <w:kern w:val="1"/>
                <w:sz w:val="18"/>
                <w:szCs w:val="18"/>
              </w:rPr>
            </w:pPr>
            <w:r w:rsidRPr="006F18BD">
              <w:rPr>
                <w:rFonts w:ascii="Arial" w:eastAsia="Lucida Sans Unicode" w:hAnsi="Arial" w:cs="Arial"/>
                <w:b/>
                <w:kern w:val="1"/>
                <w:sz w:val="18"/>
                <w:szCs w:val="18"/>
              </w:rPr>
              <w:t>Średnica wylotu</w:t>
            </w:r>
          </w:p>
        </w:tc>
        <w:tc>
          <w:tcPr>
            <w:tcW w:w="3015" w:type="dxa"/>
            <w:gridSpan w:val="2"/>
            <w:shd w:val="clear" w:color="auto" w:fill="D9D9D9" w:themeFill="background1" w:themeFillShade="D9"/>
            <w:vAlign w:val="center"/>
          </w:tcPr>
          <w:p w14:paraId="6431C34C" w14:textId="4E4E9068" w:rsidR="0000309D" w:rsidRPr="006F18BD" w:rsidRDefault="0000309D" w:rsidP="005E3268">
            <w:pPr>
              <w:widowControl w:val="0"/>
              <w:suppressAutoHyphens/>
              <w:jc w:val="center"/>
              <w:rPr>
                <w:rFonts w:ascii="Arial" w:eastAsia="Lucida Sans Unicode" w:hAnsi="Arial" w:cs="Arial"/>
                <w:b/>
                <w:kern w:val="1"/>
                <w:sz w:val="18"/>
                <w:szCs w:val="18"/>
              </w:rPr>
            </w:pPr>
            <w:r w:rsidRPr="006F18BD">
              <w:rPr>
                <w:rFonts w:ascii="Arial" w:eastAsia="Lucida Sans Unicode" w:hAnsi="Arial" w:cs="Arial"/>
                <w:b/>
                <w:kern w:val="1"/>
                <w:sz w:val="18"/>
                <w:szCs w:val="18"/>
              </w:rPr>
              <w:t>Gazy odlotowe</w:t>
            </w:r>
          </w:p>
        </w:tc>
      </w:tr>
      <w:tr w:rsidR="0000309D" w:rsidRPr="006F18BD" w14:paraId="06F28A71" w14:textId="77777777" w:rsidTr="005E3268">
        <w:trPr>
          <w:trHeight w:val="342"/>
        </w:trPr>
        <w:tc>
          <w:tcPr>
            <w:tcW w:w="487" w:type="dxa"/>
            <w:vMerge/>
            <w:shd w:val="clear" w:color="auto" w:fill="D9D9D9" w:themeFill="background1" w:themeFillShade="D9"/>
            <w:vAlign w:val="center"/>
          </w:tcPr>
          <w:p w14:paraId="7250C272" w14:textId="77777777" w:rsidR="0000309D" w:rsidRPr="006F18BD" w:rsidRDefault="0000309D" w:rsidP="005E3268">
            <w:pPr>
              <w:widowControl w:val="0"/>
              <w:suppressAutoHyphens/>
              <w:jc w:val="center"/>
              <w:rPr>
                <w:rFonts w:ascii="Arial" w:eastAsia="Lucida Sans Unicode" w:hAnsi="Arial" w:cs="Arial"/>
                <w:b/>
                <w:kern w:val="1"/>
                <w:sz w:val="18"/>
                <w:szCs w:val="18"/>
              </w:rPr>
            </w:pPr>
          </w:p>
        </w:tc>
        <w:tc>
          <w:tcPr>
            <w:tcW w:w="2541" w:type="dxa"/>
            <w:vMerge/>
            <w:shd w:val="clear" w:color="auto" w:fill="D9D9D9" w:themeFill="background1" w:themeFillShade="D9"/>
            <w:vAlign w:val="center"/>
          </w:tcPr>
          <w:p w14:paraId="1F407D7C" w14:textId="77777777" w:rsidR="0000309D" w:rsidRPr="006F18BD" w:rsidRDefault="0000309D" w:rsidP="005E3268">
            <w:pPr>
              <w:widowControl w:val="0"/>
              <w:suppressAutoHyphens/>
              <w:jc w:val="center"/>
              <w:rPr>
                <w:rFonts w:ascii="Arial" w:eastAsia="Lucida Sans Unicode" w:hAnsi="Arial" w:cs="Arial"/>
                <w:b/>
                <w:kern w:val="1"/>
                <w:sz w:val="18"/>
                <w:szCs w:val="18"/>
              </w:rPr>
            </w:pPr>
          </w:p>
        </w:tc>
        <w:tc>
          <w:tcPr>
            <w:tcW w:w="1509" w:type="dxa"/>
            <w:vMerge/>
            <w:shd w:val="clear" w:color="auto" w:fill="D9D9D9" w:themeFill="background1" w:themeFillShade="D9"/>
            <w:vAlign w:val="center"/>
          </w:tcPr>
          <w:p w14:paraId="081AD172" w14:textId="77777777" w:rsidR="0000309D" w:rsidRPr="006F18BD" w:rsidRDefault="0000309D" w:rsidP="005E3268">
            <w:pPr>
              <w:widowControl w:val="0"/>
              <w:suppressAutoHyphens/>
              <w:jc w:val="center"/>
              <w:rPr>
                <w:rFonts w:ascii="Arial" w:eastAsia="Lucida Sans Unicode" w:hAnsi="Arial" w:cs="Arial"/>
                <w:b/>
                <w:kern w:val="1"/>
                <w:sz w:val="18"/>
                <w:szCs w:val="18"/>
              </w:rPr>
            </w:pPr>
          </w:p>
        </w:tc>
        <w:tc>
          <w:tcPr>
            <w:tcW w:w="1508" w:type="dxa"/>
            <w:vMerge/>
            <w:shd w:val="clear" w:color="auto" w:fill="D9D9D9" w:themeFill="background1" w:themeFillShade="D9"/>
            <w:vAlign w:val="center"/>
          </w:tcPr>
          <w:p w14:paraId="07E1BC43" w14:textId="77777777" w:rsidR="0000309D" w:rsidRPr="006F18BD" w:rsidRDefault="0000309D" w:rsidP="005E3268">
            <w:pPr>
              <w:widowControl w:val="0"/>
              <w:suppressAutoHyphens/>
              <w:jc w:val="center"/>
              <w:rPr>
                <w:rFonts w:ascii="Arial" w:eastAsia="Lucida Sans Unicode" w:hAnsi="Arial" w:cs="Arial"/>
                <w:b/>
                <w:kern w:val="1"/>
                <w:sz w:val="18"/>
                <w:szCs w:val="18"/>
              </w:rPr>
            </w:pPr>
          </w:p>
        </w:tc>
        <w:tc>
          <w:tcPr>
            <w:tcW w:w="1508" w:type="dxa"/>
            <w:shd w:val="clear" w:color="auto" w:fill="D9D9D9" w:themeFill="background1" w:themeFillShade="D9"/>
            <w:vAlign w:val="center"/>
          </w:tcPr>
          <w:p w14:paraId="7A001281" w14:textId="44D769F5" w:rsidR="0000309D" w:rsidRPr="006F18BD" w:rsidRDefault="0000309D" w:rsidP="005E3268">
            <w:pPr>
              <w:widowControl w:val="0"/>
              <w:suppressAutoHyphens/>
              <w:jc w:val="center"/>
              <w:rPr>
                <w:rFonts w:ascii="Arial" w:eastAsia="Lucida Sans Unicode" w:hAnsi="Arial" w:cs="Arial"/>
                <w:b/>
                <w:kern w:val="1"/>
                <w:sz w:val="18"/>
                <w:szCs w:val="18"/>
              </w:rPr>
            </w:pPr>
            <w:r w:rsidRPr="006F18BD">
              <w:rPr>
                <w:rFonts w:ascii="Arial" w:eastAsia="Lucida Sans Unicode" w:hAnsi="Arial" w:cs="Arial"/>
                <w:b/>
                <w:kern w:val="1"/>
                <w:sz w:val="18"/>
                <w:szCs w:val="18"/>
              </w:rPr>
              <w:t>objętość</w:t>
            </w:r>
          </w:p>
        </w:tc>
        <w:tc>
          <w:tcPr>
            <w:tcW w:w="1507" w:type="dxa"/>
            <w:shd w:val="clear" w:color="auto" w:fill="D9D9D9" w:themeFill="background1" w:themeFillShade="D9"/>
            <w:vAlign w:val="center"/>
          </w:tcPr>
          <w:p w14:paraId="6FD2D998" w14:textId="0AD8923C" w:rsidR="0000309D" w:rsidRPr="006F18BD" w:rsidRDefault="0000309D" w:rsidP="005E3268">
            <w:pPr>
              <w:widowControl w:val="0"/>
              <w:suppressAutoHyphens/>
              <w:jc w:val="center"/>
              <w:rPr>
                <w:rFonts w:ascii="Arial" w:eastAsia="Lucida Sans Unicode" w:hAnsi="Arial" w:cs="Arial"/>
                <w:b/>
                <w:kern w:val="1"/>
                <w:sz w:val="18"/>
                <w:szCs w:val="18"/>
              </w:rPr>
            </w:pPr>
            <w:r w:rsidRPr="006F18BD">
              <w:rPr>
                <w:rFonts w:ascii="Arial" w:eastAsia="Lucida Sans Unicode" w:hAnsi="Arial" w:cs="Arial"/>
                <w:b/>
                <w:kern w:val="1"/>
                <w:sz w:val="18"/>
                <w:szCs w:val="18"/>
              </w:rPr>
              <w:t>Temp.</w:t>
            </w:r>
          </w:p>
        </w:tc>
      </w:tr>
      <w:tr w:rsidR="0000309D" w:rsidRPr="006F18BD" w14:paraId="7BA8EF2F" w14:textId="77777777" w:rsidTr="005E3268">
        <w:trPr>
          <w:trHeight w:val="349"/>
        </w:trPr>
        <w:tc>
          <w:tcPr>
            <w:tcW w:w="487" w:type="dxa"/>
            <w:vMerge/>
            <w:vAlign w:val="center"/>
          </w:tcPr>
          <w:p w14:paraId="7682A916" w14:textId="77777777" w:rsidR="0000309D" w:rsidRPr="006F18BD" w:rsidRDefault="0000309D" w:rsidP="005E3268">
            <w:pPr>
              <w:jc w:val="center"/>
              <w:rPr>
                <w:rFonts w:ascii="Arial" w:hAnsi="Arial" w:cs="Arial"/>
                <w:sz w:val="18"/>
                <w:szCs w:val="18"/>
              </w:rPr>
            </w:pPr>
          </w:p>
        </w:tc>
        <w:tc>
          <w:tcPr>
            <w:tcW w:w="2541" w:type="dxa"/>
            <w:vMerge/>
            <w:vAlign w:val="center"/>
          </w:tcPr>
          <w:p w14:paraId="0D9DAE33" w14:textId="77777777" w:rsidR="0000309D" w:rsidRPr="006F18BD" w:rsidRDefault="0000309D" w:rsidP="005E3268">
            <w:pPr>
              <w:jc w:val="center"/>
              <w:rPr>
                <w:rFonts w:ascii="Arial" w:hAnsi="Arial" w:cs="Arial"/>
                <w:sz w:val="18"/>
                <w:szCs w:val="18"/>
              </w:rPr>
            </w:pPr>
          </w:p>
        </w:tc>
        <w:tc>
          <w:tcPr>
            <w:tcW w:w="1509" w:type="dxa"/>
            <w:shd w:val="clear" w:color="auto" w:fill="D9D9D9" w:themeFill="background1" w:themeFillShade="D9"/>
            <w:vAlign w:val="center"/>
          </w:tcPr>
          <w:p w14:paraId="7530A215" w14:textId="0AACC6E1" w:rsidR="0000309D" w:rsidRPr="006F18BD" w:rsidRDefault="005E3268" w:rsidP="005E3268">
            <w:pPr>
              <w:jc w:val="center"/>
              <w:rPr>
                <w:rFonts w:ascii="Arial" w:hAnsi="Arial" w:cs="Arial"/>
                <w:b/>
                <w:sz w:val="18"/>
                <w:szCs w:val="18"/>
              </w:rPr>
            </w:pPr>
            <w:r>
              <w:rPr>
                <w:rFonts w:ascii="Arial" w:hAnsi="Arial" w:cs="Arial"/>
                <w:b/>
                <w:sz w:val="18"/>
                <w:szCs w:val="18"/>
              </w:rPr>
              <w:t>[m]</w:t>
            </w:r>
          </w:p>
        </w:tc>
        <w:tc>
          <w:tcPr>
            <w:tcW w:w="1508" w:type="dxa"/>
            <w:shd w:val="clear" w:color="auto" w:fill="D9D9D9" w:themeFill="background1" w:themeFillShade="D9"/>
            <w:vAlign w:val="center"/>
          </w:tcPr>
          <w:p w14:paraId="65C6EB60" w14:textId="0B4A0665" w:rsidR="0000309D" w:rsidRPr="006F18BD" w:rsidRDefault="005E3268" w:rsidP="005E3268">
            <w:pPr>
              <w:jc w:val="center"/>
              <w:rPr>
                <w:rFonts w:ascii="Arial" w:hAnsi="Arial" w:cs="Arial"/>
                <w:b/>
                <w:sz w:val="18"/>
                <w:szCs w:val="18"/>
              </w:rPr>
            </w:pPr>
            <w:r>
              <w:rPr>
                <w:rFonts w:ascii="Arial" w:hAnsi="Arial" w:cs="Arial"/>
                <w:b/>
                <w:sz w:val="18"/>
                <w:szCs w:val="18"/>
              </w:rPr>
              <w:t>[</w:t>
            </w:r>
            <w:r w:rsidR="0000309D" w:rsidRPr="006F18BD">
              <w:rPr>
                <w:rFonts w:ascii="Arial" w:hAnsi="Arial" w:cs="Arial"/>
                <w:b/>
                <w:sz w:val="18"/>
                <w:szCs w:val="18"/>
              </w:rPr>
              <w:t>m</w:t>
            </w:r>
            <w:r>
              <w:rPr>
                <w:rFonts w:ascii="Arial" w:hAnsi="Arial" w:cs="Arial"/>
                <w:b/>
                <w:sz w:val="18"/>
                <w:szCs w:val="18"/>
              </w:rPr>
              <w:t>]</w:t>
            </w:r>
          </w:p>
        </w:tc>
        <w:tc>
          <w:tcPr>
            <w:tcW w:w="1508" w:type="dxa"/>
            <w:shd w:val="clear" w:color="auto" w:fill="D9D9D9" w:themeFill="background1" w:themeFillShade="D9"/>
            <w:vAlign w:val="center"/>
          </w:tcPr>
          <w:p w14:paraId="1B40A382" w14:textId="12A64120" w:rsidR="0000309D" w:rsidRPr="006F18BD" w:rsidRDefault="005E3268" w:rsidP="005E3268">
            <w:pPr>
              <w:jc w:val="center"/>
              <w:rPr>
                <w:rFonts w:ascii="Arial" w:hAnsi="Arial" w:cs="Arial"/>
                <w:b/>
                <w:sz w:val="18"/>
                <w:szCs w:val="18"/>
              </w:rPr>
            </w:pPr>
            <w:r>
              <w:rPr>
                <w:rFonts w:ascii="Arial" w:hAnsi="Arial" w:cs="Arial"/>
                <w:b/>
                <w:sz w:val="18"/>
                <w:szCs w:val="18"/>
              </w:rPr>
              <w:t>[</w:t>
            </w:r>
            <w:r w:rsidR="0000309D" w:rsidRPr="006F18BD">
              <w:rPr>
                <w:rFonts w:ascii="Arial" w:hAnsi="Arial" w:cs="Arial"/>
                <w:b/>
                <w:sz w:val="18"/>
                <w:szCs w:val="18"/>
              </w:rPr>
              <w:t>m</w:t>
            </w:r>
            <w:r w:rsidR="0000309D" w:rsidRPr="006F18BD">
              <w:rPr>
                <w:rFonts w:ascii="Arial" w:hAnsi="Arial" w:cs="Arial"/>
                <w:b/>
                <w:sz w:val="18"/>
                <w:szCs w:val="18"/>
                <w:vertAlign w:val="superscript"/>
              </w:rPr>
              <w:t>3</w:t>
            </w:r>
            <w:r w:rsidR="0000309D" w:rsidRPr="006F18BD">
              <w:rPr>
                <w:rFonts w:ascii="Arial" w:hAnsi="Arial" w:cs="Arial"/>
                <w:b/>
                <w:sz w:val="18"/>
                <w:szCs w:val="18"/>
              </w:rPr>
              <w:t>/h</w:t>
            </w:r>
            <w:r>
              <w:rPr>
                <w:rFonts w:ascii="Arial" w:hAnsi="Arial" w:cs="Arial"/>
                <w:b/>
                <w:sz w:val="18"/>
                <w:szCs w:val="18"/>
              </w:rPr>
              <w:t>]</w:t>
            </w:r>
          </w:p>
        </w:tc>
        <w:tc>
          <w:tcPr>
            <w:tcW w:w="1507" w:type="dxa"/>
            <w:shd w:val="clear" w:color="auto" w:fill="D9D9D9" w:themeFill="background1" w:themeFillShade="D9"/>
            <w:vAlign w:val="center"/>
          </w:tcPr>
          <w:p w14:paraId="19CD7FB4" w14:textId="42618800" w:rsidR="0000309D" w:rsidRPr="006F18BD" w:rsidRDefault="005E3268" w:rsidP="005E3268">
            <w:pPr>
              <w:jc w:val="center"/>
              <w:rPr>
                <w:rFonts w:ascii="Arial" w:hAnsi="Arial" w:cs="Arial"/>
                <w:b/>
                <w:sz w:val="18"/>
                <w:szCs w:val="18"/>
              </w:rPr>
            </w:pPr>
            <w:r>
              <w:rPr>
                <w:rFonts w:ascii="Arial" w:hAnsi="Arial" w:cs="Arial"/>
                <w:b/>
                <w:sz w:val="18"/>
                <w:szCs w:val="18"/>
              </w:rPr>
              <w:t>[</w:t>
            </w:r>
            <w:r w:rsidR="0000309D" w:rsidRPr="006F18BD">
              <w:rPr>
                <w:rFonts w:ascii="Arial" w:hAnsi="Arial" w:cs="Arial"/>
                <w:b/>
                <w:sz w:val="18"/>
                <w:szCs w:val="18"/>
              </w:rPr>
              <w:t>K</w:t>
            </w:r>
            <w:r>
              <w:rPr>
                <w:rFonts w:ascii="Arial" w:hAnsi="Arial" w:cs="Arial"/>
                <w:b/>
                <w:sz w:val="18"/>
                <w:szCs w:val="18"/>
              </w:rPr>
              <w:t>]</w:t>
            </w:r>
          </w:p>
        </w:tc>
      </w:tr>
      <w:tr w:rsidR="000C3856" w:rsidRPr="006F18BD" w14:paraId="687EF8DF" w14:textId="77777777" w:rsidTr="005E3268">
        <w:tc>
          <w:tcPr>
            <w:tcW w:w="487" w:type="dxa"/>
            <w:vAlign w:val="center"/>
          </w:tcPr>
          <w:p w14:paraId="21B5CC06" w14:textId="1ECDA7EA" w:rsidR="000C3856" w:rsidRPr="006F18BD" w:rsidRDefault="0000309D" w:rsidP="005E3268">
            <w:pPr>
              <w:spacing w:line="320" w:lineRule="exact"/>
              <w:jc w:val="center"/>
              <w:rPr>
                <w:rFonts w:ascii="Arial" w:hAnsi="Arial" w:cs="Arial"/>
                <w:sz w:val="18"/>
                <w:szCs w:val="18"/>
              </w:rPr>
            </w:pPr>
            <w:r w:rsidRPr="006F18BD">
              <w:rPr>
                <w:rFonts w:ascii="Arial" w:hAnsi="Arial" w:cs="Arial"/>
                <w:sz w:val="18"/>
                <w:szCs w:val="18"/>
              </w:rPr>
              <w:t>1</w:t>
            </w:r>
            <w:r w:rsidR="005E3268">
              <w:rPr>
                <w:rFonts w:ascii="Arial" w:hAnsi="Arial" w:cs="Arial"/>
                <w:sz w:val="18"/>
                <w:szCs w:val="18"/>
              </w:rPr>
              <w:t>.</w:t>
            </w:r>
          </w:p>
        </w:tc>
        <w:tc>
          <w:tcPr>
            <w:tcW w:w="2541" w:type="dxa"/>
            <w:vAlign w:val="center"/>
          </w:tcPr>
          <w:p w14:paraId="5660B3C8" w14:textId="66942F5F" w:rsidR="000C3856" w:rsidRPr="006F18BD" w:rsidRDefault="0000309D" w:rsidP="005E3268">
            <w:pPr>
              <w:rPr>
                <w:rFonts w:ascii="Arial" w:hAnsi="Arial" w:cs="Arial"/>
                <w:sz w:val="18"/>
                <w:szCs w:val="18"/>
              </w:rPr>
            </w:pPr>
            <w:r w:rsidRPr="006F18BD">
              <w:rPr>
                <w:rFonts w:ascii="Arial" w:hAnsi="Arial" w:cs="Arial"/>
                <w:sz w:val="18"/>
                <w:szCs w:val="18"/>
              </w:rPr>
              <w:t>Zbiornik mączki kamienia wapiennego (E11)</w:t>
            </w:r>
          </w:p>
        </w:tc>
        <w:tc>
          <w:tcPr>
            <w:tcW w:w="1509" w:type="dxa"/>
            <w:vAlign w:val="center"/>
          </w:tcPr>
          <w:p w14:paraId="56DDE2EF" w14:textId="5C60C872" w:rsidR="000C3856" w:rsidRPr="006F18BD" w:rsidRDefault="0000309D" w:rsidP="005E3268">
            <w:pPr>
              <w:spacing w:line="320" w:lineRule="exact"/>
              <w:rPr>
                <w:rFonts w:ascii="Arial" w:hAnsi="Arial" w:cs="Arial"/>
                <w:sz w:val="18"/>
                <w:szCs w:val="18"/>
              </w:rPr>
            </w:pPr>
            <w:r w:rsidRPr="006F18BD">
              <w:rPr>
                <w:rFonts w:ascii="Arial" w:hAnsi="Arial" w:cs="Arial"/>
                <w:sz w:val="18"/>
                <w:szCs w:val="18"/>
              </w:rPr>
              <w:t>45,0</w:t>
            </w:r>
          </w:p>
        </w:tc>
        <w:tc>
          <w:tcPr>
            <w:tcW w:w="1508" w:type="dxa"/>
            <w:vAlign w:val="center"/>
          </w:tcPr>
          <w:p w14:paraId="7CF72F2C" w14:textId="77777777" w:rsidR="0000309D" w:rsidRPr="006F18BD" w:rsidRDefault="0000309D" w:rsidP="005E3268">
            <w:pPr>
              <w:spacing w:line="320" w:lineRule="exact"/>
              <w:rPr>
                <w:rFonts w:ascii="Arial" w:hAnsi="Arial" w:cs="Arial"/>
                <w:sz w:val="18"/>
                <w:szCs w:val="18"/>
              </w:rPr>
            </w:pPr>
            <w:r w:rsidRPr="006F18BD">
              <w:rPr>
                <w:rFonts w:ascii="Arial" w:hAnsi="Arial" w:cs="Arial"/>
                <w:sz w:val="18"/>
                <w:szCs w:val="18"/>
              </w:rPr>
              <w:t>0,26x0,55</w:t>
            </w:r>
          </w:p>
          <w:p w14:paraId="1957DE84" w14:textId="31D9942F" w:rsidR="000C3856" w:rsidRPr="006F18BD" w:rsidRDefault="0000309D" w:rsidP="005E3268">
            <w:pPr>
              <w:rPr>
                <w:rFonts w:ascii="Arial" w:hAnsi="Arial" w:cs="Arial"/>
                <w:sz w:val="18"/>
                <w:szCs w:val="18"/>
              </w:rPr>
            </w:pPr>
            <w:r w:rsidRPr="006F18BD">
              <w:rPr>
                <w:rFonts w:ascii="Arial" w:hAnsi="Arial" w:cs="Arial"/>
                <w:sz w:val="18"/>
                <w:szCs w:val="18"/>
              </w:rPr>
              <w:t>(dr = 0,43)</w:t>
            </w:r>
          </w:p>
        </w:tc>
        <w:tc>
          <w:tcPr>
            <w:tcW w:w="1508" w:type="dxa"/>
            <w:vAlign w:val="center"/>
          </w:tcPr>
          <w:p w14:paraId="5B0032D0" w14:textId="1FF12E1B" w:rsidR="000C3856" w:rsidRPr="006F18BD" w:rsidRDefault="0000309D" w:rsidP="005E3268">
            <w:pPr>
              <w:spacing w:line="320" w:lineRule="exact"/>
              <w:rPr>
                <w:rFonts w:ascii="Arial" w:hAnsi="Arial" w:cs="Arial"/>
                <w:sz w:val="18"/>
                <w:szCs w:val="18"/>
              </w:rPr>
            </w:pPr>
            <w:r w:rsidRPr="006F18BD">
              <w:rPr>
                <w:rFonts w:ascii="Arial" w:hAnsi="Arial" w:cs="Arial"/>
                <w:sz w:val="18"/>
                <w:szCs w:val="18"/>
              </w:rPr>
              <w:t>4 680</w:t>
            </w:r>
          </w:p>
        </w:tc>
        <w:tc>
          <w:tcPr>
            <w:tcW w:w="1507" w:type="dxa"/>
            <w:vAlign w:val="center"/>
          </w:tcPr>
          <w:p w14:paraId="31AA2CA1" w14:textId="3E906549" w:rsidR="000C3856" w:rsidRPr="006F18BD" w:rsidRDefault="0000309D" w:rsidP="005E3268">
            <w:pPr>
              <w:spacing w:line="320" w:lineRule="exact"/>
              <w:rPr>
                <w:rFonts w:ascii="Arial" w:hAnsi="Arial" w:cs="Arial"/>
                <w:sz w:val="18"/>
                <w:szCs w:val="18"/>
              </w:rPr>
            </w:pPr>
            <w:r w:rsidRPr="006F18BD">
              <w:rPr>
                <w:rFonts w:ascii="Arial" w:hAnsi="Arial" w:cs="Arial"/>
                <w:sz w:val="18"/>
                <w:szCs w:val="18"/>
              </w:rPr>
              <w:t>293</w:t>
            </w:r>
          </w:p>
        </w:tc>
      </w:tr>
      <w:tr w:rsidR="000C3856" w:rsidRPr="006F18BD" w14:paraId="1EB9AF93" w14:textId="77777777" w:rsidTr="005E3268">
        <w:trPr>
          <w:trHeight w:val="656"/>
        </w:trPr>
        <w:tc>
          <w:tcPr>
            <w:tcW w:w="487" w:type="dxa"/>
            <w:vAlign w:val="center"/>
          </w:tcPr>
          <w:p w14:paraId="6A1E81CA" w14:textId="52AF8A9B" w:rsidR="000C3856" w:rsidRPr="006F18BD" w:rsidRDefault="0000309D" w:rsidP="005E3268">
            <w:pPr>
              <w:spacing w:line="320" w:lineRule="exact"/>
              <w:jc w:val="center"/>
              <w:rPr>
                <w:rFonts w:ascii="Arial" w:hAnsi="Arial" w:cs="Arial"/>
                <w:sz w:val="18"/>
                <w:szCs w:val="18"/>
              </w:rPr>
            </w:pPr>
            <w:r w:rsidRPr="006F18BD">
              <w:rPr>
                <w:rFonts w:ascii="Arial" w:hAnsi="Arial" w:cs="Arial"/>
                <w:sz w:val="18"/>
                <w:szCs w:val="18"/>
              </w:rPr>
              <w:t>2</w:t>
            </w:r>
            <w:r w:rsidR="005E3268">
              <w:rPr>
                <w:rFonts w:ascii="Arial" w:hAnsi="Arial" w:cs="Arial"/>
                <w:sz w:val="18"/>
                <w:szCs w:val="18"/>
              </w:rPr>
              <w:t>.</w:t>
            </w:r>
          </w:p>
        </w:tc>
        <w:tc>
          <w:tcPr>
            <w:tcW w:w="2541" w:type="dxa"/>
            <w:vAlign w:val="center"/>
          </w:tcPr>
          <w:p w14:paraId="2F66091C" w14:textId="69D3F71B" w:rsidR="000C3856" w:rsidRPr="006F18BD" w:rsidRDefault="0000309D" w:rsidP="005E3268">
            <w:pPr>
              <w:rPr>
                <w:rFonts w:ascii="Arial" w:hAnsi="Arial" w:cs="Arial"/>
                <w:sz w:val="18"/>
                <w:szCs w:val="18"/>
              </w:rPr>
            </w:pPr>
            <w:r w:rsidRPr="006F18BD">
              <w:rPr>
                <w:rFonts w:ascii="Arial" w:hAnsi="Arial" w:cs="Arial"/>
                <w:sz w:val="18"/>
                <w:szCs w:val="18"/>
              </w:rPr>
              <w:t>Zbiornik mączki kamienia wapiennego (E12)</w:t>
            </w:r>
          </w:p>
        </w:tc>
        <w:tc>
          <w:tcPr>
            <w:tcW w:w="1509" w:type="dxa"/>
            <w:vAlign w:val="center"/>
          </w:tcPr>
          <w:p w14:paraId="78785222" w14:textId="6721C81C" w:rsidR="000C3856" w:rsidRPr="006F18BD" w:rsidRDefault="0000309D" w:rsidP="005E3268">
            <w:pPr>
              <w:spacing w:line="320" w:lineRule="exact"/>
              <w:rPr>
                <w:rFonts w:ascii="Arial" w:hAnsi="Arial" w:cs="Arial"/>
                <w:sz w:val="18"/>
                <w:szCs w:val="18"/>
              </w:rPr>
            </w:pPr>
            <w:r w:rsidRPr="006F18BD">
              <w:rPr>
                <w:rFonts w:ascii="Arial" w:hAnsi="Arial" w:cs="Arial"/>
                <w:sz w:val="18"/>
                <w:szCs w:val="18"/>
              </w:rPr>
              <w:t>48,5</w:t>
            </w:r>
          </w:p>
        </w:tc>
        <w:tc>
          <w:tcPr>
            <w:tcW w:w="1508" w:type="dxa"/>
            <w:vAlign w:val="center"/>
          </w:tcPr>
          <w:p w14:paraId="3AF3CFD3" w14:textId="7BFFA033" w:rsidR="000C3856" w:rsidRPr="006F18BD" w:rsidRDefault="0000309D" w:rsidP="005E3268">
            <w:pPr>
              <w:spacing w:line="320" w:lineRule="exact"/>
              <w:rPr>
                <w:rFonts w:ascii="Arial" w:hAnsi="Arial" w:cs="Arial"/>
                <w:sz w:val="18"/>
                <w:szCs w:val="18"/>
              </w:rPr>
            </w:pPr>
            <w:r w:rsidRPr="006F18BD">
              <w:rPr>
                <w:rFonts w:ascii="Arial" w:hAnsi="Arial" w:cs="Arial"/>
                <w:sz w:val="18"/>
                <w:szCs w:val="18"/>
              </w:rPr>
              <w:t>0,5</w:t>
            </w:r>
          </w:p>
        </w:tc>
        <w:tc>
          <w:tcPr>
            <w:tcW w:w="1508" w:type="dxa"/>
            <w:vAlign w:val="center"/>
          </w:tcPr>
          <w:p w14:paraId="367893AA" w14:textId="2C5DA78A" w:rsidR="000C3856" w:rsidRPr="006F18BD" w:rsidRDefault="0000309D" w:rsidP="005E3268">
            <w:pPr>
              <w:spacing w:line="320" w:lineRule="exact"/>
              <w:rPr>
                <w:rFonts w:ascii="Arial" w:hAnsi="Arial" w:cs="Arial"/>
                <w:sz w:val="18"/>
                <w:szCs w:val="18"/>
              </w:rPr>
            </w:pPr>
            <w:r w:rsidRPr="006F18BD">
              <w:rPr>
                <w:rFonts w:ascii="Arial" w:hAnsi="Arial" w:cs="Arial"/>
                <w:sz w:val="18"/>
                <w:szCs w:val="18"/>
              </w:rPr>
              <w:t>10 000</w:t>
            </w:r>
          </w:p>
        </w:tc>
        <w:tc>
          <w:tcPr>
            <w:tcW w:w="1507" w:type="dxa"/>
            <w:vAlign w:val="center"/>
          </w:tcPr>
          <w:p w14:paraId="4AC5BB92" w14:textId="295484F5" w:rsidR="000C3856" w:rsidRPr="006F18BD" w:rsidRDefault="0000309D" w:rsidP="005E3268">
            <w:pPr>
              <w:spacing w:line="320" w:lineRule="exact"/>
              <w:rPr>
                <w:rFonts w:ascii="Arial" w:hAnsi="Arial" w:cs="Arial"/>
                <w:sz w:val="18"/>
                <w:szCs w:val="18"/>
              </w:rPr>
            </w:pPr>
            <w:r w:rsidRPr="006F18BD">
              <w:rPr>
                <w:rFonts w:ascii="Arial" w:hAnsi="Arial" w:cs="Arial"/>
                <w:sz w:val="18"/>
                <w:szCs w:val="18"/>
              </w:rPr>
              <w:t>293</w:t>
            </w:r>
          </w:p>
        </w:tc>
      </w:tr>
    </w:tbl>
    <w:p w14:paraId="14FE6861" w14:textId="77777777" w:rsidR="006F18BD" w:rsidRDefault="006F18BD" w:rsidP="00B268F7">
      <w:pPr>
        <w:tabs>
          <w:tab w:val="left" w:pos="426"/>
          <w:tab w:val="num" w:pos="793"/>
        </w:tabs>
        <w:spacing w:after="0" w:line="320" w:lineRule="exact"/>
        <w:ind w:left="567" w:hanging="567"/>
        <w:rPr>
          <w:rFonts w:ascii="Arial" w:hAnsi="Arial" w:cs="Arial"/>
          <w:b/>
          <w:sz w:val="24"/>
          <w:szCs w:val="24"/>
        </w:rPr>
      </w:pPr>
    </w:p>
    <w:p w14:paraId="12045A7D" w14:textId="5F7134AB" w:rsidR="0000309D" w:rsidRPr="00B268F7" w:rsidRDefault="0000309D" w:rsidP="006F18BD">
      <w:pPr>
        <w:tabs>
          <w:tab w:val="left" w:pos="426"/>
          <w:tab w:val="num" w:pos="793"/>
        </w:tabs>
        <w:spacing w:line="320" w:lineRule="exact"/>
        <w:ind w:left="567" w:hanging="567"/>
        <w:rPr>
          <w:rFonts w:ascii="Arial" w:hAnsi="Arial" w:cs="Arial"/>
          <w:b/>
          <w:sz w:val="24"/>
          <w:szCs w:val="24"/>
        </w:rPr>
      </w:pPr>
      <w:r w:rsidRPr="00B268F7">
        <w:rPr>
          <w:rFonts w:ascii="Arial" w:hAnsi="Arial" w:cs="Arial"/>
          <w:b/>
          <w:sz w:val="24"/>
          <w:szCs w:val="24"/>
        </w:rPr>
        <w:t>c) Woda amoniakalna i roztwór mocznika</w:t>
      </w:r>
    </w:p>
    <w:p w14:paraId="309FFB7E" w14:textId="01C8DB5F" w:rsidR="0000309D" w:rsidRPr="00B268F7" w:rsidRDefault="0000309D" w:rsidP="00B268F7">
      <w:pPr>
        <w:tabs>
          <w:tab w:val="left" w:pos="426"/>
          <w:tab w:val="num" w:pos="793"/>
        </w:tabs>
        <w:spacing w:after="0" w:line="320" w:lineRule="exact"/>
        <w:rPr>
          <w:rFonts w:ascii="Arial" w:hAnsi="Arial" w:cs="Arial"/>
          <w:sz w:val="24"/>
          <w:szCs w:val="24"/>
        </w:rPr>
      </w:pPr>
      <w:r w:rsidRPr="00B268F7">
        <w:rPr>
          <w:rFonts w:ascii="Arial" w:hAnsi="Arial" w:cs="Arial"/>
          <w:sz w:val="24"/>
          <w:szCs w:val="24"/>
        </w:rPr>
        <w:t>Woda amoniakalna</w:t>
      </w:r>
      <w:r w:rsidR="00383C87">
        <w:rPr>
          <w:rFonts w:ascii="Arial" w:hAnsi="Arial" w:cs="Arial"/>
          <w:sz w:val="24"/>
          <w:szCs w:val="24"/>
        </w:rPr>
        <w:t>,</w:t>
      </w:r>
      <w:r w:rsidRPr="00B268F7">
        <w:rPr>
          <w:rFonts w:ascii="Arial" w:hAnsi="Arial" w:cs="Arial"/>
          <w:sz w:val="24"/>
          <w:szCs w:val="24"/>
        </w:rPr>
        <w:t xml:space="preserve"> o stężeniu do 24%</w:t>
      </w:r>
      <w:r w:rsidR="00383C87">
        <w:rPr>
          <w:rFonts w:ascii="Arial" w:hAnsi="Arial" w:cs="Arial"/>
          <w:sz w:val="24"/>
          <w:szCs w:val="24"/>
        </w:rPr>
        <w:t>,</w:t>
      </w:r>
      <w:r w:rsidRPr="00B268F7">
        <w:rPr>
          <w:rFonts w:ascii="Arial" w:hAnsi="Arial" w:cs="Arial"/>
          <w:sz w:val="24"/>
          <w:szCs w:val="24"/>
        </w:rPr>
        <w:t xml:space="preserve"> zużywana jest w eksploatowanych </w:t>
      </w:r>
      <w:r w:rsidR="006F18BD">
        <w:rPr>
          <w:rFonts w:ascii="Arial" w:hAnsi="Arial" w:cs="Arial"/>
          <w:sz w:val="24"/>
          <w:szCs w:val="24"/>
        </w:rPr>
        <w:br/>
      </w:r>
      <w:r w:rsidRPr="00B268F7">
        <w:rPr>
          <w:rFonts w:ascii="Arial" w:hAnsi="Arial" w:cs="Arial"/>
          <w:sz w:val="24"/>
          <w:szCs w:val="24"/>
        </w:rPr>
        <w:t xml:space="preserve">od 1.01.2016 r. instalacjach SCR. Woda przywożona jest transportem samochodowym </w:t>
      </w:r>
      <w:r w:rsidR="00B003BF">
        <w:rPr>
          <w:rFonts w:ascii="Arial" w:hAnsi="Arial" w:cs="Arial"/>
          <w:sz w:val="24"/>
          <w:szCs w:val="24"/>
        </w:rPr>
        <w:br/>
      </w:r>
      <w:r w:rsidRPr="00B268F7">
        <w:rPr>
          <w:rFonts w:ascii="Arial" w:hAnsi="Arial" w:cs="Arial"/>
          <w:sz w:val="24"/>
          <w:szCs w:val="24"/>
        </w:rPr>
        <w:t xml:space="preserve">i magazynowana w dwóch </w:t>
      </w:r>
      <w:proofErr w:type="spellStart"/>
      <w:r w:rsidRPr="00B268F7">
        <w:rPr>
          <w:rFonts w:ascii="Arial" w:hAnsi="Arial" w:cs="Arial"/>
          <w:sz w:val="24"/>
          <w:szCs w:val="24"/>
        </w:rPr>
        <w:t>bezemisyjnych</w:t>
      </w:r>
      <w:proofErr w:type="spellEnd"/>
      <w:r w:rsidRPr="00B268F7">
        <w:rPr>
          <w:rFonts w:ascii="Arial" w:hAnsi="Arial" w:cs="Arial"/>
          <w:sz w:val="24"/>
          <w:szCs w:val="24"/>
        </w:rPr>
        <w:t xml:space="preserve"> zbiornikach</w:t>
      </w:r>
      <w:r w:rsidR="00383C87">
        <w:rPr>
          <w:rFonts w:ascii="Arial" w:hAnsi="Arial" w:cs="Arial"/>
          <w:sz w:val="24"/>
          <w:szCs w:val="24"/>
        </w:rPr>
        <w:t>,</w:t>
      </w:r>
      <w:r w:rsidRPr="00B268F7">
        <w:rPr>
          <w:rFonts w:ascii="Arial" w:hAnsi="Arial" w:cs="Arial"/>
          <w:sz w:val="24"/>
          <w:szCs w:val="24"/>
        </w:rPr>
        <w:t xml:space="preserve"> o pojemności 100 m</w:t>
      </w:r>
      <w:r w:rsidRPr="00B268F7">
        <w:rPr>
          <w:rFonts w:ascii="Arial" w:hAnsi="Arial" w:cs="Arial"/>
          <w:sz w:val="24"/>
          <w:szCs w:val="24"/>
          <w:vertAlign w:val="superscript"/>
        </w:rPr>
        <w:t>3</w:t>
      </w:r>
      <w:r w:rsidRPr="00B268F7">
        <w:rPr>
          <w:rFonts w:ascii="Arial" w:hAnsi="Arial" w:cs="Arial"/>
          <w:sz w:val="24"/>
          <w:szCs w:val="24"/>
        </w:rPr>
        <w:t xml:space="preserve"> każdy.</w:t>
      </w:r>
    </w:p>
    <w:p w14:paraId="078A4AD4" w14:textId="481B6A7A" w:rsidR="0000309D" w:rsidRPr="00B268F7" w:rsidRDefault="0000309D" w:rsidP="006F18BD">
      <w:pPr>
        <w:tabs>
          <w:tab w:val="left" w:pos="426"/>
          <w:tab w:val="num" w:pos="793"/>
        </w:tabs>
        <w:spacing w:line="320" w:lineRule="exact"/>
        <w:rPr>
          <w:rFonts w:ascii="Arial" w:hAnsi="Arial" w:cs="Arial"/>
          <w:sz w:val="24"/>
          <w:szCs w:val="24"/>
        </w:rPr>
      </w:pPr>
      <w:r w:rsidRPr="00B268F7">
        <w:rPr>
          <w:rFonts w:ascii="Arial" w:hAnsi="Arial" w:cs="Arial"/>
          <w:sz w:val="24"/>
          <w:szCs w:val="24"/>
        </w:rPr>
        <w:t xml:space="preserve">Wodny roztwór mocznika o stężeniu ok. 40 %, po rozcieńczeniu do około 5 % zużywany </w:t>
      </w:r>
      <w:r w:rsidR="001B6728" w:rsidRPr="00B268F7">
        <w:rPr>
          <w:rFonts w:ascii="Arial" w:hAnsi="Arial" w:cs="Arial"/>
          <w:sz w:val="24"/>
          <w:szCs w:val="24"/>
        </w:rPr>
        <w:t>jest</w:t>
      </w:r>
      <w:r w:rsidRPr="00B268F7">
        <w:rPr>
          <w:rFonts w:ascii="Arial" w:hAnsi="Arial" w:cs="Arial"/>
          <w:sz w:val="24"/>
          <w:szCs w:val="24"/>
        </w:rPr>
        <w:t xml:space="preserve"> od 2018 r. w instalacjach SNCR. Roztwór mocznika przywożony </w:t>
      </w:r>
      <w:r w:rsidR="001B6728" w:rsidRPr="00B268F7">
        <w:rPr>
          <w:rFonts w:ascii="Arial" w:hAnsi="Arial" w:cs="Arial"/>
          <w:sz w:val="24"/>
          <w:szCs w:val="24"/>
        </w:rPr>
        <w:t>jest</w:t>
      </w:r>
      <w:r w:rsidRPr="00B268F7">
        <w:rPr>
          <w:rFonts w:ascii="Arial" w:hAnsi="Arial" w:cs="Arial"/>
          <w:sz w:val="24"/>
          <w:szCs w:val="24"/>
        </w:rPr>
        <w:t xml:space="preserve"> transportem </w:t>
      </w:r>
      <w:r w:rsidRPr="00B268F7">
        <w:rPr>
          <w:rFonts w:ascii="Arial" w:hAnsi="Arial" w:cs="Arial"/>
          <w:sz w:val="24"/>
          <w:szCs w:val="24"/>
        </w:rPr>
        <w:lastRenderedPageBreak/>
        <w:t xml:space="preserve">samochodowym i magazynowany w dwóch zbiornikach typu otwartego, o pojemności </w:t>
      </w:r>
      <w:r w:rsidR="00A52759">
        <w:rPr>
          <w:rFonts w:ascii="Arial" w:hAnsi="Arial" w:cs="Arial"/>
          <w:sz w:val="24"/>
          <w:szCs w:val="24"/>
        </w:rPr>
        <w:br/>
      </w:r>
      <w:r w:rsidRPr="00B268F7">
        <w:rPr>
          <w:rFonts w:ascii="Arial" w:hAnsi="Arial" w:cs="Arial"/>
          <w:sz w:val="24"/>
          <w:szCs w:val="24"/>
        </w:rPr>
        <w:t>250 m</w:t>
      </w:r>
      <w:r w:rsidRPr="00B268F7">
        <w:rPr>
          <w:rFonts w:ascii="Arial" w:hAnsi="Arial" w:cs="Arial"/>
          <w:sz w:val="24"/>
          <w:szCs w:val="24"/>
          <w:vertAlign w:val="superscript"/>
        </w:rPr>
        <w:t>3</w:t>
      </w:r>
      <w:r w:rsidRPr="00B268F7">
        <w:rPr>
          <w:rFonts w:ascii="Arial" w:hAnsi="Arial" w:cs="Arial"/>
          <w:sz w:val="24"/>
          <w:szCs w:val="24"/>
        </w:rPr>
        <w:t xml:space="preserve"> każdy.</w:t>
      </w:r>
    </w:p>
    <w:p w14:paraId="18320197" w14:textId="774AF776" w:rsidR="00B66D94" w:rsidRPr="00B268F7" w:rsidRDefault="00B66D94" w:rsidP="005E3268">
      <w:pPr>
        <w:tabs>
          <w:tab w:val="left" w:pos="426"/>
          <w:tab w:val="num" w:pos="793"/>
        </w:tabs>
        <w:spacing w:before="200" w:line="320" w:lineRule="exact"/>
        <w:ind w:left="567" w:hanging="567"/>
        <w:rPr>
          <w:rFonts w:ascii="Arial" w:hAnsi="Arial" w:cs="Arial"/>
          <w:b/>
          <w:sz w:val="24"/>
          <w:szCs w:val="24"/>
        </w:rPr>
      </w:pPr>
      <w:r w:rsidRPr="00B268F7">
        <w:rPr>
          <w:rFonts w:ascii="Arial" w:hAnsi="Arial" w:cs="Arial"/>
          <w:b/>
          <w:sz w:val="24"/>
          <w:szCs w:val="24"/>
        </w:rPr>
        <w:t>2.3.2. Wytwarzanie energii elektrycznej</w:t>
      </w:r>
    </w:p>
    <w:p w14:paraId="3238D18F" w14:textId="4A4A2398" w:rsidR="006F18BD" w:rsidRPr="00B268F7" w:rsidRDefault="00B66D94" w:rsidP="005E3268">
      <w:pPr>
        <w:pStyle w:val="Tekstpodstawowywcity3"/>
        <w:spacing w:before="0" w:line="320" w:lineRule="exact"/>
        <w:ind w:firstLine="0"/>
        <w:jc w:val="left"/>
        <w:rPr>
          <w:rFonts w:ascii="Arial" w:eastAsia="Lucida Sans Unicode" w:hAnsi="Arial" w:cs="Arial"/>
          <w:iCs/>
          <w:color w:val="auto"/>
          <w:kern w:val="1"/>
          <w:sz w:val="24"/>
          <w:szCs w:val="24"/>
          <w:lang w:eastAsia="pl-PL"/>
        </w:rPr>
      </w:pPr>
      <w:r w:rsidRPr="00B268F7">
        <w:rPr>
          <w:rFonts w:ascii="Arial" w:eastAsia="Lucida Sans Unicode" w:hAnsi="Arial" w:cs="Arial"/>
          <w:iCs/>
          <w:color w:val="auto"/>
          <w:kern w:val="1"/>
          <w:sz w:val="24"/>
          <w:szCs w:val="24"/>
          <w:lang w:eastAsia="pl-PL"/>
        </w:rPr>
        <w:t xml:space="preserve">Produkcja energii elektrycznej w Elektrowni w Rybniku realizowana jest przez </w:t>
      </w:r>
      <w:r w:rsidR="0038118D" w:rsidRPr="00B268F7">
        <w:rPr>
          <w:rFonts w:ascii="Arial" w:eastAsia="Lucida Sans Unicode" w:hAnsi="Arial" w:cs="Arial"/>
          <w:iCs/>
          <w:color w:val="auto"/>
          <w:kern w:val="1"/>
          <w:sz w:val="24"/>
          <w:szCs w:val="24"/>
          <w:lang w:eastAsia="pl-PL"/>
        </w:rPr>
        <w:t>cztery</w:t>
      </w:r>
      <w:r w:rsidRPr="00B268F7">
        <w:rPr>
          <w:rFonts w:ascii="Arial" w:eastAsia="Lucida Sans Unicode" w:hAnsi="Arial" w:cs="Arial"/>
          <w:iCs/>
          <w:color w:val="auto"/>
          <w:kern w:val="1"/>
          <w:sz w:val="24"/>
          <w:szCs w:val="24"/>
          <w:lang w:eastAsia="pl-PL"/>
        </w:rPr>
        <w:t xml:space="preserve"> turbogenerator</w:t>
      </w:r>
      <w:r w:rsidR="0038118D" w:rsidRPr="00B268F7">
        <w:rPr>
          <w:rFonts w:ascii="Arial" w:eastAsia="Lucida Sans Unicode" w:hAnsi="Arial" w:cs="Arial"/>
          <w:iCs/>
          <w:color w:val="auto"/>
          <w:kern w:val="1"/>
          <w:sz w:val="24"/>
          <w:szCs w:val="24"/>
          <w:lang w:eastAsia="pl-PL"/>
        </w:rPr>
        <w:t>y</w:t>
      </w:r>
      <w:r w:rsidRPr="00B268F7">
        <w:rPr>
          <w:rFonts w:ascii="Arial" w:eastAsia="Lucida Sans Unicode" w:hAnsi="Arial" w:cs="Arial"/>
          <w:iCs/>
          <w:color w:val="auto"/>
          <w:kern w:val="1"/>
          <w:sz w:val="24"/>
          <w:szCs w:val="24"/>
          <w:lang w:eastAsia="pl-PL"/>
        </w:rPr>
        <w:t>. W skład każdego turbogeneratora wchodzą turbina i generator. Współpracują one z kotłami w układzie blokowym.</w:t>
      </w:r>
    </w:p>
    <w:p w14:paraId="588FC6A2" w14:textId="16813D3A" w:rsidR="0000309D" w:rsidRPr="00B268F7" w:rsidRDefault="0000309D" w:rsidP="005E3268">
      <w:pPr>
        <w:pStyle w:val="Tekstpodstawowywcity3"/>
        <w:spacing w:before="200" w:after="200" w:line="320" w:lineRule="exact"/>
        <w:ind w:firstLine="0"/>
        <w:jc w:val="left"/>
        <w:rPr>
          <w:rFonts w:ascii="Arial" w:eastAsia="Lucida Sans Unicode" w:hAnsi="Arial" w:cs="Arial"/>
          <w:b/>
          <w:iCs/>
          <w:color w:val="auto"/>
          <w:kern w:val="1"/>
          <w:sz w:val="24"/>
          <w:szCs w:val="24"/>
          <w:lang w:eastAsia="pl-PL"/>
        </w:rPr>
      </w:pPr>
      <w:r w:rsidRPr="00B268F7">
        <w:rPr>
          <w:rFonts w:ascii="Arial" w:eastAsia="Lucida Sans Unicode" w:hAnsi="Arial" w:cs="Arial"/>
          <w:b/>
          <w:iCs/>
          <w:color w:val="auto"/>
          <w:kern w:val="1"/>
          <w:sz w:val="24"/>
          <w:szCs w:val="24"/>
          <w:lang w:eastAsia="pl-PL"/>
        </w:rPr>
        <w:t>2.3.2.1. Turbiny</w:t>
      </w:r>
    </w:p>
    <w:p w14:paraId="77271E2E" w14:textId="09FAD487" w:rsidR="006F18BD" w:rsidRPr="00B268F7" w:rsidRDefault="0000309D" w:rsidP="00B268F7">
      <w:pPr>
        <w:pStyle w:val="Tekstpodstawowywcity3"/>
        <w:spacing w:before="0" w:after="0" w:line="320" w:lineRule="exact"/>
        <w:ind w:firstLine="0"/>
        <w:jc w:val="left"/>
        <w:rPr>
          <w:rFonts w:ascii="Arial" w:eastAsia="Lucida Sans Unicode" w:hAnsi="Arial" w:cs="Arial"/>
          <w:iCs/>
          <w:color w:val="auto"/>
          <w:kern w:val="1"/>
          <w:sz w:val="24"/>
          <w:szCs w:val="24"/>
          <w:lang w:eastAsia="pl-PL"/>
        </w:rPr>
      </w:pPr>
      <w:r w:rsidRPr="00B268F7">
        <w:rPr>
          <w:rFonts w:ascii="Arial" w:eastAsia="Lucida Sans Unicode" w:hAnsi="Arial" w:cs="Arial"/>
          <w:iCs/>
          <w:color w:val="auto"/>
          <w:kern w:val="1"/>
          <w:sz w:val="24"/>
          <w:szCs w:val="24"/>
          <w:lang w:eastAsia="pl-PL"/>
        </w:rPr>
        <w:t>W Elektrowni stosowane są turbiny trójkadłubowe, kondensacyjne 13K215</w:t>
      </w:r>
      <w:r w:rsidR="00383C87">
        <w:rPr>
          <w:rFonts w:ascii="Arial" w:eastAsia="Lucida Sans Unicode" w:hAnsi="Arial" w:cs="Arial"/>
          <w:iCs/>
          <w:color w:val="auto"/>
          <w:kern w:val="1"/>
          <w:sz w:val="24"/>
          <w:szCs w:val="24"/>
          <w:lang w:eastAsia="pl-PL"/>
        </w:rPr>
        <w:t>,</w:t>
      </w:r>
      <w:r w:rsidRPr="00B268F7">
        <w:rPr>
          <w:rFonts w:ascii="Arial" w:eastAsia="Lucida Sans Unicode" w:hAnsi="Arial" w:cs="Arial"/>
          <w:iCs/>
          <w:color w:val="auto"/>
          <w:kern w:val="1"/>
          <w:sz w:val="24"/>
          <w:szCs w:val="24"/>
          <w:lang w:eastAsia="pl-PL"/>
        </w:rPr>
        <w:t xml:space="preserve"> o mocy 225 MW każda</w:t>
      </w:r>
      <w:r w:rsidR="00383C87">
        <w:rPr>
          <w:rFonts w:ascii="Arial" w:eastAsia="Lucida Sans Unicode" w:hAnsi="Arial" w:cs="Arial"/>
          <w:iCs/>
          <w:color w:val="auto"/>
          <w:kern w:val="1"/>
          <w:sz w:val="24"/>
          <w:szCs w:val="24"/>
          <w:lang w:eastAsia="pl-PL"/>
        </w:rPr>
        <w:t>,</w:t>
      </w:r>
      <w:r w:rsidRPr="00B268F7">
        <w:rPr>
          <w:rFonts w:ascii="Arial" w:eastAsia="Lucida Sans Unicode" w:hAnsi="Arial" w:cs="Arial"/>
          <w:iCs/>
          <w:color w:val="auto"/>
          <w:kern w:val="1"/>
          <w:sz w:val="24"/>
          <w:szCs w:val="24"/>
          <w:lang w:eastAsia="pl-PL"/>
        </w:rPr>
        <w:t xml:space="preserve"> produkcji Zakładów Mechanicznych w Elblągu.</w:t>
      </w:r>
    </w:p>
    <w:p w14:paraId="7933722D" w14:textId="77777777" w:rsidR="00B66D94" w:rsidRPr="00B268F7" w:rsidRDefault="00B66D94" w:rsidP="005E3268">
      <w:pPr>
        <w:pStyle w:val="Tekstpodstawowywcity3"/>
        <w:spacing w:before="200" w:after="200" w:line="320" w:lineRule="exact"/>
        <w:ind w:firstLine="0"/>
        <w:jc w:val="left"/>
        <w:rPr>
          <w:rFonts w:ascii="Arial" w:hAnsi="Arial" w:cs="Arial"/>
          <w:color w:val="auto"/>
          <w:sz w:val="24"/>
          <w:szCs w:val="24"/>
        </w:rPr>
      </w:pPr>
      <w:r w:rsidRPr="00B268F7">
        <w:rPr>
          <w:rFonts w:ascii="Arial" w:hAnsi="Arial" w:cs="Arial"/>
          <w:b/>
          <w:color w:val="auto"/>
          <w:sz w:val="24"/>
          <w:szCs w:val="24"/>
        </w:rPr>
        <w:t xml:space="preserve">2.3.2.2. Generatory </w:t>
      </w:r>
    </w:p>
    <w:p w14:paraId="45E0A449" w14:textId="33D73B0A" w:rsidR="006F18BD" w:rsidRPr="00B268F7" w:rsidRDefault="00B66D94" w:rsidP="005E3268">
      <w:pPr>
        <w:pStyle w:val="Tekstpodstawowywcity3"/>
        <w:spacing w:before="200" w:after="200" w:line="320" w:lineRule="exact"/>
        <w:ind w:firstLine="0"/>
        <w:jc w:val="left"/>
        <w:rPr>
          <w:rFonts w:ascii="Arial" w:hAnsi="Arial" w:cs="Arial"/>
          <w:iCs/>
          <w:color w:val="auto"/>
          <w:sz w:val="24"/>
          <w:szCs w:val="24"/>
        </w:rPr>
      </w:pPr>
      <w:r w:rsidRPr="00B268F7">
        <w:rPr>
          <w:rFonts w:ascii="Arial" w:hAnsi="Arial" w:cs="Arial"/>
          <w:iCs/>
          <w:color w:val="auto"/>
          <w:sz w:val="24"/>
          <w:szCs w:val="24"/>
        </w:rPr>
        <w:t>Turbiny Elektrowni Rybnik współpracują z następującymi generatorami synchronicznymi prądu zmiennego:</w:t>
      </w:r>
    </w:p>
    <w:tbl>
      <w:tblPr>
        <w:tblStyle w:val="TableGrid"/>
        <w:tblW w:w="8892" w:type="dxa"/>
        <w:jc w:val="center"/>
        <w:tblInd w:w="0" w:type="dxa"/>
        <w:tblCellMar>
          <w:left w:w="83" w:type="dxa"/>
          <w:right w:w="82" w:type="dxa"/>
        </w:tblCellMar>
        <w:tblLook w:val="04A0" w:firstRow="1" w:lastRow="0" w:firstColumn="1" w:lastColumn="0" w:noHBand="0" w:noVBand="1"/>
      </w:tblPr>
      <w:tblGrid>
        <w:gridCol w:w="994"/>
        <w:gridCol w:w="2407"/>
        <w:gridCol w:w="2130"/>
        <w:gridCol w:w="1243"/>
        <w:gridCol w:w="1139"/>
        <w:gridCol w:w="959"/>
        <w:gridCol w:w="20"/>
      </w:tblGrid>
      <w:tr w:rsidR="00B66D94" w:rsidRPr="006D00A9" w14:paraId="24417CEC" w14:textId="77777777" w:rsidTr="004271B9">
        <w:trPr>
          <w:trHeight w:val="640"/>
          <w:jc w:val="center"/>
        </w:trPr>
        <w:tc>
          <w:tcPr>
            <w:tcW w:w="9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112D309" w14:textId="77777777" w:rsidR="00B66D94" w:rsidRPr="006D00A9" w:rsidRDefault="00B66D94" w:rsidP="00B268F7">
            <w:pPr>
              <w:widowControl w:val="0"/>
              <w:suppressAutoHyphens/>
              <w:spacing w:line="320" w:lineRule="exact"/>
              <w:rPr>
                <w:rFonts w:ascii="Arial" w:eastAsia="Lucida Sans Unicode" w:hAnsi="Arial" w:cs="Arial"/>
                <w:b/>
                <w:kern w:val="1"/>
                <w:sz w:val="18"/>
                <w:szCs w:val="18"/>
              </w:rPr>
            </w:pPr>
            <w:r w:rsidRPr="006D00A9">
              <w:rPr>
                <w:rFonts w:ascii="Arial" w:eastAsia="Lucida Sans Unicode" w:hAnsi="Arial" w:cs="Arial"/>
                <w:b/>
                <w:kern w:val="1"/>
                <w:sz w:val="18"/>
                <w:szCs w:val="18"/>
              </w:rPr>
              <w:t>Nr bloku</w:t>
            </w:r>
          </w:p>
        </w:tc>
        <w:tc>
          <w:tcPr>
            <w:tcW w:w="240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A36CC66" w14:textId="77777777" w:rsidR="00B66D94" w:rsidRPr="006D00A9" w:rsidRDefault="00B66D94" w:rsidP="00B268F7">
            <w:pPr>
              <w:widowControl w:val="0"/>
              <w:suppressAutoHyphens/>
              <w:spacing w:line="320" w:lineRule="exact"/>
              <w:rPr>
                <w:rFonts w:ascii="Arial" w:eastAsia="Lucida Sans Unicode" w:hAnsi="Arial" w:cs="Arial"/>
                <w:b/>
                <w:kern w:val="1"/>
                <w:sz w:val="18"/>
                <w:szCs w:val="18"/>
              </w:rPr>
            </w:pPr>
            <w:r w:rsidRPr="006D00A9">
              <w:rPr>
                <w:rFonts w:ascii="Arial" w:eastAsia="Lucida Sans Unicode" w:hAnsi="Arial" w:cs="Arial"/>
                <w:b/>
                <w:kern w:val="1"/>
                <w:sz w:val="18"/>
                <w:szCs w:val="18"/>
              </w:rPr>
              <w:t>Typ</w:t>
            </w:r>
          </w:p>
        </w:tc>
        <w:tc>
          <w:tcPr>
            <w:tcW w:w="2130" w:type="dxa"/>
            <w:tcBorders>
              <w:top w:val="single" w:sz="2" w:space="0" w:color="000000"/>
              <w:left w:val="single" w:sz="2" w:space="0" w:color="000000"/>
              <w:bottom w:val="single" w:sz="2" w:space="0" w:color="000000"/>
              <w:right w:val="nil"/>
            </w:tcBorders>
            <w:shd w:val="clear" w:color="auto" w:fill="D9D9D9" w:themeFill="background1" w:themeFillShade="D9"/>
            <w:vAlign w:val="center"/>
          </w:tcPr>
          <w:p w14:paraId="634C2D82" w14:textId="77777777" w:rsidR="00B66D94" w:rsidRPr="006D00A9" w:rsidRDefault="00B66D94" w:rsidP="00B268F7">
            <w:pPr>
              <w:widowControl w:val="0"/>
              <w:suppressAutoHyphens/>
              <w:spacing w:line="320" w:lineRule="exact"/>
              <w:rPr>
                <w:rFonts w:ascii="Arial" w:eastAsia="Lucida Sans Unicode" w:hAnsi="Arial" w:cs="Arial"/>
                <w:b/>
                <w:kern w:val="1"/>
                <w:sz w:val="18"/>
                <w:szCs w:val="18"/>
              </w:rPr>
            </w:pPr>
            <w:r w:rsidRPr="006D00A9">
              <w:rPr>
                <w:rFonts w:ascii="Arial" w:eastAsia="Lucida Sans Unicode" w:hAnsi="Arial" w:cs="Arial"/>
                <w:b/>
                <w:kern w:val="1"/>
                <w:sz w:val="18"/>
                <w:szCs w:val="18"/>
              </w:rPr>
              <w:t>Producent</w:t>
            </w:r>
          </w:p>
        </w:tc>
        <w:tc>
          <w:tcPr>
            <w:tcW w:w="12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C7AC6DD" w14:textId="2AA12EA5" w:rsidR="00B66D94" w:rsidRPr="006D00A9" w:rsidRDefault="00B66D94" w:rsidP="00B268F7">
            <w:pPr>
              <w:widowControl w:val="0"/>
              <w:suppressAutoHyphens/>
              <w:spacing w:line="320" w:lineRule="exact"/>
              <w:rPr>
                <w:rFonts w:ascii="Arial" w:eastAsia="Lucida Sans Unicode" w:hAnsi="Arial" w:cs="Arial"/>
                <w:b/>
                <w:kern w:val="1"/>
                <w:sz w:val="18"/>
                <w:szCs w:val="18"/>
              </w:rPr>
            </w:pPr>
            <w:r w:rsidRPr="006D00A9">
              <w:rPr>
                <w:rFonts w:ascii="Arial" w:eastAsia="Lucida Sans Unicode" w:hAnsi="Arial" w:cs="Arial"/>
                <w:b/>
                <w:kern w:val="1"/>
                <w:sz w:val="18"/>
                <w:szCs w:val="18"/>
              </w:rPr>
              <w:t xml:space="preserve">Chłodzenie stojana </w:t>
            </w:r>
            <w:r w:rsidRPr="006D00A9">
              <w:rPr>
                <w:rFonts w:ascii="Arial" w:eastAsia="Lucida Sans Unicode" w:hAnsi="Arial" w:cs="Arial"/>
                <w:b/>
                <w:kern w:val="1"/>
                <w:sz w:val="18"/>
                <w:szCs w:val="18"/>
              </w:rPr>
              <w:br/>
              <w:t>i wirnika</w:t>
            </w:r>
          </w:p>
        </w:tc>
        <w:tc>
          <w:tcPr>
            <w:tcW w:w="11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D2C090B" w14:textId="509463F7" w:rsidR="00B66D94" w:rsidRPr="006D00A9" w:rsidRDefault="00B66D94" w:rsidP="00B268F7">
            <w:pPr>
              <w:widowControl w:val="0"/>
              <w:suppressAutoHyphens/>
              <w:spacing w:line="320" w:lineRule="exact"/>
              <w:rPr>
                <w:rFonts w:ascii="Arial" w:eastAsia="Lucida Sans Unicode" w:hAnsi="Arial" w:cs="Arial"/>
                <w:b/>
                <w:kern w:val="1"/>
                <w:sz w:val="18"/>
                <w:szCs w:val="18"/>
              </w:rPr>
            </w:pPr>
            <w:r w:rsidRPr="006D00A9">
              <w:rPr>
                <w:rFonts w:ascii="Arial" w:eastAsia="Lucida Sans Unicode" w:hAnsi="Arial" w:cs="Arial"/>
                <w:b/>
                <w:kern w:val="1"/>
                <w:sz w:val="18"/>
                <w:szCs w:val="18"/>
              </w:rPr>
              <w:t xml:space="preserve">Napięcie stojana, </w:t>
            </w:r>
            <w:proofErr w:type="spellStart"/>
            <w:r w:rsidRPr="006D00A9">
              <w:rPr>
                <w:rFonts w:ascii="Arial" w:eastAsia="Lucida Sans Unicode" w:hAnsi="Arial" w:cs="Arial"/>
                <w:b/>
                <w:kern w:val="1"/>
                <w:sz w:val="18"/>
                <w:szCs w:val="18"/>
              </w:rPr>
              <w:t>kV</w:t>
            </w:r>
            <w:proofErr w:type="spellEnd"/>
          </w:p>
        </w:tc>
        <w:tc>
          <w:tcPr>
            <w:tcW w:w="979"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D63AF1A" w14:textId="0FFA69FC" w:rsidR="00B66D94" w:rsidRPr="006D00A9" w:rsidRDefault="00B66D94" w:rsidP="00B268F7">
            <w:pPr>
              <w:widowControl w:val="0"/>
              <w:suppressAutoHyphens/>
              <w:spacing w:line="320" w:lineRule="exact"/>
              <w:rPr>
                <w:rFonts w:ascii="Arial" w:eastAsia="Lucida Sans Unicode" w:hAnsi="Arial" w:cs="Arial"/>
                <w:b/>
                <w:kern w:val="1"/>
                <w:sz w:val="18"/>
                <w:szCs w:val="18"/>
              </w:rPr>
            </w:pPr>
            <w:r w:rsidRPr="006D00A9">
              <w:rPr>
                <w:rFonts w:ascii="Arial" w:eastAsia="Lucida Sans Unicode" w:hAnsi="Arial" w:cs="Arial"/>
                <w:b/>
                <w:kern w:val="1"/>
                <w:sz w:val="18"/>
                <w:szCs w:val="18"/>
              </w:rPr>
              <w:t>Prąd stojana,</w:t>
            </w:r>
            <w:r w:rsidRPr="006D00A9">
              <w:rPr>
                <w:rFonts w:ascii="Arial" w:eastAsia="Lucida Sans Unicode" w:hAnsi="Arial" w:cs="Arial"/>
                <w:b/>
                <w:kern w:val="1"/>
                <w:sz w:val="18"/>
                <w:szCs w:val="18"/>
              </w:rPr>
              <w:br/>
              <w:t>A</w:t>
            </w:r>
          </w:p>
        </w:tc>
      </w:tr>
      <w:tr w:rsidR="00B66D94" w:rsidRPr="006D00A9" w14:paraId="6E632894" w14:textId="77777777" w:rsidTr="004271B9">
        <w:trPr>
          <w:trHeight w:val="249"/>
          <w:jc w:val="center"/>
        </w:trPr>
        <w:tc>
          <w:tcPr>
            <w:tcW w:w="994" w:type="dxa"/>
            <w:tcBorders>
              <w:top w:val="single" w:sz="2" w:space="0" w:color="000000"/>
              <w:left w:val="single" w:sz="2" w:space="0" w:color="000000"/>
              <w:bottom w:val="single" w:sz="2" w:space="0" w:color="000000"/>
              <w:right w:val="single" w:sz="2" w:space="0" w:color="000000"/>
            </w:tcBorders>
          </w:tcPr>
          <w:p w14:paraId="5C0614BA" w14:textId="77777777" w:rsidR="00B66D94" w:rsidRPr="006D00A9" w:rsidRDefault="00B66D94" w:rsidP="005A7F3E">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5</w:t>
            </w:r>
          </w:p>
        </w:tc>
        <w:tc>
          <w:tcPr>
            <w:tcW w:w="2407" w:type="dxa"/>
            <w:tcBorders>
              <w:top w:val="single" w:sz="2" w:space="0" w:color="000000"/>
              <w:left w:val="single" w:sz="2" w:space="0" w:color="000000"/>
              <w:bottom w:val="single" w:sz="2" w:space="0" w:color="000000"/>
              <w:right w:val="single" w:sz="2" w:space="0" w:color="000000"/>
            </w:tcBorders>
          </w:tcPr>
          <w:p w14:paraId="7056031A"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Typ TWW 200/</w:t>
            </w:r>
            <w:proofErr w:type="spellStart"/>
            <w:r w:rsidRPr="006D00A9">
              <w:rPr>
                <w:rFonts w:ascii="Arial" w:eastAsia="Lucida Sans Unicode" w:hAnsi="Arial" w:cs="Arial"/>
                <w:bCs/>
                <w:kern w:val="1"/>
                <w:sz w:val="18"/>
                <w:szCs w:val="18"/>
              </w:rPr>
              <w:t>oc</w:t>
            </w:r>
            <w:proofErr w:type="spellEnd"/>
          </w:p>
        </w:tc>
        <w:tc>
          <w:tcPr>
            <w:tcW w:w="2130" w:type="dxa"/>
            <w:tcBorders>
              <w:top w:val="single" w:sz="2" w:space="0" w:color="000000"/>
              <w:left w:val="single" w:sz="2" w:space="0" w:color="000000"/>
              <w:bottom w:val="single" w:sz="2" w:space="0" w:color="000000"/>
              <w:right w:val="nil"/>
            </w:tcBorders>
          </w:tcPr>
          <w:p w14:paraId="2EC1ECFD" w14:textId="77777777" w:rsidR="00B66D94" w:rsidRPr="006D00A9" w:rsidRDefault="00B66D94" w:rsidP="00B268F7">
            <w:pPr>
              <w:widowControl w:val="0"/>
              <w:suppressAutoHyphens/>
              <w:spacing w:line="320" w:lineRule="exact"/>
              <w:ind w:left="30"/>
              <w:rPr>
                <w:rFonts w:ascii="Arial" w:eastAsia="Lucida Sans Unicode" w:hAnsi="Arial" w:cs="Arial"/>
                <w:bCs/>
                <w:kern w:val="1"/>
                <w:sz w:val="18"/>
                <w:szCs w:val="18"/>
              </w:rPr>
            </w:pPr>
            <w:proofErr w:type="spellStart"/>
            <w:r w:rsidRPr="006D00A9">
              <w:rPr>
                <w:rFonts w:ascii="Arial" w:eastAsia="Lucida Sans Unicode" w:hAnsi="Arial" w:cs="Arial"/>
                <w:bCs/>
                <w:kern w:val="1"/>
                <w:sz w:val="18"/>
                <w:szCs w:val="18"/>
              </w:rPr>
              <w:t>Elektrosila</w:t>
            </w:r>
            <w:proofErr w:type="spellEnd"/>
            <w:r w:rsidRPr="006D00A9">
              <w:rPr>
                <w:rFonts w:ascii="Arial" w:eastAsia="Lucida Sans Unicode" w:hAnsi="Arial" w:cs="Arial"/>
                <w:bCs/>
                <w:kern w:val="1"/>
                <w:sz w:val="18"/>
                <w:szCs w:val="18"/>
              </w:rPr>
              <w:t xml:space="preserve"> Leningrad</w:t>
            </w:r>
          </w:p>
        </w:tc>
        <w:tc>
          <w:tcPr>
            <w:tcW w:w="1243" w:type="dxa"/>
            <w:tcBorders>
              <w:top w:val="single" w:sz="2" w:space="0" w:color="000000"/>
              <w:left w:val="single" w:sz="2" w:space="0" w:color="000000"/>
              <w:bottom w:val="single" w:sz="2" w:space="0" w:color="000000"/>
              <w:right w:val="single" w:sz="2" w:space="0" w:color="000000"/>
            </w:tcBorders>
          </w:tcPr>
          <w:p w14:paraId="60AD7927"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wodorem</w:t>
            </w:r>
          </w:p>
        </w:tc>
        <w:tc>
          <w:tcPr>
            <w:tcW w:w="1139" w:type="dxa"/>
            <w:tcBorders>
              <w:top w:val="single" w:sz="2" w:space="0" w:color="000000"/>
              <w:left w:val="single" w:sz="2" w:space="0" w:color="000000"/>
              <w:bottom w:val="single" w:sz="2" w:space="0" w:color="000000"/>
              <w:right w:val="single" w:sz="2" w:space="0" w:color="000000"/>
            </w:tcBorders>
          </w:tcPr>
          <w:p w14:paraId="7A0DC5CD"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15,75</w:t>
            </w:r>
          </w:p>
        </w:tc>
        <w:tc>
          <w:tcPr>
            <w:tcW w:w="979" w:type="dxa"/>
            <w:gridSpan w:val="2"/>
            <w:tcBorders>
              <w:top w:val="single" w:sz="2" w:space="0" w:color="000000"/>
              <w:left w:val="single" w:sz="2" w:space="0" w:color="000000"/>
              <w:bottom w:val="single" w:sz="2" w:space="0" w:color="000000"/>
              <w:right w:val="single" w:sz="2" w:space="0" w:color="000000"/>
            </w:tcBorders>
          </w:tcPr>
          <w:p w14:paraId="7D6A343E"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9919</w:t>
            </w:r>
          </w:p>
        </w:tc>
      </w:tr>
      <w:tr w:rsidR="00B66D94" w:rsidRPr="006D00A9" w14:paraId="6994DF66" w14:textId="77777777" w:rsidTr="004271B9">
        <w:trPr>
          <w:trHeight w:val="253"/>
          <w:jc w:val="center"/>
        </w:trPr>
        <w:tc>
          <w:tcPr>
            <w:tcW w:w="994" w:type="dxa"/>
            <w:tcBorders>
              <w:top w:val="single" w:sz="2" w:space="0" w:color="000000"/>
              <w:left w:val="single" w:sz="2" w:space="0" w:color="000000"/>
              <w:bottom w:val="single" w:sz="2" w:space="0" w:color="000000"/>
              <w:right w:val="single" w:sz="2" w:space="0" w:color="000000"/>
            </w:tcBorders>
          </w:tcPr>
          <w:p w14:paraId="6D18B1EB" w14:textId="77777777" w:rsidR="00B66D94" w:rsidRPr="006D00A9" w:rsidRDefault="00B66D94" w:rsidP="005A7F3E">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6</w:t>
            </w:r>
          </w:p>
        </w:tc>
        <w:tc>
          <w:tcPr>
            <w:tcW w:w="2407" w:type="dxa"/>
            <w:tcBorders>
              <w:top w:val="single" w:sz="2" w:space="0" w:color="000000"/>
              <w:left w:val="single" w:sz="2" w:space="0" w:color="000000"/>
              <w:bottom w:val="single" w:sz="2" w:space="0" w:color="000000"/>
              <w:right w:val="single" w:sz="2" w:space="0" w:color="000000"/>
            </w:tcBorders>
          </w:tcPr>
          <w:p w14:paraId="676E83D2"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Typ TWW 200/</w:t>
            </w:r>
            <w:proofErr w:type="spellStart"/>
            <w:r w:rsidRPr="006D00A9">
              <w:rPr>
                <w:rFonts w:ascii="Arial" w:eastAsia="Lucida Sans Unicode" w:hAnsi="Arial" w:cs="Arial"/>
                <w:bCs/>
                <w:kern w:val="1"/>
                <w:sz w:val="18"/>
                <w:szCs w:val="18"/>
              </w:rPr>
              <w:t>oc</w:t>
            </w:r>
            <w:proofErr w:type="spellEnd"/>
          </w:p>
        </w:tc>
        <w:tc>
          <w:tcPr>
            <w:tcW w:w="2130" w:type="dxa"/>
            <w:tcBorders>
              <w:top w:val="single" w:sz="2" w:space="0" w:color="000000"/>
              <w:left w:val="single" w:sz="2" w:space="0" w:color="000000"/>
              <w:bottom w:val="single" w:sz="2" w:space="0" w:color="000000"/>
              <w:right w:val="nil"/>
            </w:tcBorders>
          </w:tcPr>
          <w:p w14:paraId="15C40E72" w14:textId="77777777" w:rsidR="00B66D94" w:rsidRPr="006D00A9" w:rsidRDefault="00B66D94" w:rsidP="00B268F7">
            <w:pPr>
              <w:widowControl w:val="0"/>
              <w:suppressAutoHyphens/>
              <w:spacing w:line="320" w:lineRule="exact"/>
              <w:ind w:left="30"/>
              <w:rPr>
                <w:rFonts w:ascii="Arial" w:eastAsia="Lucida Sans Unicode" w:hAnsi="Arial" w:cs="Arial"/>
                <w:bCs/>
                <w:kern w:val="1"/>
                <w:sz w:val="18"/>
                <w:szCs w:val="18"/>
              </w:rPr>
            </w:pPr>
            <w:proofErr w:type="spellStart"/>
            <w:r w:rsidRPr="006D00A9">
              <w:rPr>
                <w:rFonts w:ascii="Arial" w:eastAsia="Lucida Sans Unicode" w:hAnsi="Arial" w:cs="Arial"/>
                <w:bCs/>
                <w:kern w:val="1"/>
                <w:sz w:val="18"/>
                <w:szCs w:val="18"/>
              </w:rPr>
              <w:t>Elektrosila</w:t>
            </w:r>
            <w:proofErr w:type="spellEnd"/>
            <w:r w:rsidRPr="006D00A9">
              <w:rPr>
                <w:rFonts w:ascii="Arial" w:eastAsia="Lucida Sans Unicode" w:hAnsi="Arial" w:cs="Arial"/>
                <w:bCs/>
                <w:kern w:val="1"/>
                <w:sz w:val="18"/>
                <w:szCs w:val="18"/>
              </w:rPr>
              <w:t xml:space="preserve"> Leningrad</w:t>
            </w:r>
          </w:p>
        </w:tc>
        <w:tc>
          <w:tcPr>
            <w:tcW w:w="1243" w:type="dxa"/>
            <w:tcBorders>
              <w:top w:val="single" w:sz="2" w:space="0" w:color="000000"/>
              <w:left w:val="single" w:sz="2" w:space="0" w:color="000000"/>
              <w:bottom w:val="single" w:sz="2" w:space="0" w:color="000000"/>
              <w:right w:val="single" w:sz="2" w:space="0" w:color="000000"/>
            </w:tcBorders>
          </w:tcPr>
          <w:p w14:paraId="1D6AE842"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wodorem</w:t>
            </w:r>
          </w:p>
        </w:tc>
        <w:tc>
          <w:tcPr>
            <w:tcW w:w="1139" w:type="dxa"/>
            <w:tcBorders>
              <w:top w:val="single" w:sz="2" w:space="0" w:color="000000"/>
              <w:left w:val="single" w:sz="2" w:space="0" w:color="000000"/>
              <w:bottom w:val="single" w:sz="2" w:space="0" w:color="000000"/>
              <w:right w:val="single" w:sz="2" w:space="0" w:color="000000"/>
            </w:tcBorders>
          </w:tcPr>
          <w:p w14:paraId="295CF256"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15,75</w:t>
            </w:r>
          </w:p>
        </w:tc>
        <w:tc>
          <w:tcPr>
            <w:tcW w:w="979" w:type="dxa"/>
            <w:gridSpan w:val="2"/>
            <w:tcBorders>
              <w:top w:val="single" w:sz="2" w:space="0" w:color="000000"/>
              <w:left w:val="single" w:sz="2" w:space="0" w:color="000000"/>
              <w:bottom w:val="single" w:sz="2" w:space="0" w:color="000000"/>
              <w:right w:val="single" w:sz="2" w:space="0" w:color="000000"/>
            </w:tcBorders>
          </w:tcPr>
          <w:p w14:paraId="6DC99638"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9919</w:t>
            </w:r>
          </w:p>
        </w:tc>
      </w:tr>
      <w:tr w:rsidR="00B66D94" w:rsidRPr="006D00A9" w14:paraId="51925846" w14:textId="77777777" w:rsidTr="004271B9">
        <w:tblPrEx>
          <w:tblCellMar>
            <w:top w:w="30" w:type="dxa"/>
            <w:left w:w="0" w:type="dxa"/>
            <w:right w:w="3" w:type="dxa"/>
          </w:tblCellMar>
        </w:tblPrEx>
        <w:trPr>
          <w:gridAfter w:val="1"/>
          <w:wAfter w:w="20" w:type="dxa"/>
          <w:trHeight w:val="249"/>
          <w:jc w:val="center"/>
        </w:trPr>
        <w:tc>
          <w:tcPr>
            <w:tcW w:w="994" w:type="dxa"/>
            <w:tcBorders>
              <w:top w:val="single" w:sz="2" w:space="0" w:color="000000"/>
              <w:left w:val="single" w:sz="2" w:space="0" w:color="000000"/>
              <w:bottom w:val="single" w:sz="2" w:space="0" w:color="000000"/>
              <w:right w:val="single" w:sz="2" w:space="0" w:color="000000"/>
            </w:tcBorders>
          </w:tcPr>
          <w:p w14:paraId="0F4B2C0B" w14:textId="7C066CC0" w:rsidR="00B66D94" w:rsidRPr="006D00A9" w:rsidRDefault="005A7F3E" w:rsidP="005A7F3E">
            <w:pPr>
              <w:widowControl w:val="0"/>
              <w:suppressAutoHyphens/>
              <w:spacing w:line="320" w:lineRule="exact"/>
              <w:rPr>
                <w:rFonts w:ascii="Arial" w:eastAsia="Lucida Sans Unicode" w:hAnsi="Arial" w:cs="Arial"/>
                <w:bCs/>
                <w:kern w:val="1"/>
                <w:sz w:val="18"/>
                <w:szCs w:val="18"/>
              </w:rPr>
            </w:pPr>
            <w:r>
              <w:rPr>
                <w:rFonts w:ascii="Arial" w:eastAsia="Lucida Sans Unicode" w:hAnsi="Arial" w:cs="Arial"/>
                <w:bCs/>
                <w:kern w:val="1"/>
                <w:sz w:val="18"/>
                <w:szCs w:val="18"/>
              </w:rPr>
              <w:t xml:space="preserve">  </w:t>
            </w:r>
            <w:r w:rsidR="00B66D94" w:rsidRPr="006D00A9">
              <w:rPr>
                <w:rFonts w:ascii="Arial" w:eastAsia="Lucida Sans Unicode" w:hAnsi="Arial" w:cs="Arial"/>
                <w:bCs/>
                <w:kern w:val="1"/>
                <w:sz w:val="18"/>
                <w:szCs w:val="18"/>
              </w:rPr>
              <w:t>7</w:t>
            </w:r>
          </w:p>
        </w:tc>
        <w:tc>
          <w:tcPr>
            <w:tcW w:w="2407" w:type="dxa"/>
            <w:tcBorders>
              <w:top w:val="single" w:sz="2" w:space="0" w:color="000000"/>
              <w:left w:val="single" w:sz="2" w:space="0" w:color="000000"/>
              <w:bottom w:val="single" w:sz="2" w:space="0" w:color="000000"/>
              <w:right w:val="single" w:sz="2" w:space="0" w:color="000000"/>
            </w:tcBorders>
          </w:tcPr>
          <w:p w14:paraId="51E54942"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 xml:space="preserve"> Typ TWW 200/</w:t>
            </w:r>
            <w:proofErr w:type="spellStart"/>
            <w:r w:rsidRPr="006D00A9">
              <w:rPr>
                <w:rFonts w:ascii="Arial" w:eastAsia="Lucida Sans Unicode" w:hAnsi="Arial" w:cs="Arial"/>
                <w:bCs/>
                <w:kern w:val="1"/>
                <w:sz w:val="18"/>
                <w:szCs w:val="18"/>
              </w:rPr>
              <w:t>oc</w:t>
            </w:r>
            <w:proofErr w:type="spellEnd"/>
          </w:p>
        </w:tc>
        <w:tc>
          <w:tcPr>
            <w:tcW w:w="2130" w:type="dxa"/>
            <w:tcBorders>
              <w:top w:val="single" w:sz="2" w:space="0" w:color="000000"/>
              <w:left w:val="single" w:sz="2" w:space="0" w:color="000000"/>
              <w:bottom w:val="single" w:sz="2" w:space="0" w:color="000000"/>
              <w:right w:val="nil"/>
            </w:tcBorders>
          </w:tcPr>
          <w:p w14:paraId="643849B5" w14:textId="77777777" w:rsidR="00B66D94" w:rsidRPr="006D00A9" w:rsidRDefault="00B66D94" w:rsidP="00B268F7">
            <w:pPr>
              <w:widowControl w:val="0"/>
              <w:suppressAutoHyphens/>
              <w:spacing w:line="320" w:lineRule="exact"/>
              <w:ind w:left="30"/>
              <w:rPr>
                <w:rFonts w:ascii="Arial" w:eastAsia="Lucida Sans Unicode" w:hAnsi="Arial" w:cs="Arial"/>
                <w:bCs/>
                <w:kern w:val="1"/>
                <w:sz w:val="18"/>
                <w:szCs w:val="18"/>
              </w:rPr>
            </w:pPr>
            <w:r w:rsidRPr="006D00A9">
              <w:rPr>
                <w:rFonts w:ascii="Arial" w:eastAsia="Lucida Sans Unicode" w:hAnsi="Arial" w:cs="Arial"/>
                <w:bCs/>
                <w:kern w:val="1"/>
                <w:sz w:val="18"/>
                <w:szCs w:val="18"/>
              </w:rPr>
              <w:t xml:space="preserve">  </w:t>
            </w:r>
            <w:proofErr w:type="spellStart"/>
            <w:r w:rsidRPr="006D00A9">
              <w:rPr>
                <w:rFonts w:ascii="Arial" w:eastAsia="Lucida Sans Unicode" w:hAnsi="Arial" w:cs="Arial"/>
                <w:bCs/>
                <w:kern w:val="1"/>
                <w:sz w:val="18"/>
                <w:szCs w:val="18"/>
              </w:rPr>
              <w:t>Elektrosila</w:t>
            </w:r>
            <w:proofErr w:type="spellEnd"/>
            <w:r w:rsidRPr="006D00A9">
              <w:rPr>
                <w:rFonts w:ascii="Arial" w:eastAsia="Lucida Sans Unicode" w:hAnsi="Arial" w:cs="Arial"/>
                <w:bCs/>
                <w:kern w:val="1"/>
                <w:sz w:val="18"/>
                <w:szCs w:val="18"/>
              </w:rPr>
              <w:t xml:space="preserve"> Leningrad</w:t>
            </w:r>
          </w:p>
        </w:tc>
        <w:tc>
          <w:tcPr>
            <w:tcW w:w="1243" w:type="dxa"/>
            <w:tcBorders>
              <w:top w:val="single" w:sz="2" w:space="0" w:color="000000"/>
              <w:left w:val="single" w:sz="2" w:space="0" w:color="000000"/>
              <w:bottom w:val="single" w:sz="2" w:space="0" w:color="000000"/>
              <w:right w:val="single" w:sz="2" w:space="0" w:color="000000"/>
            </w:tcBorders>
          </w:tcPr>
          <w:p w14:paraId="5E7091B3" w14:textId="6093D264" w:rsidR="00B66D94" w:rsidRPr="006D00A9" w:rsidRDefault="005A7F3E" w:rsidP="00B268F7">
            <w:pPr>
              <w:widowControl w:val="0"/>
              <w:suppressAutoHyphens/>
              <w:spacing w:line="320" w:lineRule="exact"/>
              <w:rPr>
                <w:rFonts w:ascii="Arial" w:eastAsia="Lucida Sans Unicode" w:hAnsi="Arial" w:cs="Arial"/>
                <w:bCs/>
                <w:kern w:val="1"/>
                <w:sz w:val="18"/>
                <w:szCs w:val="18"/>
              </w:rPr>
            </w:pPr>
            <w:r>
              <w:rPr>
                <w:rFonts w:ascii="Arial" w:eastAsia="Lucida Sans Unicode" w:hAnsi="Arial" w:cs="Arial"/>
                <w:bCs/>
                <w:kern w:val="1"/>
                <w:sz w:val="18"/>
                <w:szCs w:val="18"/>
              </w:rPr>
              <w:t xml:space="preserve">  </w:t>
            </w:r>
            <w:r w:rsidR="00B66D94" w:rsidRPr="006D00A9">
              <w:rPr>
                <w:rFonts w:ascii="Arial" w:eastAsia="Lucida Sans Unicode" w:hAnsi="Arial" w:cs="Arial"/>
                <w:bCs/>
                <w:kern w:val="1"/>
                <w:sz w:val="18"/>
                <w:szCs w:val="18"/>
              </w:rPr>
              <w:t>wodorem</w:t>
            </w:r>
          </w:p>
        </w:tc>
        <w:tc>
          <w:tcPr>
            <w:tcW w:w="1139" w:type="dxa"/>
            <w:tcBorders>
              <w:top w:val="single" w:sz="2" w:space="0" w:color="000000"/>
              <w:left w:val="single" w:sz="2" w:space="0" w:color="000000"/>
              <w:bottom w:val="single" w:sz="2" w:space="0" w:color="000000"/>
              <w:right w:val="single" w:sz="2" w:space="0" w:color="000000"/>
            </w:tcBorders>
          </w:tcPr>
          <w:p w14:paraId="1F925DEA" w14:textId="0DE482C8" w:rsidR="00B66D94" w:rsidRPr="006D00A9" w:rsidRDefault="005A7F3E" w:rsidP="00B268F7">
            <w:pPr>
              <w:widowControl w:val="0"/>
              <w:suppressAutoHyphens/>
              <w:spacing w:line="320" w:lineRule="exact"/>
              <w:rPr>
                <w:rFonts w:ascii="Arial" w:eastAsia="Lucida Sans Unicode" w:hAnsi="Arial" w:cs="Arial"/>
                <w:bCs/>
                <w:kern w:val="1"/>
                <w:sz w:val="18"/>
                <w:szCs w:val="18"/>
              </w:rPr>
            </w:pPr>
            <w:r>
              <w:rPr>
                <w:rFonts w:ascii="Arial" w:eastAsia="Lucida Sans Unicode" w:hAnsi="Arial" w:cs="Arial"/>
                <w:bCs/>
                <w:kern w:val="1"/>
                <w:sz w:val="18"/>
                <w:szCs w:val="18"/>
              </w:rPr>
              <w:t xml:space="preserve">  </w:t>
            </w:r>
            <w:r w:rsidR="00B66D94" w:rsidRPr="006D00A9">
              <w:rPr>
                <w:rFonts w:ascii="Arial" w:eastAsia="Lucida Sans Unicode" w:hAnsi="Arial" w:cs="Arial"/>
                <w:bCs/>
                <w:kern w:val="1"/>
                <w:sz w:val="18"/>
                <w:szCs w:val="18"/>
              </w:rPr>
              <w:t>15,75</w:t>
            </w:r>
          </w:p>
        </w:tc>
        <w:tc>
          <w:tcPr>
            <w:tcW w:w="959" w:type="dxa"/>
            <w:tcBorders>
              <w:top w:val="single" w:sz="2" w:space="0" w:color="000000"/>
              <w:left w:val="single" w:sz="2" w:space="0" w:color="000000"/>
              <w:bottom w:val="single" w:sz="2" w:space="0" w:color="000000"/>
              <w:right w:val="single" w:sz="2" w:space="0" w:color="000000"/>
            </w:tcBorders>
          </w:tcPr>
          <w:p w14:paraId="4D29A456" w14:textId="431CBA7F" w:rsidR="00B66D94" w:rsidRPr="006D00A9" w:rsidRDefault="005A7F3E" w:rsidP="00B268F7">
            <w:pPr>
              <w:widowControl w:val="0"/>
              <w:suppressAutoHyphens/>
              <w:spacing w:line="320" w:lineRule="exact"/>
              <w:rPr>
                <w:rFonts w:ascii="Arial" w:eastAsia="Lucida Sans Unicode" w:hAnsi="Arial" w:cs="Arial"/>
                <w:bCs/>
                <w:kern w:val="1"/>
                <w:sz w:val="18"/>
                <w:szCs w:val="18"/>
              </w:rPr>
            </w:pPr>
            <w:r>
              <w:rPr>
                <w:rFonts w:ascii="Arial" w:eastAsia="Lucida Sans Unicode" w:hAnsi="Arial" w:cs="Arial"/>
                <w:bCs/>
                <w:kern w:val="1"/>
                <w:sz w:val="18"/>
                <w:szCs w:val="18"/>
              </w:rPr>
              <w:t xml:space="preserve">  </w:t>
            </w:r>
            <w:r w:rsidR="00B66D94" w:rsidRPr="006D00A9">
              <w:rPr>
                <w:rFonts w:ascii="Arial" w:eastAsia="Lucida Sans Unicode" w:hAnsi="Arial" w:cs="Arial"/>
                <w:bCs/>
                <w:kern w:val="1"/>
                <w:sz w:val="18"/>
                <w:szCs w:val="18"/>
              </w:rPr>
              <w:t>9919</w:t>
            </w:r>
          </w:p>
        </w:tc>
      </w:tr>
      <w:tr w:rsidR="00B66D94" w:rsidRPr="006D00A9" w14:paraId="45F7FF1E" w14:textId="77777777" w:rsidTr="004271B9">
        <w:tblPrEx>
          <w:tblCellMar>
            <w:top w:w="30" w:type="dxa"/>
            <w:left w:w="0" w:type="dxa"/>
            <w:right w:w="3" w:type="dxa"/>
          </w:tblCellMar>
        </w:tblPrEx>
        <w:trPr>
          <w:gridAfter w:val="1"/>
          <w:wAfter w:w="20" w:type="dxa"/>
          <w:trHeight w:val="253"/>
          <w:jc w:val="center"/>
        </w:trPr>
        <w:tc>
          <w:tcPr>
            <w:tcW w:w="994" w:type="dxa"/>
            <w:tcBorders>
              <w:top w:val="single" w:sz="2" w:space="0" w:color="000000"/>
              <w:left w:val="single" w:sz="2" w:space="0" w:color="000000"/>
              <w:bottom w:val="single" w:sz="2" w:space="0" w:color="000000"/>
              <w:right w:val="single" w:sz="2" w:space="0" w:color="000000"/>
            </w:tcBorders>
          </w:tcPr>
          <w:p w14:paraId="765157E2" w14:textId="1D86FCEF" w:rsidR="00B66D94" w:rsidRPr="006D00A9" w:rsidRDefault="005A7F3E" w:rsidP="005A7F3E">
            <w:pPr>
              <w:widowControl w:val="0"/>
              <w:suppressAutoHyphens/>
              <w:spacing w:line="320" w:lineRule="exact"/>
              <w:rPr>
                <w:rFonts w:ascii="Arial" w:eastAsia="Lucida Sans Unicode" w:hAnsi="Arial" w:cs="Arial"/>
                <w:bCs/>
                <w:kern w:val="1"/>
                <w:sz w:val="18"/>
                <w:szCs w:val="18"/>
              </w:rPr>
            </w:pPr>
            <w:r>
              <w:rPr>
                <w:rFonts w:ascii="Arial" w:eastAsia="Lucida Sans Unicode" w:hAnsi="Arial" w:cs="Arial"/>
                <w:bCs/>
                <w:kern w:val="1"/>
                <w:sz w:val="18"/>
                <w:szCs w:val="18"/>
              </w:rPr>
              <w:t xml:space="preserve">  </w:t>
            </w:r>
            <w:r w:rsidR="00B66D94" w:rsidRPr="006D00A9">
              <w:rPr>
                <w:rFonts w:ascii="Arial" w:eastAsia="Lucida Sans Unicode" w:hAnsi="Arial" w:cs="Arial"/>
                <w:bCs/>
                <w:kern w:val="1"/>
                <w:sz w:val="18"/>
                <w:szCs w:val="18"/>
              </w:rPr>
              <w:t>8</w:t>
            </w:r>
          </w:p>
        </w:tc>
        <w:tc>
          <w:tcPr>
            <w:tcW w:w="2407" w:type="dxa"/>
            <w:tcBorders>
              <w:top w:val="single" w:sz="2" w:space="0" w:color="000000"/>
              <w:left w:val="single" w:sz="2" w:space="0" w:color="000000"/>
              <w:bottom w:val="single" w:sz="2" w:space="0" w:color="000000"/>
              <w:right w:val="single" w:sz="2" w:space="0" w:color="000000"/>
            </w:tcBorders>
          </w:tcPr>
          <w:p w14:paraId="29A56CDE" w14:textId="77777777" w:rsidR="00B66D94" w:rsidRPr="006D00A9" w:rsidRDefault="00B66D94" w:rsidP="00B268F7">
            <w:pPr>
              <w:widowControl w:val="0"/>
              <w:suppressAutoHyphens/>
              <w:spacing w:line="320" w:lineRule="exact"/>
              <w:rPr>
                <w:rFonts w:ascii="Arial" w:eastAsia="Lucida Sans Unicode" w:hAnsi="Arial" w:cs="Arial"/>
                <w:bCs/>
                <w:kern w:val="1"/>
                <w:sz w:val="18"/>
                <w:szCs w:val="18"/>
              </w:rPr>
            </w:pPr>
            <w:r w:rsidRPr="006D00A9">
              <w:rPr>
                <w:rFonts w:ascii="Arial" w:eastAsia="Lucida Sans Unicode" w:hAnsi="Arial" w:cs="Arial"/>
                <w:bCs/>
                <w:kern w:val="1"/>
                <w:sz w:val="18"/>
                <w:szCs w:val="18"/>
              </w:rPr>
              <w:t xml:space="preserve"> Typ TWW 200/</w:t>
            </w:r>
            <w:proofErr w:type="spellStart"/>
            <w:r w:rsidRPr="006D00A9">
              <w:rPr>
                <w:rFonts w:ascii="Arial" w:eastAsia="Lucida Sans Unicode" w:hAnsi="Arial" w:cs="Arial"/>
                <w:bCs/>
                <w:kern w:val="1"/>
                <w:sz w:val="18"/>
                <w:szCs w:val="18"/>
              </w:rPr>
              <w:t>ec</w:t>
            </w:r>
            <w:proofErr w:type="spellEnd"/>
          </w:p>
        </w:tc>
        <w:tc>
          <w:tcPr>
            <w:tcW w:w="2130" w:type="dxa"/>
            <w:tcBorders>
              <w:top w:val="single" w:sz="2" w:space="0" w:color="000000"/>
              <w:left w:val="single" w:sz="2" w:space="0" w:color="000000"/>
              <w:bottom w:val="single" w:sz="2" w:space="0" w:color="000000"/>
              <w:right w:val="nil"/>
            </w:tcBorders>
          </w:tcPr>
          <w:p w14:paraId="4A4E4C8D" w14:textId="77777777" w:rsidR="00B66D94" w:rsidRPr="006D00A9" w:rsidRDefault="00B66D94" w:rsidP="00B268F7">
            <w:pPr>
              <w:widowControl w:val="0"/>
              <w:suppressAutoHyphens/>
              <w:spacing w:line="320" w:lineRule="exact"/>
              <w:ind w:left="30"/>
              <w:rPr>
                <w:rFonts w:ascii="Arial" w:eastAsia="Lucida Sans Unicode" w:hAnsi="Arial" w:cs="Arial"/>
                <w:bCs/>
                <w:kern w:val="1"/>
                <w:sz w:val="18"/>
                <w:szCs w:val="18"/>
              </w:rPr>
            </w:pPr>
            <w:r w:rsidRPr="006D00A9">
              <w:rPr>
                <w:rFonts w:ascii="Arial" w:eastAsia="Lucida Sans Unicode" w:hAnsi="Arial" w:cs="Arial"/>
                <w:bCs/>
                <w:kern w:val="1"/>
                <w:sz w:val="18"/>
                <w:szCs w:val="18"/>
              </w:rPr>
              <w:t xml:space="preserve">  </w:t>
            </w:r>
            <w:proofErr w:type="spellStart"/>
            <w:r w:rsidRPr="006D00A9">
              <w:rPr>
                <w:rFonts w:ascii="Arial" w:eastAsia="Lucida Sans Unicode" w:hAnsi="Arial" w:cs="Arial"/>
                <w:bCs/>
                <w:kern w:val="1"/>
                <w:sz w:val="18"/>
                <w:szCs w:val="18"/>
              </w:rPr>
              <w:t>Elektrosila</w:t>
            </w:r>
            <w:proofErr w:type="spellEnd"/>
            <w:r w:rsidRPr="006D00A9">
              <w:rPr>
                <w:rFonts w:ascii="Arial" w:eastAsia="Lucida Sans Unicode" w:hAnsi="Arial" w:cs="Arial"/>
                <w:bCs/>
                <w:kern w:val="1"/>
                <w:sz w:val="18"/>
                <w:szCs w:val="18"/>
              </w:rPr>
              <w:t xml:space="preserve"> Leningrad</w:t>
            </w:r>
          </w:p>
        </w:tc>
        <w:tc>
          <w:tcPr>
            <w:tcW w:w="1243" w:type="dxa"/>
            <w:tcBorders>
              <w:top w:val="single" w:sz="2" w:space="0" w:color="000000"/>
              <w:left w:val="single" w:sz="2" w:space="0" w:color="000000"/>
              <w:bottom w:val="single" w:sz="2" w:space="0" w:color="000000"/>
              <w:right w:val="single" w:sz="2" w:space="0" w:color="000000"/>
            </w:tcBorders>
          </w:tcPr>
          <w:p w14:paraId="38DB9723" w14:textId="3EC24D1B" w:rsidR="00B66D94" w:rsidRPr="006D00A9" w:rsidRDefault="005A7F3E" w:rsidP="00B268F7">
            <w:pPr>
              <w:widowControl w:val="0"/>
              <w:suppressAutoHyphens/>
              <w:spacing w:line="320" w:lineRule="exact"/>
              <w:rPr>
                <w:rFonts w:ascii="Arial" w:eastAsia="Lucida Sans Unicode" w:hAnsi="Arial" w:cs="Arial"/>
                <w:bCs/>
                <w:kern w:val="1"/>
                <w:sz w:val="18"/>
                <w:szCs w:val="18"/>
              </w:rPr>
            </w:pPr>
            <w:r>
              <w:rPr>
                <w:rFonts w:ascii="Arial" w:eastAsia="Lucida Sans Unicode" w:hAnsi="Arial" w:cs="Arial"/>
                <w:bCs/>
                <w:kern w:val="1"/>
                <w:sz w:val="18"/>
                <w:szCs w:val="18"/>
              </w:rPr>
              <w:t xml:space="preserve">  </w:t>
            </w:r>
            <w:r w:rsidR="00B66D94" w:rsidRPr="006D00A9">
              <w:rPr>
                <w:rFonts w:ascii="Arial" w:eastAsia="Lucida Sans Unicode" w:hAnsi="Arial" w:cs="Arial"/>
                <w:bCs/>
                <w:kern w:val="1"/>
                <w:sz w:val="18"/>
                <w:szCs w:val="18"/>
              </w:rPr>
              <w:t>wodorem</w:t>
            </w:r>
          </w:p>
        </w:tc>
        <w:tc>
          <w:tcPr>
            <w:tcW w:w="1139" w:type="dxa"/>
            <w:tcBorders>
              <w:top w:val="single" w:sz="2" w:space="0" w:color="000000"/>
              <w:left w:val="single" w:sz="2" w:space="0" w:color="000000"/>
              <w:bottom w:val="single" w:sz="2" w:space="0" w:color="000000"/>
              <w:right w:val="single" w:sz="2" w:space="0" w:color="000000"/>
            </w:tcBorders>
          </w:tcPr>
          <w:p w14:paraId="5B41F25B" w14:textId="69BDB52D" w:rsidR="00B66D94" w:rsidRPr="006D00A9" w:rsidRDefault="005A7F3E" w:rsidP="00B268F7">
            <w:pPr>
              <w:widowControl w:val="0"/>
              <w:suppressAutoHyphens/>
              <w:spacing w:line="320" w:lineRule="exact"/>
              <w:rPr>
                <w:rFonts w:ascii="Arial" w:eastAsia="Lucida Sans Unicode" w:hAnsi="Arial" w:cs="Arial"/>
                <w:bCs/>
                <w:kern w:val="1"/>
                <w:sz w:val="18"/>
                <w:szCs w:val="18"/>
              </w:rPr>
            </w:pPr>
            <w:r>
              <w:rPr>
                <w:rFonts w:ascii="Arial" w:eastAsia="Lucida Sans Unicode" w:hAnsi="Arial" w:cs="Arial"/>
                <w:bCs/>
                <w:kern w:val="1"/>
                <w:sz w:val="18"/>
                <w:szCs w:val="18"/>
              </w:rPr>
              <w:t xml:space="preserve">  </w:t>
            </w:r>
            <w:r w:rsidR="00B66D94" w:rsidRPr="006D00A9">
              <w:rPr>
                <w:rFonts w:ascii="Arial" w:eastAsia="Lucida Sans Unicode" w:hAnsi="Arial" w:cs="Arial"/>
                <w:bCs/>
                <w:kern w:val="1"/>
                <w:sz w:val="18"/>
                <w:szCs w:val="18"/>
              </w:rPr>
              <w:t>15,75</w:t>
            </w:r>
          </w:p>
        </w:tc>
        <w:tc>
          <w:tcPr>
            <w:tcW w:w="959" w:type="dxa"/>
            <w:tcBorders>
              <w:top w:val="single" w:sz="2" w:space="0" w:color="000000"/>
              <w:left w:val="single" w:sz="2" w:space="0" w:color="000000"/>
              <w:bottom w:val="single" w:sz="2" w:space="0" w:color="000000"/>
              <w:right w:val="single" w:sz="2" w:space="0" w:color="000000"/>
            </w:tcBorders>
          </w:tcPr>
          <w:p w14:paraId="0BFB6255" w14:textId="7CEE2EB9" w:rsidR="00B66D94" w:rsidRPr="006D00A9" w:rsidRDefault="005A7F3E" w:rsidP="00B268F7">
            <w:pPr>
              <w:widowControl w:val="0"/>
              <w:suppressAutoHyphens/>
              <w:spacing w:line="320" w:lineRule="exact"/>
              <w:rPr>
                <w:rFonts w:ascii="Arial" w:eastAsia="Lucida Sans Unicode" w:hAnsi="Arial" w:cs="Arial"/>
                <w:bCs/>
                <w:kern w:val="1"/>
                <w:sz w:val="18"/>
                <w:szCs w:val="18"/>
              </w:rPr>
            </w:pPr>
            <w:r>
              <w:rPr>
                <w:rFonts w:ascii="Arial" w:eastAsia="Lucida Sans Unicode" w:hAnsi="Arial" w:cs="Arial"/>
                <w:bCs/>
                <w:kern w:val="1"/>
                <w:sz w:val="18"/>
                <w:szCs w:val="18"/>
              </w:rPr>
              <w:t xml:space="preserve">  </w:t>
            </w:r>
            <w:r w:rsidR="00B66D94" w:rsidRPr="006D00A9">
              <w:rPr>
                <w:rFonts w:ascii="Arial" w:eastAsia="Lucida Sans Unicode" w:hAnsi="Arial" w:cs="Arial"/>
                <w:bCs/>
                <w:kern w:val="1"/>
                <w:sz w:val="18"/>
                <w:szCs w:val="18"/>
              </w:rPr>
              <w:t>9919</w:t>
            </w:r>
          </w:p>
        </w:tc>
      </w:tr>
    </w:tbl>
    <w:p w14:paraId="58B5817C" w14:textId="1A0844E3" w:rsidR="00E60EE1" w:rsidRPr="00B268F7" w:rsidRDefault="00E60EE1" w:rsidP="005E3268">
      <w:pPr>
        <w:tabs>
          <w:tab w:val="left" w:pos="426"/>
          <w:tab w:val="num" w:pos="793"/>
        </w:tabs>
        <w:spacing w:before="200" w:line="320" w:lineRule="exact"/>
        <w:rPr>
          <w:rFonts w:ascii="Arial" w:hAnsi="Arial" w:cs="Arial"/>
          <w:b/>
          <w:sz w:val="24"/>
          <w:szCs w:val="24"/>
        </w:rPr>
      </w:pPr>
      <w:r w:rsidRPr="00B268F7">
        <w:rPr>
          <w:rFonts w:ascii="Arial" w:hAnsi="Arial" w:cs="Arial"/>
          <w:b/>
          <w:sz w:val="24"/>
          <w:szCs w:val="24"/>
        </w:rPr>
        <w:t xml:space="preserve">2.3.3. Wyprowadzenie mocy </w:t>
      </w:r>
    </w:p>
    <w:p w14:paraId="46356117" w14:textId="085E7B52" w:rsidR="00E60EE1" w:rsidRPr="00B268F7" w:rsidRDefault="00E60EE1" w:rsidP="00B268F7">
      <w:pPr>
        <w:spacing w:after="0" w:line="320" w:lineRule="exact"/>
        <w:rPr>
          <w:rFonts w:ascii="Arial" w:hAnsi="Arial" w:cs="Arial"/>
          <w:sz w:val="24"/>
          <w:szCs w:val="24"/>
        </w:rPr>
      </w:pPr>
      <w:r w:rsidRPr="00B268F7">
        <w:rPr>
          <w:rFonts w:ascii="Arial" w:hAnsi="Arial" w:cs="Arial"/>
          <w:sz w:val="24"/>
          <w:szCs w:val="24"/>
        </w:rPr>
        <w:t>Układy elektryczne Elektrowni</w:t>
      </w:r>
      <w:r w:rsidR="0000309D" w:rsidRPr="00B268F7">
        <w:rPr>
          <w:rFonts w:ascii="Arial" w:hAnsi="Arial" w:cs="Arial"/>
          <w:sz w:val="24"/>
          <w:szCs w:val="24"/>
        </w:rPr>
        <w:t>,</w:t>
      </w:r>
      <w:r w:rsidRPr="00B268F7">
        <w:rPr>
          <w:rFonts w:ascii="Arial" w:hAnsi="Arial" w:cs="Arial"/>
          <w:sz w:val="24"/>
          <w:szCs w:val="24"/>
        </w:rPr>
        <w:t xml:space="preserve"> związane z odprowadzeniem mocy wytwarzanej </w:t>
      </w:r>
      <w:r w:rsidR="006A0611">
        <w:rPr>
          <w:rFonts w:ascii="Arial" w:hAnsi="Arial" w:cs="Arial"/>
          <w:sz w:val="24"/>
          <w:szCs w:val="24"/>
        </w:rPr>
        <w:br/>
      </w:r>
      <w:r w:rsidRPr="00B268F7">
        <w:rPr>
          <w:rFonts w:ascii="Arial" w:hAnsi="Arial" w:cs="Arial"/>
          <w:sz w:val="24"/>
          <w:szCs w:val="24"/>
        </w:rPr>
        <w:t>do systemu elektroenergetycznego oraz zasilaniem odbiorników potrzeb własnych</w:t>
      </w:r>
      <w:r w:rsidR="00383C87">
        <w:rPr>
          <w:rFonts w:ascii="Arial" w:hAnsi="Arial" w:cs="Arial"/>
          <w:sz w:val="24"/>
          <w:szCs w:val="24"/>
        </w:rPr>
        <w:t>,</w:t>
      </w:r>
      <w:r w:rsidRPr="00B268F7">
        <w:rPr>
          <w:rFonts w:ascii="Arial" w:hAnsi="Arial" w:cs="Arial"/>
          <w:sz w:val="24"/>
          <w:szCs w:val="24"/>
        </w:rPr>
        <w:t xml:space="preserve"> różnią się między sobą napięciem. Energia z bloków, piątego i szóstego</w:t>
      </w:r>
      <w:r w:rsidR="00383C87">
        <w:rPr>
          <w:rFonts w:ascii="Arial" w:hAnsi="Arial" w:cs="Arial"/>
          <w:sz w:val="24"/>
          <w:szCs w:val="24"/>
        </w:rPr>
        <w:t>,</w:t>
      </w:r>
      <w:r w:rsidRPr="00B268F7">
        <w:rPr>
          <w:rFonts w:ascii="Arial" w:hAnsi="Arial" w:cs="Arial"/>
          <w:sz w:val="24"/>
          <w:szCs w:val="24"/>
        </w:rPr>
        <w:t xml:space="preserve"> </w:t>
      </w:r>
      <w:r w:rsidR="000B217D" w:rsidRPr="00B268F7">
        <w:rPr>
          <w:rFonts w:ascii="Arial" w:hAnsi="Arial" w:cs="Arial"/>
          <w:sz w:val="24"/>
          <w:szCs w:val="24"/>
        </w:rPr>
        <w:t xml:space="preserve">wprowadzana jest </w:t>
      </w:r>
      <w:r w:rsidRPr="00B268F7">
        <w:rPr>
          <w:rFonts w:ascii="Arial" w:hAnsi="Arial" w:cs="Arial"/>
          <w:sz w:val="24"/>
          <w:szCs w:val="24"/>
        </w:rPr>
        <w:t xml:space="preserve">na napięciu 220 </w:t>
      </w:r>
      <w:proofErr w:type="spellStart"/>
      <w:r w:rsidRPr="00B268F7">
        <w:rPr>
          <w:rFonts w:ascii="Arial" w:hAnsi="Arial" w:cs="Arial"/>
          <w:sz w:val="24"/>
          <w:szCs w:val="24"/>
        </w:rPr>
        <w:t>kV</w:t>
      </w:r>
      <w:proofErr w:type="spellEnd"/>
      <w:r w:rsidRPr="00B268F7">
        <w:rPr>
          <w:rFonts w:ascii="Arial" w:hAnsi="Arial" w:cs="Arial"/>
          <w:sz w:val="24"/>
          <w:szCs w:val="24"/>
        </w:rPr>
        <w:t xml:space="preserve">, z bloków siódmego i ósmego 400 </w:t>
      </w:r>
      <w:proofErr w:type="spellStart"/>
      <w:r w:rsidRPr="00B268F7">
        <w:rPr>
          <w:rFonts w:ascii="Arial" w:hAnsi="Arial" w:cs="Arial"/>
          <w:sz w:val="24"/>
          <w:szCs w:val="24"/>
        </w:rPr>
        <w:t>kV</w:t>
      </w:r>
      <w:proofErr w:type="spellEnd"/>
      <w:r w:rsidR="000B217D" w:rsidRPr="00B268F7">
        <w:rPr>
          <w:rFonts w:ascii="Arial" w:hAnsi="Arial" w:cs="Arial"/>
          <w:sz w:val="24"/>
          <w:szCs w:val="24"/>
        </w:rPr>
        <w:t>, natomiast transformatory potrzeb własnych TR-1 i TR-4 są zasilane z rozdzielni 110kV.</w:t>
      </w:r>
    </w:p>
    <w:p w14:paraId="2477475D" w14:textId="0E667C1D" w:rsidR="006A0611" w:rsidRPr="00B268F7" w:rsidRDefault="00E60EE1" w:rsidP="005E3268">
      <w:pPr>
        <w:spacing w:after="0" w:line="320" w:lineRule="exact"/>
        <w:rPr>
          <w:rFonts w:ascii="Arial" w:hAnsi="Arial" w:cs="Arial"/>
          <w:sz w:val="24"/>
          <w:szCs w:val="24"/>
        </w:rPr>
      </w:pPr>
      <w:r w:rsidRPr="00B268F7">
        <w:rPr>
          <w:rFonts w:ascii="Arial" w:hAnsi="Arial" w:cs="Arial"/>
          <w:sz w:val="24"/>
          <w:szCs w:val="24"/>
        </w:rPr>
        <w:t xml:space="preserve">Energia elektryczna wytwarzana przez Elektrownię jest wprowadzana do sieci będącej własnością Polskich Sieci Elektroenergetycznych S.A. </w:t>
      </w:r>
    </w:p>
    <w:p w14:paraId="176E73CF" w14:textId="0CB41A43" w:rsidR="006A0611" w:rsidRPr="00B268F7" w:rsidRDefault="00E60EE1" w:rsidP="005E3268">
      <w:pPr>
        <w:tabs>
          <w:tab w:val="left" w:pos="426"/>
          <w:tab w:val="num" w:pos="793"/>
        </w:tabs>
        <w:spacing w:before="200" w:line="320" w:lineRule="exact"/>
        <w:rPr>
          <w:rFonts w:ascii="Arial" w:hAnsi="Arial" w:cs="Arial"/>
          <w:b/>
          <w:sz w:val="24"/>
          <w:szCs w:val="24"/>
        </w:rPr>
      </w:pPr>
      <w:r w:rsidRPr="00B268F7">
        <w:rPr>
          <w:rFonts w:ascii="Arial" w:hAnsi="Arial" w:cs="Arial"/>
          <w:b/>
          <w:sz w:val="24"/>
          <w:szCs w:val="24"/>
        </w:rPr>
        <w:t>2.3.4. Gospodarka olejowa</w:t>
      </w:r>
    </w:p>
    <w:p w14:paraId="6D0DAD72" w14:textId="77777777" w:rsidR="00E60EE1" w:rsidRPr="00B268F7" w:rsidRDefault="00E60EE1" w:rsidP="005E3268">
      <w:pPr>
        <w:tabs>
          <w:tab w:val="left" w:pos="426"/>
          <w:tab w:val="num" w:pos="793"/>
        </w:tabs>
        <w:spacing w:line="320" w:lineRule="exact"/>
        <w:ind w:left="284" w:hanging="284"/>
        <w:rPr>
          <w:rFonts w:ascii="Arial" w:hAnsi="Arial" w:cs="Arial"/>
          <w:b/>
          <w:sz w:val="24"/>
          <w:szCs w:val="24"/>
        </w:rPr>
      </w:pPr>
      <w:r w:rsidRPr="00B268F7">
        <w:rPr>
          <w:rFonts w:ascii="Arial" w:hAnsi="Arial" w:cs="Arial"/>
          <w:b/>
          <w:sz w:val="24"/>
          <w:szCs w:val="24"/>
        </w:rPr>
        <w:t xml:space="preserve">a) Gospodarka olejem opałowym </w:t>
      </w:r>
      <w:r w:rsidRPr="00B268F7">
        <w:rPr>
          <w:rFonts w:ascii="Arial" w:hAnsi="Arial" w:cs="Arial"/>
          <w:bCs/>
          <w:color w:val="0070C0"/>
          <w:sz w:val="24"/>
          <w:szCs w:val="24"/>
        </w:rPr>
        <w:t xml:space="preserve"> </w:t>
      </w:r>
    </w:p>
    <w:p w14:paraId="1A20319C" w14:textId="47123289" w:rsidR="00F60D4A" w:rsidRPr="00B268F7" w:rsidRDefault="00F60D4A" w:rsidP="00B268F7">
      <w:pPr>
        <w:widowControl w:val="0"/>
        <w:tabs>
          <w:tab w:val="left" w:pos="0"/>
        </w:tabs>
        <w:suppressAutoHyphens/>
        <w:spacing w:after="0" w:line="320" w:lineRule="exact"/>
        <w:rPr>
          <w:rFonts w:ascii="Arial" w:hAnsi="Arial" w:cs="Arial"/>
          <w:sz w:val="24"/>
          <w:szCs w:val="24"/>
        </w:rPr>
      </w:pPr>
      <w:r w:rsidRPr="00B268F7">
        <w:rPr>
          <w:rFonts w:ascii="Arial" w:hAnsi="Arial" w:cs="Arial"/>
          <w:sz w:val="24"/>
          <w:szCs w:val="24"/>
        </w:rPr>
        <w:t>Ciężki olej opałowy (mazut)</w:t>
      </w:r>
      <w:r w:rsidR="00E46373">
        <w:rPr>
          <w:rFonts w:ascii="Arial" w:hAnsi="Arial" w:cs="Arial"/>
          <w:sz w:val="24"/>
          <w:szCs w:val="24"/>
        </w:rPr>
        <w:t xml:space="preserve"> </w:t>
      </w:r>
      <w:r w:rsidR="00E60EE1" w:rsidRPr="00B268F7">
        <w:rPr>
          <w:rFonts w:ascii="Arial" w:hAnsi="Arial" w:cs="Arial"/>
          <w:sz w:val="24"/>
          <w:szCs w:val="24"/>
        </w:rPr>
        <w:t xml:space="preserve">dostarczany jest do Elektrowni w cysternach kolejowych. </w:t>
      </w:r>
      <w:r w:rsidR="00E46373">
        <w:rPr>
          <w:rFonts w:ascii="Arial" w:hAnsi="Arial" w:cs="Arial"/>
          <w:sz w:val="24"/>
          <w:szCs w:val="24"/>
        </w:rPr>
        <w:br/>
      </w:r>
      <w:r w:rsidR="00E60EE1" w:rsidRPr="00B268F7">
        <w:rPr>
          <w:rFonts w:ascii="Arial" w:hAnsi="Arial" w:cs="Arial"/>
          <w:sz w:val="24"/>
          <w:szCs w:val="24"/>
        </w:rPr>
        <w:t xml:space="preserve">Do magazynowania oleju opałowego </w:t>
      </w:r>
      <w:r w:rsidR="00E60EE1" w:rsidRPr="00B268F7">
        <w:rPr>
          <w:rFonts w:ascii="Arial" w:eastAsia="Lucida Sans Unicode" w:hAnsi="Arial" w:cs="Arial"/>
          <w:iCs/>
          <w:kern w:val="1"/>
          <w:sz w:val="24"/>
          <w:szCs w:val="24"/>
          <w:lang w:eastAsia="pl-PL"/>
        </w:rPr>
        <w:t>ciężkiego</w:t>
      </w:r>
      <w:r w:rsidR="00E60EE1" w:rsidRPr="00B268F7">
        <w:rPr>
          <w:rFonts w:ascii="Arial" w:hAnsi="Arial" w:cs="Arial"/>
          <w:sz w:val="24"/>
          <w:szCs w:val="24"/>
        </w:rPr>
        <w:t xml:space="preserve"> służą </w:t>
      </w:r>
      <w:r w:rsidR="00E60EE1" w:rsidRPr="00B268F7">
        <w:rPr>
          <w:rFonts w:ascii="Arial" w:eastAsia="Lucida Sans Unicode" w:hAnsi="Arial" w:cs="Arial"/>
          <w:iCs/>
          <w:kern w:val="1"/>
          <w:sz w:val="24"/>
          <w:szCs w:val="24"/>
          <w:lang w:eastAsia="pl-PL"/>
        </w:rPr>
        <w:t>dwa</w:t>
      </w:r>
      <w:r w:rsidR="00E60EE1" w:rsidRPr="00B268F7">
        <w:rPr>
          <w:rFonts w:ascii="Arial" w:hAnsi="Arial" w:cs="Arial"/>
          <w:sz w:val="24"/>
          <w:szCs w:val="24"/>
        </w:rPr>
        <w:t xml:space="preserve"> zbiorniki naziemne: </w:t>
      </w:r>
      <w:r w:rsidR="00E60EE1" w:rsidRPr="00B268F7">
        <w:rPr>
          <w:rFonts w:ascii="Arial" w:eastAsia="Lucida Sans Unicode" w:hAnsi="Arial" w:cs="Arial"/>
          <w:iCs/>
          <w:kern w:val="1"/>
          <w:sz w:val="24"/>
          <w:szCs w:val="24"/>
          <w:lang w:eastAsia="pl-PL"/>
        </w:rPr>
        <w:t>jeden</w:t>
      </w:r>
      <w:r w:rsidR="000F5150" w:rsidRPr="00B268F7">
        <w:rPr>
          <w:rFonts w:ascii="Arial" w:eastAsia="Lucida Sans Unicode" w:hAnsi="Arial" w:cs="Arial"/>
          <w:iCs/>
          <w:kern w:val="1"/>
          <w:sz w:val="24"/>
          <w:szCs w:val="24"/>
          <w:lang w:eastAsia="pl-PL"/>
        </w:rPr>
        <w:t>,</w:t>
      </w:r>
      <w:r w:rsidR="00E60EE1" w:rsidRPr="00B268F7">
        <w:rPr>
          <w:rFonts w:ascii="Arial" w:hAnsi="Arial" w:cs="Arial"/>
          <w:sz w:val="24"/>
          <w:szCs w:val="24"/>
        </w:rPr>
        <w:t xml:space="preserve"> </w:t>
      </w:r>
      <w:r w:rsidR="005E3268">
        <w:rPr>
          <w:rFonts w:ascii="Arial" w:hAnsi="Arial" w:cs="Arial"/>
          <w:sz w:val="24"/>
          <w:szCs w:val="24"/>
        </w:rPr>
        <w:br/>
      </w:r>
      <w:r w:rsidR="00E60EE1" w:rsidRPr="00B268F7">
        <w:rPr>
          <w:rFonts w:ascii="Arial" w:hAnsi="Arial" w:cs="Arial"/>
          <w:sz w:val="24"/>
          <w:szCs w:val="24"/>
        </w:rPr>
        <w:t>o pojemności V-1000 m</w:t>
      </w:r>
      <w:r w:rsidR="00E60EE1" w:rsidRPr="00B268F7">
        <w:rPr>
          <w:rFonts w:ascii="Arial" w:hAnsi="Arial" w:cs="Arial"/>
          <w:sz w:val="24"/>
          <w:szCs w:val="24"/>
          <w:vertAlign w:val="superscript"/>
        </w:rPr>
        <w:t>3</w:t>
      </w:r>
      <w:r w:rsidR="00E60EE1" w:rsidRPr="00B268F7">
        <w:rPr>
          <w:rFonts w:ascii="Arial" w:hAnsi="Arial" w:cs="Arial"/>
          <w:sz w:val="24"/>
          <w:szCs w:val="24"/>
        </w:rPr>
        <w:t xml:space="preserve"> i jeden</w:t>
      </w:r>
      <w:r w:rsidR="0003119F">
        <w:rPr>
          <w:rFonts w:ascii="Arial" w:hAnsi="Arial" w:cs="Arial"/>
          <w:sz w:val="24"/>
          <w:szCs w:val="24"/>
        </w:rPr>
        <w:t>,</w:t>
      </w:r>
      <w:r w:rsidR="00E60EE1" w:rsidRPr="00B268F7">
        <w:rPr>
          <w:rFonts w:ascii="Arial" w:hAnsi="Arial" w:cs="Arial"/>
          <w:sz w:val="24"/>
          <w:szCs w:val="24"/>
        </w:rPr>
        <w:t xml:space="preserve"> o pojemności V-2000 m</w:t>
      </w:r>
      <w:r w:rsidR="00E60EE1" w:rsidRPr="00B268F7">
        <w:rPr>
          <w:rFonts w:ascii="Arial" w:hAnsi="Arial" w:cs="Arial"/>
          <w:sz w:val="24"/>
          <w:szCs w:val="24"/>
          <w:vertAlign w:val="superscript"/>
        </w:rPr>
        <w:t>3</w:t>
      </w:r>
      <w:r w:rsidR="000F5150" w:rsidRPr="00B268F7">
        <w:rPr>
          <w:rFonts w:ascii="Arial" w:hAnsi="Arial" w:cs="Arial"/>
          <w:sz w:val="24"/>
          <w:szCs w:val="24"/>
        </w:rPr>
        <w:t>,</w:t>
      </w:r>
      <w:r w:rsidR="00E60EE1" w:rsidRPr="00B268F7">
        <w:rPr>
          <w:rFonts w:ascii="Arial" w:hAnsi="Arial" w:cs="Arial"/>
          <w:sz w:val="24"/>
          <w:szCs w:val="24"/>
        </w:rPr>
        <w:t xml:space="preserve"> ustawione w szczelnych misach betonowych</w:t>
      </w:r>
      <w:r w:rsidR="000F5150" w:rsidRPr="00B268F7">
        <w:rPr>
          <w:rFonts w:ascii="Arial" w:hAnsi="Arial" w:cs="Arial"/>
          <w:sz w:val="24"/>
          <w:szCs w:val="24"/>
        </w:rPr>
        <w:t>,</w:t>
      </w:r>
      <w:r w:rsidR="00E60EE1" w:rsidRPr="00B268F7">
        <w:rPr>
          <w:rFonts w:ascii="Arial" w:hAnsi="Arial" w:cs="Arial"/>
          <w:sz w:val="24"/>
          <w:szCs w:val="24"/>
        </w:rPr>
        <w:t xml:space="preserve"> z zamykanym i podgrzewanym systemem kanalizacji. </w:t>
      </w:r>
    </w:p>
    <w:p w14:paraId="40C3E0AE" w14:textId="47162DB7" w:rsidR="00E60EE1" w:rsidRPr="00B268F7" w:rsidRDefault="00E60EE1" w:rsidP="00B268F7">
      <w:pPr>
        <w:widowControl w:val="0"/>
        <w:tabs>
          <w:tab w:val="left" w:pos="0"/>
        </w:tabs>
        <w:suppressAutoHyphens/>
        <w:spacing w:after="0" w:line="320" w:lineRule="exact"/>
        <w:rPr>
          <w:rFonts w:ascii="Arial" w:hAnsi="Arial" w:cs="Arial"/>
          <w:sz w:val="24"/>
          <w:szCs w:val="24"/>
        </w:rPr>
      </w:pPr>
      <w:r w:rsidRPr="00B268F7">
        <w:rPr>
          <w:rFonts w:ascii="Arial" w:eastAsia="Lucida Sans Unicode" w:hAnsi="Arial" w:cs="Arial"/>
          <w:iCs/>
          <w:kern w:val="1"/>
          <w:sz w:val="24"/>
          <w:szCs w:val="24"/>
          <w:lang w:eastAsia="pl-PL"/>
        </w:rPr>
        <w:t>Lekki olej opałowy magazynowany jest w jednym zbiorniku naziemnym</w:t>
      </w:r>
      <w:r w:rsidR="000F5150" w:rsidRPr="00B268F7">
        <w:rPr>
          <w:rFonts w:ascii="Arial" w:eastAsia="Lucida Sans Unicode" w:hAnsi="Arial" w:cs="Arial"/>
          <w:iCs/>
          <w:kern w:val="1"/>
          <w:sz w:val="24"/>
          <w:szCs w:val="24"/>
          <w:lang w:eastAsia="pl-PL"/>
        </w:rPr>
        <w:t>,</w:t>
      </w:r>
      <w:r w:rsidRPr="00B268F7">
        <w:rPr>
          <w:rFonts w:ascii="Arial" w:eastAsia="Lucida Sans Unicode" w:hAnsi="Arial" w:cs="Arial"/>
          <w:iCs/>
          <w:kern w:val="1"/>
          <w:sz w:val="24"/>
          <w:szCs w:val="24"/>
          <w:lang w:eastAsia="pl-PL"/>
        </w:rPr>
        <w:t xml:space="preserve"> o pojemności </w:t>
      </w:r>
      <w:r w:rsidR="005E3268">
        <w:rPr>
          <w:rFonts w:ascii="Arial" w:eastAsia="Lucida Sans Unicode" w:hAnsi="Arial" w:cs="Arial"/>
          <w:iCs/>
          <w:kern w:val="1"/>
          <w:sz w:val="24"/>
          <w:szCs w:val="24"/>
          <w:lang w:eastAsia="pl-PL"/>
        </w:rPr>
        <w:br/>
      </w:r>
      <w:r w:rsidRPr="00B268F7">
        <w:rPr>
          <w:rFonts w:ascii="Arial" w:eastAsia="Lucida Sans Unicode" w:hAnsi="Arial" w:cs="Arial"/>
          <w:iCs/>
          <w:kern w:val="1"/>
          <w:sz w:val="24"/>
          <w:szCs w:val="24"/>
          <w:lang w:eastAsia="pl-PL"/>
        </w:rPr>
        <w:t>V-1000 m</w:t>
      </w:r>
      <w:r w:rsidRPr="00B268F7">
        <w:rPr>
          <w:rFonts w:ascii="Arial" w:eastAsia="Lucida Sans Unicode" w:hAnsi="Arial" w:cs="Arial"/>
          <w:iCs/>
          <w:kern w:val="1"/>
          <w:sz w:val="24"/>
          <w:szCs w:val="24"/>
          <w:vertAlign w:val="superscript"/>
          <w:lang w:eastAsia="pl-PL"/>
        </w:rPr>
        <w:t>3</w:t>
      </w:r>
      <w:r w:rsidR="00F60D4A" w:rsidRPr="00B268F7">
        <w:rPr>
          <w:rFonts w:ascii="Arial" w:eastAsia="Lucida Sans Unicode" w:hAnsi="Arial" w:cs="Arial"/>
          <w:iCs/>
          <w:kern w:val="1"/>
          <w:sz w:val="24"/>
          <w:szCs w:val="24"/>
          <w:lang w:eastAsia="pl-PL"/>
        </w:rPr>
        <w:t xml:space="preserve"> i dostarczany cysternami samochodowymi.</w:t>
      </w:r>
    </w:p>
    <w:p w14:paraId="358F4D33" w14:textId="035D8BE4" w:rsidR="00E60EE1" w:rsidRDefault="00E60EE1" w:rsidP="00B268F7">
      <w:pPr>
        <w:spacing w:after="0" w:line="320" w:lineRule="exact"/>
        <w:rPr>
          <w:rFonts w:ascii="Arial" w:hAnsi="Arial" w:cs="Arial"/>
          <w:sz w:val="24"/>
          <w:szCs w:val="24"/>
        </w:rPr>
      </w:pPr>
      <w:r w:rsidRPr="00B268F7">
        <w:rPr>
          <w:rFonts w:ascii="Arial" w:hAnsi="Arial" w:cs="Arial"/>
          <w:sz w:val="24"/>
          <w:szCs w:val="24"/>
        </w:rPr>
        <w:lastRenderedPageBreak/>
        <w:t xml:space="preserve">Rurociągi przed zbiornikami </w:t>
      </w:r>
      <w:r w:rsidR="0000309D" w:rsidRPr="00B268F7">
        <w:rPr>
          <w:rFonts w:ascii="Arial" w:hAnsi="Arial" w:cs="Arial"/>
          <w:sz w:val="24"/>
          <w:szCs w:val="24"/>
        </w:rPr>
        <w:t>oraz</w:t>
      </w:r>
      <w:r w:rsidRPr="00B268F7">
        <w:rPr>
          <w:rFonts w:ascii="Arial" w:hAnsi="Arial" w:cs="Arial"/>
          <w:sz w:val="24"/>
          <w:szCs w:val="24"/>
        </w:rPr>
        <w:t xml:space="preserve"> zbiorniki wyposażone są w aparaturę kontrolno-pomiarową.</w:t>
      </w:r>
    </w:p>
    <w:p w14:paraId="36CC6C71" w14:textId="77777777" w:rsidR="006A0611" w:rsidRPr="00B268F7" w:rsidRDefault="006A0611" w:rsidP="00B268F7">
      <w:pPr>
        <w:spacing w:after="0" w:line="320" w:lineRule="exact"/>
        <w:rPr>
          <w:rFonts w:ascii="Arial" w:hAnsi="Arial" w:cs="Arial"/>
          <w:sz w:val="24"/>
          <w:szCs w:val="24"/>
        </w:rPr>
      </w:pPr>
    </w:p>
    <w:p w14:paraId="55917D23" w14:textId="034602A0" w:rsidR="00E60EE1" w:rsidRDefault="00E60EE1" w:rsidP="00B268F7">
      <w:pPr>
        <w:widowControl w:val="0"/>
        <w:tabs>
          <w:tab w:val="left" w:pos="0"/>
        </w:tabs>
        <w:suppressAutoHyphens/>
        <w:spacing w:after="0" w:line="320" w:lineRule="exact"/>
        <w:rPr>
          <w:rFonts w:ascii="Arial" w:hAnsi="Arial" w:cs="Arial"/>
          <w:b/>
          <w:sz w:val="24"/>
          <w:szCs w:val="24"/>
        </w:rPr>
      </w:pPr>
      <w:r w:rsidRPr="00B268F7">
        <w:rPr>
          <w:rFonts w:ascii="Arial" w:hAnsi="Arial" w:cs="Arial"/>
          <w:b/>
          <w:sz w:val="24"/>
          <w:szCs w:val="24"/>
        </w:rPr>
        <w:t xml:space="preserve">b) Gospodarka olejami </w:t>
      </w:r>
      <w:r w:rsidRPr="00B268F7">
        <w:rPr>
          <w:rFonts w:ascii="Arial" w:eastAsia="Lucida Sans Unicode" w:hAnsi="Arial" w:cs="Arial"/>
          <w:b/>
          <w:iCs/>
          <w:kern w:val="1"/>
          <w:sz w:val="24"/>
          <w:szCs w:val="24"/>
          <w:lang w:eastAsia="pl-PL"/>
        </w:rPr>
        <w:t>przemysłowymi</w:t>
      </w:r>
    </w:p>
    <w:p w14:paraId="2FDF6953" w14:textId="77777777" w:rsidR="00E46373" w:rsidRPr="00B268F7" w:rsidRDefault="00E46373" w:rsidP="00B268F7">
      <w:pPr>
        <w:widowControl w:val="0"/>
        <w:tabs>
          <w:tab w:val="left" w:pos="0"/>
        </w:tabs>
        <w:suppressAutoHyphens/>
        <w:spacing w:after="0" w:line="320" w:lineRule="exact"/>
        <w:rPr>
          <w:rFonts w:ascii="Arial" w:hAnsi="Arial" w:cs="Arial"/>
          <w:b/>
          <w:sz w:val="24"/>
          <w:szCs w:val="24"/>
        </w:rPr>
      </w:pPr>
    </w:p>
    <w:p w14:paraId="497A78DD" w14:textId="77777777" w:rsidR="00E60EE1" w:rsidRPr="00B268F7" w:rsidRDefault="00E60EE1" w:rsidP="00B268F7">
      <w:pPr>
        <w:spacing w:after="0" w:line="320" w:lineRule="exact"/>
        <w:rPr>
          <w:rFonts w:ascii="Arial" w:hAnsi="Arial" w:cs="Arial"/>
          <w:sz w:val="24"/>
          <w:szCs w:val="24"/>
        </w:rPr>
      </w:pPr>
      <w:r w:rsidRPr="00B268F7">
        <w:rPr>
          <w:rFonts w:ascii="Arial" w:hAnsi="Arial" w:cs="Arial"/>
          <w:sz w:val="24"/>
          <w:szCs w:val="24"/>
        </w:rPr>
        <w:t xml:space="preserve">Na terenie Elektrowni stosowane są również inne oleje: w urządzeniach mechanicznych - olej turbinowy, w transformatorach - olej transformatorowy oraz inne oleje (oleje silnikowe, przekładniowe, hydrauliczne, sprężarkowe i maszynowe). </w:t>
      </w:r>
    </w:p>
    <w:p w14:paraId="769A137D" w14:textId="01E4C5EF" w:rsidR="00B66D94" w:rsidRPr="00B268F7" w:rsidRDefault="00E60EE1" w:rsidP="00B268F7">
      <w:pPr>
        <w:pStyle w:val="Tekstpodstawowywcity3"/>
        <w:spacing w:before="0" w:after="0" w:line="320" w:lineRule="exact"/>
        <w:ind w:firstLine="0"/>
        <w:jc w:val="left"/>
        <w:rPr>
          <w:rFonts w:ascii="Arial" w:eastAsia="Times New Roman" w:hAnsi="Arial" w:cs="Arial"/>
          <w:color w:val="auto"/>
          <w:sz w:val="24"/>
          <w:szCs w:val="24"/>
          <w:lang w:eastAsia="pl-PL"/>
        </w:rPr>
      </w:pPr>
      <w:r w:rsidRPr="00B268F7">
        <w:rPr>
          <w:rFonts w:ascii="Arial" w:eastAsia="Times New Roman" w:hAnsi="Arial" w:cs="Arial"/>
          <w:color w:val="auto"/>
          <w:sz w:val="24"/>
          <w:szCs w:val="24"/>
          <w:lang w:eastAsia="pl-PL"/>
        </w:rPr>
        <w:t>Olej turbinowy przechowywany jest na terenie Elektrowni</w:t>
      </w:r>
      <w:r w:rsidR="000F5150" w:rsidRPr="00B268F7">
        <w:rPr>
          <w:rFonts w:ascii="Arial" w:eastAsia="Times New Roman" w:hAnsi="Arial" w:cs="Arial"/>
          <w:color w:val="auto"/>
          <w:sz w:val="24"/>
          <w:szCs w:val="24"/>
          <w:lang w:eastAsia="pl-PL"/>
        </w:rPr>
        <w:t>,</w:t>
      </w:r>
      <w:r w:rsidRPr="00B268F7">
        <w:rPr>
          <w:rFonts w:ascii="Arial" w:eastAsia="Times New Roman" w:hAnsi="Arial" w:cs="Arial"/>
          <w:color w:val="auto"/>
          <w:sz w:val="24"/>
          <w:szCs w:val="24"/>
          <w:lang w:eastAsia="pl-PL"/>
        </w:rPr>
        <w:t xml:space="preserve"> w zbiornikach naziemnych </w:t>
      </w:r>
      <w:r w:rsidR="005E3268">
        <w:rPr>
          <w:rFonts w:ascii="Arial" w:eastAsia="Times New Roman" w:hAnsi="Arial" w:cs="Arial"/>
          <w:color w:val="auto"/>
          <w:sz w:val="24"/>
          <w:szCs w:val="24"/>
          <w:lang w:eastAsia="pl-PL"/>
        </w:rPr>
        <w:br/>
      </w:r>
      <w:r w:rsidRPr="00B268F7">
        <w:rPr>
          <w:rFonts w:ascii="Arial" w:eastAsia="Times New Roman" w:hAnsi="Arial" w:cs="Arial"/>
          <w:color w:val="auto"/>
          <w:sz w:val="24"/>
          <w:szCs w:val="24"/>
          <w:lang w:eastAsia="pl-PL"/>
        </w:rPr>
        <w:t>5 × 50 m</w:t>
      </w:r>
      <w:r w:rsidRPr="00B268F7">
        <w:rPr>
          <w:rFonts w:ascii="Arial" w:eastAsia="Times New Roman" w:hAnsi="Arial" w:cs="Arial"/>
          <w:color w:val="auto"/>
          <w:sz w:val="24"/>
          <w:szCs w:val="24"/>
          <w:vertAlign w:val="superscript"/>
          <w:lang w:eastAsia="pl-PL"/>
        </w:rPr>
        <w:t>3</w:t>
      </w:r>
      <w:r w:rsidRPr="00B268F7">
        <w:rPr>
          <w:rFonts w:ascii="Arial" w:eastAsia="Times New Roman" w:hAnsi="Arial" w:cs="Arial"/>
          <w:color w:val="auto"/>
          <w:sz w:val="24"/>
          <w:szCs w:val="24"/>
          <w:lang w:eastAsia="pl-PL"/>
        </w:rPr>
        <w:t xml:space="preserve">, w zbiornikach </w:t>
      </w:r>
      <w:proofErr w:type="spellStart"/>
      <w:r w:rsidRPr="00B268F7">
        <w:rPr>
          <w:rFonts w:ascii="Arial" w:eastAsia="Times New Roman" w:hAnsi="Arial" w:cs="Arial"/>
          <w:color w:val="auto"/>
          <w:sz w:val="24"/>
          <w:szCs w:val="24"/>
          <w:lang w:eastAsia="pl-PL"/>
        </w:rPr>
        <w:t>przyturbinowych</w:t>
      </w:r>
      <w:proofErr w:type="spellEnd"/>
      <w:r w:rsidRPr="00B268F7">
        <w:rPr>
          <w:rFonts w:ascii="Arial" w:eastAsia="Times New Roman" w:hAnsi="Arial" w:cs="Arial"/>
          <w:color w:val="auto"/>
          <w:sz w:val="24"/>
          <w:szCs w:val="24"/>
          <w:lang w:eastAsia="pl-PL"/>
        </w:rPr>
        <w:t xml:space="preserve"> GZO (</w:t>
      </w:r>
      <w:r w:rsidR="00983A6D" w:rsidRPr="00B268F7">
        <w:rPr>
          <w:rFonts w:ascii="Arial" w:eastAsia="Times New Roman" w:hAnsi="Arial" w:cs="Arial"/>
          <w:color w:val="auto"/>
          <w:sz w:val="24"/>
          <w:szCs w:val="24"/>
          <w:lang w:eastAsia="pl-PL"/>
        </w:rPr>
        <w:t>4</w:t>
      </w:r>
      <w:r w:rsidRPr="00B268F7">
        <w:rPr>
          <w:rFonts w:ascii="Arial" w:eastAsia="Times New Roman" w:hAnsi="Arial" w:cs="Arial"/>
          <w:color w:val="auto"/>
          <w:sz w:val="24"/>
          <w:szCs w:val="24"/>
          <w:lang w:eastAsia="pl-PL"/>
        </w:rPr>
        <w:t>× 30 m</w:t>
      </w:r>
      <w:r w:rsidRPr="00B268F7">
        <w:rPr>
          <w:rFonts w:ascii="Arial" w:eastAsia="Times New Roman" w:hAnsi="Arial" w:cs="Arial"/>
          <w:color w:val="auto"/>
          <w:sz w:val="24"/>
          <w:szCs w:val="24"/>
          <w:vertAlign w:val="superscript"/>
          <w:lang w:eastAsia="pl-PL"/>
        </w:rPr>
        <w:t>3</w:t>
      </w:r>
      <w:r w:rsidRPr="00B268F7">
        <w:rPr>
          <w:rFonts w:ascii="Arial" w:eastAsia="Times New Roman" w:hAnsi="Arial" w:cs="Arial"/>
          <w:color w:val="auto"/>
          <w:sz w:val="24"/>
          <w:szCs w:val="24"/>
          <w:lang w:eastAsia="pl-PL"/>
        </w:rPr>
        <w:t>), w zbiornikach ZL</w:t>
      </w:r>
      <w:r w:rsidR="006C1D77" w:rsidRPr="00B268F7">
        <w:rPr>
          <w:rFonts w:ascii="Arial" w:eastAsia="Times New Roman" w:hAnsi="Arial" w:cs="Arial"/>
          <w:color w:val="auto"/>
          <w:sz w:val="24"/>
          <w:szCs w:val="24"/>
          <w:lang w:eastAsia="pl-PL"/>
        </w:rPr>
        <w:t xml:space="preserve"> na blokach </w:t>
      </w:r>
      <w:r w:rsidR="006A0611">
        <w:rPr>
          <w:rFonts w:ascii="Arial" w:eastAsia="Times New Roman" w:hAnsi="Arial" w:cs="Arial"/>
          <w:color w:val="auto"/>
          <w:sz w:val="24"/>
          <w:szCs w:val="24"/>
          <w:lang w:eastAsia="pl-PL"/>
        </w:rPr>
        <w:br/>
      </w:r>
      <w:r w:rsidR="006C1D77" w:rsidRPr="00B268F7">
        <w:rPr>
          <w:rFonts w:ascii="Arial" w:eastAsia="Times New Roman" w:hAnsi="Arial" w:cs="Arial"/>
          <w:color w:val="auto"/>
          <w:sz w:val="24"/>
          <w:szCs w:val="24"/>
          <w:lang w:eastAsia="pl-PL"/>
        </w:rPr>
        <w:t>5-8</w:t>
      </w:r>
      <w:r w:rsidRPr="00B268F7">
        <w:rPr>
          <w:rFonts w:ascii="Arial" w:eastAsia="Times New Roman" w:hAnsi="Arial" w:cs="Arial"/>
          <w:color w:val="auto"/>
          <w:sz w:val="24"/>
          <w:szCs w:val="24"/>
          <w:lang w:eastAsia="pl-PL"/>
        </w:rPr>
        <w:t xml:space="preserve"> (4x 21,2 m</w:t>
      </w:r>
      <w:r w:rsidRPr="00B268F7">
        <w:rPr>
          <w:rFonts w:ascii="Arial" w:eastAsia="Times New Roman" w:hAnsi="Arial" w:cs="Arial"/>
          <w:color w:val="auto"/>
          <w:sz w:val="24"/>
          <w:szCs w:val="24"/>
          <w:vertAlign w:val="superscript"/>
          <w:lang w:eastAsia="pl-PL"/>
        </w:rPr>
        <w:t>3</w:t>
      </w:r>
      <w:r w:rsidRPr="00B268F7">
        <w:rPr>
          <w:rFonts w:ascii="Arial" w:eastAsia="Times New Roman" w:hAnsi="Arial" w:cs="Arial"/>
          <w:color w:val="auto"/>
          <w:sz w:val="24"/>
          <w:szCs w:val="24"/>
          <w:lang w:eastAsia="pl-PL"/>
        </w:rPr>
        <w:t>), w zbiornikach ZSO (</w:t>
      </w:r>
      <w:r w:rsidR="006C1D77" w:rsidRPr="00B268F7">
        <w:rPr>
          <w:rFonts w:ascii="Arial" w:eastAsia="Times New Roman" w:hAnsi="Arial" w:cs="Arial"/>
          <w:color w:val="auto"/>
          <w:sz w:val="24"/>
          <w:szCs w:val="24"/>
          <w:lang w:eastAsia="pl-PL"/>
        </w:rPr>
        <w:t>4</w:t>
      </w:r>
      <w:r w:rsidRPr="00B268F7">
        <w:rPr>
          <w:rFonts w:ascii="Arial" w:eastAsia="Times New Roman" w:hAnsi="Arial" w:cs="Arial"/>
          <w:color w:val="auto"/>
          <w:sz w:val="24"/>
          <w:szCs w:val="24"/>
          <w:lang w:eastAsia="pl-PL"/>
        </w:rPr>
        <w:t>x 4,2</w:t>
      </w:r>
      <w:r w:rsidR="006C1D77" w:rsidRPr="00B268F7">
        <w:rPr>
          <w:rFonts w:ascii="Arial" w:eastAsia="Times New Roman" w:hAnsi="Arial" w:cs="Arial"/>
          <w:color w:val="auto"/>
          <w:sz w:val="24"/>
          <w:szCs w:val="24"/>
          <w:lang w:eastAsia="pl-PL"/>
        </w:rPr>
        <w:t xml:space="preserve"> </w:t>
      </w:r>
      <w:r w:rsidRPr="00B268F7">
        <w:rPr>
          <w:rFonts w:ascii="Arial" w:eastAsia="Times New Roman" w:hAnsi="Arial" w:cs="Arial"/>
          <w:color w:val="auto"/>
          <w:sz w:val="24"/>
          <w:szCs w:val="24"/>
          <w:lang w:eastAsia="pl-PL"/>
        </w:rPr>
        <w:t>m</w:t>
      </w:r>
      <w:r w:rsidRPr="00B268F7">
        <w:rPr>
          <w:rFonts w:ascii="Arial" w:eastAsia="Times New Roman" w:hAnsi="Arial" w:cs="Arial"/>
          <w:color w:val="auto"/>
          <w:sz w:val="24"/>
          <w:szCs w:val="24"/>
          <w:vertAlign w:val="superscript"/>
          <w:lang w:eastAsia="pl-PL"/>
        </w:rPr>
        <w:t>3</w:t>
      </w:r>
      <w:r w:rsidRPr="00B268F7">
        <w:rPr>
          <w:rFonts w:ascii="Arial" w:eastAsia="Times New Roman" w:hAnsi="Arial" w:cs="Arial"/>
          <w:color w:val="auto"/>
          <w:sz w:val="24"/>
          <w:szCs w:val="24"/>
          <w:lang w:eastAsia="pl-PL"/>
        </w:rPr>
        <w:t xml:space="preserve">), w zbiornikach oleju turbinowego </w:t>
      </w:r>
      <w:r w:rsidR="006A0611">
        <w:rPr>
          <w:rFonts w:ascii="Arial" w:eastAsia="Times New Roman" w:hAnsi="Arial" w:cs="Arial"/>
          <w:color w:val="auto"/>
          <w:sz w:val="24"/>
          <w:szCs w:val="24"/>
          <w:lang w:eastAsia="pl-PL"/>
        </w:rPr>
        <w:br/>
      </w:r>
      <w:r w:rsidRPr="00B268F7">
        <w:rPr>
          <w:rFonts w:ascii="Arial" w:eastAsia="Times New Roman" w:hAnsi="Arial" w:cs="Arial"/>
          <w:color w:val="auto"/>
          <w:sz w:val="24"/>
          <w:szCs w:val="24"/>
          <w:lang w:eastAsia="pl-PL"/>
        </w:rPr>
        <w:t>na blok</w:t>
      </w:r>
      <w:r w:rsidR="006C1D77" w:rsidRPr="00B268F7">
        <w:rPr>
          <w:rFonts w:ascii="Arial" w:eastAsia="Times New Roman" w:hAnsi="Arial" w:cs="Arial"/>
          <w:color w:val="auto"/>
          <w:sz w:val="24"/>
          <w:szCs w:val="24"/>
          <w:lang w:eastAsia="pl-PL"/>
        </w:rPr>
        <w:t>u</w:t>
      </w:r>
      <w:r w:rsidRPr="00B268F7">
        <w:rPr>
          <w:rFonts w:ascii="Arial" w:eastAsia="Times New Roman" w:hAnsi="Arial" w:cs="Arial"/>
          <w:color w:val="auto"/>
          <w:sz w:val="24"/>
          <w:szCs w:val="24"/>
          <w:lang w:eastAsia="pl-PL"/>
        </w:rPr>
        <w:t xml:space="preserve"> 8 (2m</w:t>
      </w:r>
      <w:r w:rsidRPr="00B268F7">
        <w:rPr>
          <w:rFonts w:ascii="Arial" w:eastAsia="Times New Roman" w:hAnsi="Arial" w:cs="Arial"/>
          <w:color w:val="auto"/>
          <w:sz w:val="24"/>
          <w:szCs w:val="24"/>
          <w:vertAlign w:val="superscript"/>
          <w:lang w:eastAsia="pl-PL"/>
        </w:rPr>
        <w:t>3</w:t>
      </w:r>
      <w:r w:rsidRPr="00B268F7">
        <w:rPr>
          <w:rFonts w:ascii="Arial" w:eastAsia="Times New Roman" w:hAnsi="Arial" w:cs="Arial"/>
          <w:color w:val="auto"/>
          <w:sz w:val="24"/>
          <w:szCs w:val="24"/>
          <w:lang w:eastAsia="pl-PL"/>
        </w:rPr>
        <w:t>) oraz w zbiornikach ZOP</w:t>
      </w:r>
      <w:r w:rsidR="00583660">
        <w:rPr>
          <w:rFonts w:ascii="Arial" w:eastAsia="Times New Roman" w:hAnsi="Arial" w:cs="Arial"/>
          <w:color w:val="auto"/>
          <w:sz w:val="24"/>
          <w:szCs w:val="24"/>
          <w:lang w:eastAsia="pl-PL"/>
        </w:rPr>
        <w:t>,</w:t>
      </w:r>
      <w:r w:rsidRPr="00B268F7">
        <w:rPr>
          <w:rFonts w:ascii="Arial" w:eastAsia="Times New Roman" w:hAnsi="Arial" w:cs="Arial"/>
          <w:color w:val="auto"/>
          <w:sz w:val="24"/>
          <w:szCs w:val="24"/>
          <w:lang w:eastAsia="pl-PL"/>
        </w:rPr>
        <w:t xml:space="preserve"> </w:t>
      </w:r>
      <w:r w:rsidR="006C1D77" w:rsidRPr="00B268F7">
        <w:rPr>
          <w:rFonts w:ascii="Arial" w:eastAsia="Times New Roman" w:hAnsi="Arial" w:cs="Arial"/>
          <w:color w:val="auto"/>
          <w:sz w:val="24"/>
          <w:szCs w:val="24"/>
          <w:lang w:eastAsia="pl-PL"/>
        </w:rPr>
        <w:t>o pojemności</w:t>
      </w:r>
      <w:r w:rsidRPr="00B268F7">
        <w:rPr>
          <w:rFonts w:ascii="Arial" w:eastAsia="Times New Roman" w:hAnsi="Arial" w:cs="Arial"/>
          <w:color w:val="auto"/>
          <w:sz w:val="24"/>
          <w:szCs w:val="24"/>
          <w:lang w:eastAsia="pl-PL"/>
        </w:rPr>
        <w:t> 5</w:t>
      </w:r>
      <w:r w:rsidR="006C1D77" w:rsidRPr="00B268F7">
        <w:rPr>
          <w:rFonts w:ascii="Arial" w:eastAsia="Times New Roman" w:hAnsi="Arial" w:cs="Arial"/>
          <w:color w:val="auto"/>
          <w:sz w:val="24"/>
          <w:szCs w:val="24"/>
          <w:lang w:eastAsia="pl-PL"/>
        </w:rPr>
        <w:t xml:space="preserve"> </w:t>
      </w:r>
      <w:r w:rsidRPr="00B268F7">
        <w:rPr>
          <w:rFonts w:ascii="Arial" w:eastAsia="Times New Roman" w:hAnsi="Arial" w:cs="Arial"/>
          <w:color w:val="auto"/>
          <w:sz w:val="24"/>
          <w:szCs w:val="24"/>
          <w:lang w:eastAsia="pl-PL"/>
        </w:rPr>
        <w:t>m</w:t>
      </w:r>
      <w:r w:rsidRPr="00B268F7">
        <w:rPr>
          <w:rFonts w:ascii="Arial" w:eastAsia="Times New Roman" w:hAnsi="Arial" w:cs="Arial"/>
          <w:color w:val="auto"/>
          <w:sz w:val="24"/>
          <w:szCs w:val="24"/>
          <w:vertAlign w:val="superscript"/>
          <w:lang w:eastAsia="pl-PL"/>
        </w:rPr>
        <w:t>3</w:t>
      </w:r>
      <w:r w:rsidR="00583660">
        <w:rPr>
          <w:rFonts w:ascii="Arial" w:eastAsia="Times New Roman" w:hAnsi="Arial" w:cs="Arial"/>
          <w:color w:val="auto"/>
          <w:sz w:val="24"/>
          <w:szCs w:val="24"/>
          <w:lang w:eastAsia="pl-PL"/>
        </w:rPr>
        <w:t xml:space="preserve">, </w:t>
      </w:r>
      <w:r w:rsidRPr="00B268F7">
        <w:rPr>
          <w:rFonts w:ascii="Arial" w:eastAsia="Times New Roman" w:hAnsi="Arial" w:cs="Arial"/>
          <w:color w:val="auto"/>
          <w:sz w:val="24"/>
          <w:szCs w:val="24"/>
          <w:lang w:eastAsia="pl-PL"/>
        </w:rPr>
        <w:t xml:space="preserve">znajdujących się </w:t>
      </w:r>
      <w:r w:rsidR="006A0611">
        <w:rPr>
          <w:rFonts w:ascii="Arial" w:eastAsia="Times New Roman" w:hAnsi="Arial" w:cs="Arial"/>
          <w:color w:val="auto"/>
          <w:sz w:val="24"/>
          <w:szCs w:val="24"/>
          <w:lang w:eastAsia="pl-PL"/>
        </w:rPr>
        <w:br/>
      </w:r>
      <w:r w:rsidRPr="00B268F7">
        <w:rPr>
          <w:rFonts w:ascii="Arial" w:eastAsia="Times New Roman" w:hAnsi="Arial" w:cs="Arial"/>
          <w:color w:val="auto"/>
          <w:sz w:val="24"/>
          <w:szCs w:val="24"/>
          <w:lang w:eastAsia="pl-PL"/>
        </w:rPr>
        <w:t>w budynku gospodarki olejowej.</w:t>
      </w:r>
      <w:r w:rsidR="006C1D77" w:rsidRPr="00B268F7">
        <w:rPr>
          <w:rFonts w:ascii="Arial" w:eastAsia="Times New Roman" w:hAnsi="Arial" w:cs="Arial"/>
          <w:color w:val="auto"/>
          <w:sz w:val="24"/>
          <w:szCs w:val="24"/>
          <w:lang w:eastAsia="pl-PL"/>
        </w:rPr>
        <w:t xml:space="preserve"> W zależności od potrzeb łączna maksymalna pojemność, która jest przeznaczona do magazynowania oleju turbinowego</w:t>
      </w:r>
      <w:r w:rsidR="005A0EFF">
        <w:rPr>
          <w:rFonts w:ascii="Arial" w:eastAsia="Times New Roman" w:hAnsi="Arial" w:cs="Arial"/>
          <w:color w:val="auto"/>
          <w:sz w:val="24"/>
          <w:szCs w:val="24"/>
          <w:lang w:eastAsia="pl-PL"/>
        </w:rPr>
        <w:t>,</w:t>
      </w:r>
      <w:r w:rsidR="006C1D77" w:rsidRPr="00B268F7">
        <w:rPr>
          <w:rFonts w:ascii="Arial" w:eastAsia="Times New Roman" w:hAnsi="Arial" w:cs="Arial"/>
          <w:color w:val="auto"/>
          <w:sz w:val="24"/>
          <w:szCs w:val="24"/>
          <w:lang w:eastAsia="pl-PL"/>
        </w:rPr>
        <w:t xml:space="preserve"> wynosi około 400 m</w:t>
      </w:r>
      <w:r w:rsidR="006C1D77" w:rsidRPr="00B268F7">
        <w:rPr>
          <w:rFonts w:ascii="Arial" w:eastAsia="Times New Roman" w:hAnsi="Arial" w:cs="Arial"/>
          <w:color w:val="auto"/>
          <w:sz w:val="24"/>
          <w:szCs w:val="24"/>
          <w:vertAlign w:val="superscript"/>
          <w:lang w:eastAsia="pl-PL"/>
        </w:rPr>
        <w:t>3.</w:t>
      </w:r>
    </w:p>
    <w:p w14:paraId="28BBC008" w14:textId="408A0D48" w:rsidR="00E60EE1" w:rsidRPr="00B268F7" w:rsidRDefault="00E60EE1" w:rsidP="00B268F7">
      <w:pPr>
        <w:spacing w:after="0" w:line="320" w:lineRule="exact"/>
        <w:rPr>
          <w:rFonts w:ascii="Arial" w:eastAsia="Times New Roman" w:hAnsi="Arial" w:cs="Arial"/>
          <w:bCs/>
          <w:sz w:val="24"/>
          <w:szCs w:val="24"/>
          <w:lang w:eastAsia="pl-PL"/>
        </w:rPr>
      </w:pPr>
      <w:r w:rsidRPr="00B268F7">
        <w:rPr>
          <w:rFonts w:ascii="Arial" w:hAnsi="Arial" w:cs="Arial"/>
          <w:sz w:val="24"/>
          <w:szCs w:val="24"/>
        </w:rPr>
        <w:t>Olej transformatorowy (przeznaczony do napełniania i uzupełniania transformatorów, wyłączników, przekładników itp.) przechowywany jest w zbiorniku naziemnym 50 m</w:t>
      </w:r>
      <w:r w:rsidRPr="00B268F7">
        <w:rPr>
          <w:rFonts w:ascii="Arial" w:hAnsi="Arial" w:cs="Arial"/>
          <w:sz w:val="24"/>
          <w:szCs w:val="24"/>
          <w:vertAlign w:val="superscript"/>
        </w:rPr>
        <w:t>3</w:t>
      </w:r>
      <w:r w:rsidRPr="00B268F7">
        <w:rPr>
          <w:rFonts w:ascii="Arial" w:hAnsi="Arial" w:cs="Arial"/>
          <w:sz w:val="24"/>
          <w:szCs w:val="24"/>
        </w:rPr>
        <w:t xml:space="preserve"> </w:t>
      </w:r>
      <w:r w:rsidR="00653264">
        <w:rPr>
          <w:rFonts w:ascii="Arial" w:hAnsi="Arial" w:cs="Arial"/>
          <w:sz w:val="24"/>
          <w:szCs w:val="24"/>
        </w:rPr>
        <w:br/>
      </w:r>
      <w:r w:rsidRPr="00B268F7">
        <w:rPr>
          <w:rFonts w:ascii="Arial" w:hAnsi="Arial" w:cs="Arial"/>
          <w:sz w:val="24"/>
          <w:szCs w:val="24"/>
        </w:rPr>
        <w:t>oraz</w:t>
      </w:r>
      <w:r w:rsidR="00E26A00" w:rsidRPr="00B268F7">
        <w:rPr>
          <w:rFonts w:ascii="Arial" w:hAnsi="Arial" w:cs="Arial"/>
          <w:sz w:val="24"/>
          <w:szCs w:val="24"/>
        </w:rPr>
        <w:t xml:space="preserve"> </w:t>
      </w:r>
      <w:r w:rsidRPr="00B268F7">
        <w:rPr>
          <w:rFonts w:ascii="Arial" w:hAnsi="Arial" w:cs="Arial"/>
          <w:sz w:val="24"/>
          <w:szCs w:val="24"/>
        </w:rPr>
        <w:t>w zbiornikach ZOP 3× 5 m</w:t>
      </w:r>
      <w:r w:rsidRPr="00B268F7">
        <w:rPr>
          <w:rFonts w:ascii="Arial" w:hAnsi="Arial" w:cs="Arial"/>
          <w:sz w:val="24"/>
          <w:szCs w:val="24"/>
          <w:vertAlign w:val="superscript"/>
        </w:rPr>
        <w:t>3</w:t>
      </w:r>
      <w:r w:rsidRPr="00B268F7">
        <w:rPr>
          <w:rFonts w:ascii="Arial" w:hAnsi="Arial" w:cs="Arial"/>
          <w:sz w:val="24"/>
          <w:szCs w:val="24"/>
        </w:rPr>
        <w:t xml:space="preserve">, znajdujących się w budynku gospodarki olejowej. </w:t>
      </w:r>
      <w:r w:rsidRPr="00B268F7">
        <w:rPr>
          <w:rFonts w:ascii="Arial" w:eastAsia="Times New Roman" w:hAnsi="Arial" w:cs="Arial"/>
          <w:bCs/>
          <w:sz w:val="24"/>
          <w:szCs w:val="24"/>
          <w:lang w:eastAsia="pl-PL"/>
        </w:rPr>
        <w:t>Dodatkowo</w:t>
      </w:r>
      <w:r w:rsidR="005A0EFF">
        <w:rPr>
          <w:rFonts w:ascii="Arial" w:eastAsia="Times New Roman" w:hAnsi="Arial" w:cs="Arial"/>
          <w:bCs/>
          <w:sz w:val="24"/>
          <w:szCs w:val="24"/>
          <w:lang w:eastAsia="pl-PL"/>
        </w:rPr>
        <w:t>,</w:t>
      </w:r>
      <w:r w:rsidRPr="00B268F7">
        <w:rPr>
          <w:rFonts w:ascii="Arial" w:eastAsia="Times New Roman" w:hAnsi="Arial" w:cs="Arial"/>
          <w:bCs/>
          <w:sz w:val="24"/>
          <w:szCs w:val="24"/>
          <w:lang w:eastAsia="pl-PL"/>
        </w:rPr>
        <w:t xml:space="preserve"> olej transformatorowy znajduje się w transformatorach blokowych </w:t>
      </w:r>
      <w:r w:rsidR="00653264">
        <w:rPr>
          <w:rFonts w:ascii="Arial" w:eastAsia="Times New Roman" w:hAnsi="Arial" w:cs="Arial"/>
          <w:bCs/>
          <w:sz w:val="24"/>
          <w:szCs w:val="24"/>
          <w:lang w:eastAsia="pl-PL"/>
        </w:rPr>
        <w:br/>
      </w:r>
      <w:r w:rsidRPr="00B268F7">
        <w:rPr>
          <w:rFonts w:ascii="Arial" w:eastAsia="Times New Roman" w:hAnsi="Arial" w:cs="Arial"/>
          <w:bCs/>
          <w:sz w:val="24"/>
          <w:szCs w:val="24"/>
          <w:lang w:eastAsia="pl-PL"/>
        </w:rPr>
        <w:t>i zaczepowych</w:t>
      </w:r>
      <w:r w:rsidR="00BA7664" w:rsidRPr="00B268F7">
        <w:rPr>
          <w:rFonts w:ascii="Arial" w:eastAsia="Times New Roman" w:hAnsi="Arial" w:cs="Arial"/>
          <w:bCs/>
          <w:sz w:val="24"/>
          <w:szCs w:val="24"/>
          <w:lang w:eastAsia="pl-PL"/>
        </w:rPr>
        <w:t>, potrzeb ogólnych, rozdzielni zasilających i w zespołach prostowniczych elektrofiltrów</w:t>
      </w:r>
      <w:r w:rsidRPr="00B268F7">
        <w:rPr>
          <w:rFonts w:ascii="Arial" w:eastAsia="Times New Roman" w:hAnsi="Arial" w:cs="Arial"/>
          <w:bCs/>
          <w:sz w:val="24"/>
          <w:szCs w:val="24"/>
          <w:lang w:eastAsia="pl-PL"/>
        </w:rPr>
        <w:t>.</w:t>
      </w:r>
    </w:p>
    <w:p w14:paraId="45C2C900" w14:textId="36FB5F4A" w:rsidR="00E60EE1" w:rsidRPr="00B268F7" w:rsidRDefault="00E60EE1" w:rsidP="00B268F7">
      <w:pPr>
        <w:spacing w:after="0" w:line="320" w:lineRule="exact"/>
        <w:rPr>
          <w:rFonts w:ascii="Arial" w:hAnsi="Arial" w:cs="Arial"/>
          <w:sz w:val="24"/>
          <w:szCs w:val="24"/>
        </w:rPr>
      </w:pPr>
      <w:r w:rsidRPr="00B268F7">
        <w:rPr>
          <w:rFonts w:ascii="Arial" w:hAnsi="Arial" w:cs="Arial"/>
          <w:sz w:val="24"/>
          <w:szCs w:val="24"/>
        </w:rPr>
        <w:t>Zbiorniki naziemne są osadzone w szczelnych misach</w:t>
      </w:r>
      <w:r w:rsidR="000F5150" w:rsidRPr="00B268F7">
        <w:rPr>
          <w:rFonts w:ascii="Arial" w:hAnsi="Arial" w:cs="Arial"/>
          <w:sz w:val="24"/>
          <w:szCs w:val="24"/>
        </w:rPr>
        <w:t>,</w:t>
      </w:r>
      <w:r w:rsidRPr="00B268F7">
        <w:rPr>
          <w:rFonts w:ascii="Arial" w:hAnsi="Arial" w:cs="Arial"/>
          <w:sz w:val="24"/>
          <w:szCs w:val="24"/>
        </w:rPr>
        <w:t xml:space="preserve"> umożliwiających przejęcie ewentualnego wycieku. Zbiorniki </w:t>
      </w:r>
      <w:r w:rsidR="00EB3F08" w:rsidRPr="00B268F7">
        <w:rPr>
          <w:rFonts w:ascii="Arial" w:hAnsi="Arial" w:cs="Arial"/>
          <w:sz w:val="24"/>
          <w:szCs w:val="24"/>
        </w:rPr>
        <w:t>na olej turbinowy znajdujące się w parku zbiorników</w:t>
      </w:r>
      <w:r w:rsidRPr="00B268F7">
        <w:rPr>
          <w:rFonts w:ascii="Arial" w:hAnsi="Arial" w:cs="Arial"/>
          <w:sz w:val="24"/>
          <w:szCs w:val="24"/>
        </w:rPr>
        <w:t xml:space="preserve"> posiadają omurowanie</w:t>
      </w:r>
      <w:r w:rsidR="000F5150" w:rsidRPr="00B268F7">
        <w:rPr>
          <w:rFonts w:ascii="Arial" w:hAnsi="Arial" w:cs="Arial"/>
          <w:sz w:val="24"/>
          <w:szCs w:val="24"/>
        </w:rPr>
        <w:t>,</w:t>
      </w:r>
      <w:r w:rsidRPr="00B268F7">
        <w:rPr>
          <w:rFonts w:ascii="Arial" w:hAnsi="Arial" w:cs="Arial"/>
          <w:sz w:val="24"/>
          <w:szCs w:val="24"/>
        </w:rPr>
        <w:t xml:space="preserve"> połączone z kanalizacją ścieków zaolejonych</w:t>
      </w:r>
      <w:r w:rsidR="000F5150" w:rsidRPr="00B268F7">
        <w:rPr>
          <w:rFonts w:ascii="Arial" w:hAnsi="Arial" w:cs="Arial"/>
          <w:sz w:val="24"/>
          <w:szCs w:val="24"/>
        </w:rPr>
        <w:t>,</w:t>
      </w:r>
      <w:r w:rsidRPr="00B268F7">
        <w:rPr>
          <w:rFonts w:ascii="Arial" w:hAnsi="Arial" w:cs="Arial"/>
          <w:sz w:val="24"/>
          <w:szCs w:val="24"/>
        </w:rPr>
        <w:t xml:space="preserve"> zakończoną separatorem oleju. Zbiorniki znajdujące się w budynku gospodarki olejowej osadzone </w:t>
      </w:r>
      <w:r w:rsidR="00E2740A">
        <w:rPr>
          <w:rFonts w:ascii="Arial" w:hAnsi="Arial" w:cs="Arial"/>
          <w:sz w:val="24"/>
          <w:szCs w:val="24"/>
        </w:rPr>
        <w:br/>
      </w:r>
      <w:r w:rsidRPr="00B268F7">
        <w:rPr>
          <w:rFonts w:ascii="Arial" w:hAnsi="Arial" w:cs="Arial"/>
          <w:sz w:val="24"/>
          <w:szCs w:val="24"/>
        </w:rPr>
        <w:t xml:space="preserve">są na szczelnej posadzce. Kanalizacja tego budynku odprowadzi ewentualne wycieki </w:t>
      </w:r>
      <w:r w:rsidR="00FF1048">
        <w:rPr>
          <w:rFonts w:ascii="Arial" w:hAnsi="Arial" w:cs="Arial"/>
          <w:sz w:val="24"/>
          <w:szCs w:val="24"/>
        </w:rPr>
        <w:br/>
      </w:r>
      <w:r w:rsidRPr="00B268F7">
        <w:rPr>
          <w:rFonts w:ascii="Arial" w:hAnsi="Arial" w:cs="Arial"/>
          <w:sz w:val="24"/>
          <w:szCs w:val="24"/>
        </w:rPr>
        <w:t>do separatora oleju</w:t>
      </w:r>
      <w:r w:rsidRPr="00B268F7">
        <w:rPr>
          <w:rFonts w:ascii="Arial" w:eastAsia="Times New Roman" w:hAnsi="Arial" w:cs="Arial"/>
          <w:sz w:val="24"/>
          <w:szCs w:val="24"/>
          <w:lang w:eastAsia="pl-PL"/>
        </w:rPr>
        <w:t xml:space="preserve">. </w:t>
      </w:r>
      <w:r w:rsidRPr="00B268F7">
        <w:rPr>
          <w:rFonts w:ascii="Arial" w:hAnsi="Arial" w:cs="Arial"/>
          <w:sz w:val="24"/>
          <w:szCs w:val="24"/>
        </w:rPr>
        <w:t xml:space="preserve"> </w:t>
      </w:r>
      <w:r w:rsidR="00EB3F08" w:rsidRPr="00B268F7">
        <w:rPr>
          <w:rFonts w:ascii="Arial" w:hAnsi="Arial" w:cs="Arial"/>
          <w:sz w:val="24"/>
          <w:szCs w:val="24"/>
        </w:rPr>
        <w:t xml:space="preserve">Teren maszynowni, w którym znajdują się zbiorniki </w:t>
      </w:r>
      <w:r w:rsidR="00834EA1">
        <w:rPr>
          <w:rFonts w:ascii="Arial" w:hAnsi="Arial" w:cs="Arial"/>
          <w:sz w:val="24"/>
          <w:szCs w:val="24"/>
        </w:rPr>
        <w:t>przeznaczone</w:t>
      </w:r>
      <w:r w:rsidR="006A0611">
        <w:rPr>
          <w:rFonts w:ascii="Arial" w:hAnsi="Arial" w:cs="Arial"/>
          <w:sz w:val="24"/>
          <w:szCs w:val="24"/>
        </w:rPr>
        <w:br/>
      </w:r>
      <w:r w:rsidR="00EB3F08" w:rsidRPr="00B268F7">
        <w:rPr>
          <w:rFonts w:ascii="Arial" w:hAnsi="Arial" w:cs="Arial"/>
          <w:sz w:val="24"/>
          <w:szCs w:val="24"/>
        </w:rPr>
        <w:t>do gromadzenia oleju turbinowego w całości jest wyposażony w szczelną, nieprzepuszczalną i utwardzona posadzkę.</w:t>
      </w:r>
    </w:p>
    <w:p w14:paraId="5CA5D386" w14:textId="50344219" w:rsidR="00E60EE1" w:rsidRPr="00B268F7" w:rsidRDefault="00E60EE1" w:rsidP="00B268F7">
      <w:pPr>
        <w:spacing w:after="0" w:line="320" w:lineRule="exact"/>
        <w:rPr>
          <w:rFonts w:ascii="Arial" w:hAnsi="Arial" w:cs="Arial"/>
          <w:sz w:val="24"/>
          <w:szCs w:val="24"/>
        </w:rPr>
      </w:pPr>
      <w:r w:rsidRPr="00B268F7">
        <w:rPr>
          <w:rFonts w:ascii="Arial" w:hAnsi="Arial" w:cs="Arial"/>
          <w:sz w:val="24"/>
          <w:szCs w:val="24"/>
        </w:rPr>
        <w:t xml:space="preserve">Oleje </w:t>
      </w:r>
      <w:r w:rsidRPr="00B268F7">
        <w:rPr>
          <w:rFonts w:ascii="Arial" w:eastAsia="Times New Roman" w:hAnsi="Arial" w:cs="Arial"/>
          <w:sz w:val="24"/>
          <w:szCs w:val="24"/>
          <w:lang w:eastAsia="pl-PL"/>
        </w:rPr>
        <w:t xml:space="preserve">przemysłowe (sprężarkowe, przekładniowe, hydrauliczne) są przechowywane </w:t>
      </w:r>
      <w:r w:rsidR="005E3268">
        <w:rPr>
          <w:rFonts w:ascii="Arial" w:eastAsia="Times New Roman" w:hAnsi="Arial" w:cs="Arial"/>
          <w:sz w:val="24"/>
          <w:szCs w:val="24"/>
          <w:lang w:eastAsia="pl-PL"/>
        </w:rPr>
        <w:br/>
      </w:r>
      <w:r w:rsidRPr="00B268F7">
        <w:rPr>
          <w:rFonts w:ascii="Arial" w:eastAsia="Times New Roman" w:hAnsi="Arial" w:cs="Arial"/>
          <w:sz w:val="24"/>
          <w:szCs w:val="24"/>
          <w:lang w:eastAsia="pl-PL"/>
        </w:rPr>
        <w:t xml:space="preserve">w budynku gospodarki olejowej. </w:t>
      </w:r>
      <w:r w:rsidRPr="00B268F7">
        <w:rPr>
          <w:rFonts w:ascii="Arial" w:eastAsia="Times New Roman" w:hAnsi="Arial" w:cs="Arial"/>
          <w:bCs/>
          <w:sz w:val="24"/>
          <w:szCs w:val="24"/>
          <w:lang w:eastAsia="pl-PL"/>
        </w:rPr>
        <w:t xml:space="preserve">Oleje hydrauliczne stosowane są do układu hydrauliki maszyn, na stanowiskach olejowych układu regulacji turbin i stanowiskach olejowych stacji RS. </w:t>
      </w:r>
      <w:r w:rsidRPr="00B268F7">
        <w:rPr>
          <w:rFonts w:ascii="Arial" w:eastAsia="Times New Roman" w:hAnsi="Arial" w:cs="Arial"/>
          <w:bCs/>
          <w:sz w:val="24"/>
          <w:szCs w:val="24"/>
          <w:lang w:eastAsia="pl-PL"/>
        </w:rPr>
        <w:br/>
        <w:t xml:space="preserve">Oleje sprężarkowe stosowane są w układach smarowania sprężarki powietrza technicznego, w agregatach sprężarkowych i w turbosprężarce. Olej przekładniowy stosowany jest do smarowania przekładni maszyn. </w:t>
      </w:r>
    </w:p>
    <w:p w14:paraId="5553C7D9" w14:textId="0B2C6A7D" w:rsidR="00E60EE1" w:rsidRDefault="00E60EE1" w:rsidP="005E3268">
      <w:pPr>
        <w:pStyle w:val="Tekstpodstawowywcity3"/>
        <w:spacing w:before="0" w:after="200" w:line="320" w:lineRule="exact"/>
        <w:ind w:firstLine="0"/>
        <w:jc w:val="left"/>
        <w:rPr>
          <w:rFonts w:ascii="Arial" w:hAnsi="Arial" w:cs="Arial"/>
          <w:color w:val="auto"/>
          <w:sz w:val="24"/>
          <w:szCs w:val="24"/>
        </w:rPr>
      </w:pPr>
      <w:r w:rsidRPr="00B268F7">
        <w:rPr>
          <w:rFonts w:ascii="Arial" w:hAnsi="Arial" w:cs="Arial"/>
          <w:color w:val="auto"/>
          <w:sz w:val="24"/>
          <w:szCs w:val="24"/>
        </w:rPr>
        <w:t>Oleje odpadowe gromadzone są selektywnie w specjalnych zbiornikach</w:t>
      </w:r>
      <w:r w:rsidR="005A0EFF">
        <w:rPr>
          <w:rFonts w:ascii="Arial" w:hAnsi="Arial" w:cs="Arial"/>
          <w:color w:val="auto"/>
          <w:sz w:val="24"/>
          <w:szCs w:val="24"/>
        </w:rPr>
        <w:t>,</w:t>
      </w:r>
      <w:r w:rsidRPr="00B268F7">
        <w:rPr>
          <w:rFonts w:ascii="Arial" w:hAnsi="Arial" w:cs="Arial"/>
          <w:color w:val="auto"/>
          <w:sz w:val="24"/>
          <w:szCs w:val="24"/>
        </w:rPr>
        <w:t xml:space="preserve"> zlokalizowanych </w:t>
      </w:r>
      <w:r w:rsidRPr="00B268F7">
        <w:rPr>
          <w:rFonts w:ascii="Arial" w:eastAsia="Times New Roman" w:hAnsi="Arial" w:cs="Arial"/>
          <w:color w:val="auto"/>
          <w:sz w:val="24"/>
          <w:szCs w:val="24"/>
          <w:lang w:eastAsia="pl-PL"/>
        </w:rPr>
        <w:t>w magazynie olejów odpadowych</w:t>
      </w:r>
      <w:r w:rsidRPr="00B268F7">
        <w:rPr>
          <w:rFonts w:ascii="Arial" w:hAnsi="Arial" w:cs="Arial"/>
          <w:color w:val="auto"/>
          <w:sz w:val="24"/>
          <w:szCs w:val="24"/>
        </w:rPr>
        <w:t>.</w:t>
      </w:r>
    </w:p>
    <w:p w14:paraId="08FB8CC7" w14:textId="77777777" w:rsidR="00E2740A" w:rsidRDefault="00E2740A" w:rsidP="005E3268">
      <w:pPr>
        <w:pStyle w:val="Tekstpodstawowywcity3"/>
        <w:spacing w:before="0" w:after="200" w:line="320" w:lineRule="exact"/>
        <w:ind w:firstLine="0"/>
        <w:jc w:val="left"/>
        <w:rPr>
          <w:rFonts w:ascii="Arial" w:hAnsi="Arial" w:cs="Arial"/>
          <w:b/>
          <w:bCs/>
          <w:color w:val="auto"/>
          <w:sz w:val="24"/>
          <w:szCs w:val="24"/>
        </w:rPr>
      </w:pPr>
    </w:p>
    <w:p w14:paraId="0106B671" w14:textId="77777777" w:rsidR="00E2740A" w:rsidRDefault="00E2740A" w:rsidP="005E3268">
      <w:pPr>
        <w:pStyle w:val="Tekstpodstawowywcity3"/>
        <w:spacing w:before="0" w:after="200" w:line="320" w:lineRule="exact"/>
        <w:ind w:firstLine="0"/>
        <w:jc w:val="left"/>
        <w:rPr>
          <w:rFonts w:ascii="Arial" w:hAnsi="Arial" w:cs="Arial"/>
          <w:b/>
          <w:bCs/>
          <w:color w:val="auto"/>
          <w:sz w:val="24"/>
          <w:szCs w:val="24"/>
        </w:rPr>
      </w:pPr>
    </w:p>
    <w:p w14:paraId="6682B900" w14:textId="77777777" w:rsidR="00E2740A" w:rsidRDefault="00E2740A" w:rsidP="005E3268">
      <w:pPr>
        <w:pStyle w:val="Tekstpodstawowywcity3"/>
        <w:spacing w:before="0" w:after="200" w:line="320" w:lineRule="exact"/>
        <w:ind w:firstLine="0"/>
        <w:jc w:val="left"/>
        <w:rPr>
          <w:rFonts w:ascii="Arial" w:hAnsi="Arial" w:cs="Arial"/>
          <w:b/>
          <w:bCs/>
          <w:color w:val="auto"/>
          <w:sz w:val="24"/>
          <w:szCs w:val="24"/>
        </w:rPr>
      </w:pPr>
    </w:p>
    <w:p w14:paraId="60203EED" w14:textId="77777777" w:rsidR="00E2740A" w:rsidRDefault="00E2740A" w:rsidP="005E3268">
      <w:pPr>
        <w:pStyle w:val="Tekstpodstawowywcity3"/>
        <w:spacing w:before="0" w:after="200" w:line="320" w:lineRule="exact"/>
        <w:ind w:firstLine="0"/>
        <w:jc w:val="left"/>
        <w:rPr>
          <w:rFonts w:ascii="Arial" w:hAnsi="Arial" w:cs="Arial"/>
          <w:b/>
          <w:bCs/>
          <w:color w:val="auto"/>
          <w:sz w:val="24"/>
          <w:szCs w:val="24"/>
        </w:rPr>
      </w:pPr>
    </w:p>
    <w:p w14:paraId="4177E9B9" w14:textId="400021DF" w:rsidR="00441EBD" w:rsidRDefault="00441EBD" w:rsidP="005E3268">
      <w:pPr>
        <w:pStyle w:val="Tekstpodstawowywcity3"/>
        <w:spacing w:before="0" w:after="200" w:line="320" w:lineRule="exact"/>
        <w:ind w:firstLine="0"/>
        <w:jc w:val="left"/>
        <w:rPr>
          <w:rFonts w:ascii="Arial" w:hAnsi="Arial" w:cs="Arial"/>
          <w:b/>
          <w:bCs/>
          <w:color w:val="auto"/>
          <w:sz w:val="24"/>
          <w:szCs w:val="24"/>
        </w:rPr>
      </w:pPr>
      <w:r w:rsidRPr="00B268F7">
        <w:rPr>
          <w:rFonts w:ascii="Arial" w:hAnsi="Arial" w:cs="Arial"/>
          <w:b/>
          <w:bCs/>
          <w:color w:val="auto"/>
          <w:sz w:val="24"/>
          <w:szCs w:val="24"/>
        </w:rPr>
        <w:lastRenderedPageBreak/>
        <w:t xml:space="preserve">2.3.5. Odpopielanie i odżużlanie </w:t>
      </w:r>
    </w:p>
    <w:p w14:paraId="6385B060" w14:textId="7A137FC7" w:rsidR="004271B9" w:rsidRDefault="004271B9" w:rsidP="005E3268">
      <w:pPr>
        <w:pStyle w:val="Tekstpodstawowywcity3"/>
        <w:spacing w:before="0" w:after="200" w:line="320" w:lineRule="exact"/>
        <w:ind w:firstLine="0"/>
        <w:jc w:val="left"/>
        <w:rPr>
          <w:rFonts w:ascii="Arial" w:hAnsi="Arial" w:cs="Arial"/>
          <w:b/>
          <w:bCs/>
          <w:color w:val="auto"/>
          <w:sz w:val="24"/>
          <w:szCs w:val="24"/>
        </w:rPr>
      </w:pPr>
      <w:r w:rsidRPr="00B268F7">
        <w:rPr>
          <w:rFonts w:ascii="Arial" w:hAnsi="Arial" w:cs="Arial"/>
          <w:b/>
          <w:bCs/>
          <w:color w:val="auto"/>
          <w:sz w:val="24"/>
          <w:szCs w:val="24"/>
        </w:rPr>
        <w:t>a) Odpopielanie</w:t>
      </w:r>
    </w:p>
    <w:p w14:paraId="25216381" w14:textId="501AFEE9" w:rsidR="004271B9" w:rsidRPr="00B268F7" w:rsidRDefault="004271B9" w:rsidP="00B268F7">
      <w:pPr>
        <w:pStyle w:val="Styl1"/>
        <w:spacing w:line="320" w:lineRule="exact"/>
        <w:rPr>
          <w:rFonts w:cs="Arial"/>
          <w:sz w:val="24"/>
          <w:szCs w:val="24"/>
        </w:rPr>
      </w:pPr>
      <w:r w:rsidRPr="00B268F7">
        <w:rPr>
          <w:rFonts w:cs="Arial"/>
          <w:sz w:val="24"/>
          <w:szCs w:val="24"/>
        </w:rPr>
        <w:t xml:space="preserve">Popiół spod lejów elektrofiltrów dostarczany jest transportem pneumatycznym </w:t>
      </w:r>
      <w:r w:rsidR="00E2740A">
        <w:rPr>
          <w:rFonts w:cs="Arial"/>
          <w:sz w:val="24"/>
          <w:szCs w:val="24"/>
        </w:rPr>
        <w:br/>
      </w:r>
      <w:r w:rsidRPr="00B268F7">
        <w:rPr>
          <w:rFonts w:cs="Arial"/>
          <w:sz w:val="24"/>
          <w:szCs w:val="24"/>
        </w:rPr>
        <w:t>do zbiorników retencyjnych popiołu (zbiornik 1 lub zbiornik 2), stanowiących ostatnie miejsce w procesie technologicznym odpopielania.</w:t>
      </w:r>
    </w:p>
    <w:p w14:paraId="0CF300C4" w14:textId="77777777" w:rsidR="004271B9" w:rsidRPr="00B268F7" w:rsidRDefault="004271B9" w:rsidP="005E3268">
      <w:pPr>
        <w:pStyle w:val="Styl1"/>
        <w:keepNext/>
        <w:spacing w:before="200" w:after="200" w:line="320" w:lineRule="exact"/>
        <w:rPr>
          <w:rFonts w:cs="Arial"/>
          <w:i/>
          <w:sz w:val="24"/>
          <w:szCs w:val="24"/>
          <w:u w:val="single"/>
        </w:rPr>
      </w:pPr>
      <w:r w:rsidRPr="00B268F7">
        <w:rPr>
          <w:rFonts w:cs="Arial"/>
          <w:i/>
          <w:sz w:val="24"/>
          <w:szCs w:val="24"/>
          <w:u w:val="single"/>
        </w:rPr>
        <w:t>Zbiornik retencyjny popiołu nr 1</w:t>
      </w:r>
    </w:p>
    <w:p w14:paraId="61711BD2" w14:textId="4A366EFD" w:rsidR="004271B9" w:rsidRPr="00B268F7" w:rsidRDefault="004271B9" w:rsidP="00B268F7">
      <w:pPr>
        <w:spacing w:after="0" w:line="320" w:lineRule="exact"/>
        <w:rPr>
          <w:rFonts w:ascii="Arial" w:hAnsi="Arial" w:cs="Arial"/>
          <w:sz w:val="24"/>
          <w:szCs w:val="24"/>
        </w:rPr>
      </w:pPr>
      <w:r w:rsidRPr="00B268F7">
        <w:rPr>
          <w:rFonts w:ascii="Arial" w:hAnsi="Arial" w:cs="Arial"/>
          <w:sz w:val="24"/>
          <w:szCs w:val="24"/>
        </w:rPr>
        <w:t>Do oczyszczenia powietrza</w:t>
      </w:r>
      <w:r w:rsidR="000F5150" w:rsidRPr="00B268F7">
        <w:rPr>
          <w:rFonts w:ascii="Arial" w:hAnsi="Arial" w:cs="Arial"/>
          <w:sz w:val="24"/>
          <w:szCs w:val="24"/>
        </w:rPr>
        <w:t>,</w:t>
      </w:r>
      <w:r w:rsidRPr="00B268F7">
        <w:rPr>
          <w:rFonts w:ascii="Arial" w:hAnsi="Arial" w:cs="Arial"/>
          <w:sz w:val="24"/>
          <w:szCs w:val="24"/>
        </w:rPr>
        <w:t xml:space="preserve"> odciąganego z wnętrza komór zbiornika retencyjnego zastosowany jest tkaninowy filtr pulsacyjny</w:t>
      </w:r>
      <w:r w:rsidR="000F5150" w:rsidRPr="00B268F7">
        <w:rPr>
          <w:rFonts w:ascii="Arial" w:hAnsi="Arial" w:cs="Arial"/>
          <w:sz w:val="24"/>
          <w:szCs w:val="24"/>
        </w:rPr>
        <w:t>,</w:t>
      </w:r>
      <w:r w:rsidRPr="00B268F7">
        <w:rPr>
          <w:rFonts w:ascii="Arial" w:hAnsi="Arial" w:cs="Arial"/>
          <w:sz w:val="24"/>
          <w:szCs w:val="24"/>
        </w:rPr>
        <w:t xml:space="preserve"> typu FOK 315</w:t>
      </w:r>
      <w:r w:rsidR="000F5150" w:rsidRPr="00B268F7">
        <w:rPr>
          <w:rFonts w:ascii="Arial" w:hAnsi="Arial" w:cs="Arial"/>
          <w:sz w:val="24"/>
          <w:szCs w:val="24"/>
        </w:rPr>
        <w:t>,</w:t>
      </w:r>
      <w:r w:rsidRPr="00B268F7">
        <w:rPr>
          <w:rFonts w:ascii="Arial" w:hAnsi="Arial" w:cs="Arial"/>
          <w:sz w:val="24"/>
          <w:szCs w:val="24"/>
        </w:rPr>
        <w:t xml:space="preserve"> produkcji Fabryki Urządzeń Odpylających i Wentylacyjnych „KONWENT” w Końskich</w:t>
      </w:r>
      <w:r w:rsidR="00FC539B">
        <w:rPr>
          <w:rFonts w:ascii="Arial" w:hAnsi="Arial" w:cs="Arial"/>
          <w:sz w:val="24"/>
          <w:szCs w:val="24"/>
        </w:rPr>
        <w:t>,</w:t>
      </w:r>
      <w:r w:rsidRPr="00B268F7">
        <w:rPr>
          <w:rFonts w:ascii="Arial" w:hAnsi="Arial" w:cs="Arial"/>
          <w:sz w:val="24"/>
          <w:szCs w:val="24"/>
        </w:rPr>
        <w:t xml:space="preserve"> o gwarantowanym stężeniu pyłu na wylocie poniżej 50 mg/m</w:t>
      </w:r>
      <w:r w:rsidRPr="00B268F7">
        <w:rPr>
          <w:rFonts w:ascii="Arial" w:hAnsi="Arial" w:cs="Arial"/>
          <w:sz w:val="24"/>
          <w:szCs w:val="24"/>
          <w:vertAlign w:val="superscript"/>
        </w:rPr>
        <w:t>3</w:t>
      </w:r>
      <w:r w:rsidRPr="00B268F7">
        <w:rPr>
          <w:rFonts w:ascii="Arial" w:hAnsi="Arial" w:cs="Arial"/>
          <w:sz w:val="24"/>
          <w:szCs w:val="24"/>
        </w:rPr>
        <w:t>. Odpylone powietrze odprowadzane jest do atmosfery dwoma</w:t>
      </w:r>
      <w:r w:rsidR="000F5150" w:rsidRPr="00B268F7">
        <w:rPr>
          <w:rFonts w:ascii="Arial" w:hAnsi="Arial" w:cs="Arial"/>
          <w:sz w:val="24"/>
          <w:szCs w:val="24"/>
        </w:rPr>
        <w:t>,</w:t>
      </w:r>
      <w:r w:rsidRPr="00B268F7">
        <w:rPr>
          <w:rFonts w:ascii="Arial" w:hAnsi="Arial" w:cs="Arial"/>
          <w:sz w:val="24"/>
          <w:szCs w:val="24"/>
        </w:rPr>
        <w:t xml:space="preserve"> zadaszonymi emitorami</w:t>
      </w:r>
      <w:r w:rsidR="000F5150" w:rsidRPr="00B268F7">
        <w:rPr>
          <w:rFonts w:ascii="Arial" w:hAnsi="Arial" w:cs="Arial"/>
          <w:sz w:val="24"/>
          <w:szCs w:val="24"/>
        </w:rPr>
        <w:t>,</w:t>
      </w:r>
      <w:r w:rsidRPr="00B268F7">
        <w:rPr>
          <w:rFonts w:ascii="Arial" w:hAnsi="Arial" w:cs="Arial"/>
          <w:sz w:val="24"/>
          <w:szCs w:val="24"/>
        </w:rPr>
        <w:t xml:space="preserve"> o wysokości h = 42 m i średnicy wylotu d = 0,34 m każdy.</w:t>
      </w:r>
    </w:p>
    <w:p w14:paraId="4B451F1B" w14:textId="77777777" w:rsidR="004271B9" w:rsidRPr="00B268F7" w:rsidRDefault="004271B9" w:rsidP="005E3268">
      <w:pPr>
        <w:pStyle w:val="Styl1"/>
        <w:spacing w:before="200" w:after="200" w:line="320" w:lineRule="exact"/>
        <w:rPr>
          <w:rFonts w:cs="Arial"/>
          <w:i/>
          <w:sz w:val="24"/>
          <w:szCs w:val="24"/>
          <w:u w:val="single"/>
        </w:rPr>
      </w:pPr>
      <w:r w:rsidRPr="00B268F7">
        <w:rPr>
          <w:rFonts w:cs="Arial"/>
          <w:i/>
          <w:sz w:val="24"/>
          <w:szCs w:val="24"/>
          <w:u w:val="single"/>
        </w:rPr>
        <w:t>Zbiornik retencyjny popiołu nr 2</w:t>
      </w:r>
    </w:p>
    <w:p w14:paraId="35C72427" w14:textId="33A72B33" w:rsidR="004271B9" w:rsidRPr="00B268F7" w:rsidRDefault="004271B9" w:rsidP="00B268F7">
      <w:pPr>
        <w:pStyle w:val="Styl1"/>
        <w:spacing w:line="320" w:lineRule="exact"/>
        <w:rPr>
          <w:rFonts w:cs="Arial"/>
          <w:sz w:val="24"/>
          <w:szCs w:val="24"/>
        </w:rPr>
      </w:pPr>
      <w:r w:rsidRPr="00B268F7">
        <w:rPr>
          <w:rFonts w:cs="Arial"/>
          <w:sz w:val="24"/>
          <w:szCs w:val="24"/>
        </w:rPr>
        <w:t>Do oczyszczania powietrza</w:t>
      </w:r>
      <w:r w:rsidR="000F5150" w:rsidRPr="00B268F7">
        <w:rPr>
          <w:rFonts w:cs="Arial"/>
          <w:sz w:val="24"/>
          <w:szCs w:val="24"/>
        </w:rPr>
        <w:t>,</w:t>
      </w:r>
      <w:r w:rsidRPr="00B268F7">
        <w:rPr>
          <w:rFonts w:cs="Arial"/>
          <w:sz w:val="24"/>
          <w:szCs w:val="24"/>
        </w:rPr>
        <w:t xml:space="preserve"> zużytego w transporcie pneumatycznym oraz aeracji dna komory zastosowane są filtry pulsacyjne</w:t>
      </w:r>
      <w:r w:rsidR="000F5150" w:rsidRPr="00B268F7">
        <w:rPr>
          <w:rFonts w:cs="Arial"/>
          <w:sz w:val="24"/>
          <w:szCs w:val="24"/>
        </w:rPr>
        <w:t>,</w:t>
      </w:r>
      <w:r w:rsidRPr="00B268F7">
        <w:rPr>
          <w:rFonts w:cs="Arial"/>
          <w:sz w:val="24"/>
          <w:szCs w:val="24"/>
        </w:rPr>
        <w:t xml:space="preserve"> usytuowane na stropie zbiornika </w:t>
      </w:r>
      <w:r w:rsidR="004C77B7">
        <w:rPr>
          <w:rFonts w:cs="Arial"/>
          <w:sz w:val="24"/>
          <w:szCs w:val="24"/>
        </w:rPr>
        <w:br/>
      </w:r>
      <w:r w:rsidRPr="00B268F7">
        <w:rPr>
          <w:rFonts w:cs="Arial"/>
          <w:sz w:val="24"/>
          <w:szCs w:val="24"/>
        </w:rPr>
        <w:t>w specjalnie do tego celu wykonanych pomieszczeniach. Na każdej komorze zabudowane są po trzy filtry pulsacyjne typu FOK 315</w:t>
      </w:r>
      <w:r w:rsidR="000F5150" w:rsidRPr="00B268F7">
        <w:rPr>
          <w:rFonts w:cs="Arial"/>
          <w:sz w:val="24"/>
          <w:szCs w:val="24"/>
        </w:rPr>
        <w:t>,</w:t>
      </w:r>
      <w:r w:rsidRPr="00B268F7">
        <w:rPr>
          <w:rFonts w:cs="Arial"/>
          <w:sz w:val="24"/>
          <w:szCs w:val="24"/>
        </w:rPr>
        <w:t xml:space="preserve"> produkcji Fabryki Urządzeń Odpylających i Wentylacyjnych „KONWENT” w Końskich</w:t>
      </w:r>
      <w:r w:rsidR="00261F34">
        <w:rPr>
          <w:rFonts w:cs="Arial"/>
          <w:sz w:val="24"/>
          <w:szCs w:val="24"/>
        </w:rPr>
        <w:t>,</w:t>
      </w:r>
      <w:r w:rsidRPr="00B268F7">
        <w:rPr>
          <w:rFonts w:cs="Arial"/>
          <w:sz w:val="24"/>
          <w:szCs w:val="24"/>
        </w:rPr>
        <w:t xml:space="preserve"> o gwarantowanym stężeniu pyłu na wylocie poniżej 50 mg/m</w:t>
      </w:r>
      <w:r w:rsidRPr="00B268F7">
        <w:rPr>
          <w:rFonts w:cs="Arial"/>
          <w:sz w:val="24"/>
          <w:szCs w:val="24"/>
          <w:vertAlign w:val="superscript"/>
        </w:rPr>
        <w:t>3</w:t>
      </w:r>
      <w:r w:rsidRPr="00B268F7">
        <w:rPr>
          <w:rFonts w:cs="Arial"/>
          <w:sz w:val="24"/>
          <w:szCs w:val="24"/>
        </w:rPr>
        <w:t xml:space="preserve">. </w:t>
      </w:r>
    </w:p>
    <w:p w14:paraId="29E1F3E3" w14:textId="6AE1EB9C" w:rsidR="004C77B7" w:rsidRPr="005E3268" w:rsidRDefault="004271B9" w:rsidP="00B268F7">
      <w:pPr>
        <w:pStyle w:val="Tekstpodstawowy"/>
        <w:spacing w:line="320" w:lineRule="exact"/>
        <w:jc w:val="left"/>
        <w:rPr>
          <w:rFonts w:ascii="Arial" w:hAnsi="Arial" w:cs="Arial"/>
          <w:sz w:val="24"/>
          <w:szCs w:val="24"/>
        </w:rPr>
      </w:pPr>
      <w:r w:rsidRPr="00B268F7">
        <w:rPr>
          <w:rFonts w:ascii="Arial" w:hAnsi="Arial" w:cs="Arial"/>
          <w:sz w:val="24"/>
          <w:szCs w:val="24"/>
        </w:rPr>
        <w:t>Odpylone powietrze odprowadzane jest do atmosfery dwunastoma zadaszonymi emitorami</w:t>
      </w:r>
      <w:r w:rsidR="000F5150" w:rsidRPr="00B268F7">
        <w:rPr>
          <w:rFonts w:ascii="Arial" w:hAnsi="Arial" w:cs="Arial"/>
          <w:sz w:val="24"/>
          <w:szCs w:val="24"/>
        </w:rPr>
        <w:t>,</w:t>
      </w:r>
      <w:r w:rsidR="00E26A00" w:rsidRPr="00B268F7">
        <w:rPr>
          <w:rFonts w:ascii="Arial" w:hAnsi="Arial" w:cs="Arial"/>
          <w:sz w:val="24"/>
          <w:szCs w:val="24"/>
        </w:rPr>
        <w:t xml:space="preserve"> </w:t>
      </w:r>
      <w:r w:rsidRPr="00B268F7">
        <w:rPr>
          <w:rFonts w:ascii="Arial" w:hAnsi="Arial" w:cs="Arial"/>
          <w:sz w:val="24"/>
          <w:szCs w:val="24"/>
        </w:rPr>
        <w:t>po trzy emitory z każdej z czterech komór.</w:t>
      </w:r>
    </w:p>
    <w:p w14:paraId="4D7A8403" w14:textId="126E3B34" w:rsidR="004271B9" w:rsidRPr="00B268F7" w:rsidRDefault="004271B9" w:rsidP="005E3268">
      <w:pPr>
        <w:pStyle w:val="Tekstpodstawowy"/>
        <w:spacing w:before="200" w:after="200" w:line="320" w:lineRule="exact"/>
        <w:jc w:val="left"/>
        <w:rPr>
          <w:rFonts w:ascii="Arial" w:hAnsi="Arial" w:cs="Arial"/>
          <w:b/>
          <w:sz w:val="24"/>
          <w:szCs w:val="24"/>
        </w:rPr>
      </w:pPr>
      <w:r w:rsidRPr="00B268F7">
        <w:rPr>
          <w:rFonts w:ascii="Arial" w:hAnsi="Arial" w:cs="Arial"/>
          <w:b/>
          <w:sz w:val="24"/>
          <w:szCs w:val="24"/>
        </w:rPr>
        <w:t>Parametry emitorów: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20"/>
        <w:gridCol w:w="3430"/>
        <w:gridCol w:w="1281"/>
        <w:gridCol w:w="1522"/>
        <w:gridCol w:w="1153"/>
        <w:gridCol w:w="1105"/>
      </w:tblGrid>
      <w:tr w:rsidR="004271B9" w:rsidRPr="004C77B7" w14:paraId="1F147AAB" w14:textId="77777777" w:rsidTr="005E3268">
        <w:trPr>
          <w:trHeight w:val="438"/>
        </w:trPr>
        <w:tc>
          <w:tcPr>
            <w:tcW w:w="720" w:type="dxa"/>
            <w:vMerge w:val="restart"/>
            <w:shd w:val="clear" w:color="auto" w:fill="D9D9D9" w:themeFill="background1" w:themeFillShade="D9"/>
            <w:vAlign w:val="center"/>
          </w:tcPr>
          <w:p w14:paraId="01B2B659" w14:textId="77777777"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Lp.</w:t>
            </w:r>
          </w:p>
        </w:tc>
        <w:tc>
          <w:tcPr>
            <w:tcW w:w="3430" w:type="dxa"/>
            <w:vMerge w:val="restart"/>
            <w:shd w:val="clear" w:color="auto" w:fill="D9D9D9" w:themeFill="background1" w:themeFillShade="D9"/>
            <w:vAlign w:val="center"/>
          </w:tcPr>
          <w:p w14:paraId="400A14DA" w14:textId="77777777"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Nazwa emitora,</w:t>
            </w:r>
          </w:p>
          <w:p w14:paraId="5DCEC297" w14:textId="7DC98105"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źródło emisji</w:t>
            </w:r>
          </w:p>
        </w:tc>
        <w:tc>
          <w:tcPr>
            <w:tcW w:w="1281" w:type="dxa"/>
            <w:vMerge w:val="restart"/>
            <w:shd w:val="clear" w:color="auto" w:fill="D9D9D9" w:themeFill="background1" w:themeFillShade="D9"/>
            <w:vAlign w:val="center"/>
          </w:tcPr>
          <w:p w14:paraId="600C1211" w14:textId="77777777"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Wysokość</w:t>
            </w:r>
          </w:p>
        </w:tc>
        <w:tc>
          <w:tcPr>
            <w:tcW w:w="1522" w:type="dxa"/>
            <w:vMerge w:val="restart"/>
            <w:shd w:val="clear" w:color="auto" w:fill="D9D9D9" w:themeFill="background1" w:themeFillShade="D9"/>
            <w:vAlign w:val="center"/>
          </w:tcPr>
          <w:p w14:paraId="4A1DEFA4" w14:textId="36678D82"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Średnica</w:t>
            </w:r>
          </w:p>
          <w:p w14:paraId="797F3BC5" w14:textId="77777777"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wylotu</w:t>
            </w:r>
          </w:p>
        </w:tc>
        <w:tc>
          <w:tcPr>
            <w:tcW w:w="2258" w:type="dxa"/>
            <w:gridSpan w:val="2"/>
            <w:shd w:val="clear" w:color="auto" w:fill="D9D9D9" w:themeFill="background1" w:themeFillShade="D9"/>
            <w:vAlign w:val="center"/>
          </w:tcPr>
          <w:p w14:paraId="2124E290" w14:textId="77777777"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Gazy odlotowe</w:t>
            </w:r>
          </w:p>
        </w:tc>
      </w:tr>
      <w:tr w:rsidR="004271B9" w:rsidRPr="004C77B7" w14:paraId="4EBEA2D1" w14:textId="77777777" w:rsidTr="005E3268">
        <w:trPr>
          <w:trHeight w:val="438"/>
        </w:trPr>
        <w:tc>
          <w:tcPr>
            <w:tcW w:w="720" w:type="dxa"/>
            <w:vMerge/>
            <w:shd w:val="clear" w:color="auto" w:fill="D9D9D9" w:themeFill="background1" w:themeFillShade="D9"/>
            <w:vAlign w:val="center"/>
          </w:tcPr>
          <w:p w14:paraId="6FB2A91E" w14:textId="77777777" w:rsidR="004271B9" w:rsidRPr="004C77B7" w:rsidRDefault="004271B9" w:rsidP="005E3268">
            <w:pPr>
              <w:pStyle w:val="Tekstpodstawowy"/>
              <w:jc w:val="center"/>
              <w:rPr>
                <w:rFonts w:ascii="Arial" w:hAnsi="Arial" w:cs="Arial"/>
                <w:b/>
                <w:sz w:val="18"/>
                <w:szCs w:val="18"/>
              </w:rPr>
            </w:pPr>
          </w:p>
        </w:tc>
        <w:tc>
          <w:tcPr>
            <w:tcW w:w="3430" w:type="dxa"/>
            <w:vMerge/>
            <w:shd w:val="clear" w:color="auto" w:fill="D9D9D9" w:themeFill="background1" w:themeFillShade="D9"/>
            <w:vAlign w:val="center"/>
          </w:tcPr>
          <w:p w14:paraId="340ECA2D" w14:textId="77777777" w:rsidR="004271B9" w:rsidRPr="004C77B7" w:rsidRDefault="004271B9" w:rsidP="005E3268">
            <w:pPr>
              <w:pStyle w:val="Tekstpodstawowy"/>
              <w:jc w:val="center"/>
              <w:rPr>
                <w:rFonts w:ascii="Arial" w:hAnsi="Arial" w:cs="Arial"/>
                <w:b/>
                <w:sz w:val="18"/>
                <w:szCs w:val="18"/>
              </w:rPr>
            </w:pPr>
          </w:p>
        </w:tc>
        <w:tc>
          <w:tcPr>
            <w:tcW w:w="1281" w:type="dxa"/>
            <w:vMerge/>
            <w:shd w:val="clear" w:color="auto" w:fill="D9D9D9" w:themeFill="background1" w:themeFillShade="D9"/>
            <w:vAlign w:val="center"/>
          </w:tcPr>
          <w:p w14:paraId="366EF7F1" w14:textId="77777777" w:rsidR="004271B9" w:rsidRPr="004C77B7" w:rsidRDefault="004271B9" w:rsidP="005E3268">
            <w:pPr>
              <w:pStyle w:val="Tekstpodstawowy"/>
              <w:jc w:val="center"/>
              <w:rPr>
                <w:rFonts w:ascii="Arial" w:hAnsi="Arial" w:cs="Arial"/>
                <w:b/>
                <w:sz w:val="18"/>
                <w:szCs w:val="18"/>
              </w:rPr>
            </w:pPr>
          </w:p>
        </w:tc>
        <w:tc>
          <w:tcPr>
            <w:tcW w:w="1522" w:type="dxa"/>
            <w:vMerge/>
            <w:shd w:val="clear" w:color="auto" w:fill="D9D9D9" w:themeFill="background1" w:themeFillShade="D9"/>
            <w:vAlign w:val="center"/>
          </w:tcPr>
          <w:p w14:paraId="5A2A98FD" w14:textId="77777777" w:rsidR="004271B9" w:rsidRPr="004C77B7" w:rsidRDefault="004271B9" w:rsidP="005E3268">
            <w:pPr>
              <w:pStyle w:val="Tekstpodstawowy"/>
              <w:jc w:val="center"/>
              <w:rPr>
                <w:rFonts w:ascii="Arial" w:hAnsi="Arial" w:cs="Arial"/>
                <w:b/>
                <w:sz w:val="18"/>
                <w:szCs w:val="18"/>
              </w:rPr>
            </w:pPr>
          </w:p>
        </w:tc>
        <w:tc>
          <w:tcPr>
            <w:tcW w:w="1153" w:type="dxa"/>
            <w:shd w:val="clear" w:color="auto" w:fill="D9D9D9" w:themeFill="background1" w:themeFillShade="D9"/>
            <w:vAlign w:val="center"/>
          </w:tcPr>
          <w:p w14:paraId="2F3C03D8" w14:textId="77777777"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objętość</w:t>
            </w:r>
          </w:p>
        </w:tc>
        <w:tc>
          <w:tcPr>
            <w:tcW w:w="1105" w:type="dxa"/>
            <w:shd w:val="clear" w:color="auto" w:fill="D9D9D9" w:themeFill="background1" w:themeFillShade="D9"/>
            <w:vAlign w:val="center"/>
          </w:tcPr>
          <w:p w14:paraId="2C6C3875" w14:textId="77777777" w:rsidR="004271B9" w:rsidRPr="004C77B7" w:rsidRDefault="004271B9" w:rsidP="005E3268">
            <w:pPr>
              <w:pStyle w:val="Tekstpodstawowy"/>
              <w:jc w:val="center"/>
              <w:rPr>
                <w:rFonts w:ascii="Arial" w:hAnsi="Arial" w:cs="Arial"/>
                <w:b/>
                <w:sz w:val="18"/>
                <w:szCs w:val="18"/>
              </w:rPr>
            </w:pPr>
            <w:r w:rsidRPr="004C77B7">
              <w:rPr>
                <w:rFonts w:ascii="Arial" w:hAnsi="Arial" w:cs="Arial"/>
                <w:b/>
                <w:sz w:val="18"/>
                <w:szCs w:val="18"/>
              </w:rPr>
              <w:t>temp.</w:t>
            </w:r>
          </w:p>
        </w:tc>
      </w:tr>
      <w:tr w:rsidR="004271B9" w:rsidRPr="004C77B7" w14:paraId="55AD0339" w14:textId="77777777" w:rsidTr="005E3268">
        <w:trPr>
          <w:trHeight w:val="301"/>
        </w:trPr>
        <w:tc>
          <w:tcPr>
            <w:tcW w:w="720" w:type="dxa"/>
            <w:vMerge/>
            <w:shd w:val="clear" w:color="auto" w:fill="D9D9D9" w:themeFill="background1" w:themeFillShade="D9"/>
            <w:vAlign w:val="center"/>
          </w:tcPr>
          <w:p w14:paraId="0278FC41" w14:textId="77777777" w:rsidR="004271B9" w:rsidRPr="004C77B7" w:rsidRDefault="004271B9" w:rsidP="005E3268">
            <w:pPr>
              <w:pStyle w:val="Tekstpodstawowy"/>
              <w:jc w:val="center"/>
              <w:rPr>
                <w:rFonts w:ascii="Arial" w:hAnsi="Arial" w:cs="Arial"/>
                <w:b/>
                <w:sz w:val="18"/>
                <w:szCs w:val="18"/>
              </w:rPr>
            </w:pPr>
          </w:p>
        </w:tc>
        <w:tc>
          <w:tcPr>
            <w:tcW w:w="3430" w:type="dxa"/>
            <w:vMerge/>
            <w:shd w:val="clear" w:color="auto" w:fill="D9D9D9" w:themeFill="background1" w:themeFillShade="D9"/>
            <w:vAlign w:val="center"/>
          </w:tcPr>
          <w:p w14:paraId="7671F24C" w14:textId="77777777" w:rsidR="004271B9" w:rsidRPr="004C77B7" w:rsidRDefault="004271B9" w:rsidP="005E3268">
            <w:pPr>
              <w:pStyle w:val="Tekstpodstawowy"/>
              <w:jc w:val="center"/>
              <w:rPr>
                <w:rFonts w:ascii="Arial" w:hAnsi="Arial" w:cs="Arial"/>
                <w:b/>
                <w:sz w:val="18"/>
                <w:szCs w:val="18"/>
              </w:rPr>
            </w:pPr>
          </w:p>
        </w:tc>
        <w:tc>
          <w:tcPr>
            <w:tcW w:w="1281" w:type="dxa"/>
            <w:shd w:val="clear" w:color="auto" w:fill="D9D9D9" w:themeFill="background1" w:themeFillShade="D9"/>
            <w:vAlign w:val="center"/>
          </w:tcPr>
          <w:p w14:paraId="0C693FA8" w14:textId="4984504D" w:rsidR="004271B9" w:rsidRPr="004C77B7" w:rsidRDefault="005E3268" w:rsidP="005E3268">
            <w:pPr>
              <w:pStyle w:val="Tekstpodstawowy"/>
              <w:jc w:val="center"/>
              <w:rPr>
                <w:rFonts w:ascii="Arial" w:hAnsi="Arial" w:cs="Arial"/>
                <w:b/>
                <w:sz w:val="18"/>
                <w:szCs w:val="18"/>
              </w:rPr>
            </w:pPr>
            <w:r>
              <w:rPr>
                <w:rFonts w:ascii="Arial" w:hAnsi="Arial" w:cs="Arial"/>
                <w:b/>
                <w:sz w:val="18"/>
                <w:szCs w:val="18"/>
              </w:rPr>
              <w:t>[</w:t>
            </w:r>
            <w:r w:rsidR="004271B9" w:rsidRPr="004C77B7">
              <w:rPr>
                <w:rFonts w:ascii="Arial" w:hAnsi="Arial" w:cs="Arial"/>
                <w:b/>
                <w:sz w:val="18"/>
                <w:szCs w:val="18"/>
              </w:rPr>
              <w:t>m</w:t>
            </w:r>
            <w:r>
              <w:rPr>
                <w:rFonts w:ascii="Arial" w:hAnsi="Arial" w:cs="Arial"/>
                <w:b/>
                <w:sz w:val="18"/>
                <w:szCs w:val="18"/>
              </w:rPr>
              <w:t>]</w:t>
            </w:r>
          </w:p>
        </w:tc>
        <w:tc>
          <w:tcPr>
            <w:tcW w:w="1522" w:type="dxa"/>
            <w:shd w:val="clear" w:color="auto" w:fill="D9D9D9" w:themeFill="background1" w:themeFillShade="D9"/>
            <w:vAlign w:val="center"/>
          </w:tcPr>
          <w:p w14:paraId="3CBBC5C1" w14:textId="2A0E7FD7" w:rsidR="004271B9" w:rsidRPr="004C77B7" w:rsidRDefault="005E3268" w:rsidP="005E3268">
            <w:pPr>
              <w:pStyle w:val="Tekstpodstawowy"/>
              <w:jc w:val="center"/>
              <w:rPr>
                <w:rFonts w:ascii="Arial" w:hAnsi="Arial" w:cs="Arial"/>
                <w:b/>
                <w:sz w:val="18"/>
                <w:szCs w:val="18"/>
              </w:rPr>
            </w:pPr>
            <w:r>
              <w:rPr>
                <w:rFonts w:ascii="Arial" w:hAnsi="Arial" w:cs="Arial"/>
                <w:b/>
                <w:sz w:val="18"/>
                <w:szCs w:val="18"/>
              </w:rPr>
              <w:t>[</w:t>
            </w:r>
            <w:r w:rsidR="004271B9" w:rsidRPr="004C77B7">
              <w:rPr>
                <w:rFonts w:ascii="Arial" w:hAnsi="Arial" w:cs="Arial"/>
                <w:b/>
                <w:sz w:val="18"/>
                <w:szCs w:val="18"/>
              </w:rPr>
              <w:t>m</w:t>
            </w:r>
            <w:r>
              <w:rPr>
                <w:rFonts w:ascii="Arial" w:hAnsi="Arial" w:cs="Arial"/>
                <w:b/>
                <w:sz w:val="18"/>
                <w:szCs w:val="18"/>
              </w:rPr>
              <w:t>]</w:t>
            </w:r>
          </w:p>
        </w:tc>
        <w:tc>
          <w:tcPr>
            <w:tcW w:w="1153" w:type="dxa"/>
            <w:shd w:val="clear" w:color="auto" w:fill="D9D9D9" w:themeFill="background1" w:themeFillShade="D9"/>
            <w:vAlign w:val="center"/>
          </w:tcPr>
          <w:p w14:paraId="0A9E6006" w14:textId="2169A58F" w:rsidR="004271B9" w:rsidRPr="004C77B7" w:rsidRDefault="005E3268" w:rsidP="005E3268">
            <w:pPr>
              <w:pStyle w:val="Tekstpodstawowy"/>
              <w:jc w:val="center"/>
              <w:rPr>
                <w:rFonts w:ascii="Arial" w:hAnsi="Arial" w:cs="Arial"/>
                <w:b/>
                <w:sz w:val="18"/>
                <w:szCs w:val="18"/>
              </w:rPr>
            </w:pPr>
            <w:r>
              <w:rPr>
                <w:rFonts w:ascii="Arial" w:hAnsi="Arial" w:cs="Arial"/>
                <w:b/>
                <w:sz w:val="18"/>
                <w:szCs w:val="18"/>
              </w:rPr>
              <w:t>[</w:t>
            </w:r>
            <w:r w:rsidR="004271B9" w:rsidRPr="004C77B7">
              <w:rPr>
                <w:rFonts w:ascii="Arial" w:hAnsi="Arial" w:cs="Arial"/>
                <w:b/>
                <w:sz w:val="18"/>
                <w:szCs w:val="18"/>
              </w:rPr>
              <w:t>m</w:t>
            </w:r>
            <w:r w:rsidR="004271B9" w:rsidRPr="004C77B7">
              <w:rPr>
                <w:rFonts w:ascii="Arial" w:hAnsi="Arial" w:cs="Arial"/>
                <w:b/>
                <w:sz w:val="18"/>
                <w:szCs w:val="18"/>
                <w:vertAlign w:val="superscript"/>
              </w:rPr>
              <w:t>3</w:t>
            </w:r>
            <w:r w:rsidR="004271B9" w:rsidRPr="004C77B7">
              <w:rPr>
                <w:rFonts w:ascii="Arial" w:hAnsi="Arial" w:cs="Arial"/>
                <w:b/>
                <w:sz w:val="18"/>
                <w:szCs w:val="18"/>
              </w:rPr>
              <w:t>/h</w:t>
            </w:r>
            <w:r>
              <w:rPr>
                <w:rFonts w:ascii="Arial" w:hAnsi="Arial" w:cs="Arial"/>
                <w:b/>
                <w:sz w:val="18"/>
                <w:szCs w:val="18"/>
              </w:rPr>
              <w:t>]</w:t>
            </w:r>
          </w:p>
        </w:tc>
        <w:tc>
          <w:tcPr>
            <w:tcW w:w="1105" w:type="dxa"/>
            <w:shd w:val="clear" w:color="auto" w:fill="D9D9D9" w:themeFill="background1" w:themeFillShade="D9"/>
            <w:vAlign w:val="center"/>
          </w:tcPr>
          <w:p w14:paraId="78D670A9" w14:textId="601DCF62" w:rsidR="004271B9" w:rsidRPr="004C77B7" w:rsidRDefault="005E3268" w:rsidP="005E3268">
            <w:pPr>
              <w:pStyle w:val="Tekstpodstawowy"/>
              <w:jc w:val="center"/>
              <w:rPr>
                <w:rFonts w:ascii="Arial" w:hAnsi="Arial" w:cs="Arial"/>
                <w:b/>
                <w:sz w:val="18"/>
                <w:szCs w:val="18"/>
              </w:rPr>
            </w:pPr>
            <w:r>
              <w:rPr>
                <w:rFonts w:ascii="Arial" w:hAnsi="Arial" w:cs="Arial"/>
                <w:b/>
                <w:sz w:val="18"/>
                <w:szCs w:val="18"/>
              </w:rPr>
              <w:t>[</w:t>
            </w:r>
            <w:r w:rsidR="004271B9" w:rsidRPr="004C77B7">
              <w:rPr>
                <w:rFonts w:ascii="Arial" w:hAnsi="Arial" w:cs="Arial"/>
                <w:b/>
                <w:sz w:val="18"/>
                <w:szCs w:val="18"/>
              </w:rPr>
              <w:t>K</w:t>
            </w:r>
            <w:r>
              <w:rPr>
                <w:rFonts w:ascii="Arial" w:hAnsi="Arial" w:cs="Arial"/>
                <w:b/>
                <w:sz w:val="18"/>
                <w:szCs w:val="18"/>
              </w:rPr>
              <w:t>]</w:t>
            </w:r>
          </w:p>
        </w:tc>
      </w:tr>
      <w:tr w:rsidR="004271B9" w:rsidRPr="004C77B7" w14:paraId="1C88185C" w14:textId="77777777" w:rsidTr="004271B9">
        <w:trPr>
          <w:trHeight w:val="330"/>
        </w:trPr>
        <w:tc>
          <w:tcPr>
            <w:tcW w:w="720" w:type="dxa"/>
            <w:vAlign w:val="center"/>
          </w:tcPr>
          <w:p w14:paraId="6961770C" w14:textId="620BE2C8"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1.</w:t>
            </w:r>
          </w:p>
        </w:tc>
        <w:tc>
          <w:tcPr>
            <w:tcW w:w="8491" w:type="dxa"/>
            <w:gridSpan w:val="5"/>
            <w:vAlign w:val="center"/>
          </w:tcPr>
          <w:p w14:paraId="5B21034A"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Zbiornik retencyjny popiołu nr 1</w:t>
            </w:r>
          </w:p>
        </w:tc>
      </w:tr>
      <w:tr w:rsidR="004271B9" w:rsidRPr="004C77B7" w14:paraId="4092DB83" w14:textId="77777777" w:rsidTr="004271B9">
        <w:trPr>
          <w:trHeight w:val="330"/>
        </w:trPr>
        <w:tc>
          <w:tcPr>
            <w:tcW w:w="720" w:type="dxa"/>
            <w:vMerge w:val="restart"/>
            <w:vAlign w:val="center"/>
          </w:tcPr>
          <w:p w14:paraId="2C1B392C" w14:textId="77777777" w:rsidR="004271B9" w:rsidRPr="004C77B7" w:rsidRDefault="004271B9" w:rsidP="00B268F7">
            <w:pPr>
              <w:spacing w:after="0" w:line="320" w:lineRule="exact"/>
              <w:rPr>
                <w:rFonts w:ascii="Arial" w:hAnsi="Arial" w:cs="Arial"/>
                <w:sz w:val="18"/>
                <w:szCs w:val="18"/>
              </w:rPr>
            </w:pPr>
          </w:p>
        </w:tc>
        <w:tc>
          <w:tcPr>
            <w:tcW w:w="3430" w:type="dxa"/>
            <w:vAlign w:val="center"/>
          </w:tcPr>
          <w:p w14:paraId="2B6D05DB"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Komora 1 (E4.1)</w:t>
            </w:r>
          </w:p>
        </w:tc>
        <w:tc>
          <w:tcPr>
            <w:tcW w:w="1281" w:type="dxa"/>
            <w:vAlign w:val="center"/>
          </w:tcPr>
          <w:p w14:paraId="1086773B"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42</w:t>
            </w:r>
          </w:p>
        </w:tc>
        <w:tc>
          <w:tcPr>
            <w:tcW w:w="1522" w:type="dxa"/>
            <w:vAlign w:val="center"/>
          </w:tcPr>
          <w:p w14:paraId="1198CFA7"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0,34</w:t>
            </w:r>
          </w:p>
        </w:tc>
        <w:tc>
          <w:tcPr>
            <w:tcW w:w="1153" w:type="dxa"/>
            <w:vAlign w:val="center"/>
          </w:tcPr>
          <w:p w14:paraId="2E62FC81"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3000</w:t>
            </w:r>
          </w:p>
        </w:tc>
        <w:tc>
          <w:tcPr>
            <w:tcW w:w="1105" w:type="dxa"/>
            <w:vAlign w:val="center"/>
          </w:tcPr>
          <w:p w14:paraId="267DBB9A"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293</w:t>
            </w:r>
          </w:p>
        </w:tc>
      </w:tr>
      <w:tr w:rsidR="004271B9" w:rsidRPr="004C77B7" w14:paraId="15064D80" w14:textId="77777777" w:rsidTr="004271B9">
        <w:trPr>
          <w:trHeight w:val="330"/>
        </w:trPr>
        <w:tc>
          <w:tcPr>
            <w:tcW w:w="720" w:type="dxa"/>
            <w:vMerge/>
            <w:vAlign w:val="center"/>
          </w:tcPr>
          <w:p w14:paraId="5CFBFEE3" w14:textId="77777777" w:rsidR="004271B9" w:rsidRPr="004C77B7" w:rsidRDefault="004271B9" w:rsidP="00B268F7">
            <w:pPr>
              <w:spacing w:after="0" w:line="320" w:lineRule="exact"/>
              <w:rPr>
                <w:rFonts w:ascii="Arial" w:hAnsi="Arial" w:cs="Arial"/>
                <w:sz w:val="18"/>
                <w:szCs w:val="18"/>
              </w:rPr>
            </w:pPr>
          </w:p>
        </w:tc>
        <w:tc>
          <w:tcPr>
            <w:tcW w:w="3430" w:type="dxa"/>
            <w:vAlign w:val="center"/>
          </w:tcPr>
          <w:p w14:paraId="4A6E438C"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Komora 2 (E4.2)</w:t>
            </w:r>
          </w:p>
        </w:tc>
        <w:tc>
          <w:tcPr>
            <w:tcW w:w="1281" w:type="dxa"/>
            <w:vAlign w:val="center"/>
          </w:tcPr>
          <w:p w14:paraId="03224015"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42</w:t>
            </w:r>
          </w:p>
        </w:tc>
        <w:tc>
          <w:tcPr>
            <w:tcW w:w="1522" w:type="dxa"/>
            <w:vAlign w:val="center"/>
          </w:tcPr>
          <w:p w14:paraId="54012086"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0,34</w:t>
            </w:r>
          </w:p>
        </w:tc>
        <w:tc>
          <w:tcPr>
            <w:tcW w:w="1153" w:type="dxa"/>
            <w:vAlign w:val="center"/>
          </w:tcPr>
          <w:p w14:paraId="4A4985AE"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3000</w:t>
            </w:r>
          </w:p>
        </w:tc>
        <w:tc>
          <w:tcPr>
            <w:tcW w:w="1105" w:type="dxa"/>
            <w:vAlign w:val="center"/>
          </w:tcPr>
          <w:p w14:paraId="019A3C41"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293</w:t>
            </w:r>
          </w:p>
        </w:tc>
      </w:tr>
      <w:tr w:rsidR="004271B9" w:rsidRPr="004C77B7" w14:paraId="60FD3D9A" w14:textId="77777777" w:rsidTr="004271B9">
        <w:trPr>
          <w:trHeight w:val="330"/>
        </w:trPr>
        <w:tc>
          <w:tcPr>
            <w:tcW w:w="720" w:type="dxa"/>
            <w:vAlign w:val="center"/>
          </w:tcPr>
          <w:p w14:paraId="2DD7F0B5" w14:textId="7D08066B"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2.</w:t>
            </w:r>
          </w:p>
        </w:tc>
        <w:tc>
          <w:tcPr>
            <w:tcW w:w="8491" w:type="dxa"/>
            <w:gridSpan w:val="5"/>
            <w:vAlign w:val="center"/>
          </w:tcPr>
          <w:p w14:paraId="503A207D"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Zbiornik retencyjny popiołu nr 2</w:t>
            </w:r>
          </w:p>
        </w:tc>
      </w:tr>
      <w:tr w:rsidR="004271B9" w:rsidRPr="004C77B7" w14:paraId="0AEFA43C" w14:textId="77777777" w:rsidTr="004271B9">
        <w:trPr>
          <w:trHeight w:val="330"/>
        </w:trPr>
        <w:tc>
          <w:tcPr>
            <w:tcW w:w="720" w:type="dxa"/>
            <w:vMerge w:val="restart"/>
            <w:vAlign w:val="center"/>
          </w:tcPr>
          <w:p w14:paraId="6E312B89" w14:textId="77777777" w:rsidR="004271B9" w:rsidRPr="004C77B7" w:rsidRDefault="004271B9" w:rsidP="00B268F7">
            <w:pPr>
              <w:spacing w:after="0" w:line="320" w:lineRule="exact"/>
              <w:rPr>
                <w:rFonts w:ascii="Arial" w:hAnsi="Arial" w:cs="Arial"/>
                <w:sz w:val="18"/>
                <w:szCs w:val="18"/>
              </w:rPr>
            </w:pPr>
          </w:p>
        </w:tc>
        <w:tc>
          <w:tcPr>
            <w:tcW w:w="3430" w:type="dxa"/>
            <w:vAlign w:val="center"/>
          </w:tcPr>
          <w:p w14:paraId="6F602ADE"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Komora 1 (E5.1-E5.3)</w:t>
            </w:r>
          </w:p>
        </w:tc>
        <w:tc>
          <w:tcPr>
            <w:tcW w:w="1281" w:type="dxa"/>
            <w:vAlign w:val="center"/>
          </w:tcPr>
          <w:p w14:paraId="5759697A"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42</w:t>
            </w:r>
          </w:p>
        </w:tc>
        <w:tc>
          <w:tcPr>
            <w:tcW w:w="1522" w:type="dxa"/>
            <w:vAlign w:val="center"/>
          </w:tcPr>
          <w:p w14:paraId="1C305DA4"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0,50</w:t>
            </w:r>
          </w:p>
        </w:tc>
        <w:tc>
          <w:tcPr>
            <w:tcW w:w="1153" w:type="dxa"/>
            <w:vAlign w:val="center"/>
          </w:tcPr>
          <w:p w14:paraId="06851AC6"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3000</w:t>
            </w:r>
          </w:p>
        </w:tc>
        <w:tc>
          <w:tcPr>
            <w:tcW w:w="1105" w:type="dxa"/>
            <w:vAlign w:val="center"/>
          </w:tcPr>
          <w:p w14:paraId="3B60C844"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293</w:t>
            </w:r>
          </w:p>
        </w:tc>
      </w:tr>
      <w:tr w:rsidR="004271B9" w:rsidRPr="004C77B7" w14:paraId="3F80B37F" w14:textId="77777777" w:rsidTr="004271B9">
        <w:trPr>
          <w:trHeight w:val="330"/>
        </w:trPr>
        <w:tc>
          <w:tcPr>
            <w:tcW w:w="720" w:type="dxa"/>
            <w:vMerge/>
            <w:vAlign w:val="center"/>
          </w:tcPr>
          <w:p w14:paraId="267C48DF" w14:textId="77777777" w:rsidR="004271B9" w:rsidRPr="004C77B7" w:rsidRDefault="004271B9" w:rsidP="00B268F7">
            <w:pPr>
              <w:spacing w:after="0" w:line="320" w:lineRule="exact"/>
              <w:rPr>
                <w:rFonts w:ascii="Arial" w:hAnsi="Arial" w:cs="Arial"/>
                <w:sz w:val="18"/>
                <w:szCs w:val="18"/>
              </w:rPr>
            </w:pPr>
          </w:p>
        </w:tc>
        <w:tc>
          <w:tcPr>
            <w:tcW w:w="3430" w:type="dxa"/>
            <w:vAlign w:val="center"/>
          </w:tcPr>
          <w:p w14:paraId="090459E6"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Komora 2 (E6.1-E6.3)</w:t>
            </w:r>
          </w:p>
        </w:tc>
        <w:tc>
          <w:tcPr>
            <w:tcW w:w="1281" w:type="dxa"/>
            <w:vAlign w:val="center"/>
          </w:tcPr>
          <w:p w14:paraId="06F97997"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42</w:t>
            </w:r>
          </w:p>
        </w:tc>
        <w:tc>
          <w:tcPr>
            <w:tcW w:w="1522" w:type="dxa"/>
            <w:vAlign w:val="center"/>
          </w:tcPr>
          <w:p w14:paraId="2BBA4FB4"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0,50</w:t>
            </w:r>
          </w:p>
        </w:tc>
        <w:tc>
          <w:tcPr>
            <w:tcW w:w="1153" w:type="dxa"/>
            <w:vAlign w:val="center"/>
          </w:tcPr>
          <w:p w14:paraId="2590688F"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3000</w:t>
            </w:r>
          </w:p>
        </w:tc>
        <w:tc>
          <w:tcPr>
            <w:tcW w:w="1105" w:type="dxa"/>
            <w:vAlign w:val="center"/>
          </w:tcPr>
          <w:p w14:paraId="30080A52"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293</w:t>
            </w:r>
          </w:p>
        </w:tc>
      </w:tr>
      <w:tr w:rsidR="004271B9" w:rsidRPr="004C77B7" w14:paraId="5F72051C" w14:textId="77777777" w:rsidTr="004271B9">
        <w:trPr>
          <w:trHeight w:val="330"/>
        </w:trPr>
        <w:tc>
          <w:tcPr>
            <w:tcW w:w="720" w:type="dxa"/>
            <w:vMerge/>
            <w:vAlign w:val="center"/>
          </w:tcPr>
          <w:p w14:paraId="4772E275" w14:textId="77777777" w:rsidR="004271B9" w:rsidRPr="004C77B7" w:rsidRDefault="004271B9" w:rsidP="00B268F7">
            <w:pPr>
              <w:spacing w:after="0" w:line="320" w:lineRule="exact"/>
              <w:rPr>
                <w:rFonts w:ascii="Arial" w:hAnsi="Arial" w:cs="Arial"/>
                <w:sz w:val="18"/>
                <w:szCs w:val="18"/>
              </w:rPr>
            </w:pPr>
          </w:p>
        </w:tc>
        <w:tc>
          <w:tcPr>
            <w:tcW w:w="3430" w:type="dxa"/>
            <w:vAlign w:val="center"/>
          </w:tcPr>
          <w:p w14:paraId="1D667BBF"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Komora 3 (E7.1-E7.3)</w:t>
            </w:r>
          </w:p>
        </w:tc>
        <w:tc>
          <w:tcPr>
            <w:tcW w:w="1281" w:type="dxa"/>
            <w:vAlign w:val="center"/>
          </w:tcPr>
          <w:p w14:paraId="7FA60EAC"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42</w:t>
            </w:r>
          </w:p>
        </w:tc>
        <w:tc>
          <w:tcPr>
            <w:tcW w:w="1522" w:type="dxa"/>
            <w:vAlign w:val="center"/>
          </w:tcPr>
          <w:p w14:paraId="208DD6D8"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0,50</w:t>
            </w:r>
          </w:p>
        </w:tc>
        <w:tc>
          <w:tcPr>
            <w:tcW w:w="1153" w:type="dxa"/>
            <w:vAlign w:val="center"/>
          </w:tcPr>
          <w:p w14:paraId="7C77E7C5"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3000</w:t>
            </w:r>
          </w:p>
        </w:tc>
        <w:tc>
          <w:tcPr>
            <w:tcW w:w="1105" w:type="dxa"/>
            <w:vAlign w:val="center"/>
          </w:tcPr>
          <w:p w14:paraId="1F035F76"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293</w:t>
            </w:r>
          </w:p>
        </w:tc>
      </w:tr>
      <w:tr w:rsidR="004271B9" w:rsidRPr="004C77B7" w14:paraId="6A0A4CC3" w14:textId="77777777" w:rsidTr="004271B9">
        <w:trPr>
          <w:trHeight w:val="330"/>
        </w:trPr>
        <w:tc>
          <w:tcPr>
            <w:tcW w:w="720" w:type="dxa"/>
            <w:vMerge/>
            <w:vAlign w:val="center"/>
          </w:tcPr>
          <w:p w14:paraId="343AFBCF" w14:textId="77777777" w:rsidR="004271B9" w:rsidRPr="004C77B7" w:rsidRDefault="004271B9" w:rsidP="00B268F7">
            <w:pPr>
              <w:spacing w:after="0" w:line="320" w:lineRule="exact"/>
              <w:rPr>
                <w:rFonts w:ascii="Arial" w:hAnsi="Arial" w:cs="Arial"/>
                <w:sz w:val="18"/>
                <w:szCs w:val="18"/>
              </w:rPr>
            </w:pPr>
          </w:p>
        </w:tc>
        <w:tc>
          <w:tcPr>
            <w:tcW w:w="3430" w:type="dxa"/>
            <w:vAlign w:val="center"/>
          </w:tcPr>
          <w:p w14:paraId="55DAF89C"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Komora 4 (E8.1-E8.3)</w:t>
            </w:r>
          </w:p>
        </w:tc>
        <w:tc>
          <w:tcPr>
            <w:tcW w:w="1281" w:type="dxa"/>
            <w:vAlign w:val="center"/>
          </w:tcPr>
          <w:p w14:paraId="4C804C4B"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42</w:t>
            </w:r>
          </w:p>
        </w:tc>
        <w:tc>
          <w:tcPr>
            <w:tcW w:w="1522" w:type="dxa"/>
            <w:vAlign w:val="center"/>
          </w:tcPr>
          <w:p w14:paraId="70FBA7FE"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0,45</w:t>
            </w:r>
          </w:p>
        </w:tc>
        <w:tc>
          <w:tcPr>
            <w:tcW w:w="1153" w:type="dxa"/>
            <w:vAlign w:val="center"/>
          </w:tcPr>
          <w:p w14:paraId="0168B7CF"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3000</w:t>
            </w:r>
          </w:p>
        </w:tc>
        <w:tc>
          <w:tcPr>
            <w:tcW w:w="1105" w:type="dxa"/>
            <w:vAlign w:val="center"/>
          </w:tcPr>
          <w:p w14:paraId="29602F7B" w14:textId="77777777" w:rsidR="004271B9" w:rsidRPr="004C77B7" w:rsidRDefault="004271B9" w:rsidP="00B268F7">
            <w:pPr>
              <w:spacing w:after="0" w:line="320" w:lineRule="exact"/>
              <w:rPr>
                <w:rFonts w:ascii="Arial" w:hAnsi="Arial" w:cs="Arial"/>
                <w:sz w:val="18"/>
                <w:szCs w:val="18"/>
              </w:rPr>
            </w:pPr>
            <w:r w:rsidRPr="004C77B7">
              <w:rPr>
                <w:rFonts w:ascii="Arial" w:hAnsi="Arial" w:cs="Arial"/>
                <w:sz w:val="18"/>
                <w:szCs w:val="18"/>
              </w:rPr>
              <w:t>293</w:t>
            </w:r>
          </w:p>
        </w:tc>
      </w:tr>
    </w:tbl>
    <w:p w14:paraId="684E9CF3" w14:textId="77777777" w:rsidR="00E2740A" w:rsidRDefault="00E2740A" w:rsidP="005E3268">
      <w:pPr>
        <w:pStyle w:val="Tekstpodstawowywcity3"/>
        <w:spacing w:before="200" w:after="200" w:line="320" w:lineRule="exact"/>
        <w:ind w:firstLine="0"/>
        <w:jc w:val="left"/>
        <w:rPr>
          <w:rFonts w:ascii="Arial" w:hAnsi="Arial" w:cs="Arial"/>
          <w:b/>
          <w:bCs/>
          <w:color w:val="auto"/>
          <w:sz w:val="24"/>
          <w:szCs w:val="24"/>
        </w:rPr>
      </w:pPr>
    </w:p>
    <w:p w14:paraId="202CD27A" w14:textId="77777777" w:rsidR="00E2740A" w:rsidRDefault="00E2740A" w:rsidP="005E3268">
      <w:pPr>
        <w:pStyle w:val="Tekstpodstawowywcity3"/>
        <w:spacing w:before="200" w:after="200" w:line="320" w:lineRule="exact"/>
        <w:ind w:firstLine="0"/>
        <w:jc w:val="left"/>
        <w:rPr>
          <w:rFonts w:ascii="Arial" w:hAnsi="Arial" w:cs="Arial"/>
          <w:b/>
          <w:bCs/>
          <w:color w:val="auto"/>
          <w:sz w:val="24"/>
          <w:szCs w:val="24"/>
        </w:rPr>
      </w:pPr>
    </w:p>
    <w:p w14:paraId="60F60E90" w14:textId="2AE7F849" w:rsidR="004271B9" w:rsidRPr="00B268F7" w:rsidRDefault="004271B9" w:rsidP="005E3268">
      <w:pPr>
        <w:pStyle w:val="Tekstpodstawowywcity3"/>
        <w:spacing w:before="200" w:after="200" w:line="320" w:lineRule="exact"/>
        <w:ind w:firstLine="0"/>
        <w:jc w:val="left"/>
        <w:rPr>
          <w:rFonts w:ascii="Arial" w:hAnsi="Arial" w:cs="Arial"/>
          <w:b/>
          <w:bCs/>
          <w:color w:val="auto"/>
          <w:sz w:val="24"/>
          <w:szCs w:val="24"/>
        </w:rPr>
      </w:pPr>
      <w:r w:rsidRPr="00B268F7">
        <w:rPr>
          <w:rFonts w:ascii="Arial" w:hAnsi="Arial" w:cs="Arial"/>
          <w:b/>
          <w:bCs/>
          <w:color w:val="auto"/>
          <w:sz w:val="24"/>
          <w:szCs w:val="24"/>
        </w:rPr>
        <w:lastRenderedPageBreak/>
        <w:t>b) Odżużlanie</w:t>
      </w:r>
    </w:p>
    <w:p w14:paraId="7102D927" w14:textId="4FE94DC1" w:rsidR="004271B9" w:rsidRPr="00B268F7" w:rsidRDefault="004271B9" w:rsidP="00B268F7">
      <w:pPr>
        <w:pStyle w:val="Tekstpodstawowywcity3"/>
        <w:spacing w:before="0" w:after="0" w:line="320" w:lineRule="exact"/>
        <w:ind w:firstLine="0"/>
        <w:jc w:val="left"/>
        <w:rPr>
          <w:rFonts w:ascii="Arial" w:hAnsi="Arial" w:cs="Arial"/>
          <w:color w:val="auto"/>
          <w:sz w:val="24"/>
          <w:szCs w:val="24"/>
        </w:rPr>
      </w:pPr>
      <w:r w:rsidRPr="00B268F7">
        <w:rPr>
          <w:rFonts w:ascii="Arial" w:hAnsi="Arial" w:cs="Arial"/>
          <w:color w:val="auto"/>
          <w:sz w:val="24"/>
          <w:szCs w:val="24"/>
        </w:rPr>
        <w:t xml:space="preserve">Żużel powstający w kotłach podczas spalania węgla wpada do odżużlaczy łańcuchowych wypełnionych wodą, zabudowanych pod komorami paleniskowymi. </w:t>
      </w:r>
      <w:r w:rsidR="004C77B7">
        <w:rPr>
          <w:rFonts w:ascii="Arial" w:hAnsi="Arial" w:cs="Arial"/>
          <w:color w:val="auto"/>
          <w:sz w:val="24"/>
          <w:szCs w:val="24"/>
        </w:rPr>
        <w:br/>
      </w:r>
      <w:r w:rsidRPr="00B268F7">
        <w:rPr>
          <w:rFonts w:ascii="Arial" w:hAnsi="Arial" w:cs="Arial"/>
          <w:color w:val="auto"/>
          <w:sz w:val="24"/>
          <w:szCs w:val="24"/>
        </w:rPr>
        <w:t xml:space="preserve">Po schłodzeniu jest kierowany na przenośniki taśmowe, które transportują </w:t>
      </w:r>
      <w:r w:rsidR="004C77B7">
        <w:rPr>
          <w:rFonts w:ascii="Arial" w:hAnsi="Arial" w:cs="Arial"/>
          <w:color w:val="auto"/>
          <w:sz w:val="24"/>
          <w:szCs w:val="24"/>
        </w:rPr>
        <w:br/>
      </w:r>
      <w:r w:rsidRPr="00B268F7">
        <w:rPr>
          <w:rFonts w:ascii="Arial" w:hAnsi="Arial" w:cs="Arial"/>
          <w:color w:val="auto"/>
          <w:sz w:val="24"/>
          <w:szCs w:val="24"/>
        </w:rPr>
        <w:t xml:space="preserve">go do ostatniego miejsca w procesie technologicznym odżużlania - na place </w:t>
      </w:r>
      <w:proofErr w:type="spellStart"/>
      <w:r w:rsidRPr="00B268F7">
        <w:rPr>
          <w:rFonts w:ascii="Arial" w:hAnsi="Arial" w:cs="Arial"/>
          <w:color w:val="auto"/>
          <w:sz w:val="24"/>
          <w:szCs w:val="24"/>
        </w:rPr>
        <w:t>odkładcze</w:t>
      </w:r>
      <w:proofErr w:type="spellEnd"/>
      <w:r w:rsidRPr="00B268F7">
        <w:rPr>
          <w:rFonts w:ascii="Arial" w:hAnsi="Arial" w:cs="Arial"/>
          <w:color w:val="auto"/>
          <w:sz w:val="24"/>
          <w:szCs w:val="24"/>
        </w:rPr>
        <w:t xml:space="preserve"> żużla, gdzie ulega końcowemu schłodzeniu.</w:t>
      </w:r>
    </w:p>
    <w:p w14:paraId="02E9EE03" w14:textId="67BAA69A" w:rsidR="004271B9" w:rsidRPr="00B268F7" w:rsidRDefault="00E52A39" w:rsidP="005E3268">
      <w:pPr>
        <w:pStyle w:val="Tekstpodstawowywcity3"/>
        <w:spacing w:before="200" w:after="200" w:line="320" w:lineRule="exact"/>
        <w:ind w:firstLine="0"/>
        <w:jc w:val="left"/>
        <w:rPr>
          <w:rFonts w:ascii="Arial" w:hAnsi="Arial" w:cs="Arial"/>
          <w:b/>
          <w:bCs/>
          <w:color w:val="auto"/>
          <w:sz w:val="24"/>
          <w:szCs w:val="24"/>
        </w:rPr>
      </w:pPr>
      <w:r w:rsidRPr="00B268F7">
        <w:rPr>
          <w:rFonts w:ascii="Arial" w:hAnsi="Arial" w:cs="Arial"/>
          <w:b/>
          <w:bCs/>
          <w:color w:val="auto"/>
          <w:sz w:val="24"/>
          <w:szCs w:val="24"/>
        </w:rPr>
        <w:t>2.3.6. Gospodarka wodna</w:t>
      </w:r>
    </w:p>
    <w:p w14:paraId="667EBCCC" w14:textId="77777777" w:rsidR="00E52A39" w:rsidRPr="00B268F7" w:rsidRDefault="00E52A39" w:rsidP="00B268F7">
      <w:pPr>
        <w:pStyle w:val="Tekstpodstawowy"/>
        <w:spacing w:line="320" w:lineRule="exact"/>
        <w:jc w:val="left"/>
        <w:rPr>
          <w:rFonts w:ascii="Arial" w:hAnsi="Arial" w:cs="Arial"/>
          <w:color w:val="auto"/>
          <w:sz w:val="24"/>
          <w:szCs w:val="24"/>
        </w:rPr>
      </w:pPr>
      <w:r w:rsidRPr="00B268F7">
        <w:rPr>
          <w:rFonts w:ascii="Arial" w:hAnsi="Arial" w:cs="Arial"/>
          <w:color w:val="auto"/>
          <w:sz w:val="24"/>
          <w:szCs w:val="24"/>
        </w:rPr>
        <w:t>Źródłami zaopatrzenia Elektrowni w Rybniku w wodę są:</w:t>
      </w:r>
    </w:p>
    <w:p w14:paraId="27DB3A2A" w14:textId="77777777" w:rsidR="00AB6723" w:rsidRPr="00B268F7" w:rsidRDefault="00E52A39" w:rsidP="00BA314A">
      <w:pPr>
        <w:pStyle w:val="Akapitzlist"/>
        <w:numPr>
          <w:ilvl w:val="0"/>
          <w:numId w:val="70"/>
        </w:numPr>
        <w:shd w:val="clear" w:color="auto" w:fill="FFFFFF"/>
        <w:tabs>
          <w:tab w:val="left" w:pos="180"/>
        </w:tabs>
        <w:spacing w:line="320" w:lineRule="exact"/>
        <w:contextualSpacing w:val="0"/>
        <w:jc w:val="left"/>
        <w:rPr>
          <w:rFonts w:ascii="Arial" w:hAnsi="Arial" w:cs="Arial"/>
        </w:rPr>
      </w:pPr>
      <w:r w:rsidRPr="00B268F7">
        <w:rPr>
          <w:rFonts w:ascii="Arial" w:hAnsi="Arial" w:cs="Arial"/>
        </w:rPr>
        <w:t xml:space="preserve">wody powierzchniowe </w:t>
      </w:r>
      <w:r w:rsidR="00AB6723" w:rsidRPr="00B268F7">
        <w:rPr>
          <w:rFonts w:ascii="Arial" w:hAnsi="Arial" w:cs="Arial"/>
        </w:rPr>
        <w:t>ze zbiornika „Rybnik”, do celów chłodzenia oraz potrzeb technologicznych, w tym do zasilania Instalacji Mokrego Odsiarczania Spalin (IMOS),</w:t>
      </w:r>
    </w:p>
    <w:p w14:paraId="2053239E" w14:textId="77777777" w:rsidR="00AB6723" w:rsidRPr="00B268F7" w:rsidRDefault="00AB6723" w:rsidP="00BA314A">
      <w:pPr>
        <w:pStyle w:val="Akapitzlist"/>
        <w:numPr>
          <w:ilvl w:val="0"/>
          <w:numId w:val="70"/>
        </w:numPr>
        <w:shd w:val="clear" w:color="auto" w:fill="FFFFFF"/>
        <w:tabs>
          <w:tab w:val="left" w:pos="180"/>
        </w:tabs>
        <w:spacing w:line="320" w:lineRule="exact"/>
        <w:contextualSpacing w:val="0"/>
        <w:jc w:val="left"/>
        <w:rPr>
          <w:rFonts w:ascii="Arial" w:hAnsi="Arial" w:cs="Arial"/>
        </w:rPr>
      </w:pPr>
      <w:r w:rsidRPr="00B268F7">
        <w:rPr>
          <w:rFonts w:ascii="Arial" w:hAnsi="Arial" w:cs="Arial"/>
        </w:rPr>
        <w:t>wody powierzchniowe ze zbiornika bocznego „</w:t>
      </w:r>
      <w:proofErr w:type="spellStart"/>
      <w:r w:rsidRPr="00B268F7">
        <w:rPr>
          <w:rFonts w:ascii="Arial" w:hAnsi="Arial" w:cs="Arial"/>
        </w:rPr>
        <w:t>Grabownia</w:t>
      </w:r>
      <w:proofErr w:type="spellEnd"/>
      <w:r w:rsidRPr="00B268F7">
        <w:rPr>
          <w:rFonts w:ascii="Arial" w:hAnsi="Arial" w:cs="Arial"/>
        </w:rPr>
        <w:t>”, dla celów uzupełnienia strat zamkniętego obiegu kotłowego,</w:t>
      </w:r>
    </w:p>
    <w:p w14:paraId="308A2D61" w14:textId="77777777" w:rsidR="00AB6723" w:rsidRPr="00B268F7" w:rsidRDefault="00AB6723" w:rsidP="00BA314A">
      <w:pPr>
        <w:pStyle w:val="Akapitzlist"/>
        <w:numPr>
          <w:ilvl w:val="0"/>
          <w:numId w:val="70"/>
        </w:numPr>
        <w:shd w:val="clear" w:color="auto" w:fill="FFFFFF"/>
        <w:tabs>
          <w:tab w:val="left" w:pos="180"/>
        </w:tabs>
        <w:spacing w:line="320" w:lineRule="exact"/>
        <w:contextualSpacing w:val="0"/>
        <w:jc w:val="left"/>
        <w:rPr>
          <w:rFonts w:ascii="Arial" w:hAnsi="Arial" w:cs="Arial"/>
        </w:rPr>
      </w:pPr>
      <w:r w:rsidRPr="00B268F7">
        <w:rPr>
          <w:rFonts w:ascii="Arial" w:hAnsi="Arial" w:cs="Arial"/>
        </w:rPr>
        <w:t xml:space="preserve">wody podziemne z ujęcia studni St2A, o zasobach eksploatacyjnych </w:t>
      </w:r>
      <w:proofErr w:type="spellStart"/>
      <w:r w:rsidRPr="00B268F7">
        <w:rPr>
          <w:rFonts w:ascii="Arial" w:hAnsi="Arial" w:cs="Arial"/>
        </w:rPr>
        <w:t>Qe</w:t>
      </w:r>
      <w:proofErr w:type="spellEnd"/>
      <w:r w:rsidRPr="00B268F7">
        <w:rPr>
          <w:rFonts w:ascii="Arial" w:hAnsi="Arial" w:cs="Arial"/>
        </w:rPr>
        <w:t>=90 m</w:t>
      </w:r>
      <w:r w:rsidRPr="005576DF">
        <w:rPr>
          <w:rFonts w:ascii="Arial" w:hAnsi="Arial" w:cs="Arial"/>
          <w:vertAlign w:val="superscript"/>
        </w:rPr>
        <w:t>3</w:t>
      </w:r>
      <w:r w:rsidRPr="00B268F7">
        <w:rPr>
          <w:rFonts w:ascii="Arial" w:hAnsi="Arial" w:cs="Arial"/>
        </w:rPr>
        <w:t xml:space="preserve">/h przy depresji o otworach </w:t>
      </w:r>
      <w:proofErr w:type="spellStart"/>
      <w:r w:rsidRPr="00B268F7">
        <w:rPr>
          <w:rFonts w:ascii="Arial" w:hAnsi="Arial" w:cs="Arial"/>
        </w:rPr>
        <w:t>se</w:t>
      </w:r>
      <w:proofErr w:type="spellEnd"/>
      <w:r w:rsidRPr="00B268F7">
        <w:rPr>
          <w:rFonts w:ascii="Arial" w:hAnsi="Arial" w:cs="Arial"/>
        </w:rPr>
        <w:t xml:space="preserve"> = 1,30 - 6,22 m tj. 219,32-214,28 m n.p.m., znajdującego się na terenie Elektrowni – pobór wody na cele uzupełnienia strat obiegu kotłowego (źródło rezerwowe),</w:t>
      </w:r>
    </w:p>
    <w:p w14:paraId="73BBCD5F" w14:textId="60D8BE38" w:rsidR="00E52A39" w:rsidRPr="00F73A9F" w:rsidRDefault="00AB6723" w:rsidP="00BA314A">
      <w:pPr>
        <w:pStyle w:val="Akapitzlist"/>
        <w:numPr>
          <w:ilvl w:val="0"/>
          <w:numId w:val="70"/>
        </w:numPr>
        <w:shd w:val="clear" w:color="auto" w:fill="FFFFFF"/>
        <w:tabs>
          <w:tab w:val="left" w:pos="180"/>
        </w:tabs>
        <w:spacing w:line="320" w:lineRule="exact"/>
        <w:contextualSpacing w:val="0"/>
        <w:jc w:val="left"/>
        <w:rPr>
          <w:rFonts w:ascii="Arial" w:hAnsi="Arial" w:cs="Arial"/>
        </w:rPr>
      </w:pPr>
      <w:r w:rsidRPr="00B268F7">
        <w:rPr>
          <w:rFonts w:ascii="Arial" w:hAnsi="Arial" w:cs="Arial"/>
        </w:rPr>
        <w:t xml:space="preserve">wody podziemne z odrębnego ujęcia wód podziemnych w Rybniku Stodołach </w:t>
      </w:r>
      <w:r w:rsidR="00E2740A">
        <w:rPr>
          <w:rFonts w:ascii="Arial" w:hAnsi="Arial" w:cs="Arial"/>
        </w:rPr>
        <w:br/>
      </w:r>
      <w:r w:rsidRPr="00B268F7">
        <w:rPr>
          <w:rFonts w:ascii="Arial" w:hAnsi="Arial" w:cs="Arial"/>
        </w:rPr>
        <w:t>na cele przemysłowe (uzupełnianie strat obiegu kotłowego) oraz dla potrzeb socjalno-bytowych i przeciwpożarowych.</w:t>
      </w:r>
    </w:p>
    <w:p w14:paraId="43512058" w14:textId="4458BCA1" w:rsidR="00E52A39" w:rsidRPr="00B268F7" w:rsidRDefault="00E52A39" w:rsidP="00F73A9F">
      <w:pPr>
        <w:pStyle w:val="Tekstpodstawowywcity3"/>
        <w:spacing w:before="200" w:after="200" w:line="320" w:lineRule="exact"/>
        <w:ind w:firstLine="0"/>
        <w:jc w:val="left"/>
        <w:rPr>
          <w:rFonts w:ascii="Arial" w:hAnsi="Arial" w:cs="Arial"/>
          <w:b/>
          <w:bCs/>
          <w:color w:val="auto"/>
          <w:sz w:val="24"/>
          <w:szCs w:val="24"/>
        </w:rPr>
      </w:pPr>
      <w:r w:rsidRPr="00B268F7">
        <w:rPr>
          <w:rFonts w:ascii="Arial" w:hAnsi="Arial" w:cs="Arial"/>
          <w:b/>
          <w:bCs/>
          <w:color w:val="auto"/>
          <w:sz w:val="24"/>
          <w:szCs w:val="24"/>
        </w:rPr>
        <w:t xml:space="preserve">2.3.6.1. W Elektrowni funkcjonują obiegi wodne powiązane technologicznie </w:t>
      </w:r>
      <w:r w:rsidR="004C77B7">
        <w:rPr>
          <w:rFonts w:ascii="Arial" w:hAnsi="Arial" w:cs="Arial"/>
          <w:b/>
          <w:bCs/>
          <w:color w:val="auto"/>
          <w:sz w:val="24"/>
          <w:szCs w:val="24"/>
        </w:rPr>
        <w:br/>
      </w:r>
      <w:r w:rsidRPr="00B268F7">
        <w:rPr>
          <w:rFonts w:ascii="Arial" w:hAnsi="Arial" w:cs="Arial"/>
          <w:b/>
          <w:bCs/>
          <w:color w:val="auto"/>
          <w:sz w:val="24"/>
          <w:szCs w:val="24"/>
        </w:rPr>
        <w:t>z instalacją energetycznego spalania paliw:</w:t>
      </w:r>
    </w:p>
    <w:p w14:paraId="347365B4" w14:textId="77777777" w:rsidR="00E52A39" w:rsidRPr="00B268F7" w:rsidRDefault="00E52A39" w:rsidP="00BA314A">
      <w:pPr>
        <w:numPr>
          <w:ilvl w:val="0"/>
          <w:numId w:val="71"/>
        </w:numPr>
        <w:spacing w:after="0" w:line="320" w:lineRule="exact"/>
        <w:rPr>
          <w:rFonts w:ascii="Arial" w:hAnsi="Arial" w:cs="Arial"/>
          <w:sz w:val="24"/>
          <w:szCs w:val="24"/>
        </w:rPr>
      </w:pPr>
      <w:r w:rsidRPr="00B268F7">
        <w:rPr>
          <w:rFonts w:ascii="Arial" w:hAnsi="Arial" w:cs="Arial"/>
          <w:sz w:val="24"/>
          <w:szCs w:val="24"/>
        </w:rPr>
        <w:t>obiegi chłodzenia,</w:t>
      </w:r>
    </w:p>
    <w:p w14:paraId="4A117B2A" w14:textId="77777777" w:rsidR="00E52A39" w:rsidRPr="00B268F7" w:rsidRDefault="00E52A39" w:rsidP="00BA314A">
      <w:pPr>
        <w:numPr>
          <w:ilvl w:val="0"/>
          <w:numId w:val="71"/>
        </w:numPr>
        <w:spacing w:after="0" w:line="320" w:lineRule="exact"/>
        <w:rPr>
          <w:rFonts w:ascii="Arial" w:hAnsi="Arial" w:cs="Arial"/>
          <w:sz w:val="24"/>
          <w:szCs w:val="24"/>
        </w:rPr>
      </w:pPr>
      <w:r w:rsidRPr="00B268F7">
        <w:rPr>
          <w:rFonts w:ascii="Arial" w:hAnsi="Arial" w:cs="Arial"/>
          <w:sz w:val="24"/>
          <w:szCs w:val="24"/>
        </w:rPr>
        <w:t xml:space="preserve">obieg kotłowy </w:t>
      </w:r>
    </w:p>
    <w:p w14:paraId="1BAECCC2" w14:textId="77777777" w:rsidR="00E52A39" w:rsidRPr="00B268F7" w:rsidRDefault="00E52A39" w:rsidP="00BA314A">
      <w:pPr>
        <w:numPr>
          <w:ilvl w:val="0"/>
          <w:numId w:val="71"/>
        </w:numPr>
        <w:spacing w:after="0" w:line="320" w:lineRule="exact"/>
        <w:rPr>
          <w:rFonts w:ascii="Arial" w:hAnsi="Arial" w:cs="Arial"/>
          <w:sz w:val="24"/>
          <w:szCs w:val="24"/>
        </w:rPr>
      </w:pPr>
      <w:r w:rsidRPr="00B268F7">
        <w:rPr>
          <w:rFonts w:ascii="Arial" w:hAnsi="Arial" w:cs="Arial"/>
          <w:sz w:val="24"/>
          <w:szCs w:val="24"/>
        </w:rPr>
        <w:t>obieg odżużlania</w:t>
      </w:r>
    </w:p>
    <w:p w14:paraId="1BF1E16E" w14:textId="77777777" w:rsidR="00E52A39" w:rsidRPr="00B268F7" w:rsidRDefault="00E52A39" w:rsidP="00BA314A">
      <w:pPr>
        <w:numPr>
          <w:ilvl w:val="0"/>
          <w:numId w:val="71"/>
        </w:numPr>
        <w:spacing w:after="0" w:line="320" w:lineRule="exact"/>
        <w:rPr>
          <w:rFonts w:ascii="Arial" w:hAnsi="Arial" w:cs="Arial"/>
          <w:sz w:val="24"/>
          <w:szCs w:val="24"/>
        </w:rPr>
      </w:pPr>
      <w:r w:rsidRPr="00B268F7">
        <w:rPr>
          <w:rFonts w:ascii="Arial" w:hAnsi="Arial" w:cs="Arial"/>
          <w:sz w:val="24"/>
          <w:szCs w:val="24"/>
        </w:rPr>
        <w:t>obieg wód przemysłowych</w:t>
      </w:r>
    </w:p>
    <w:p w14:paraId="29620038" w14:textId="169F6695" w:rsidR="00E52A39" w:rsidRPr="00B268F7" w:rsidRDefault="00E52A39" w:rsidP="00BA314A">
      <w:pPr>
        <w:numPr>
          <w:ilvl w:val="0"/>
          <w:numId w:val="71"/>
        </w:numPr>
        <w:spacing w:after="0" w:line="320" w:lineRule="exact"/>
        <w:rPr>
          <w:rFonts w:ascii="Arial" w:hAnsi="Arial" w:cs="Arial"/>
          <w:sz w:val="24"/>
          <w:szCs w:val="24"/>
        </w:rPr>
      </w:pPr>
      <w:r w:rsidRPr="00B268F7">
        <w:rPr>
          <w:rFonts w:ascii="Arial" w:hAnsi="Arial" w:cs="Arial"/>
          <w:sz w:val="24"/>
          <w:szCs w:val="24"/>
        </w:rPr>
        <w:t>obieg instalacji mokrego odsiarczania spalin.</w:t>
      </w:r>
    </w:p>
    <w:p w14:paraId="66A5E6EB" w14:textId="1FBC82C2" w:rsidR="00E52A39" w:rsidRPr="00B268F7" w:rsidRDefault="00E52A39" w:rsidP="00F73A9F">
      <w:pPr>
        <w:spacing w:before="200" w:line="320" w:lineRule="exact"/>
        <w:rPr>
          <w:rFonts w:ascii="Arial" w:hAnsi="Arial" w:cs="Arial"/>
          <w:b/>
          <w:bCs/>
          <w:sz w:val="24"/>
          <w:szCs w:val="24"/>
        </w:rPr>
      </w:pPr>
      <w:r w:rsidRPr="00B268F7">
        <w:rPr>
          <w:rFonts w:ascii="Arial" w:hAnsi="Arial" w:cs="Arial"/>
          <w:b/>
          <w:bCs/>
          <w:sz w:val="24"/>
          <w:szCs w:val="24"/>
        </w:rPr>
        <w:t>a) Obiegi chłodzenia</w:t>
      </w:r>
    </w:p>
    <w:p w14:paraId="73D7386A" w14:textId="77777777" w:rsidR="00AB6723" w:rsidRPr="00B268F7" w:rsidRDefault="00E52A39" w:rsidP="00B268F7">
      <w:pPr>
        <w:spacing w:after="0" w:line="320" w:lineRule="exact"/>
        <w:rPr>
          <w:rFonts w:ascii="Arial" w:hAnsi="Arial" w:cs="Arial"/>
          <w:sz w:val="24"/>
          <w:szCs w:val="24"/>
        </w:rPr>
      </w:pPr>
      <w:r w:rsidRPr="00B268F7">
        <w:rPr>
          <w:rFonts w:ascii="Arial" w:hAnsi="Arial" w:cs="Arial"/>
          <w:sz w:val="24"/>
          <w:szCs w:val="24"/>
        </w:rPr>
        <w:t xml:space="preserve">W Elektrowni w Rybniku </w:t>
      </w:r>
      <w:r w:rsidR="00AB6723" w:rsidRPr="00B268F7">
        <w:rPr>
          <w:rFonts w:ascii="Arial" w:hAnsi="Arial" w:cs="Arial"/>
          <w:sz w:val="24"/>
          <w:szCs w:val="24"/>
        </w:rPr>
        <w:t>występuje obieg zamknięty chłodzenia kondensatorów turbin bloków nr 5,6,7,8.</w:t>
      </w:r>
    </w:p>
    <w:p w14:paraId="229C402F" w14:textId="513C014A" w:rsidR="00AB6723" w:rsidRPr="00B268F7" w:rsidRDefault="00AB6723" w:rsidP="00B268F7">
      <w:pPr>
        <w:spacing w:after="0" w:line="320" w:lineRule="exact"/>
        <w:rPr>
          <w:rFonts w:ascii="Arial" w:hAnsi="Arial" w:cs="Arial"/>
          <w:sz w:val="24"/>
          <w:szCs w:val="24"/>
        </w:rPr>
      </w:pPr>
      <w:r w:rsidRPr="00B268F7">
        <w:rPr>
          <w:rFonts w:ascii="Arial" w:hAnsi="Arial" w:cs="Arial"/>
          <w:sz w:val="24"/>
          <w:szCs w:val="24"/>
        </w:rPr>
        <w:t xml:space="preserve">Obieg zamknięty opiera się na dwóch chłodniach kominowych, </w:t>
      </w:r>
      <w:proofErr w:type="spellStart"/>
      <w:r w:rsidRPr="00B268F7">
        <w:rPr>
          <w:rFonts w:ascii="Arial" w:hAnsi="Arial" w:cs="Arial"/>
          <w:sz w:val="24"/>
          <w:szCs w:val="24"/>
        </w:rPr>
        <w:t>hiperboidalnych</w:t>
      </w:r>
      <w:proofErr w:type="spellEnd"/>
      <w:r w:rsidRPr="00B268F7">
        <w:rPr>
          <w:rFonts w:ascii="Arial" w:hAnsi="Arial" w:cs="Arial"/>
          <w:sz w:val="24"/>
          <w:szCs w:val="24"/>
        </w:rPr>
        <w:t>, typu przeciwprądowego, o obciążeniu hydraulicznym 2 × 60 000 m</w:t>
      </w:r>
      <w:r w:rsidRPr="00B268F7">
        <w:rPr>
          <w:rFonts w:ascii="Arial" w:hAnsi="Arial" w:cs="Arial"/>
          <w:sz w:val="24"/>
          <w:szCs w:val="24"/>
          <w:vertAlign w:val="superscript"/>
        </w:rPr>
        <w:t>3</w:t>
      </w:r>
      <w:r w:rsidRPr="00B268F7">
        <w:rPr>
          <w:rFonts w:ascii="Arial" w:hAnsi="Arial" w:cs="Arial"/>
          <w:sz w:val="24"/>
          <w:szCs w:val="24"/>
        </w:rPr>
        <w:t xml:space="preserve">/h. Woda chłodząca z centralnej pompowni bloków 5 ÷ 8 podawana jest pompami obiegowymi, </w:t>
      </w:r>
      <w:r w:rsidR="00F50CA2">
        <w:rPr>
          <w:rFonts w:ascii="Arial" w:hAnsi="Arial" w:cs="Arial"/>
          <w:sz w:val="24"/>
          <w:szCs w:val="24"/>
        </w:rPr>
        <w:br/>
      </w:r>
      <w:r w:rsidRPr="00B268F7">
        <w:rPr>
          <w:rFonts w:ascii="Arial" w:hAnsi="Arial" w:cs="Arial"/>
          <w:sz w:val="24"/>
          <w:szCs w:val="24"/>
        </w:rPr>
        <w:t>za pośrednictwem rurociągów tłocznych do skraplaczy pary w turbinach. Po przejściu przez skraplacze, tłoczona jest przez rurociągi zrzutowe do chłodni. Tam ulega schłodzeniu i spływa grawitacyjnie</w:t>
      </w:r>
      <w:r w:rsidR="005576DF">
        <w:rPr>
          <w:rFonts w:ascii="Arial" w:hAnsi="Arial" w:cs="Arial"/>
          <w:sz w:val="24"/>
          <w:szCs w:val="24"/>
        </w:rPr>
        <w:t>,</w:t>
      </w:r>
      <w:r w:rsidRPr="00B268F7">
        <w:rPr>
          <w:rFonts w:ascii="Arial" w:hAnsi="Arial" w:cs="Arial"/>
          <w:sz w:val="24"/>
          <w:szCs w:val="24"/>
        </w:rPr>
        <w:t xml:space="preserve"> kanałami żelbetowymi</w:t>
      </w:r>
      <w:r w:rsidR="005576DF">
        <w:rPr>
          <w:rFonts w:ascii="Arial" w:hAnsi="Arial" w:cs="Arial"/>
          <w:sz w:val="24"/>
          <w:szCs w:val="24"/>
        </w:rPr>
        <w:t>,</w:t>
      </w:r>
      <w:r w:rsidRPr="00B268F7">
        <w:rPr>
          <w:rFonts w:ascii="Arial" w:hAnsi="Arial" w:cs="Arial"/>
          <w:sz w:val="24"/>
          <w:szCs w:val="24"/>
        </w:rPr>
        <w:t xml:space="preserve"> do centralnej pompowni kończąc cykl pracy.</w:t>
      </w:r>
    </w:p>
    <w:p w14:paraId="51D7062E" w14:textId="4F3F32CE" w:rsidR="00E52A39" w:rsidRPr="00B268F7" w:rsidRDefault="00AB6723" w:rsidP="00B268F7">
      <w:pPr>
        <w:spacing w:after="0" w:line="320" w:lineRule="exact"/>
        <w:rPr>
          <w:rFonts w:ascii="Arial" w:hAnsi="Arial" w:cs="Arial"/>
          <w:sz w:val="24"/>
          <w:szCs w:val="24"/>
        </w:rPr>
      </w:pPr>
      <w:r w:rsidRPr="00B268F7">
        <w:rPr>
          <w:rFonts w:ascii="Arial" w:hAnsi="Arial" w:cs="Arial"/>
          <w:sz w:val="24"/>
          <w:szCs w:val="24"/>
        </w:rPr>
        <w:t xml:space="preserve">Ponadto, Elektrownia posiada pomocnicze układy wody chłodzącej do chłodzenia sprężarek SAC i innych urządzeń pomocniczych, do których woda pobierana jest </w:t>
      </w:r>
      <w:r w:rsidR="00F50CA2">
        <w:rPr>
          <w:rFonts w:ascii="Arial" w:hAnsi="Arial" w:cs="Arial"/>
          <w:sz w:val="24"/>
          <w:szCs w:val="24"/>
        </w:rPr>
        <w:br/>
      </w:r>
      <w:r w:rsidRPr="00B268F7">
        <w:rPr>
          <w:rFonts w:ascii="Arial" w:hAnsi="Arial" w:cs="Arial"/>
          <w:sz w:val="24"/>
          <w:szCs w:val="24"/>
        </w:rPr>
        <w:lastRenderedPageBreak/>
        <w:t xml:space="preserve">z układu zasilającego stację przygotowania wody. Wody te, po przejściu przez układy chłodzenia, wprowadzane są do kanału technologicznego tzw. kanału zimnej wody </w:t>
      </w:r>
      <w:r w:rsidR="00F50CA2">
        <w:rPr>
          <w:rFonts w:ascii="Arial" w:hAnsi="Arial" w:cs="Arial"/>
          <w:sz w:val="24"/>
          <w:szCs w:val="24"/>
        </w:rPr>
        <w:br/>
      </w:r>
      <w:r w:rsidRPr="00B268F7">
        <w:rPr>
          <w:rFonts w:ascii="Arial" w:hAnsi="Arial" w:cs="Arial"/>
          <w:sz w:val="24"/>
          <w:szCs w:val="24"/>
        </w:rPr>
        <w:t>w obrębie zbiornika „Rybnik” z którego następuje pobór wody do zasilania stacji przygotowania wody</w:t>
      </w:r>
      <w:r w:rsidR="00E52A39" w:rsidRPr="00B268F7">
        <w:rPr>
          <w:rFonts w:ascii="Arial" w:hAnsi="Arial" w:cs="Arial"/>
          <w:sz w:val="24"/>
          <w:szCs w:val="24"/>
        </w:rPr>
        <w:t>.</w:t>
      </w:r>
    </w:p>
    <w:p w14:paraId="1DF10127" w14:textId="261C0503" w:rsidR="00E52A39" w:rsidRPr="00B268F7" w:rsidRDefault="00E52A39" w:rsidP="00F73A9F">
      <w:pPr>
        <w:spacing w:before="200" w:line="320" w:lineRule="exact"/>
        <w:rPr>
          <w:rFonts w:ascii="Arial" w:hAnsi="Arial" w:cs="Arial"/>
          <w:b/>
          <w:bCs/>
          <w:sz w:val="24"/>
          <w:szCs w:val="24"/>
        </w:rPr>
      </w:pPr>
      <w:r w:rsidRPr="00B268F7">
        <w:rPr>
          <w:rFonts w:ascii="Arial" w:hAnsi="Arial" w:cs="Arial"/>
          <w:b/>
          <w:bCs/>
          <w:sz w:val="24"/>
          <w:szCs w:val="24"/>
        </w:rPr>
        <w:t>b) Obieg kotłowy</w:t>
      </w:r>
    </w:p>
    <w:p w14:paraId="7BDD1026" w14:textId="75E60B79" w:rsidR="00E52A39" w:rsidRDefault="00E52A39" w:rsidP="00B268F7">
      <w:pPr>
        <w:spacing w:after="0" w:line="320" w:lineRule="exact"/>
        <w:rPr>
          <w:rFonts w:ascii="Arial" w:hAnsi="Arial" w:cs="Arial"/>
          <w:sz w:val="24"/>
          <w:szCs w:val="24"/>
        </w:rPr>
      </w:pPr>
      <w:r w:rsidRPr="00B268F7">
        <w:rPr>
          <w:rFonts w:ascii="Arial" w:hAnsi="Arial" w:cs="Arial"/>
          <w:sz w:val="24"/>
          <w:szCs w:val="24"/>
        </w:rPr>
        <w:t xml:space="preserve">Uzupełnianie </w:t>
      </w:r>
      <w:r w:rsidR="00BE2E03" w:rsidRPr="00B268F7">
        <w:rPr>
          <w:rFonts w:ascii="Arial" w:hAnsi="Arial" w:cs="Arial"/>
          <w:sz w:val="24"/>
          <w:szCs w:val="24"/>
        </w:rPr>
        <w:t xml:space="preserve">obiegu parowo-wodnego (kocioł - turbina - skraplacz), w którym powstają straty wody, w wyniku odmulania i odsalania oraz przecieków instalacji, realizowane </w:t>
      </w:r>
      <w:r w:rsidR="00E2740A">
        <w:rPr>
          <w:rFonts w:ascii="Arial" w:hAnsi="Arial" w:cs="Arial"/>
          <w:sz w:val="24"/>
          <w:szCs w:val="24"/>
        </w:rPr>
        <w:br/>
      </w:r>
      <w:r w:rsidR="00BE2E03" w:rsidRPr="00B268F7">
        <w:rPr>
          <w:rFonts w:ascii="Arial" w:hAnsi="Arial" w:cs="Arial"/>
          <w:sz w:val="24"/>
          <w:szCs w:val="24"/>
        </w:rPr>
        <w:t xml:space="preserve">jest w oparciu o zawracanie </w:t>
      </w:r>
      <w:proofErr w:type="spellStart"/>
      <w:r w:rsidR="00BE2E03" w:rsidRPr="00B268F7">
        <w:rPr>
          <w:rFonts w:ascii="Arial" w:hAnsi="Arial" w:cs="Arial"/>
          <w:sz w:val="24"/>
          <w:szCs w:val="24"/>
        </w:rPr>
        <w:t>odsolin</w:t>
      </w:r>
      <w:proofErr w:type="spellEnd"/>
      <w:r w:rsidR="00BE2E03" w:rsidRPr="00B268F7">
        <w:rPr>
          <w:rFonts w:ascii="Arial" w:hAnsi="Arial" w:cs="Arial"/>
          <w:sz w:val="24"/>
          <w:szCs w:val="24"/>
        </w:rPr>
        <w:t xml:space="preserve"> kotłowych i skroplin dwoma kolektorami z bloków </w:t>
      </w:r>
      <w:r w:rsidR="00E2740A">
        <w:rPr>
          <w:rFonts w:ascii="Arial" w:hAnsi="Arial" w:cs="Arial"/>
          <w:sz w:val="24"/>
          <w:szCs w:val="24"/>
        </w:rPr>
        <w:br/>
      </w:r>
      <w:r w:rsidR="00BE2E03" w:rsidRPr="00B268F7">
        <w:rPr>
          <w:rFonts w:ascii="Arial" w:hAnsi="Arial" w:cs="Arial"/>
          <w:sz w:val="24"/>
          <w:szCs w:val="24"/>
        </w:rPr>
        <w:t>oraz pobór wód z zalewu bocznego „</w:t>
      </w:r>
      <w:proofErr w:type="spellStart"/>
      <w:r w:rsidR="00BE2E03" w:rsidRPr="00B268F7">
        <w:rPr>
          <w:rFonts w:ascii="Arial" w:hAnsi="Arial" w:cs="Arial"/>
          <w:sz w:val="24"/>
          <w:szCs w:val="24"/>
        </w:rPr>
        <w:t>Grabownia</w:t>
      </w:r>
      <w:proofErr w:type="spellEnd"/>
      <w:r w:rsidR="00BE2E03" w:rsidRPr="00B268F7">
        <w:rPr>
          <w:rFonts w:ascii="Arial" w:hAnsi="Arial" w:cs="Arial"/>
          <w:sz w:val="24"/>
          <w:szCs w:val="24"/>
        </w:rPr>
        <w:t>” do zbiornika V = 200 m</w:t>
      </w:r>
      <w:r w:rsidR="00BE2E03" w:rsidRPr="00B268F7">
        <w:rPr>
          <w:rFonts w:ascii="Arial" w:hAnsi="Arial" w:cs="Arial"/>
          <w:sz w:val="24"/>
          <w:szCs w:val="24"/>
          <w:vertAlign w:val="superscript"/>
        </w:rPr>
        <w:t>3</w:t>
      </w:r>
      <w:r w:rsidR="00BE2E03" w:rsidRPr="00B268F7">
        <w:rPr>
          <w:rFonts w:ascii="Arial" w:hAnsi="Arial" w:cs="Arial"/>
          <w:sz w:val="24"/>
          <w:szCs w:val="24"/>
        </w:rPr>
        <w:t xml:space="preserve">. Dodatkowe źródło uzupełniania tego obiegu stanowią wody podziemne z ujęcia wód w Rybniku Stodołach oraz, rezerwowo, woda podziemna z ujęcia wód, znajdującego się na terenie Elektrowni. Wody do uzupełnienia obiegu poddawane są uprzednio demineralizacji </w:t>
      </w:r>
      <w:r w:rsidR="005576DF">
        <w:rPr>
          <w:rFonts w:ascii="Arial" w:hAnsi="Arial" w:cs="Arial"/>
          <w:sz w:val="24"/>
          <w:szCs w:val="24"/>
        </w:rPr>
        <w:br/>
      </w:r>
      <w:r w:rsidR="00BE2E03" w:rsidRPr="00B268F7">
        <w:rPr>
          <w:rFonts w:ascii="Arial" w:hAnsi="Arial" w:cs="Arial"/>
          <w:sz w:val="24"/>
          <w:szCs w:val="24"/>
        </w:rPr>
        <w:t>w stacji uzdatniania, o maksymalnej zdolności produkcyjnej 200 Mg/h</w:t>
      </w:r>
      <w:r w:rsidRPr="00B268F7">
        <w:rPr>
          <w:rFonts w:ascii="Arial" w:hAnsi="Arial" w:cs="Arial"/>
          <w:sz w:val="24"/>
          <w:szCs w:val="24"/>
        </w:rPr>
        <w:t>.</w:t>
      </w:r>
    </w:p>
    <w:p w14:paraId="47FFEF56" w14:textId="77777777" w:rsidR="00F50CA2" w:rsidRPr="00B268F7" w:rsidRDefault="00F50CA2" w:rsidP="00B268F7">
      <w:pPr>
        <w:spacing w:after="0" w:line="320" w:lineRule="exact"/>
        <w:rPr>
          <w:rFonts w:ascii="Arial" w:hAnsi="Arial" w:cs="Arial"/>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3071"/>
        <w:gridCol w:w="3143"/>
      </w:tblGrid>
      <w:tr w:rsidR="00E52A39" w:rsidRPr="00F50CA2" w14:paraId="41ED5481" w14:textId="77777777" w:rsidTr="00F73A9F">
        <w:trPr>
          <w:jc w:val="center"/>
        </w:trPr>
        <w:tc>
          <w:tcPr>
            <w:tcW w:w="3000" w:type="dxa"/>
            <w:shd w:val="clear" w:color="auto" w:fill="D9D9D9" w:themeFill="background1" w:themeFillShade="D9"/>
            <w:vAlign w:val="center"/>
          </w:tcPr>
          <w:p w14:paraId="3843107A" w14:textId="77777777" w:rsidR="00E52A39" w:rsidRPr="00F73A9F" w:rsidRDefault="00E52A39" w:rsidP="00F73A9F">
            <w:pPr>
              <w:spacing w:after="0" w:line="240" w:lineRule="auto"/>
              <w:rPr>
                <w:rFonts w:ascii="Arial" w:hAnsi="Arial" w:cs="Arial"/>
                <w:b/>
                <w:sz w:val="18"/>
                <w:szCs w:val="18"/>
              </w:rPr>
            </w:pPr>
            <w:r w:rsidRPr="00F73A9F">
              <w:rPr>
                <w:rFonts w:ascii="Arial" w:hAnsi="Arial" w:cs="Arial"/>
                <w:b/>
                <w:sz w:val="18"/>
                <w:szCs w:val="18"/>
              </w:rPr>
              <w:t>Nazwa obiegu</w:t>
            </w:r>
          </w:p>
        </w:tc>
        <w:tc>
          <w:tcPr>
            <w:tcW w:w="3071" w:type="dxa"/>
            <w:shd w:val="clear" w:color="auto" w:fill="D9D9D9" w:themeFill="background1" w:themeFillShade="D9"/>
            <w:vAlign w:val="center"/>
          </w:tcPr>
          <w:p w14:paraId="7FDBEE2F" w14:textId="77777777" w:rsidR="00E52A39" w:rsidRPr="00F73A9F" w:rsidRDefault="00E52A39" w:rsidP="00F73A9F">
            <w:pPr>
              <w:spacing w:after="0" w:line="240" w:lineRule="auto"/>
              <w:rPr>
                <w:rFonts w:ascii="Arial" w:hAnsi="Arial" w:cs="Arial"/>
                <w:b/>
                <w:sz w:val="18"/>
                <w:szCs w:val="18"/>
              </w:rPr>
            </w:pPr>
            <w:r w:rsidRPr="00F73A9F">
              <w:rPr>
                <w:rFonts w:ascii="Arial" w:hAnsi="Arial" w:cs="Arial"/>
                <w:b/>
                <w:sz w:val="18"/>
                <w:szCs w:val="18"/>
              </w:rPr>
              <w:t>Maksymalna wydajność obiegu</w:t>
            </w:r>
          </w:p>
          <w:p w14:paraId="334D876C" w14:textId="77777777" w:rsidR="00E52A39" w:rsidRPr="00F73A9F" w:rsidRDefault="00E52A39" w:rsidP="00F73A9F">
            <w:pPr>
              <w:spacing w:after="0" w:line="240" w:lineRule="auto"/>
              <w:rPr>
                <w:rFonts w:ascii="Arial" w:hAnsi="Arial" w:cs="Arial"/>
                <w:b/>
                <w:sz w:val="18"/>
                <w:szCs w:val="18"/>
              </w:rPr>
            </w:pPr>
            <w:r w:rsidRPr="00F73A9F">
              <w:rPr>
                <w:rFonts w:ascii="Arial" w:hAnsi="Arial" w:cs="Arial"/>
                <w:b/>
                <w:sz w:val="18"/>
                <w:szCs w:val="18"/>
              </w:rPr>
              <w:t>[m</w:t>
            </w:r>
            <w:r w:rsidRPr="00F73A9F">
              <w:rPr>
                <w:rFonts w:ascii="Arial" w:hAnsi="Arial" w:cs="Arial"/>
                <w:b/>
                <w:sz w:val="18"/>
                <w:szCs w:val="18"/>
                <w:vertAlign w:val="superscript"/>
              </w:rPr>
              <w:t>3</w:t>
            </w:r>
            <w:r w:rsidRPr="00F73A9F">
              <w:rPr>
                <w:rFonts w:ascii="Arial" w:hAnsi="Arial" w:cs="Arial"/>
                <w:b/>
                <w:sz w:val="18"/>
                <w:szCs w:val="18"/>
              </w:rPr>
              <w:t>/h]</w:t>
            </w:r>
          </w:p>
        </w:tc>
        <w:tc>
          <w:tcPr>
            <w:tcW w:w="3143" w:type="dxa"/>
            <w:shd w:val="clear" w:color="auto" w:fill="D9D9D9" w:themeFill="background1" w:themeFillShade="D9"/>
            <w:vAlign w:val="center"/>
          </w:tcPr>
          <w:p w14:paraId="405107EF" w14:textId="77777777" w:rsidR="00E52A39" w:rsidRPr="00F73A9F" w:rsidRDefault="00E52A39" w:rsidP="00F73A9F">
            <w:pPr>
              <w:spacing w:after="0" w:line="240" w:lineRule="auto"/>
              <w:rPr>
                <w:rFonts w:ascii="Arial" w:hAnsi="Arial" w:cs="Arial"/>
                <w:b/>
                <w:sz w:val="18"/>
                <w:szCs w:val="18"/>
              </w:rPr>
            </w:pPr>
            <w:r w:rsidRPr="00F73A9F">
              <w:rPr>
                <w:rFonts w:ascii="Arial" w:hAnsi="Arial" w:cs="Arial"/>
                <w:b/>
                <w:sz w:val="18"/>
                <w:szCs w:val="18"/>
              </w:rPr>
              <w:t>Średnie zużycie wody surowej na uzupełnienie strat obiegu</w:t>
            </w:r>
          </w:p>
          <w:p w14:paraId="7FAA4385" w14:textId="77777777" w:rsidR="00E52A39" w:rsidRPr="00F73A9F" w:rsidRDefault="00E52A39" w:rsidP="00F73A9F">
            <w:pPr>
              <w:spacing w:after="0" w:line="240" w:lineRule="auto"/>
              <w:rPr>
                <w:rFonts w:ascii="Arial" w:hAnsi="Arial" w:cs="Arial"/>
                <w:b/>
                <w:sz w:val="18"/>
                <w:szCs w:val="18"/>
              </w:rPr>
            </w:pPr>
            <w:r w:rsidRPr="00F73A9F">
              <w:rPr>
                <w:rFonts w:ascii="Arial" w:hAnsi="Arial" w:cs="Arial"/>
                <w:b/>
                <w:sz w:val="18"/>
                <w:szCs w:val="18"/>
              </w:rPr>
              <w:t>[m</w:t>
            </w:r>
            <w:r w:rsidRPr="00F73A9F">
              <w:rPr>
                <w:rFonts w:ascii="Arial" w:hAnsi="Arial" w:cs="Arial"/>
                <w:b/>
                <w:sz w:val="18"/>
                <w:szCs w:val="18"/>
                <w:vertAlign w:val="superscript"/>
              </w:rPr>
              <w:t>3</w:t>
            </w:r>
            <w:r w:rsidRPr="00F73A9F">
              <w:rPr>
                <w:rFonts w:ascii="Arial" w:hAnsi="Arial" w:cs="Arial"/>
                <w:b/>
                <w:sz w:val="18"/>
                <w:szCs w:val="18"/>
              </w:rPr>
              <w:t>/d]</w:t>
            </w:r>
          </w:p>
        </w:tc>
      </w:tr>
      <w:tr w:rsidR="00E52A39" w:rsidRPr="00F50CA2" w14:paraId="06172549" w14:textId="77777777" w:rsidTr="00920FDB">
        <w:trPr>
          <w:jc w:val="center"/>
        </w:trPr>
        <w:tc>
          <w:tcPr>
            <w:tcW w:w="3000" w:type="dxa"/>
            <w:vAlign w:val="center"/>
          </w:tcPr>
          <w:p w14:paraId="48CFB733" w14:textId="77777777" w:rsidR="00E52A39" w:rsidRPr="00F50CA2" w:rsidRDefault="00E52A39" w:rsidP="00B268F7">
            <w:pPr>
              <w:spacing w:after="0" w:line="320" w:lineRule="exact"/>
              <w:rPr>
                <w:rFonts w:ascii="Arial" w:hAnsi="Arial" w:cs="Arial"/>
                <w:sz w:val="18"/>
                <w:szCs w:val="18"/>
              </w:rPr>
            </w:pPr>
            <w:r w:rsidRPr="00F50CA2">
              <w:rPr>
                <w:rFonts w:ascii="Arial" w:hAnsi="Arial" w:cs="Arial"/>
                <w:sz w:val="18"/>
                <w:szCs w:val="18"/>
              </w:rPr>
              <w:t>Kotłowy</w:t>
            </w:r>
          </w:p>
        </w:tc>
        <w:tc>
          <w:tcPr>
            <w:tcW w:w="3071" w:type="dxa"/>
            <w:vAlign w:val="center"/>
          </w:tcPr>
          <w:p w14:paraId="63B3ED4D" w14:textId="77777777" w:rsidR="00E52A39" w:rsidRPr="00F50CA2" w:rsidRDefault="00E52A39" w:rsidP="00B268F7">
            <w:pPr>
              <w:spacing w:after="0" w:line="320" w:lineRule="exact"/>
              <w:rPr>
                <w:rFonts w:ascii="Arial" w:hAnsi="Arial" w:cs="Arial"/>
                <w:sz w:val="18"/>
                <w:szCs w:val="18"/>
              </w:rPr>
            </w:pPr>
            <w:r w:rsidRPr="00F50CA2">
              <w:rPr>
                <w:rFonts w:ascii="Arial" w:hAnsi="Arial" w:cs="Arial"/>
                <w:sz w:val="18"/>
                <w:szCs w:val="18"/>
              </w:rPr>
              <w:t>200</w:t>
            </w:r>
          </w:p>
        </w:tc>
        <w:tc>
          <w:tcPr>
            <w:tcW w:w="3143" w:type="dxa"/>
            <w:vAlign w:val="center"/>
          </w:tcPr>
          <w:p w14:paraId="08A391A5" w14:textId="77777777" w:rsidR="00E52A39" w:rsidRPr="00F50CA2" w:rsidRDefault="00E52A39" w:rsidP="00B268F7">
            <w:pPr>
              <w:spacing w:after="0" w:line="320" w:lineRule="exact"/>
              <w:rPr>
                <w:rFonts w:ascii="Arial" w:hAnsi="Arial" w:cs="Arial"/>
                <w:sz w:val="18"/>
                <w:szCs w:val="18"/>
              </w:rPr>
            </w:pPr>
            <w:r w:rsidRPr="00F50CA2">
              <w:rPr>
                <w:rFonts w:ascii="Arial" w:hAnsi="Arial" w:cs="Arial"/>
                <w:sz w:val="18"/>
                <w:szCs w:val="18"/>
              </w:rPr>
              <w:t>2 200</w:t>
            </w:r>
          </w:p>
        </w:tc>
      </w:tr>
    </w:tbl>
    <w:p w14:paraId="106A77FD" w14:textId="77777777" w:rsidR="00F50CA2" w:rsidRDefault="00F50CA2" w:rsidP="00B268F7">
      <w:pPr>
        <w:spacing w:after="0" w:line="320" w:lineRule="exact"/>
        <w:rPr>
          <w:rFonts w:ascii="Arial" w:hAnsi="Arial" w:cs="Arial"/>
          <w:sz w:val="24"/>
          <w:szCs w:val="24"/>
        </w:rPr>
      </w:pPr>
    </w:p>
    <w:p w14:paraId="455C09DA" w14:textId="1D32856C" w:rsidR="00F50CA2" w:rsidRPr="00F73A9F" w:rsidRDefault="00E52A39" w:rsidP="00B268F7">
      <w:pPr>
        <w:spacing w:after="0" w:line="320" w:lineRule="exact"/>
        <w:rPr>
          <w:rFonts w:ascii="Arial" w:hAnsi="Arial" w:cs="Arial"/>
          <w:sz w:val="24"/>
          <w:szCs w:val="24"/>
        </w:rPr>
      </w:pPr>
      <w:r w:rsidRPr="00B268F7">
        <w:rPr>
          <w:rFonts w:ascii="Arial" w:hAnsi="Arial" w:cs="Arial"/>
          <w:sz w:val="24"/>
          <w:szCs w:val="24"/>
        </w:rPr>
        <w:t xml:space="preserve">Do </w:t>
      </w:r>
      <w:r w:rsidR="00270544" w:rsidRPr="00B268F7">
        <w:rPr>
          <w:rFonts w:ascii="Arial" w:hAnsi="Arial" w:cs="Arial"/>
          <w:sz w:val="24"/>
          <w:szCs w:val="24"/>
        </w:rPr>
        <w:t xml:space="preserve">celów technologicznych procesu demineralizacji wody, zużywana jest woda </w:t>
      </w:r>
      <w:r w:rsidR="00E2740A">
        <w:rPr>
          <w:rFonts w:ascii="Arial" w:hAnsi="Arial" w:cs="Arial"/>
          <w:sz w:val="24"/>
          <w:szCs w:val="24"/>
        </w:rPr>
        <w:br/>
      </w:r>
      <w:r w:rsidR="00270544" w:rsidRPr="00B268F7">
        <w:rPr>
          <w:rFonts w:ascii="Arial" w:hAnsi="Arial" w:cs="Arial"/>
          <w:sz w:val="24"/>
          <w:szCs w:val="24"/>
        </w:rPr>
        <w:t>ze zbiornika V200. Ścieki z przygotowania wody do obiegu kotłowego, jako ścieki przemysłowe, kierowane są na zakładową oczyszczalnię ścieków przemysłowo – deszczowych</w:t>
      </w:r>
      <w:r w:rsidRPr="00B268F7">
        <w:rPr>
          <w:rFonts w:ascii="Arial" w:hAnsi="Arial" w:cs="Arial"/>
          <w:sz w:val="24"/>
          <w:szCs w:val="24"/>
        </w:rPr>
        <w:t>.</w:t>
      </w:r>
    </w:p>
    <w:p w14:paraId="2E08C218" w14:textId="1AA022A3" w:rsidR="00E52A39" w:rsidRPr="00B268F7" w:rsidRDefault="00E52A39" w:rsidP="00F73A9F">
      <w:pPr>
        <w:pStyle w:val="Tekstpodstawowywcity3"/>
        <w:spacing w:before="200" w:after="200" w:line="320" w:lineRule="exact"/>
        <w:ind w:firstLine="0"/>
        <w:jc w:val="left"/>
        <w:rPr>
          <w:rFonts w:ascii="Arial" w:hAnsi="Arial" w:cs="Arial"/>
          <w:b/>
          <w:bCs/>
          <w:color w:val="auto"/>
          <w:sz w:val="24"/>
          <w:szCs w:val="24"/>
        </w:rPr>
      </w:pPr>
      <w:r w:rsidRPr="00B268F7">
        <w:rPr>
          <w:rFonts w:ascii="Arial" w:hAnsi="Arial" w:cs="Arial"/>
          <w:b/>
          <w:bCs/>
          <w:color w:val="auto"/>
          <w:sz w:val="24"/>
          <w:szCs w:val="24"/>
        </w:rPr>
        <w:t>c) Obieg odżużlania</w:t>
      </w:r>
    </w:p>
    <w:p w14:paraId="0C5D754D" w14:textId="3635312A" w:rsidR="00E52A39" w:rsidRDefault="00E52A39" w:rsidP="00B268F7">
      <w:pPr>
        <w:pStyle w:val="Tekstpodstawowywcity3"/>
        <w:spacing w:before="0" w:after="0" w:line="320" w:lineRule="exact"/>
        <w:ind w:firstLine="0"/>
        <w:jc w:val="left"/>
        <w:rPr>
          <w:rFonts w:ascii="Arial" w:hAnsi="Arial" w:cs="Arial"/>
          <w:color w:val="auto"/>
          <w:sz w:val="24"/>
          <w:szCs w:val="24"/>
        </w:rPr>
      </w:pPr>
      <w:r w:rsidRPr="00B268F7">
        <w:rPr>
          <w:rFonts w:ascii="Arial" w:hAnsi="Arial" w:cs="Arial"/>
          <w:color w:val="auto"/>
          <w:sz w:val="24"/>
          <w:szCs w:val="24"/>
        </w:rPr>
        <w:t xml:space="preserve">Obieg </w:t>
      </w:r>
      <w:r w:rsidR="00273A8B" w:rsidRPr="00B268F7">
        <w:rPr>
          <w:rFonts w:ascii="Arial" w:hAnsi="Arial" w:cs="Arial"/>
          <w:color w:val="auto"/>
          <w:sz w:val="24"/>
          <w:szCs w:val="24"/>
        </w:rPr>
        <w:t xml:space="preserve">odżużlania nie jest zasilany wodą surową. Źródłem wody powrotnej z odżużlania jest głównie odciek z żużla, spływający z placów </w:t>
      </w:r>
      <w:proofErr w:type="spellStart"/>
      <w:r w:rsidR="00273A8B" w:rsidRPr="00B268F7">
        <w:rPr>
          <w:rFonts w:ascii="Arial" w:hAnsi="Arial" w:cs="Arial"/>
          <w:color w:val="auto"/>
          <w:sz w:val="24"/>
          <w:szCs w:val="24"/>
        </w:rPr>
        <w:t>odkładczych</w:t>
      </w:r>
      <w:proofErr w:type="spellEnd"/>
      <w:r w:rsidR="00273A8B" w:rsidRPr="00B268F7">
        <w:rPr>
          <w:rFonts w:ascii="Arial" w:hAnsi="Arial" w:cs="Arial"/>
          <w:color w:val="auto"/>
          <w:sz w:val="24"/>
          <w:szCs w:val="24"/>
        </w:rPr>
        <w:t xml:space="preserve"> żużla do osadników, zlokalizowanych bezpośrednio obok, jak również odcieki z żużla uzyskane na sitach wibracyjnych oraz ścieki z rejonu przenośników taśmowych odżużlania, przetłoczone pompami bagrowymi, zlokalizowanymi przy kanałach przenośników taśmowych odżużlania. Ubytki w układzie uzupełniane są głównie </w:t>
      </w:r>
      <w:proofErr w:type="spellStart"/>
      <w:r w:rsidR="00273A8B" w:rsidRPr="00B268F7">
        <w:rPr>
          <w:rFonts w:ascii="Arial" w:hAnsi="Arial" w:cs="Arial"/>
          <w:color w:val="auto"/>
          <w:sz w:val="24"/>
          <w:szCs w:val="24"/>
        </w:rPr>
        <w:t>odsolinami</w:t>
      </w:r>
      <w:proofErr w:type="spellEnd"/>
      <w:r w:rsidR="00273A8B" w:rsidRPr="00B268F7">
        <w:rPr>
          <w:rFonts w:ascii="Arial" w:hAnsi="Arial" w:cs="Arial"/>
          <w:color w:val="auto"/>
          <w:sz w:val="24"/>
          <w:szCs w:val="24"/>
        </w:rPr>
        <w:t xml:space="preserve"> z chłodni kominowych oraz wodami ze zmywania</w:t>
      </w:r>
      <w:r w:rsidRPr="00B268F7">
        <w:rPr>
          <w:rFonts w:ascii="Arial" w:hAnsi="Arial" w:cs="Arial"/>
          <w:color w:val="auto"/>
          <w:sz w:val="24"/>
          <w:szCs w:val="24"/>
        </w:rPr>
        <w:t>.</w:t>
      </w:r>
    </w:p>
    <w:p w14:paraId="102B5673" w14:textId="77777777" w:rsidR="00F50CA2" w:rsidRPr="00B268F7" w:rsidRDefault="00F50CA2" w:rsidP="00B268F7">
      <w:pPr>
        <w:pStyle w:val="Tekstpodstawowywcity3"/>
        <w:spacing w:before="0" w:after="0" w:line="320" w:lineRule="exact"/>
        <w:ind w:firstLine="0"/>
        <w:jc w:val="left"/>
        <w:rPr>
          <w:rFonts w:ascii="Arial" w:hAnsi="Arial" w:cs="Arial"/>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52A39" w:rsidRPr="00F50CA2" w14:paraId="62B19497" w14:textId="77777777" w:rsidTr="00F73A9F">
        <w:tc>
          <w:tcPr>
            <w:tcW w:w="3070" w:type="dxa"/>
            <w:shd w:val="clear" w:color="auto" w:fill="D9D9D9" w:themeFill="background1" w:themeFillShade="D9"/>
            <w:vAlign w:val="center"/>
          </w:tcPr>
          <w:p w14:paraId="7E22586E" w14:textId="77777777" w:rsidR="00E52A39" w:rsidRPr="00F73A9F" w:rsidRDefault="00E52A39" w:rsidP="00F73A9F">
            <w:pPr>
              <w:keepNext/>
              <w:spacing w:after="0" w:line="240" w:lineRule="auto"/>
              <w:rPr>
                <w:rFonts w:ascii="Arial" w:hAnsi="Arial" w:cs="Arial"/>
                <w:b/>
                <w:sz w:val="18"/>
                <w:szCs w:val="18"/>
              </w:rPr>
            </w:pPr>
            <w:r w:rsidRPr="00F73A9F">
              <w:rPr>
                <w:rFonts w:ascii="Arial" w:hAnsi="Arial" w:cs="Arial"/>
                <w:b/>
                <w:sz w:val="18"/>
                <w:szCs w:val="18"/>
              </w:rPr>
              <w:t>Nazwa obiegu</w:t>
            </w:r>
          </w:p>
        </w:tc>
        <w:tc>
          <w:tcPr>
            <w:tcW w:w="3071" w:type="dxa"/>
            <w:shd w:val="clear" w:color="auto" w:fill="D9D9D9" w:themeFill="background1" w:themeFillShade="D9"/>
            <w:vAlign w:val="center"/>
          </w:tcPr>
          <w:p w14:paraId="06A77C8F" w14:textId="77777777" w:rsidR="00E52A39" w:rsidRPr="00F73A9F" w:rsidRDefault="00E52A39" w:rsidP="00F73A9F">
            <w:pPr>
              <w:keepNext/>
              <w:spacing w:after="0" w:line="240" w:lineRule="auto"/>
              <w:rPr>
                <w:rFonts w:ascii="Arial" w:hAnsi="Arial" w:cs="Arial"/>
                <w:b/>
                <w:sz w:val="18"/>
                <w:szCs w:val="18"/>
              </w:rPr>
            </w:pPr>
            <w:r w:rsidRPr="00F73A9F">
              <w:rPr>
                <w:rFonts w:ascii="Arial" w:hAnsi="Arial" w:cs="Arial"/>
                <w:b/>
                <w:sz w:val="18"/>
                <w:szCs w:val="18"/>
              </w:rPr>
              <w:t>Maksymalna wydajność obiegu</w:t>
            </w:r>
          </w:p>
          <w:p w14:paraId="62623285" w14:textId="77777777" w:rsidR="00E52A39" w:rsidRPr="00F73A9F" w:rsidRDefault="00E52A39" w:rsidP="00F73A9F">
            <w:pPr>
              <w:keepNext/>
              <w:spacing w:after="0" w:line="240" w:lineRule="auto"/>
              <w:rPr>
                <w:rFonts w:ascii="Arial" w:hAnsi="Arial" w:cs="Arial"/>
                <w:b/>
                <w:sz w:val="18"/>
                <w:szCs w:val="18"/>
              </w:rPr>
            </w:pPr>
            <w:r w:rsidRPr="00F73A9F">
              <w:rPr>
                <w:rFonts w:ascii="Arial" w:hAnsi="Arial" w:cs="Arial"/>
                <w:b/>
                <w:sz w:val="18"/>
                <w:szCs w:val="18"/>
              </w:rPr>
              <w:t>[m</w:t>
            </w:r>
            <w:r w:rsidRPr="00F73A9F">
              <w:rPr>
                <w:rFonts w:ascii="Arial" w:hAnsi="Arial" w:cs="Arial"/>
                <w:b/>
                <w:sz w:val="18"/>
                <w:szCs w:val="18"/>
                <w:vertAlign w:val="superscript"/>
              </w:rPr>
              <w:t>3</w:t>
            </w:r>
            <w:r w:rsidRPr="00F73A9F">
              <w:rPr>
                <w:rFonts w:ascii="Arial" w:hAnsi="Arial" w:cs="Arial"/>
                <w:b/>
                <w:sz w:val="18"/>
                <w:szCs w:val="18"/>
              </w:rPr>
              <w:t>/h]</w:t>
            </w:r>
          </w:p>
        </w:tc>
        <w:tc>
          <w:tcPr>
            <w:tcW w:w="3071" w:type="dxa"/>
            <w:shd w:val="clear" w:color="auto" w:fill="D9D9D9" w:themeFill="background1" w:themeFillShade="D9"/>
            <w:vAlign w:val="center"/>
          </w:tcPr>
          <w:p w14:paraId="6C38F779" w14:textId="77777777" w:rsidR="00E52A39" w:rsidRPr="00F73A9F" w:rsidRDefault="00E52A39" w:rsidP="00F73A9F">
            <w:pPr>
              <w:keepNext/>
              <w:spacing w:after="0" w:line="240" w:lineRule="auto"/>
              <w:rPr>
                <w:rFonts w:ascii="Arial" w:hAnsi="Arial" w:cs="Arial"/>
                <w:b/>
                <w:sz w:val="18"/>
                <w:szCs w:val="18"/>
              </w:rPr>
            </w:pPr>
            <w:r w:rsidRPr="00F73A9F">
              <w:rPr>
                <w:rFonts w:ascii="Arial" w:hAnsi="Arial" w:cs="Arial"/>
                <w:b/>
                <w:sz w:val="18"/>
                <w:szCs w:val="18"/>
              </w:rPr>
              <w:t>Średnie zużycie na uzupełnienie strat obiegu</w:t>
            </w:r>
          </w:p>
          <w:p w14:paraId="607AD105" w14:textId="77777777" w:rsidR="00E52A39" w:rsidRPr="00F73A9F" w:rsidRDefault="00E52A39" w:rsidP="00F73A9F">
            <w:pPr>
              <w:keepNext/>
              <w:spacing w:after="0" w:line="240" w:lineRule="auto"/>
              <w:rPr>
                <w:rFonts w:ascii="Arial" w:hAnsi="Arial" w:cs="Arial"/>
                <w:b/>
                <w:sz w:val="18"/>
                <w:szCs w:val="18"/>
              </w:rPr>
            </w:pPr>
            <w:r w:rsidRPr="00F73A9F">
              <w:rPr>
                <w:rFonts w:ascii="Arial" w:hAnsi="Arial" w:cs="Arial"/>
                <w:b/>
                <w:sz w:val="18"/>
                <w:szCs w:val="18"/>
              </w:rPr>
              <w:t>[m</w:t>
            </w:r>
            <w:r w:rsidRPr="00F73A9F">
              <w:rPr>
                <w:rFonts w:ascii="Arial" w:hAnsi="Arial" w:cs="Arial"/>
                <w:b/>
                <w:sz w:val="18"/>
                <w:szCs w:val="18"/>
                <w:vertAlign w:val="superscript"/>
              </w:rPr>
              <w:t>3</w:t>
            </w:r>
            <w:r w:rsidRPr="00F73A9F">
              <w:rPr>
                <w:rFonts w:ascii="Arial" w:hAnsi="Arial" w:cs="Arial"/>
                <w:b/>
                <w:sz w:val="18"/>
                <w:szCs w:val="18"/>
              </w:rPr>
              <w:t>/d]</w:t>
            </w:r>
          </w:p>
        </w:tc>
      </w:tr>
      <w:tr w:rsidR="00E52A39" w:rsidRPr="00F50CA2" w14:paraId="5A4D507C" w14:textId="77777777" w:rsidTr="00920FDB">
        <w:tc>
          <w:tcPr>
            <w:tcW w:w="3070" w:type="dxa"/>
            <w:vAlign w:val="center"/>
          </w:tcPr>
          <w:p w14:paraId="519E54A6" w14:textId="77777777" w:rsidR="00E52A39" w:rsidRPr="00F50CA2" w:rsidRDefault="00E52A39" w:rsidP="00B268F7">
            <w:pPr>
              <w:spacing w:after="0" w:line="320" w:lineRule="exact"/>
              <w:rPr>
                <w:rFonts w:ascii="Arial" w:hAnsi="Arial" w:cs="Arial"/>
                <w:sz w:val="18"/>
                <w:szCs w:val="18"/>
              </w:rPr>
            </w:pPr>
            <w:r w:rsidRPr="00F50CA2">
              <w:rPr>
                <w:rFonts w:ascii="Arial" w:hAnsi="Arial" w:cs="Arial"/>
                <w:sz w:val="18"/>
                <w:szCs w:val="18"/>
              </w:rPr>
              <w:t>Odżużlania</w:t>
            </w:r>
          </w:p>
        </w:tc>
        <w:tc>
          <w:tcPr>
            <w:tcW w:w="3071" w:type="dxa"/>
            <w:vAlign w:val="center"/>
          </w:tcPr>
          <w:p w14:paraId="42223E72" w14:textId="77777777" w:rsidR="00E52A39" w:rsidRPr="00F50CA2" w:rsidRDefault="00E52A39" w:rsidP="00B268F7">
            <w:pPr>
              <w:spacing w:after="0" w:line="320" w:lineRule="exact"/>
              <w:rPr>
                <w:rFonts w:ascii="Arial" w:hAnsi="Arial" w:cs="Arial"/>
                <w:sz w:val="18"/>
                <w:szCs w:val="18"/>
              </w:rPr>
            </w:pPr>
            <w:r w:rsidRPr="00F50CA2">
              <w:rPr>
                <w:rFonts w:ascii="Arial" w:hAnsi="Arial" w:cs="Arial"/>
                <w:sz w:val="18"/>
                <w:szCs w:val="18"/>
              </w:rPr>
              <w:t>630</w:t>
            </w:r>
          </w:p>
        </w:tc>
        <w:tc>
          <w:tcPr>
            <w:tcW w:w="3071" w:type="dxa"/>
            <w:vAlign w:val="center"/>
          </w:tcPr>
          <w:p w14:paraId="36C26299" w14:textId="77777777" w:rsidR="00E52A39" w:rsidRPr="00F50CA2" w:rsidRDefault="00E52A39" w:rsidP="00B268F7">
            <w:pPr>
              <w:spacing w:after="0" w:line="320" w:lineRule="exact"/>
              <w:rPr>
                <w:rFonts w:ascii="Arial" w:hAnsi="Arial" w:cs="Arial"/>
                <w:sz w:val="18"/>
                <w:szCs w:val="18"/>
              </w:rPr>
            </w:pPr>
            <w:r w:rsidRPr="00F50CA2">
              <w:rPr>
                <w:rFonts w:ascii="Arial" w:hAnsi="Arial" w:cs="Arial"/>
                <w:sz w:val="18"/>
                <w:szCs w:val="18"/>
              </w:rPr>
              <w:t>4800</w:t>
            </w:r>
          </w:p>
        </w:tc>
      </w:tr>
    </w:tbl>
    <w:p w14:paraId="7F00922E" w14:textId="69A036EB" w:rsidR="00E52A39" w:rsidRPr="00B268F7" w:rsidRDefault="00E52A39" w:rsidP="00F73A9F">
      <w:pPr>
        <w:pStyle w:val="Tekstpodstawowywcity3"/>
        <w:spacing w:before="200" w:after="200" w:line="320" w:lineRule="exact"/>
        <w:ind w:firstLine="0"/>
        <w:jc w:val="left"/>
        <w:rPr>
          <w:rFonts w:ascii="Arial" w:hAnsi="Arial" w:cs="Arial"/>
          <w:b/>
          <w:bCs/>
          <w:color w:val="auto"/>
          <w:sz w:val="24"/>
          <w:szCs w:val="24"/>
        </w:rPr>
      </w:pPr>
      <w:r w:rsidRPr="00B268F7">
        <w:rPr>
          <w:rFonts w:ascii="Arial" w:hAnsi="Arial" w:cs="Arial"/>
          <w:b/>
          <w:bCs/>
          <w:color w:val="auto"/>
          <w:sz w:val="24"/>
          <w:szCs w:val="24"/>
        </w:rPr>
        <w:t>d)</w:t>
      </w:r>
      <w:r w:rsidR="00027A1B" w:rsidRPr="00B268F7">
        <w:rPr>
          <w:rFonts w:ascii="Arial" w:hAnsi="Arial" w:cs="Arial"/>
          <w:b/>
          <w:bCs/>
          <w:color w:val="auto"/>
          <w:sz w:val="24"/>
          <w:szCs w:val="24"/>
        </w:rPr>
        <w:t xml:space="preserve"> Obieg wody przemysłowej</w:t>
      </w:r>
    </w:p>
    <w:p w14:paraId="7C777B79" w14:textId="6DD1AFE8" w:rsidR="00273A8B" w:rsidRPr="00B268F7" w:rsidRDefault="00027A1B" w:rsidP="00B268F7">
      <w:pPr>
        <w:spacing w:after="0" w:line="320" w:lineRule="exact"/>
        <w:rPr>
          <w:rFonts w:ascii="Arial" w:hAnsi="Arial" w:cs="Arial"/>
          <w:sz w:val="24"/>
          <w:szCs w:val="24"/>
        </w:rPr>
      </w:pPr>
      <w:r w:rsidRPr="00B268F7">
        <w:rPr>
          <w:rFonts w:ascii="Arial" w:hAnsi="Arial" w:cs="Arial"/>
          <w:sz w:val="24"/>
          <w:szCs w:val="24"/>
        </w:rPr>
        <w:t xml:space="preserve">Woda surowa </w:t>
      </w:r>
      <w:r w:rsidR="00273A8B" w:rsidRPr="00B268F7">
        <w:rPr>
          <w:rFonts w:ascii="Arial" w:hAnsi="Arial" w:cs="Arial"/>
          <w:sz w:val="24"/>
          <w:szCs w:val="24"/>
        </w:rPr>
        <w:t xml:space="preserve">pobierana jest ze zbiornika Rybnik. Pompy wody przemysłowej </w:t>
      </w:r>
      <w:r w:rsidR="00F50CA2">
        <w:rPr>
          <w:rFonts w:ascii="Arial" w:hAnsi="Arial" w:cs="Arial"/>
          <w:sz w:val="24"/>
          <w:szCs w:val="24"/>
        </w:rPr>
        <w:br/>
      </w:r>
      <w:r w:rsidR="00273A8B" w:rsidRPr="00B268F7">
        <w:rPr>
          <w:rFonts w:ascii="Arial" w:hAnsi="Arial" w:cs="Arial"/>
          <w:sz w:val="24"/>
          <w:szCs w:val="24"/>
        </w:rPr>
        <w:t xml:space="preserve">są zlokalizowane w centralnej pompowni. Woda po przejściu przez filtry wody przemysłowej jest przesyłana do urządzeń pomocniczych. Wody z płukania sit </w:t>
      </w:r>
      <w:r w:rsidR="00273A8B" w:rsidRPr="00B268F7">
        <w:rPr>
          <w:rFonts w:ascii="Arial" w:hAnsi="Arial" w:cs="Arial"/>
          <w:sz w:val="24"/>
          <w:szCs w:val="24"/>
        </w:rPr>
        <w:lastRenderedPageBreak/>
        <w:t>obrotowych pompowni centralnej</w:t>
      </w:r>
      <w:r w:rsidR="00D03BA2">
        <w:rPr>
          <w:rFonts w:ascii="Arial" w:hAnsi="Arial" w:cs="Arial"/>
          <w:sz w:val="24"/>
          <w:szCs w:val="24"/>
        </w:rPr>
        <w:t>,</w:t>
      </w:r>
      <w:r w:rsidR="00273A8B" w:rsidRPr="00B268F7">
        <w:rPr>
          <w:rFonts w:ascii="Arial" w:hAnsi="Arial" w:cs="Arial"/>
          <w:sz w:val="24"/>
          <w:szCs w:val="24"/>
        </w:rPr>
        <w:t xml:space="preserve"> w ilości 92 m</w:t>
      </w:r>
      <w:r w:rsidR="00273A8B" w:rsidRPr="00B268F7">
        <w:rPr>
          <w:rFonts w:ascii="Arial" w:hAnsi="Arial" w:cs="Arial"/>
          <w:sz w:val="24"/>
          <w:szCs w:val="24"/>
          <w:vertAlign w:val="superscript"/>
        </w:rPr>
        <w:t>3</w:t>
      </w:r>
      <w:r w:rsidR="00273A8B" w:rsidRPr="00B268F7">
        <w:rPr>
          <w:rFonts w:ascii="Arial" w:hAnsi="Arial" w:cs="Arial"/>
          <w:sz w:val="24"/>
          <w:szCs w:val="24"/>
        </w:rPr>
        <w:t>/h tj. 2208 m</w:t>
      </w:r>
      <w:r w:rsidR="00273A8B" w:rsidRPr="00B268F7">
        <w:rPr>
          <w:rFonts w:ascii="Arial" w:hAnsi="Arial" w:cs="Arial"/>
          <w:sz w:val="24"/>
          <w:szCs w:val="24"/>
          <w:vertAlign w:val="superscript"/>
        </w:rPr>
        <w:t>3</w:t>
      </w:r>
      <w:r w:rsidR="00273A8B" w:rsidRPr="00B268F7">
        <w:rPr>
          <w:rFonts w:ascii="Arial" w:hAnsi="Arial" w:cs="Arial"/>
          <w:sz w:val="24"/>
          <w:szCs w:val="24"/>
        </w:rPr>
        <w:t>/d</w:t>
      </w:r>
      <w:r w:rsidR="00D03BA2">
        <w:rPr>
          <w:rFonts w:ascii="Arial" w:hAnsi="Arial" w:cs="Arial"/>
          <w:sz w:val="24"/>
          <w:szCs w:val="24"/>
        </w:rPr>
        <w:t>,</w:t>
      </w:r>
      <w:r w:rsidR="00273A8B" w:rsidRPr="00B268F7">
        <w:rPr>
          <w:rFonts w:ascii="Arial" w:hAnsi="Arial" w:cs="Arial"/>
          <w:sz w:val="24"/>
          <w:szCs w:val="24"/>
        </w:rPr>
        <w:t xml:space="preserve"> wprowadzane </w:t>
      </w:r>
      <w:r w:rsidR="00F50CA2">
        <w:rPr>
          <w:rFonts w:ascii="Arial" w:hAnsi="Arial" w:cs="Arial"/>
          <w:sz w:val="24"/>
          <w:szCs w:val="24"/>
        </w:rPr>
        <w:br/>
      </w:r>
      <w:r w:rsidR="00273A8B" w:rsidRPr="00B268F7">
        <w:rPr>
          <w:rFonts w:ascii="Arial" w:hAnsi="Arial" w:cs="Arial"/>
          <w:sz w:val="24"/>
          <w:szCs w:val="24"/>
        </w:rPr>
        <w:t xml:space="preserve">są do kanału wylotowego zarurowanego odcinka potoku </w:t>
      </w:r>
      <w:proofErr w:type="spellStart"/>
      <w:r w:rsidR="00273A8B" w:rsidRPr="00B268F7">
        <w:rPr>
          <w:rFonts w:ascii="Arial" w:hAnsi="Arial" w:cs="Arial"/>
          <w:sz w:val="24"/>
          <w:szCs w:val="24"/>
        </w:rPr>
        <w:t>Kopciok</w:t>
      </w:r>
      <w:proofErr w:type="spellEnd"/>
      <w:r w:rsidR="00273A8B" w:rsidRPr="00B268F7">
        <w:rPr>
          <w:rFonts w:ascii="Arial" w:hAnsi="Arial" w:cs="Arial"/>
          <w:sz w:val="24"/>
          <w:szCs w:val="24"/>
        </w:rPr>
        <w:t>.</w:t>
      </w:r>
    </w:p>
    <w:p w14:paraId="1DB146F1" w14:textId="0EC8D0DD" w:rsidR="00027A1B" w:rsidRPr="00B268F7" w:rsidRDefault="00273A8B" w:rsidP="00B268F7">
      <w:pPr>
        <w:spacing w:after="0" w:line="320" w:lineRule="exact"/>
        <w:rPr>
          <w:rFonts w:ascii="Arial" w:hAnsi="Arial" w:cs="Arial"/>
          <w:sz w:val="24"/>
          <w:szCs w:val="24"/>
        </w:rPr>
      </w:pPr>
      <w:r w:rsidRPr="00B268F7">
        <w:rPr>
          <w:rFonts w:ascii="Arial" w:hAnsi="Arial" w:cs="Arial"/>
          <w:sz w:val="24"/>
          <w:szCs w:val="24"/>
        </w:rPr>
        <w:t>Do celów utrzymania czystości wykorzystywany jest układ wody, którego pompy pobierają wodę z pomocniczych układów wody chłodzącej</w:t>
      </w:r>
      <w:r w:rsidR="00027A1B" w:rsidRPr="00B268F7">
        <w:rPr>
          <w:rFonts w:ascii="Arial" w:hAnsi="Arial" w:cs="Arial"/>
          <w:sz w:val="24"/>
          <w:szCs w:val="24"/>
        </w:rPr>
        <w:t>.</w:t>
      </w:r>
    </w:p>
    <w:p w14:paraId="06974D1D" w14:textId="3810ABB8" w:rsidR="00F50CA2" w:rsidRPr="00B268F7" w:rsidRDefault="00F50CA2" w:rsidP="00F1143A">
      <w:pPr>
        <w:pStyle w:val="Tekstpodstawowywcity3"/>
        <w:spacing w:before="0" w:after="200" w:line="320" w:lineRule="exact"/>
        <w:ind w:firstLine="0"/>
        <w:jc w:val="left"/>
        <w:rPr>
          <w:rFonts w:ascii="Arial" w:hAnsi="Arial" w:cs="Arial"/>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027A1B" w:rsidRPr="00F50CA2" w14:paraId="704AC133" w14:textId="77777777" w:rsidTr="00F73A9F">
        <w:trPr>
          <w:trHeight w:val="580"/>
        </w:trPr>
        <w:tc>
          <w:tcPr>
            <w:tcW w:w="3070" w:type="dxa"/>
            <w:shd w:val="clear" w:color="auto" w:fill="D9D9D9" w:themeFill="background1" w:themeFillShade="D9"/>
            <w:vAlign w:val="center"/>
          </w:tcPr>
          <w:p w14:paraId="72A99FF0"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Nazwa obiegu</w:t>
            </w:r>
          </w:p>
        </w:tc>
        <w:tc>
          <w:tcPr>
            <w:tcW w:w="3071" w:type="dxa"/>
            <w:shd w:val="clear" w:color="auto" w:fill="D9D9D9" w:themeFill="background1" w:themeFillShade="D9"/>
            <w:vAlign w:val="center"/>
          </w:tcPr>
          <w:p w14:paraId="7069B0CC"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Maksymalna wydajność obiegu</w:t>
            </w:r>
          </w:p>
          <w:p w14:paraId="21B070A1"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[m</w:t>
            </w:r>
            <w:r w:rsidRPr="00F73A9F">
              <w:rPr>
                <w:rFonts w:ascii="Arial" w:hAnsi="Arial" w:cs="Arial"/>
                <w:b/>
                <w:sz w:val="18"/>
                <w:szCs w:val="18"/>
                <w:vertAlign w:val="superscript"/>
              </w:rPr>
              <w:t>3</w:t>
            </w:r>
            <w:r w:rsidRPr="00F73A9F">
              <w:rPr>
                <w:rFonts w:ascii="Arial" w:hAnsi="Arial" w:cs="Arial"/>
                <w:b/>
                <w:sz w:val="18"/>
                <w:szCs w:val="18"/>
              </w:rPr>
              <w:t>/h]</w:t>
            </w:r>
          </w:p>
        </w:tc>
        <w:tc>
          <w:tcPr>
            <w:tcW w:w="3071" w:type="dxa"/>
            <w:shd w:val="clear" w:color="auto" w:fill="D9D9D9" w:themeFill="background1" w:themeFillShade="D9"/>
            <w:vAlign w:val="center"/>
          </w:tcPr>
          <w:p w14:paraId="08DDA755"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Średnie zużycie wody w obiegu</w:t>
            </w:r>
          </w:p>
          <w:p w14:paraId="3A692F5C"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[m</w:t>
            </w:r>
            <w:r w:rsidRPr="00F73A9F">
              <w:rPr>
                <w:rFonts w:ascii="Arial" w:hAnsi="Arial" w:cs="Arial"/>
                <w:b/>
                <w:sz w:val="18"/>
                <w:szCs w:val="18"/>
                <w:vertAlign w:val="superscript"/>
              </w:rPr>
              <w:t>3</w:t>
            </w:r>
            <w:r w:rsidRPr="00F73A9F">
              <w:rPr>
                <w:rFonts w:ascii="Arial" w:hAnsi="Arial" w:cs="Arial"/>
                <w:b/>
                <w:sz w:val="18"/>
                <w:szCs w:val="18"/>
              </w:rPr>
              <w:t>/d]</w:t>
            </w:r>
          </w:p>
        </w:tc>
      </w:tr>
      <w:tr w:rsidR="00027A1B" w:rsidRPr="00F50CA2" w14:paraId="5645C424" w14:textId="77777777" w:rsidTr="00920FDB">
        <w:tc>
          <w:tcPr>
            <w:tcW w:w="3070" w:type="dxa"/>
            <w:vAlign w:val="center"/>
          </w:tcPr>
          <w:p w14:paraId="7EE2A720" w14:textId="77777777" w:rsidR="00027A1B" w:rsidRPr="00F50CA2" w:rsidRDefault="00027A1B" w:rsidP="00B268F7">
            <w:pPr>
              <w:spacing w:after="0" w:line="320" w:lineRule="exact"/>
              <w:rPr>
                <w:rFonts w:ascii="Arial" w:hAnsi="Arial" w:cs="Arial"/>
                <w:sz w:val="18"/>
                <w:szCs w:val="18"/>
              </w:rPr>
            </w:pPr>
            <w:r w:rsidRPr="00F50CA2">
              <w:rPr>
                <w:rFonts w:ascii="Arial" w:hAnsi="Arial" w:cs="Arial"/>
                <w:sz w:val="18"/>
                <w:szCs w:val="18"/>
              </w:rPr>
              <w:t>Wody przemysłowej</w:t>
            </w:r>
          </w:p>
        </w:tc>
        <w:tc>
          <w:tcPr>
            <w:tcW w:w="3071" w:type="dxa"/>
            <w:vAlign w:val="center"/>
          </w:tcPr>
          <w:p w14:paraId="58328284" w14:textId="77777777" w:rsidR="00027A1B" w:rsidRPr="00F50CA2" w:rsidRDefault="00027A1B" w:rsidP="00B268F7">
            <w:pPr>
              <w:spacing w:after="0" w:line="320" w:lineRule="exact"/>
              <w:rPr>
                <w:rFonts w:ascii="Arial" w:hAnsi="Arial" w:cs="Arial"/>
                <w:sz w:val="18"/>
                <w:szCs w:val="18"/>
              </w:rPr>
            </w:pPr>
            <w:r w:rsidRPr="00F50CA2">
              <w:rPr>
                <w:rFonts w:ascii="Arial" w:hAnsi="Arial" w:cs="Arial"/>
                <w:sz w:val="18"/>
                <w:szCs w:val="18"/>
              </w:rPr>
              <w:t>840</w:t>
            </w:r>
          </w:p>
        </w:tc>
        <w:tc>
          <w:tcPr>
            <w:tcW w:w="3071" w:type="dxa"/>
            <w:vAlign w:val="center"/>
          </w:tcPr>
          <w:p w14:paraId="24C5E097" w14:textId="77777777" w:rsidR="00027A1B" w:rsidRPr="00F50CA2" w:rsidRDefault="00027A1B" w:rsidP="00B268F7">
            <w:pPr>
              <w:spacing w:after="0" w:line="320" w:lineRule="exact"/>
              <w:rPr>
                <w:rFonts w:ascii="Arial" w:hAnsi="Arial" w:cs="Arial"/>
                <w:sz w:val="18"/>
                <w:szCs w:val="18"/>
              </w:rPr>
            </w:pPr>
            <w:r w:rsidRPr="00F50CA2">
              <w:rPr>
                <w:rFonts w:ascii="Arial" w:hAnsi="Arial" w:cs="Arial"/>
                <w:sz w:val="18"/>
                <w:szCs w:val="18"/>
              </w:rPr>
              <w:t>9 600</w:t>
            </w:r>
          </w:p>
        </w:tc>
      </w:tr>
    </w:tbl>
    <w:p w14:paraId="64E33EEF" w14:textId="75761784" w:rsidR="00027A1B" w:rsidRPr="00B268F7" w:rsidRDefault="00027A1B" w:rsidP="00F1143A">
      <w:pPr>
        <w:pStyle w:val="Tekstpodstawowywcity3"/>
        <w:spacing w:before="200" w:after="200" w:line="320" w:lineRule="exact"/>
        <w:ind w:firstLine="0"/>
        <w:jc w:val="left"/>
        <w:rPr>
          <w:rFonts w:ascii="Arial" w:hAnsi="Arial" w:cs="Arial"/>
          <w:b/>
          <w:bCs/>
          <w:color w:val="auto"/>
          <w:sz w:val="24"/>
          <w:szCs w:val="24"/>
        </w:rPr>
      </w:pPr>
      <w:r w:rsidRPr="00B268F7">
        <w:rPr>
          <w:rFonts w:ascii="Arial" w:hAnsi="Arial" w:cs="Arial"/>
          <w:b/>
          <w:bCs/>
          <w:color w:val="auto"/>
          <w:sz w:val="24"/>
          <w:szCs w:val="24"/>
        </w:rPr>
        <w:t xml:space="preserve">e) Obieg instalacji odsiarczania spalin metodą mokra wapienną (IMOS) </w:t>
      </w:r>
    </w:p>
    <w:p w14:paraId="4982EE9D" w14:textId="462B8025" w:rsidR="00F50CA2" w:rsidRPr="00B268F7" w:rsidRDefault="00027A1B" w:rsidP="00F1143A">
      <w:pPr>
        <w:pStyle w:val="Tekstpodstawowywcity3"/>
        <w:spacing w:before="0" w:after="200" w:line="320" w:lineRule="exact"/>
        <w:ind w:firstLine="0"/>
        <w:jc w:val="left"/>
        <w:rPr>
          <w:rFonts w:ascii="Arial" w:hAnsi="Arial" w:cs="Arial"/>
          <w:color w:val="auto"/>
          <w:sz w:val="24"/>
          <w:szCs w:val="24"/>
        </w:rPr>
      </w:pPr>
      <w:r w:rsidRPr="00B268F7">
        <w:rPr>
          <w:rFonts w:ascii="Arial" w:hAnsi="Arial" w:cs="Arial"/>
          <w:color w:val="auto"/>
          <w:sz w:val="24"/>
          <w:szCs w:val="24"/>
        </w:rPr>
        <w:t xml:space="preserve">Podstawowym źródłem zasilania IMOS </w:t>
      </w:r>
      <w:r w:rsidR="00AA1172" w:rsidRPr="00B268F7">
        <w:rPr>
          <w:rFonts w:ascii="Arial" w:hAnsi="Arial" w:cs="Arial"/>
          <w:color w:val="auto"/>
          <w:sz w:val="24"/>
          <w:szCs w:val="24"/>
        </w:rPr>
        <w:t xml:space="preserve">jest woda uzupełniająca straty w chłodniach, natomiast dodatkowym źródłem poboru są </w:t>
      </w:r>
      <w:proofErr w:type="spellStart"/>
      <w:r w:rsidR="00AA1172" w:rsidRPr="00B268F7">
        <w:rPr>
          <w:rFonts w:ascii="Arial" w:hAnsi="Arial" w:cs="Arial"/>
          <w:color w:val="auto"/>
          <w:sz w:val="24"/>
          <w:szCs w:val="24"/>
        </w:rPr>
        <w:t>odsoliny</w:t>
      </w:r>
      <w:proofErr w:type="spellEnd"/>
      <w:r w:rsidR="00AA1172" w:rsidRPr="00B268F7">
        <w:rPr>
          <w:rFonts w:ascii="Arial" w:hAnsi="Arial" w:cs="Arial"/>
          <w:color w:val="auto"/>
          <w:sz w:val="24"/>
          <w:szCs w:val="24"/>
        </w:rPr>
        <w:t>. Zapotrzebowanie wody procesowej do IMOS wynosić będzie 250 ÷ 550 m</w:t>
      </w:r>
      <w:r w:rsidR="00AA1172" w:rsidRPr="00B268F7">
        <w:rPr>
          <w:rFonts w:ascii="Arial" w:hAnsi="Arial" w:cs="Arial"/>
          <w:color w:val="auto"/>
          <w:sz w:val="24"/>
          <w:szCs w:val="24"/>
          <w:vertAlign w:val="superscript"/>
        </w:rPr>
        <w:t>3</w:t>
      </w:r>
      <w:r w:rsidR="00AA1172" w:rsidRPr="00B268F7">
        <w:rPr>
          <w:rFonts w:ascii="Arial" w:hAnsi="Arial" w:cs="Arial"/>
          <w:color w:val="auto"/>
          <w:sz w:val="24"/>
          <w:szCs w:val="24"/>
        </w:rPr>
        <w:t>/h – w zależności od ilości pracujących bloków</w:t>
      </w:r>
      <w:r w:rsidRPr="00B268F7">
        <w:rPr>
          <w:rFonts w:ascii="Arial" w:hAnsi="Arial" w:cs="Arial"/>
          <w:color w:val="auto"/>
          <w:sz w:val="24"/>
          <w:szCs w:val="24"/>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027A1B" w:rsidRPr="00F50CA2" w14:paraId="4B1D4803" w14:textId="77777777" w:rsidTr="00F73A9F">
        <w:tc>
          <w:tcPr>
            <w:tcW w:w="3070" w:type="dxa"/>
            <w:shd w:val="clear" w:color="auto" w:fill="D9D9D9" w:themeFill="background1" w:themeFillShade="D9"/>
            <w:vAlign w:val="center"/>
          </w:tcPr>
          <w:p w14:paraId="140C2ACB"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Nazwa obiegu</w:t>
            </w:r>
          </w:p>
        </w:tc>
        <w:tc>
          <w:tcPr>
            <w:tcW w:w="3071" w:type="dxa"/>
            <w:shd w:val="clear" w:color="auto" w:fill="D9D9D9" w:themeFill="background1" w:themeFillShade="D9"/>
            <w:vAlign w:val="center"/>
          </w:tcPr>
          <w:p w14:paraId="31D25C21"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Maksymalna wydajność obiegu</w:t>
            </w:r>
          </w:p>
          <w:p w14:paraId="6E25222C"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[m</w:t>
            </w:r>
            <w:r w:rsidRPr="00F73A9F">
              <w:rPr>
                <w:rFonts w:ascii="Arial" w:hAnsi="Arial" w:cs="Arial"/>
                <w:b/>
                <w:sz w:val="18"/>
                <w:szCs w:val="18"/>
                <w:vertAlign w:val="superscript"/>
              </w:rPr>
              <w:t>3</w:t>
            </w:r>
            <w:r w:rsidRPr="00F73A9F">
              <w:rPr>
                <w:rFonts w:ascii="Arial" w:hAnsi="Arial" w:cs="Arial"/>
                <w:b/>
                <w:sz w:val="18"/>
                <w:szCs w:val="18"/>
              </w:rPr>
              <w:t>/h]</w:t>
            </w:r>
          </w:p>
        </w:tc>
        <w:tc>
          <w:tcPr>
            <w:tcW w:w="3071" w:type="dxa"/>
            <w:shd w:val="clear" w:color="auto" w:fill="D9D9D9" w:themeFill="background1" w:themeFillShade="D9"/>
            <w:vAlign w:val="center"/>
          </w:tcPr>
          <w:p w14:paraId="219CD711"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Średnie zużycie wody na uzupełnienie strat obiegu</w:t>
            </w:r>
          </w:p>
          <w:p w14:paraId="18F35C01" w14:textId="77777777" w:rsidR="00027A1B" w:rsidRPr="00F73A9F" w:rsidRDefault="00027A1B" w:rsidP="00F73A9F">
            <w:pPr>
              <w:spacing w:after="0" w:line="240" w:lineRule="auto"/>
              <w:rPr>
                <w:rFonts w:ascii="Arial" w:hAnsi="Arial" w:cs="Arial"/>
                <w:b/>
                <w:sz w:val="18"/>
                <w:szCs w:val="18"/>
              </w:rPr>
            </w:pPr>
            <w:r w:rsidRPr="00F73A9F">
              <w:rPr>
                <w:rFonts w:ascii="Arial" w:hAnsi="Arial" w:cs="Arial"/>
                <w:b/>
                <w:sz w:val="18"/>
                <w:szCs w:val="18"/>
              </w:rPr>
              <w:t>[m</w:t>
            </w:r>
            <w:r w:rsidRPr="00F73A9F">
              <w:rPr>
                <w:rFonts w:ascii="Arial" w:hAnsi="Arial" w:cs="Arial"/>
                <w:b/>
                <w:sz w:val="18"/>
                <w:szCs w:val="18"/>
                <w:vertAlign w:val="superscript"/>
              </w:rPr>
              <w:t>3</w:t>
            </w:r>
            <w:r w:rsidRPr="00F73A9F">
              <w:rPr>
                <w:rFonts w:ascii="Arial" w:hAnsi="Arial" w:cs="Arial"/>
                <w:b/>
                <w:sz w:val="18"/>
                <w:szCs w:val="18"/>
              </w:rPr>
              <w:t>/d]</w:t>
            </w:r>
          </w:p>
        </w:tc>
      </w:tr>
      <w:tr w:rsidR="00027A1B" w:rsidRPr="00F50CA2" w14:paraId="48EC39ED" w14:textId="77777777" w:rsidTr="00891058">
        <w:trPr>
          <w:trHeight w:val="331"/>
        </w:trPr>
        <w:tc>
          <w:tcPr>
            <w:tcW w:w="3070" w:type="dxa"/>
            <w:vAlign w:val="center"/>
          </w:tcPr>
          <w:p w14:paraId="3D607707" w14:textId="77777777" w:rsidR="00027A1B" w:rsidRPr="00F50CA2" w:rsidRDefault="00027A1B" w:rsidP="00B268F7">
            <w:pPr>
              <w:spacing w:after="0" w:line="320" w:lineRule="exact"/>
              <w:rPr>
                <w:rFonts w:ascii="Arial" w:hAnsi="Arial" w:cs="Arial"/>
                <w:sz w:val="18"/>
                <w:szCs w:val="18"/>
              </w:rPr>
            </w:pPr>
            <w:r w:rsidRPr="00F50CA2">
              <w:rPr>
                <w:rFonts w:ascii="Arial" w:hAnsi="Arial" w:cs="Arial"/>
                <w:sz w:val="18"/>
                <w:szCs w:val="18"/>
              </w:rPr>
              <w:t xml:space="preserve">IMOS I </w:t>
            </w:r>
            <w:proofErr w:type="spellStart"/>
            <w:r w:rsidRPr="00F50CA2">
              <w:rPr>
                <w:rFonts w:ascii="Arial" w:hAnsi="Arial" w:cs="Arial"/>
                <w:sz w:val="18"/>
                <w:szCs w:val="18"/>
              </w:rPr>
              <w:t>i</w:t>
            </w:r>
            <w:proofErr w:type="spellEnd"/>
            <w:r w:rsidRPr="00F50CA2">
              <w:rPr>
                <w:rFonts w:ascii="Arial" w:hAnsi="Arial" w:cs="Arial"/>
                <w:sz w:val="18"/>
                <w:szCs w:val="18"/>
              </w:rPr>
              <w:t xml:space="preserve"> II</w:t>
            </w:r>
          </w:p>
        </w:tc>
        <w:tc>
          <w:tcPr>
            <w:tcW w:w="3071" w:type="dxa"/>
            <w:vAlign w:val="center"/>
          </w:tcPr>
          <w:p w14:paraId="38C31C83" w14:textId="77777777" w:rsidR="00027A1B" w:rsidRPr="00F50CA2" w:rsidRDefault="00027A1B" w:rsidP="00B268F7">
            <w:pPr>
              <w:spacing w:after="0" w:line="320" w:lineRule="exact"/>
              <w:rPr>
                <w:rFonts w:ascii="Arial" w:hAnsi="Arial" w:cs="Arial"/>
                <w:sz w:val="18"/>
                <w:szCs w:val="18"/>
              </w:rPr>
            </w:pPr>
            <w:r w:rsidRPr="00F50CA2">
              <w:rPr>
                <w:rFonts w:ascii="Arial" w:hAnsi="Arial" w:cs="Arial"/>
                <w:sz w:val="18"/>
                <w:szCs w:val="18"/>
              </w:rPr>
              <w:t>550</w:t>
            </w:r>
          </w:p>
        </w:tc>
        <w:tc>
          <w:tcPr>
            <w:tcW w:w="3071" w:type="dxa"/>
            <w:vAlign w:val="center"/>
          </w:tcPr>
          <w:p w14:paraId="3029A6AE" w14:textId="3CF7D4C6" w:rsidR="00027A1B" w:rsidRPr="00F50CA2" w:rsidRDefault="00027A1B" w:rsidP="00B268F7">
            <w:pPr>
              <w:spacing w:after="0" w:line="320" w:lineRule="exact"/>
              <w:rPr>
                <w:rFonts w:ascii="Arial" w:hAnsi="Arial" w:cs="Arial"/>
                <w:sz w:val="18"/>
                <w:szCs w:val="18"/>
              </w:rPr>
            </w:pPr>
            <w:r w:rsidRPr="00F50CA2">
              <w:rPr>
                <w:rFonts w:ascii="Arial" w:hAnsi="Arial" w:cs="Arial"/>
                <w:sz w:val="18"/>
                <w:szCs w:val="18"/>
              </w:rPr>
              <w:t>10 800</w:t>
            </w:r>
          </w:p>
        </w:tc>
      </w:tr>
    </w:tbl>
    <w:p w14:paraId="2A451E2A" w14:textId="77777777" w:rsidR="00891058" w:rsidRPr="00B268F7" w:rsidRDefault="00891058" w:rsidP="00B268F7">
      <w:pPr>
        <w:spacing w:after="0" w:line="320" w:lineRule="exact"/>
        <w:rPr>
          <w:rFonts w:ascii="Arial" w:hAnsi="Arial" w:cs="Arial"/>
          <w:b/>
          <w:sz w:val="24"/>
          <w:szCs w:val="24"/>
        </w:rPr>
      </w:pPr>
    </w:p>
    <w:p w14:paraId="1CCBA2AE" w14:textId="65E556F0" w:rsidR="00027A1B" w:rsidRPr="00B268F7" w:rsidRDefault="00027A1B" w:rsidP="00F1143A">
      <w:pPr>
        <w:spacing w:line="320" w:lineRule="exact"/>
        <w:rPr>
          <w:rFonts w:ascii="Arial" w:hAnsi="Arial" w:cs="Arial"/>
          <w:b/>
          <w:sz w:val="24"/>
          <w:szCs w:val="24"/>
        </w:rPr>
      </w:pPr>
      <w:r w:rsidRPr="00B268F7">
        <w:rPr>
          <w:rFonts w:ascii="Arial" w:hAnsi="Arial" w:cs="Arial"/>
          <w:b/>
          <w:sz w:val="24"/>
          <w:szCs w:val="24"/>
        </w:rPr>
        <w:t>2.3.6.2. Woda dla potrzeb socjalno-bytowych oraz na pozostałe cele</w:t>
      </w:r>
    </w:p>
    <w:p w14:paraId="4584D5D5" w14:textId="3F08D12E" w:rsidR="00027A1B" w:rsidRDefault="00027A1B" w:rsidP="00B268F7">
      <w:pPr>
        <w:pStyle w:val="Tekstpodstawowywcity3"/>
        <w:spacing w:before="0" w:after="0" w:line="320" w:lineRule="exact"/>
        <w:ind w:firstLine="0"/>
        <w:jc w:val="left"/>
        <w:rPr>
          <w:rFonts w:ascii="Arial" w:hAnsi="Arial" w:cs="Arial"/>
          <w:color w:val="auto"/>
          <w:sz w:val="24"/>
          <w:szCs w:val="24"/>
        </w:rPr>
      </w:pPr>
      <w:r w:rsidRPr="00B268F7">
        <w:rPr>
          <w:rFonts w:ascii="Arial" w:hAnsi="Arial" w:cs="Arial"/>
          <w:color w:val="auto"/>
          <w:sz w:val="24"/>
          <w:szCs w:val="24"/>
        </w:rPr>
        <w:t>Dla potrzeb socjalno-bytowych i przeciwpożarowych Elektrownia pobiera wody podziemne z ujęcia w Rybniku – Stodołach, które jest eksploatowane na podstawie odrębnego pozwolenia wodnoprawnego.</w:t>
      </w:r>
    </w:p>
    <w:p w14:paraId="504DAAE0" w14:textId="77777777" w:rsidR="00F50CA2" w:rsidRPr="00B268F7" w:rsidRDefault="00F50CA2" w:rsidP="00B268F7">
      <w:pPr>
        <w:pStyle w:val="Tekstpodstawowywcity3"/>
        <w:spacing w:before="0" w:after="0" w:line="320" w:lineRule="exact"/>
        <w:ind w:firstLine="0"/>
        <w:jc w:val="left"/>
        <w:rPr>
          <w:rFonts w:ascii="Arial" w:hAnsi="Arial" w:cs="Arial"/>
          <w:b/>
          <w:bCs/>
          <w:color w:val="auto"/>
          <w:sz w:val="24"/>
          <w:szCs w:val="24"/>
        </w:rPr>
      </w:pPr>
    </w:p>
    <w:p w14:paraId="6A82DD82" w14:textId="517E7333" w:rsidR="003512F5" w:rsidRPr="00B268F7" w:rsidRDefault="003512F5" w:rsidP="00F1143A">
      <w:pPr>
        <w:spacing w:line="320" w:lineRule="exact"/>
        <w:ind w:right="-2"/>
        <w:rPr>
          <w:rFonts w:ascii="Arial" w:hAnsi="Arial" w:cs="Arial"/>
          <w:b/>
          <w:sz w:val="24"/>
          <w:szCs w:val="24"/>
          <w:lang w:bidi="pl-PL"/>
        </w:rPr>
      </w:pPr>
      <w:bookmarkStart w:id="5" w:name="_Hlk160188470"/>
      <w:r w:rsidRPr="00B268F7">
        <w:rPr>
          <w:rFonts w:ascii="Arial" w:hAnsi="Arial" w:cs="Arial"/>
          <w:b/>
          <w:sz w:val="24"/>
          <w:szCs w:val="24"/>
          <w:lang w:bidi="pl-PL"/>
        </w:rPr>
        <w:t>2.3.7. Gospodarka ściekowa</w:t>
      </w:r>
    </w:p>
    <w:p w14:paraId="02AB39AF" w14:textId="77777777" w:rsidR="003512F5" w:rsidRPr="00B268F7" w:rsidRDefault="003512F5" w:rsidP="00B268F7">
      <w:pPr>
        <w:suppressAutoHyphens/>
        <w:spacing w:after="0" w:line="320" w:lineRule="exact"/>
        <w:rPr>
          <w:rFonts w:ascii="Arial" w:eastAsia="Times New Roman" w:hAnsi="Arial" w:cs="Arial"/>
          <w:b/>
          <w:sz w:val="24"/>
          <w:szCs w:val="24"/>
          <w:lang w:eastAsia="ar-SA"/>
        </w:rPr>
      </w:pPr>
      <w:r w:rsidRPr="00B268F7">
        <w:rPr>
          <w:rFonts w:ascii="Arial" w:eastAsia="Times New Roman" w:hAnsi="Arial" w:cs="Arial"/>
          <w:sz w:val="24"/>
          <w:szCs w:val="24"/>
          <w:lang w:eastAsia="ar-SA"/>
        </w:rPr>
        <w:t>W Elektrowni Rybnik powstają następujące rodzaje ścieków:</w:t>
      </w:r>
    </w:p>
    <w:p w14:paraId="6E60BA87" w14:textId="5A89A5E5" w:rsidR="003512F5" w:rsidRPr="00B268F7" w:rsidRDefault="003512F5" w:rsidP="00BA314A">
      <w:pPr>
        <w:pStyle w:val="Akapitzlist"/>
        <w:numPr>
          <w:ilvl w:val="0"/>
          <w:numId w:val="67"/>
        </w:numPr>
        <w:spacing w:before="200" w:line="320" w:lineRule="exact"/>
        <w:ind w:left="425"/>
        <w:contextualSpacing w:val="0"/>
        <w:jc w:val="left"/>
        <w:rPr>
          <w:rFonts w:ascii="Arial" w:eastAsia="Calibri" w:hAnsi="Arial" w:cs="Arial"/>
        </w:rPr>
      </w:pPr>
      <w:r w:rsidRPr="00B268F7">
        <w:rPr>
          <w:rFonts w:ascii="Arial" w:eastAsia="Calibri" w:hAnsi="Arial" w:cs="Arial"/>
        </w:rPr>
        <w:t>ścieki przemysłowe</w:t>
      </w:r>
      <w:r w:rsidR="000F5150" w:rsidRPr="00B268F7">
        <w:rPr>
          <w:rFonts w:ascii="Arial" w:eastAsia="Calibri" w:hAnsi="Arial" w:cs="Arial"/>
        </w:rPr>
        <w:t>,</w:t>
      </w:r>
      <w:r w:rsidRPr="00B268F7">
        <w:rPr>
          <w:rFonts w:ascii="Arial" w:eastAsia="Calibri" w:hAnsi="Arial" w:cs="Arial"/>
        </w:rPr>
        <w:t xml:space="preserve"> wprowadzane do zbiornika „Rybnik” zarurowanym odcinkiem potoku </w:t>
      </w:r>
      <w:proofErr w:type="spellStart"/>
      <w:r w:rsidRPr="00B268F7">
        <w:rPr>
          <w:rFonts w:ascii="Arial" w:eastAsia="Calibri" w:hAnsi="Arial" w:cs="Arial"/>
        </w:rPr>
        <w:t>Kopciok</w:t>
      </w:r>
      <w:proofErr w:type="spellEnd"/>
      <w:r w:rsidRPr="00B268F7">
        <w:rPr>
          <w:rFonts w:ascii="Arial" w:eastAsia="Calibri" w:hAnsi="Arial" w:cs="Arial"/>
        </w:rPr>
        <w:t xml:space="preserve"> (wylot nr 2), w ilościach: </w:t>
      </w:r>
    </w:p>
    <w:p w14:paraId="61738EEB" w14:textId="3F415CE2" w:rsidR="003512F5" w:rsidRPr="00B268F7" w:rsidRDefault="003512F5" w:rsidP="00BA314A">
      <w:pPr>
        <w:pStyle w:val="Akapitzlist"/>
        <w:numPr>
          <w:ilvl w:val="0"/>
          <w:numId w:val="68"/>
        </w:numPr>
        <w:spacing w:line="320" w:lineRule="exact"/>
        <w:ind w:left="851"/>
        <w:contextualSpacing w:val="0"/>
        <w:jc w:val="left"/>
        <w:rPr>
          <w:rFonts w:ascii="Arial" w:eastAsia="Calibri" w:hAnsi="Arial" w:cs="Arial"/>
        </w:rPr>
      </w:pPr>
      <w:r w:rsidRPr="00B268F7">
        <w:rPr>
          <w:rFonts w:ascii="Arial" w:eastAsia="Calibri" w:hAnsi="Arial" w:cs="Arial"/>
        </w:rPr>
        <w:t>wody opadowe lub roztopowe – 1357 m</w:t>
      </w:r>
      <w:r w:rsidRPr="00B268F7">
        <w:rPr>
          <w:rFonts w:ascii="Arial" w:eastAsia="Calibri" w:hAnsi="Arial" w:cs="Arial"/>
          <w:vertAlign w:val="superscript"/>
        </w:rPr>
        <w:t>3</w:t>
      </w:r>
      <w:r w:rsidRPr="00B268F7">
        <w:rPr>
          <w:rFonts w:ascii="Arial" w:eastAsia="Calibri" w:hAnsi="Arial" w:cs="Arial"/>
        </w:rPr>
        <w:t>/d,</w:t>
      </w:r>
    </w:p>
    <w:p w14:paraId="4995140E" w14:textId="31ABE330" w:rsidR="003512F5" w:rsidRPr="00B268F7" w:rsidRDefault="003512F5" w:rsidP="00BA314A">
      <w:pPr>
        <w:pStyle w:val="Akapitzlist"/>
        <w:numPr>
          <w:ilvl w:val="0"/>
          <w:numId w:val="68"/>
        </w:numPr>
        <w:spacing w:line="320" w:lineRule="exact"/>
        <w:ind w:left="851"/>
        <w:contextualSpacing w:val="0"/>
        <w:jc w:val="left"/>
        <w:rPr>
          <w:rFonts w:ascii="Arial" w:eastAsia="Calibri" w:hAnsi="Arial" w:cs="Arial"/>
        </w:rPr>
      </w:pPr>
      <w:r w:rsidRPr="00B268F7">
        <w:rPr>
          <w:rFonts w:ascii="Arial" w:eastAsia="Calibri" w:hAnsi="Arial" w:cs="Arial"/>
          <w:lang w:eastAsia="en-US"/>
        </w:rPr>
        <w:t xml:space="preserve">wody opadowe lub roztopowe z terenów Elektrowni oraz terenów przyległych </w:t>
      </w:r>
      <w:r w:rsidR="00E2740A">
        <w:rPr>
          <w:rFonts w:ascii="Arial" w:eastAsia="Calibri" w:hAnsi="Arial" w:cs="Arial"/>
          <w:lang w:eastAsia="en-US"/>
        </w:rPr>
        <w:br/>
      </w:r>
      <w:r w:rsidRPr="00B268F7">
        <w:rPr>
          <w:rFonts w:ascii="Arial" w:eastAsia="Calibri" w:hAnsi="Arial" w:cs="Arial"/>
          <w:lang w:eastAsia="en-US"/>
        </w:rPr>
        <w:t>do Elektrowni – 890 m</w:t>
      </w:r>
      <w:r w:rsidRPr="00B268F7">
        <w:rPr>
          <w:rFonts w:ascii="Arial" w:eastAsia="Calibri" w:hAnsi="Arial" w:cs="Arial"/>
          <w:vertAlign w:val="superscript"/>
          <w:lang w:eastAsia="en-US"/>
        </w:rPr>
        <w:t>3</w:t>
      </w:r>
      <w:r w:rsidRPr="00B268F7">
        <w:rPr>
          <w:rFonts w:ascii="Arial" w:eastAsia="Calibri" w:hAnsi="Arial" w:cs="Arial"/>
          <w:lang w:eastAsia="en-US"/>
        </w:rPr>
        <w:t>/d,</w:t>
      </w:r>
    </w:p>
    <w:p w14:paraId="7185EE93" w14:textId="77777777" w:rsidR="003512F5" w:rsidRPr="00B268F7" w:rsidRDefault="003512F5" w:rsidP="00BA314A">
      <w:pPr>
        <w:pStyle w:val="Akapitzlist"/>
        <w:numPr>
          <w:ilvl w:val="0"/>
          <w:numId w:val="68"/>
        </w:numPr>
        <w:tabs>
          <w:tab w:val="left" w:pos="142"/>
        </w:tabs>
        <w:spacing w:line="320" w:lineRule="exact"/>
        <w:ind w:left="851"/>
        <w:contextualSpacing w:val="0"/>
        <w:jc w:val="left"/>
        <w:rPr>
          <w:rFonts w:ascii="Arial" w:hAnsi="Arial" w:cs="Arial"/>
        </w:rPr>
      </w:pPr>
      <w:r w:rsidRPr="00B268F7">
        <w:rPr>
          <w:rFonts w:ascii="Arial" w:hAnsi="Arial" w:cs="Arial"/>
        </w:rPr>
        <w:t>wody z płukania sit obrotowych pompowni centralnej - 92 m</w:t>
      </w:r>
      <w:r w:rsidRPr="00B268F7">
        <w:rPr>
          <w:rFonts w:ascii="Arial" w:hAnsi="Arial" w:cs="Arial"/>
          <w:vertAlign w:val="superscript"/>
        </w:rPr>
        <w:t>3</w:t>
      </w:r>
      <w:r w:rsidRPr="00B268F7">
        <w:rPr>
          <w:rFonts w:ascii="Arial" w:hAnsi="Arial" w:cs="Arial"/>
        </w:rPr>
        <w:t>/h tj. 2208 m</w:t>
      </w:r>
      <w:r w:rsidRPr="00B268F7">
        <w:rPr>
          <w:rFonts w:ascii="Arial" w:hAnsi="Arial" w:cs="Arial"/>
          <w:vertAlign w:val="superscript"/>
        </w:rPr>
        <w:t>3</w:t>
      </w:r>
      <w:r w:rsidRPr="00B268F7">
        <w:rPr>
          <w:rFonts w:ascii="Arial" w:hAnsi="Arial" w:cs="Arial"/>
        </w:rPr>
        <w:t>/d,</w:t>
      </w:r>
    </w:p>
    <w:p w14:paraId="3A1E6627" w14:textId="3590DB14" w:rsidR="003512F5" w:rsidRPr="00B268F7" w:rsidRDefault="003512F5" w:rsidP="00BA314A">
      <w:pPr>
        <w:pStyle w:val="Akapitzlist"/>
        <w:numPr>
          <w:ilvl w:val="0"/>
          <w:numId w:val="68"/>
        </w:numPr>
        <w:tabs>
          <w:tab w:val="left" w:pos="142"/>
        </w:tabs>
        <w:spacing w:line="320" w:lineRule="exact"/>
        <w:ind w:left="851"/>
        <w:contextualSpacing w:val="0"/>
        <w:jc w:val="left"/>
        <w:rPr>
          <w:rFonts w:ascii="Arial" w:hAnsi="Arial" w:cs="Arial"/>
        </w:rPr>
      </w:pPr>
      <w:proofErr w:type="spellStart"/>
      <w:r w:rsidRPr="00B268F7">
        <w:rPr>
          <w:rFonts w:ascii="Arial" w:hAnsi="Arial" w:cs="Arial"/>
        </w:rPr>
        <w:t>odsoliny</w:t>
      </w:r>
      <w:proofErr w:type="spellEnd"/>
      <w:r w:rsidRPr="00B268F7">
        <w:rPr>
          <w:rFonts w:ascii="Arial" w:hAnsi="Arial" w:cs="Arial"/>
        </w:rPr>
        <w:t xml:space="preserve"> z mis chłodni kominowych – 1500 m</w:t>
      </w:r>
      <w:r w:rsidRPr="00B268F7">
        <w:rPr>
          <w:rFonts w:ascii="Arial" w:hAnsi="Arial" w:cs="Arial"/>
          <w:vertAlign w:val="superscript"/>
        </w:rPr>
        <w:t>3</w:t>
      </w:r>
      <w:r w:rsidRPr="00B268F7">
        <w:rPr>
          <w:rFonts w:ascii="Arial" w:hAnsi="Arial" w:cs="Arial"/>
        </w:rPr>
        <w:t>/h,</w:t>
      </w:r>
    </w:p>
    <w:p w14:paraId="3B41BD9C" w14:textId="5A89A5E5" w:rsidR="003512F5" w:rsidRPr="00B268F7" w:rsidRDefault="003512F5" w:rsidP="00BA314A">
      <w:pPr>
        <w:pStyle w:val="Akapitzlist"/>
        <w:numPr>
          <w:ilvl w:val="0"/>
          <w:numId w:val="68"/>
        </w:numPr>
        <w:tabs>
          <w:tab w:val="left" w:pos="142"/>
        </w:tabs>
        <w:spacing w:line="320" w:lineRule="exact"/>
        <w:ind w:left="851" w:hanging="357"/>
        <w:contextualSpacing w:val="0"/>
        <w:jc w:val="left"/>
        <w:rPr>
          <w:rFonts w:ascii="Arial" w:hAnsi="Arial" w:cs="Arial"/>
        </w:rPr>
      </w:pPr>
      <w:proofErr w:type="spellStart"/>
      <w:r w:rsidRPr="00B268F7">
        <w:rPr>
          <w:rFonts w:ascii="Arial" w:hAnsi="Arial" w:cs="Arial"/>
        </w:rPr>
        <w:t>odsoliny</w:t>
      </w:r>
      <w:proofErr w:type="spellEnd"/>
      <w:r w:rsidRPr="00B268F7">
        <w:rPr>
          <w:rFonts w:ascii="Arial" w:hAnsi="Arial" w:cs="Arial"/>
        </w:rPr>
        <w:t xml:space="preserve"> z instalacji tłoczenia </w:t>
      </w:r>
      <w:proofErr w:type="spellStart"/>
      <w:r w:rsidRPr="00B268F7">
        <w:rPr>
          <w:rFonts w:ascii="Arial" w:hAnsi="Arial" w:cs="Arial"/>
        </w:rPr>
        <w:t>odsolin</w:t>
      </w:r>
      <w:proofErr w:type="spellEnd"/>
      <w:r w:rsidRPr="00B268F7">
        <w:rPr>
          <w:rFonts w:ascii="Arial" w:hAnsi="Arial" w:cs="Arial"/>
        </w:rPr>
        <w:t xml:space="preserve"> na zakładową oczyszczalnię ścieków przemysłowo – deszczowych – 1000 m</w:t>
      </w:r>
      <w:r w:rsidRPr="00B268F7">
        <w:rPr>
          <w:rFonts w:ascii="Arial" w:hAnsi="Arial" w:cs="Arial"/>
          <w:vertAlign w:val="superscript"/>
        </w:rPr>
        <w:t>3</w:t>
      </w:r>
      <w:r w:rsidRPr="00B268F7">
        <w:rPr>
          <w:rFonts w:ascii="Arial" w:hAnsi="Arial" w:cs="Arial"/>
        </w:rPr>
        <w:t>/h.</w:t>
      </w:r>
    </w:p>
    <w:p w14:paraId="5E57D454" w14:textId="2A37747E" w:rsidR="003512F5" w:rsidRPr="00B268F7" w:rsidRDefault="003512F5" w:rsidP="00BA314A">
      <w:pPr>
        <w:pStyle w:val="Akapitzlist"/>
        <w:numPr>
          <w:ilvl w:val="0"/>
          <w:numId w:val="67"/>
        </w:numPr>
        <w:spacing w:before="200" w:line="320" w:lineRule="exact"/>
        <w:ind w:left="425" w:hanging="357"/>
        <w:contextualSpacing w:val="0"/>
        <w:jc w:val="left"/>
        <w:rPr>
          <w:rFonts w:ascii="Arial" w:eastAsia="Calibri" w:hAnsi="Arial" w:cs="Arial"/>
        </w:rPr>
      </w:pPr>
      <w:r w:rsidRPr="00B268F7">
        <w:rPr>
          <w:rFonts w:ascii="Arial" w:hAnsi="Arial" w:cs="Arial"/>
        </w:rPr>
        <w:t>ścieki przemysłowo-deszczowe</w:t>
      </w:r>
      <w:r w:rsidR="000F5150" w:rsidRPr="00B268F7">
        <w:rPr>
          <w:rFonts w:ascii="Arial" w:hAnsi="Arial" w:cs="Arial"/>
        </w:rPr>
        <w:t>,</w:t>
      </w:r>
      <w:r w:rsidRPr="00B268F7">
        <w:rPr>
          <w:rFonts w:ascii="Arial" w:hAnsi="Arial" w:cs="Arial"/>
        </w:rPr>
        <w:t xml:space="preserve"> w ilości 821 m</w:t>
      </w:r>
      <w:r w:rsidRPr="00B268F7">
        <w:rPr>
          <w:rFonts w:ascii="Arial" w:hAnsi="Arial" w:cs="Arial"/>
          <w:vertAlign w:val="superscript"/>
        </w:rPr>
        <w:t>3</w:t>
      </w:r>
      <w:r w:rsidRPr="00B268F7">
        <w:rPr>
          <w:rFonts w:ascii="Arial" w:hAnsi="Arial" w:cs="Arial"/>
        </w:rPr>
        <w:t xml:space="preserve">/h, max. w okresie deszczowym </w:t>
      </w:r>
      <w:r w:rsidR="00E2740A">
        <w:rPr>
          <w:rFonts w:ascii="Arial" w:hAnsi="Arial" w:cs="Arial"/>
        </w:rPr>
        <w:br/>
      </w:r>
      <w:r w:rsidRPr="00B268F7">
        <w:rPr>
          <w:rFonts w:ascii="Arial" w:hAnsi="Arial" w:cs="Arial"/>
        </w:rPr>
        <w:t>w ilości 936 m</w:t>
      </w:r>
      <w:r w:rsidRPr="00B268F7">
        <w:rPr>
          <w:rFonts w:ascii="Arial" w:hAnsi="Arial" w:cs="Arial"/>
          <w:vertAlign w:val="superscript"/>
        </w:rPr>
        <w:t>3</w:t>
      </w:r>
      <w:r w:rsidRPr="00B268F7">
        <w:rPr>
          <w:rFonts w:ascii="Arial" w:hAnsi="Arial" w:cs="Arial"/>
        </w:rPr>
        <w:t>/h</w:t>
      </w:r>
      <w:r w:rsidR="000F5150" w:rsidRPr="00B268F7">
        <w:rPr>
          <w:rFonts w:ascii="Arial" w:hAnsi="Arial" w:cs="Arial"/>
        </w:rPr>
        <w:t>,</w:t>
      </w:r>
      <w:r w:rsidRPr="00B268F7">
        <w:rPr>
          <w:rFonts w:ascii="Arial" w:hAnsi="Arial" w:cs="Arial"/>
        </w:rPr>
        <w:t xml:space="preserve"> wprowadzane wylotem nr 4 do rzeki Rudy</w:t>
      </w:r>
      <w:r w:rsidR="000F5150" w:rsidRPr="00B268F7">
        <w:rPr>
          <w:rFonts w:ascii="Arial" w:hAnsi="Arial" w:cs="Arial"/>
        </w:rPr>
        <w:t>,</w:t>
      </w:r>
      <w:r w:rsidRPr="00B268F7">
        <w:rPr>
          <w:rFonts w:ascii="Arial" w:hAnsi="Arial" w:cs="Arial"/>
        </w:rPr>
        <w:t xml:space="preserve"> w km 22+770 </w:t>
      </w:r>
      <w:r w:rsidR="00F50CA2">
        <w:rPr>
          <w:rFonts w:ascii="Arial" w:hAnsi="Arial" w:cs="Arial"/>
        </w:rPr>
        <w:br/>
      </w:r>
      <w:r w:rsidRPr="00B268F7">
        <w:rPr>
          <w:rFonts w:ascii="Arial" w:hAnsi="Arial" w:cs="Arial"/>
        </w:rPr>
        <w:t xml:space="preserve">oraz wylotem nr 4a grawitacyjnie do zbiornika „Rybnik”, stanowiące mieszaninę ścieków przemysłowych, wód opadowych lub roztopowych oraz </w:t>
      </w:r>
      <w:proofErr w:type="spellStart"/>
      <w:r w:rsidRPr="00B268F7">
        <w:rPr>
          <w:rFonts w:ascii="Arial" w:hAnsi="Arial" w:cs="Arial"/>
        </w:rPr>
        <w:t>odsolin</w:t>
      </w:r>
      <w:proofErr w:type="spellEnd"/>
      <w:r w:rsidRPr="00B268F7">
        <w:rPr>
          <w:rFonts w:ascii="Arial" w:hAnsi="Arial" w:cs="Arial"/>
        </w:rPr>
        <w:t xml:space="preserve"> z chłodni kominowych oczyszczanych w oczyszczalni ścieków przemysłowo-deszczowych.</w:t>
      </w:r>
    </w:p>
    <w:p w14:paraId="433B49AF" w14:textId="49F525BD" w:rsidR="003512F5" w:rsidRPr="00B268F7" w:rsidRDefault="003512F5" w:rsidP="00B268F7">
      <w:pPr>
        <w:pStyle w:val="Akapitzlist"/>
        <w:spacing w:line="320" w:lineRule="exact"/>
        <w:ind w:left="426"/>
        <w:contextualSpacing w:val="0"/>
        <w:jc w:val="left"/>
        <w:rPr>
          <w:rFonts w:ascii="Arial" w:eastAsia="Calibri" w:hAnsi="Arial" w:cs="Arial"/>
        </w:rPr>
      </w:pPr>
      <w:r w:rsidRPr="00B268F7">
        <w:rPr>
          <w:rFonts w:ascii="Arial" w:eastAsia="Calibri" w:hAnsi="Arial" w:cs="Arial"/>
        </w:rPr>
        <w:lastRenderedPageBreak/>
        <w:t xml:space="preserve">Wydzielony strumień ścieków odprowadzanych wylotem nr 4 do rzeki Rudy zawiera </w:t>
      </w:r>
      <w:r w:rsidR="00E2740A">
        <w:rPr>
          <w:rFonts w:ascii="Arial" w:eastAsia="Calibri" w:hAnsi="Arial" w:cs="Arial"/>
        </w:rPr>
        <w:br/>
      </w:r>
      <w:r w:rsidRPr="00B268F7">
        <w:rPr>
          <w:rFonts w:ascii="Arial" w:eastAsia="Calibri" w:hAnsi="Arial" w:cs="Arial"/>
        </w:rPr>
        <w:t xml:space="preserve">w swoim składzie ścieki z instalacji mokrego odsiarczania spalin (IMOS) wstępnie oczyszczone w węźle oczyszczania ścieków z IMOS. Natomiast drugi strumień ścieków odprowadzanych wylotem nr 4a do zbiornika Rybnik nie zawiera ścieków </w:t>
      </w:r>
      <w:r w:rsidR="00E2740A">
        <w:rPr>
          <w:rFonts w:ascii="Arial" w:eastAsia="Calibri" w:hAnsi="Arial" w:cs="Arial"/>
        </w:rPr>
        <w:br/>
      </w:r>
      <w:r w:rsidRPr="00B268F7">
        <w:rPr>
          <w:rFonts w:ascii="Arial" w:eastAsia="Calibri" w:hAnsi="Arial" w:cs="Arial"/>
        </w:rPr>
        <w:t>z odsiarczania spalin.</w:t>
      </w:r>
    </w:p>
    <w:p w14:paraId="5F1488AE" w14:textId="77777777" w:rsidR="003512F5" w:rsidRPr="00B268F7" w:rsidRDefault="003512F5" w:rsidP="00B268F7">
      <w:pPr>
        <w:pStyle w:val="Akapitzlist"/>
        <w:spacing w:line="320" w:lineRule="exact"/>
        <w:ind w:left="426"/>
        <w:contextualSpacing w:val="0"/>
        <w:jc w:val="left"/>
        <w:rPr>
          <w:rFonts w:ascii="Arial" w:eastAsia="Calibri" w:hAnsi="Arial" w:cs="Arial"/>
        </w:rPr>
      </w:pPr>
      <w:r w:rsidRPr="00B268F7">
        <w:rPr>
          <w:rFonts w:ascii="Arial" w:eastAsia="Calibri" w:hAnsi="Arial" w:cs="Arial"/>
        </w:rPr>
        <w:t>Średnie ilości ścieków:</w:t>
      </w:r>
    </w:p>
    <w:p w14:paraId="7EA51BFD" w14:textId="77777777" w:rsidR="003512F5" w:rsidRPr="00B268F7" w:rsidRDefault="003512F5" w:rsidP="00BA314A">
      <w:pPr>
        <w:pStyle w:val="Akapitzlist"/>
        <w:numPr>
          <w:ilvl w:val="0"/>
          <w:numId w:val="69"/>
        </w:numPr>
        <w:spacing w:line="320" w:lineRule="exact"/>
        <w:ind w:left="851"/>
        <w:contextualSpacing w:val="0"/>
        <w:jc w:val="left"/>
        <w:rPr>
          <w:rFonts w:ascii="Arial" w:eastAsia="Calibri" w:hAnsi="Arial" w:cs="Arial"/>
        </w:rPr>
      </w:pPr>
      <w:r w:rsidRPr="00B268F7">
        <w:rPr>
          <w:rFonts w:ascii="Arial" w:eastAsia="Calibri" w:hAnsi="Arial" w:cs="Arial"/>
        </w:rPr>
        <w:t>ścieki przemysłowe – 271 m</w:t>
      </w:r>
      <w:r w:rsidRPr="00B268F7">
        <w:rPr>
          <w:rFonts w:ascii="Arial" w:eastAsia="Calibri" w:hAnsi="Arial" w:cs="Arial"/>
          <w:vertAlign w:val="superscript"/>
        </w:rPr>
        <w:t>3</w:t>
      </w:r>
      <w:r w:rsidRPr="00B268F7">
        <w:rPr>
          <w:rFonts w:ascii="Arial" w:eastAsia="Calibri" w:hAnsi="Arial" w:cs="Arial"/>
        </w:rPr>
        <w:t>/h, w tym ścieki z odsiarczania spalin – 90 m</w:t>
      </w:r>
      <w:r w:rsidRPr="00B268F7">
        <w:rPr>
          <w:rFonts w:ascii="Arial" w:eastAsia="Calibri" w:hAnsi="Arial" w:cs="Arial"/>
          <w:vertAlign w:val="superscript"/>
        </w:rPr>
        <w:t>3</w:t>
      </w:r>
      <w:r w:rsidRPr="00B268F7">
        <w:rPr>
          <w:rFonts w:ascii="Arial" w:eastAsia="Calibri" w:hAnsi="Arial" w:cs="Arial"/>
        </w:rPr>
        <w:t>/h,</w:t>
      </w:r>
    </w:p>
    <w:p w14:paraId="08D2B318" w14:textId="77777777" w:rsidR="003512F5" w:rsidRPr="00B268F7" w:rsidRDefault="003512F5" w:rsidP="00BA314A">
      <w:pPr>
        <w:pStyle w:val="Akapitzlist"/>
        <w:numPr>
          <w:ilvl w:val="0"/>
          <w:numId w:val="69"/>
        </w:numPr>
        <w:spacing w:line="320" w:lineRule="exact"/>
        <w:ind w:left="851"/>
        <w:contextualSpacing w:val="0"/>
        <w:jc w:val="left"/>
        <w:rPr>
          <w:rFonts w:ascii="Arial" w:eastAsia="Calibri" w:hAnsi="Arial" w:cs="Arial"/>
        </w:rPr>
      </w:pPr>
      <w:r w:rsidRPr="00B268F7">
        <w:rPr>
          <w:rFonts w:ascii="Arial" w:eastAsia="Calibri" w:hAnsi="Arial" w:cs="Arial"/>
        </w:rPr>
        <w:t>wody opadowe lub roztopowe – 115 m</w:t>
      </w:r>
      <w:r w:rsidRPr="00B268F7">
        <w:rPr>
          <w:rFonts w:ascii="Arial" w:eastAsia="Calibri" w:hAnsi="Arial" w:cs="Arial"/>
          <w:vertAlign w:val="superscript"/>
        </w:rPr>
        <w:t>3</w:t>
      </w:r>
      <w:r w:rsidRPr="00B268F7">
        <w:rPr>
          <w:rFonts w:ascii="Arial" w:eastAsia="Calibri" w:hAnsi="Arial" w:cs="Arial"/>
        </w:rPr>
        <w:t>/h,</w:t>
      </w:r>
    </w:p>
    <w:p w14:paraId="2ACFA98F" w14:textId="04BAAEDB" w:rsidR="003512F5" w:rsidRPr="00B268F7" w:rsidRDefault="003512F5" w:rsidP="00BA314A">
      <w:pPr>
        <w:pStyle w:val="Akapitzlist"/>
        <w:numPr>
          <w:ilvl w:val="0"/>
          <w:numId w:val="69"/>
        </w:numPr>
        <w:spacing w:line="320" w:lineRule="exact"/>
        <w:ind w:left="851"/>
        <w:contextualSpacing w:val="0"/>
        <w:jc w:val="left"/>
        <w:rPr>
          <w:rFonts w:ascii="Arial" w:eastAsia="Calibri" w:hAnsi="Arial" w:cs="Arial"/>
        </w:rPr>
      </w:pPr>
      <w:proofErr w:type="spellStart"/>
      <w:r w:rsidRPr="00B268F7">
        <w:rPr>
          <w:rFonts w:ascii="Arial" w:eastAsia="Calibri" w:hAnsi="Arial" w:cs="Arial"/>
        </w:rPr>
        <w:t>odsoliny</w:t>
      </w:r>
      <w:proofErr w:type="spellEnd"/>
      <w:r w:rsidRPr="00B268F7">
        <w:rPr>
          <w:rFonts w:ascii="Arial" w:eastAsia="Calibri" w:hAnsi="Arial" w:cs="Arial"/>
        </w:rPr>
        <w:t xml:space="preserve"> z chłodni kominowych – 550 m</w:t>
      </w:r>
      <w:r w:rsidRPr="00B268F7">
        <w:rPr>
          <w:rFonts w:ascii="Arial" w:eastAsia="Calibri" w:hAnsi="Arial" w:cs="Arial"/>
          <w:vertAlign w:val="superscript"/>
        </w:rPr>
        <w:t>3</w:t>
      </w:r>
      <w:r w:rsidRPr="00B268F7">
        <w:rPr>
          <w:rFonts w:ascii="Arial" w:eastAsia="Calibri" w:hAnsi="Arial" w:cs="Arial"/>
        </w:rPr>
        <w:t>/h.</w:t>
      </w:r>
    </w:p>
    <w:p w14:paraId="7BA889A5" w14:textId="77777777" w:rsidR="003512F5" w:rsidRPr="00B268F7" w:rsidRDefault="003512F5" w:rsidP="00B268F7">
      <w:pPr>
        <w:pStyle w:val="Akapitzlist"/>
        <w:spacing w:line="320" w:lineRule="exact"/>
        <w:contextualSpacing w:val="0"/>
        <w:jc w:val="left"/>
        <w:rPr>
          <w:rFonts w:ascii="Arial" w:eastAsia="Calibri" w:hAnsi="Arial" w:cs="Arial"/>
        </w:rPr>
      </w:pPr>
    </w:p>
    <w:p w14:paraId="3A3D4EFC" w14:textId="5CB599AD" w:rsidR="00567CBE" w:rsidRPr="00B268F7" w:rsidRDefault="003512F5" w:rsidP="00B268F7">
      <w:pPr>
        <w:pStyle w:val="Akapitzlist"/>
        <w:spacing w:line="320" w:lineRule="exact"/>
        <w:ind w:left="0"/>
        <w:contextualSpacing w:val="0"/>
        <w:jc w:val="left"/>
        <w:rPr>
          <w:rFonts w:ascii="Arial" w:eastAsia="Calibri" w:hAnsi="Arial" w:cs="Arial"/>
        </w:rPr>
      </w:pPr>
      <w:r w:rsidRPr="00B268F7">
        <w:rPr>
          <w:rFonts w:ascii="Arial" w:eastAsia="Calibri" w:hAnsi="Arial" w:cs="Arial"/>
        </w:rPr>
        <w:t xml:space="preserve">Ponadto, na terenie Elektrowni wytwarzane są ścieki bytowe powstające niezależnie </w:t>
      </w:r>
      <w:r w:rsidR="00E2740A">
        <w:rPr>
          <w:rFonts w:ascii="Arial" w:eastAsia="Calibri" w:hAnsi="Arial" w:cs="Arial"/>
        </w:rPr>
        <w:br/>
      </w:r>
      <w:r w:rsidRPr="00B268F7">
        <w:rPr>
          <w:rFonts w:ascii="Arial" w:eastAsia="Calibri" w:hAnsi="Arial" w:cs="Arial"/>
        </w:rPr>
        <w:t xml:space="preserve">od eksploatacji instalacji. Ścieki te są ujęte w oddzielny system kanalizacyjny </w:t>
      </w:r>
      <w:r w:rsidR="00567CBE">
        <w:rPr>
          <w:rFonts w:ascii="Arial" w:eastAsia="Calibri" w:hAnsi="Arial" w:cs="Arial"/>
        </w:rPr>
        <w:br/>
      </w:r>
      <w:r w:rsidRPr="00B268F7">
        <w:rPr>
          <w:rFonts w:ascii="Arial" w:eastAsia="Calibri" w:hAnsi="Arial" w:cs="Arial"/>
        </w:rPr>
        <w:t>i wprowadzane do kanalizacji miejskiej.</w:t>
      </w:r>
    </w:p>
    <w:p w14:paraId="69B6E9DF" w14:textId="6BF3F7B0" w:rsidR="00027A1B" w:rsidRPr="00B268F7" w:rsidRDefault="00027A1B" w:rsidP="00F1143A">
      <w:pPr>
        <w:spacing w:before="200" w:line="320" w:lineRule="exact"/>
        <w:rPr>
          <w:rFonts w:ascii="Arial" w:eastAsia="Calibri" w:hAnsi="Arial" w:cs="Arial"/>
          <w:b/>
          <w:bCs/>
          <w:sz w:val="24"/>
          <w:szCs w:val="24"/>
        </w:rPr>
      </w:pPr>
      <w:r w:rsidRPr="00B268F7">
        <w:rPr>
          <w:rFonts w:ascii="Arial" w:eastAsia="Calibri" w:hAnsi="Arial" w:cs="Arial"/>
          <w:b/>
          <w:bCs/>
          <w:sz w:val="24"/>
          <w:szCs w:val="24"/>
        </w:rPr>
        <w:t>2.3.8. Gospodarka odpadami</w:t>
      </w:r>
    </w:p>
    <w:p w14:paraId="7C2DA1E4" w14:textId="7B19EEBF" w:rsidR="00567CBE" w:rsidRPr="00B268F7" w:rsidRDefault="00027A1B" w:rsidP="00B268F7">
      <w:pPr>
        <w:spacing w:after="0" w:line="320" w:lineRule="exact"/>
        <w:rPr>
          <w:rFonts w:ascii="Arial" w:hAnsi="Arial" w:cs="Arial"/>
          <w:sz w:val="24"/>
          <w:szCs w:val="24"/>
        </w:rPr>
      </w:pPr>
      <w:r w:rsidRPr="00B268F7">
        <w:rPr>
          <w:rFonts w:ascii="Arial" w:hAnsi="Arial" w:cs="Arial"/>
          <w:sz w:val="24"/>
          <w:szCs w:val="24"/>
        </w:rPr>
        <w:t>W Elektrowni podstawowymi wytwarzanymi odpadami są odpady paleniskowe</w:t>
      </w:r>
      <w:r w:rsidR="005E1F8C">
        <w:rPr>
          <w:rFonts w:ascii="Arial" w:hAnsi="Arial" w:cs="Arial"/>
          <w:sz w:val="24"/>
          <w:szCs w:val="24"/>
        </w:rPr>
        <w:t>,</w:t>
      </w:r>
      <w:r w:rsidRPr="00B268F7">
        <w:rPr>
          <w:rFonts w:ascii="Arial" w:hAnsi="Arial" w:cs="Arial"/>
          <w:sz w:val="24"/>
          <w:szCs w:val="24"/>
        </w:rPr>
        <w:t xml:space="preserve"> powstające podczas energetycznego spalania węgla</w:t>
      </w:r>
      <w:r w:rsidR="005E1F8C">
        <w:rPr>
          <w:rFonts w:ascii="Arial" w:hAnsi="Arial" w:cs="Arial"/>
          <w:sz w:val="24"/>
          <w:szCs w:val="24"/>
        </w:rPr>
        <w:t>,</w:t>
      </w:r>
      <w:r w:rsidRPr="00B268F7">
        <w:rPr>
          <w:rFonts w:ascii="Arial" w:hAnsi="Arial" w:cs="Arial"/>
          <w:sz w:val="24"/>
          <w:szCs w:val="24"/>
        </w:rPr>
        <w:t xml:space="preserve"> mogące stanowić ok. 97 ÷ 99 % ilości wszystkich wytworzonych odpadów. Drugim co do wytwarzanej ilości odpadem są osady z zakładowej oczyszczalni ścieków, mogące stanowić 0,4 ÷ 1,2 % masy wszystkich odpadów. Pozostałe wytwarzane odpady stanowią ok. 0,6 ÷ 1,8 % masy wszystkich odpadów. Od lipca 2015 r. Elektrownia ma możliwość wytwarzania popiołów i żużla jako produktów ubocznych.</w:t>
      </w:r>
    </w:p>
    <w:p w14:paraId="1BDA4C96" w14:textId="68F79EC6" w:rsidR="00365B37" w:rsidRPr="00B268F7" w:rsidRDefault="00365B37" w:rsidP="00F1143A">
      <w:pPr>
        <w:spacing w:before="200" w:line="320" w:lineRule="exact"/>
        <w:rPr>
          <w:rFonts w:ascii="Arial" w:hAnsi="Arial" w:cs="Arial"/>
          <w:b/>
          <w:bCs/>
          <w:sz w:val="24"/>
          <w:szCs w:val="24"/>
        </w:rPr>
      </w:pPr>
      <w:r w:rsidRPr="00B268F7">
        <w:rPr>
          <w:rFonts w:ascii="Arial" w:hAnsi="Arial" w:cs="Arial"/>
          <w:b/>
          <w:bCs/>
          <w:sz w:val="24"/>
          <w:szCs w:val="24"/>
        </w:rPr>
        <w:t>2.4. Źródła hałasu</w:t>
      </w:r>
    </w:p>
    <w:p w14:paraId="1A155BC7" w14:textId="77777777" w:rsidR="000F5150" w:rsidRPr="00B268F7" w:rsidRDefault="000F5150" w:rsidP="00B268F7">
      <w:pPr>
        <w:spacing w:after="0" w:line="320" w:lineRule="exact"/>
        <w:rPr>
          <w:rFonts w:ascii="Arial" w:hAnsi="Arial" w:cs="Arial"/>
          <w:bCs/>
          <w:sz w:val="24"/>
          <w:szCs w:val="24"/>
        </w:rPr>
      </w:pPr>
      <w:r w:rsidRPr="00B268F7">
        <w:rPr>
          <w:rFonts w:ascii="Arial" w:hAnsi="Arial" w:cs="Arial"/>
          <w:bCs/>
          <w:sz w:val="24"/>
          <w:szCs w:val="24"/>
        </w:rPr>
        <w:t xml:space="preserve">Urządzenia Elektrowni są źródłem emisji hałasu wytwarzanego przez całą dobę. Wielkość emisji hałasu uzależniona jest od ilości i rodzaju pracujących urządzeń instalacji energetycznego spalania paliw oraz ilości i rodzaju urządzeń z nimi współpracujących. </w:t>
      </w:r>
    </w:p>
    <w:p w14:paraId="406EAC12" w14:textId="77777777" w:rsidR="000F5150" w:rsidRPr="00B268F7" w:rsidRDefault="000F5150" w:rsidP="00B268F7">
      <w:pPr>
        <w:spacing w:after="0" w:line="320" w:lineRule="exact"/>
        <w:rPr>
          <w:rFonts w:ascii="Arial" w:hAnsi="Arial" w:cs="Arial"/>
          <w:bCs/>
          <w:sz w:val="24"/>
          <w:szCs w:val="24"/>
        </w:rPr>
      </w:pPr>
      <w:r w:rsidRPr="00B268F7">
        <w:rPr>
          <w:rFonts w:ascii="Arial" w:hAnsi="Arial" w:cs="Arial"/>
          <w:bCs/>
          <w:sz w:val="24"/>
          <w:szCs w:val="24"/>
        </w:rPr>
        <w:t>Większość stacjonarnych urządzeń technicznych pracuje w sposób ciągły w porze dziennej i porze nocnej.</w:t>
      </w:r>
    </w:p>
    <w:p w14:paraId="480FA600" w14:textId="1507A6DC" w:rsidR="00567CBE" w:rsidRPr="00B268F7" w:rsidRDefault="000F5150" w:rsidP="00B268F7">
      <w:pPr>
        <w:spacing w:after="0" w:line="320" w:lineRule="exact"/>
        <w:rPr>
          <w:rFonts w:ascii="Arial" w:hAnsi="Arial" w:cs="Arial"/>
          <w:bCs/>
          <w:sz w:val="24"/>
          <w:szCs w:val="24"/>
        </w:rPr>
      </w:pPr>
      <w:r w:rsidRPr="00B268F7">
        <w:rPr>
          <w:rFonts w:ascii="Arial" w:hAnsi="Arial" w:cs="Arial"/>
          <w:bCs/>
          <w:sz w:val="24"/>
          <w:szCs w:val="24"/>
        </w:rPr>
        <w:t>Źródła „ruchome” związane z rozładunkiem węgla, jego składowaniem na placu węglowym i transportem do kotłów pracują w ograniczonym przedziale czasowym, jedynie w porze dziennej.</w:t>
      </w:r>
    </w:p>
    <w:p w14:paraId="5432A5C6" w14:textId="6589B066" w:rsidR="00567CBE" w:rsidRPr="00F1143A" w:rsidRDefault="00365B37" w:rsidP="00F1143A">
      <w:pPr>
        <w:spacing w:before="200" w:line="320" w:lineRule="exact"/>
        <w:rPr>
          <w:rFonts w:ascii="Arial" w:eastAsia="Calibri" w:hAnsi="Arial" w:cs="Arial"/>
          <w:b/>
          <w:bCs/>
          <w:iCs/>
          <w:sz w:val="24"/>
          <w:szCs w:val="24"/>
        </w:rPr>
      </w:pPr>
      <w:r w:rsidRPr="00B268F7">
        <w:rPr>
          <w:rFonts w:ascii="Arial" w:eastAsia="Calibri" w:hAnsi="Arial" w:cs="Arial"/>
          <w:b/>
          <w:bCs/>
          <w:sz w:val="24"/>
          <w:szCs w:val="24"/>
        </w:rPr>
        <w:t xml:space="preserve">2.4.1. </w:t>
      </w:r>
      <w:r w:rsidR="00F37197" w:rsidRPr="00B268F7">
        <w:rPr>
          <w:rFonts w:ascii="Arial" w:eastAsia="Calibri" w:hAnsi="Arial" w:cs="Arial"/>
          <w:b/>
          <w:bCs/>
          <w:iCs/>
          <w:sz w:val="24"/>
          <w:szCs w:val="24"/>
        </w:rPr>
        <w:t>Parametry akustyczne źródeł hałasu</w:t>
      </w:r>
    </w:p>
    <w:p w14:paraId="66F75251" w14:textId="47ABB652" w:rsidR="00567CBE" w:rsidRPr="00B268F7" w:rsidRDefault="00F37197" w:rsidP="00F1143A">
      <w:pPr>
        <w:spacing w:before="200" w:line="320" w:lineRule="exact"/>
        <w:rPr>
          <w:rFonts w:ascii="Arial" w:eastAsia="Calibri" w:hAnsi="Arial" w:cs="Arial"/>
          <w:b/>
          <w:bCs/>
          <w:iCs/>
          <w:sz w:val="24"/>
          <w:szCs w:val="24"/>
        </w:rPr>
      </w:pPr>
      <w:r w:rsidRPr="00B268F7">
        <w:rPr>
          <w:rFonts w:ascii="Arial" w:eastAsia="Calibri" w:hAnsi="Arial" w:cs="Arial"/>
          <w:b/>
          <w:bCs/>
          <w:iCs/>
          <w:sz w:val="24"/>
          <w:szCs w:val="24"/>
        </w:rPr>
        <w:t xml:space="preserve">2.4.1.1. Parametry akustyczne głównych źródeł bezpośredniej emisji hałasu do środowiska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1"/>
        <w:gridCol w:w="3827"/>
        <w:gridCol w:w="1276"/>
        <w:gridCol w:w="1417"/>
        <w:gridCol w:w="1418"/>
      </w:tblGrid>
      <w:tr w:rsidR="00F37197" w:rsidRPr="00567CBE" w14:paraId="426588D9" w14:textId="77777777" w:rsidTr="00F37197">
        <w:trPr>
          <w:trHeight w:val="284"/>
        </w:trPr>
        <w:tc>
          <w:tcPr>
            <w:tcW w:w="1271" w:type="dxa"/>
            <w:vMerge w:val="restart"/>
            <w:shd w:val="clear" w:color="auto" w:fill="D9D9D9" w:themeFill="background1" w:themeFillShade="D9"/>
            <w:vAlign w:val="center"/>
          </w:tcPr>
          <w:p w14:paraId="0B93942A" w14:textId="77777777" w:rsidR="00F37197" w:rsidRPr="00567CBE" w:rsidRDefault="00F37197" w:rsidP="00F1143A">
            <w:pPr>
              <w:suppressAutoHyphens/>
              <w:spacing w:after="0" w:line="240" w:lineRule="auto"/>
              <w:jc w:val="center"/>
              <w:rPr>
                <w:rFonts w:ascii="Arial" w:hAnsi="Arial" w:cs="Arial"/>
                <w:b/>
                <w:sz w:val="18"/>
                <w:szCs w:val="18"/>
              </w:rPr>
            </w:pPr>
            <w:r w:rsidRPr="00567CBE">
              <w:rPr>
                <w:rFonts w:ascii="Arial" w:hAnsi="Arial" w:cs="Arial"/>
                <w:b/>
                <w:sz w:val="18"/>
                <w:szCs w:val="18"/>
              </w:rPr>
              <w:t>Kod źródła hałasu</w:t>
            </w:r>
          </w:p>
        </w:tc>
        <w:tc>
          <w:tcPr>
            <w:tcW w:w="3827" w:type="dxa"/>
            <w:vMerge w:val="restart"/>
            <w:shd w:val="clear" w:color="auto" w:fill="D9D9D9" w:themeFill="background1" w:themeFillShade="D9"/>
            <w:vAlign w:val="center"/>
          </w:tcPr>
          <w:p w14:paraId="37A7BCAA" w14:textId="77777777" w:rsidR="00F37197" w:rsidRPr="00567CBE" w:rsidRDefault="00F37197" w:rsidP="00F1143A">
            <w:pPr>
              <w:suppressAutoHyphens/>
              <w:spacing w:after="0" w:line="240" w:lineRule="auto"/>
              <w:jc w:val="center"/>
              <w:rPr>
                <w:rFonts w:ascii="Arial" w:hAnsi="Arial" w:cs="Arial"/>
                <w:b/>
                <w:sz w:val="18"/>
                <w:szCs w:val="18"/>
              </w:rPr>
            </w:pPr>
            <w:r w:rsidRPr="00567CBE">
              <w:rPr>
                <w:rFonts w:ascii="Arial" w:hAnsi="Arial" w:cs="Arial"/>
                <w:b/>
                <w:sz w:val="18"/>
                <w:szCs w:val="18"/>
              </w:rPr>
              <w:t>Nazwa źródła hałasu</w:t>
            </w:r>
          </w:p>
        </w:tc>
        <w:tc>
          <w:tcPr>
            <w:tcW w:w="1276" w:type="dxa"/>
            <w:vMerge w:val="restart"/>
            <w:shd w:val="clear" w:color="auto" w:fill="D9D9D9" w:themeFill="background1" w:themeFillShade="D9"/>
            <w:vAlign w:val="center"/>
          </w:tcPr>
          <w:p w14:paraId="38FDA272" w14:textId="77777777" w:rsidR="00F37197" w:rsidRPr="00567CBE" w:rsidRDefault="00F37197" w:rsidP="00F1143A">
            <w:pPr>
              <w:suppressAutoHyphens/>
              <w:spacing w:after="0" w:line="240" w:lineRule="auto"/>
              <w:jc w:val="center"/>
              <w:rPr>
                <w:rFonts w:ascii="Arial" w:hAnsi="Arial" w:cs="Arial"/>
                <w:b/>
                <w:sz w:val="18"/>
                <w:szCs w:val="18"/>
              </w:rPr>
            </w:pPr>
            <w:r w:rsidRPr="00567CBE">
              <w:rPr>
                <w:rFonts w:ascii="Arial" w:hAnsi="Arial" w:cs="Arial"/>
                <w:b/>
                <w:sz w:val="18"/>
                <w:szCs w:val="18"/>
              </w:rPr>
              <w:t>Ilość urządzeń [szt.]</w:t>
            </w:r>
          </w:p>
        </w:tc>
        <w:tc>
          <w:tcPr>
            <w:tcW w:w="2835" w:type="dxa"/>
            <w:gridSpan w:val="2"/>
            <w:shd w:val="clear" w:color="auto" w:fill="D9D9D9" w:themeFill="background1" w:themeFillShade="D9"/>
            <w:vAlign w:val="center"/>
          </w:tcPr>
          <w:p w14:paraId="754DBD56" w14:textId="77777777" w:rsidR="00F37197" w:rsidRPr="00567CBE" w:rsidRDefault="00F37197" w:rsidP="00F1143A">
            <w:pPr>
              <w:suppressAutoHyphens/>
              <w:spacing w:after="0" w:line="240" w:lineRule="auto"/>
              <w:jc w:val="center"/>
              <w:rPr>
                <w:rFonts w:ascii="Arial" w:hAnsi="Arial" w:cs="Arial"/>
                <w:b/>
                <w:sz w:val="18"/>
                <w:szCs w:val="18"/>
              </w:rPr>
            </w:pPr>
            <w:r w:rsidRPr="00567CBE">
              <w:rPr>
                <w:rFonts w:ascii="Arial" w:hAnsi="Arial" w:cs="Arial"/>
                <w:b/>
                <w:sz w:val="18"/>
                <w:szCs w:val="18"/>
              </w:rPr>
              <w:t xml:space="preserve">Równoważny poziom mocy akustycznej A pojedynczego urządzenia </w:t>
            </w:r>
            <w:r w:rsidRPr="00567CBE">
              <w:rPr>
                <w:rFonts w:ascii="Arial" w:hAnsi="Arial" w:cs="Arial"/>
                <w:b/>
                <w:sz w:val="18"/>
                <w:szCs w:val="18"/>
              </w:rPr>
              <w:br/>
              <w:t>w czasie odniesienia T, L</w:t>
            </w:r>
            <w:r w:rsidRPr="00567CBE">
              <w:rPr>
                <w:rFonts w:ascii="Arial" w:hAnsi="Arial" w:cs="Arial"/>
                <w:b/>
                <w:sz w:val="18"/>
                <w:szCs w:val="18"/>
                <w:vertAlign w:val="subscript"/>
              </w:rPr>
              <w:t>WA</w:t>
            </w:r>
          </w:p>
        </w:tc>
      </w:tr>
      <w:tr w:rsidR="00F37197" w:rsidRPr="00567CBE" w14:paraId="2D969AF2" w14:textId="77777777" w:rsidTr="00F37197">
        <w:trPr>
          <w:trHeight w:val="295"/>
        </w:trPr>
        <w:tc>
          <w:tcPr>
            <w:tcW w:w="1271" w:type="dxa"/>
            <w:vMerge/>
            <w:shd w:val="clear" w:color="auto" w:fill="D9D9D9" w:themeFill="background1" w:themeFillShade="D9"/>
            <w:vAlign w:val="center"/>
          </w:tcPr>
          <w:p w14:paraId="4C3FC95E" w14:textId="77777777" w:rsidR="00F37197" w:rsidRPr="00567CBE" w:rsidRDefault="00F37197" w:rsidP="00F1143A">
            <w:pPr>
              <w:suppressAutoHyphens/>
              <w:spacing w:after="0" w:line="240" w:lineRule="auto"/>
              <w:jc w:val="center"/>
              <w:rPr>
                <w:rFonts w:ascii="Arial" w:hAnsi="Arial" w:cs="Arial"/>
                <w:b/>
                <w:sz w:val="18"/>
                <w:szCs w:val="18"/>
              </w:rPr>
            </w:pPr>
          </w:p>
        </w:tc>
        <w:tc>
          <w:tcPr>
            <w:tcW w:w="3827" w:type="dxa"/>
            <w:vMerge/>
            <w:shd w:val="clear" w:color="auto" w:fill="D9D9D9" w:themeFill="background1" w:themeFillShade="D9"/>
            <w:vAlign w:val="center"/>
          </w:tcPr>
          <w:p w14:paraId="461D0180" w14:textId="77777777" w:rsidR="00F37197" w:rsidRPr="00567CBE" w:rsidRDefault="00F37197" w:rsidP="00F1143A">
            <w:pPr>
              <w:suppressAutoHyphens/>
              <w:spacing w:after="0" w:line="240" w:lineRule="auto"/>
              <w:jc w:val="center"/>
              <w:rPr>
                <w:rFonts w:ascii="Arial" w:hAnsi="Arial" w:cs="Arial"/>
                <w:b/>
                <w:sz w:val="18"/>
                <w:szCs w:val="18"/>
              </w:rPr>
            </w:pPr>
          </w:p>
        </w:tc>
        <w:tc>
          <w:tcPr>
            <w:tcW w:w="1276" w:type="dxa"/>
            <w:vMerge/>
            <w:shd w:val="clear" w:color="auto" w:fill="D9D9D9" w:themeFill="background1" w:themeFillShade="D9"/>
            <w:vAlign w:val="center"/>
          </w:tcPr>
          <w:p w14:paraId="61CF69FC" w14:textId="77777777" w:rsidR="00F37197" w:rsidRPr="00567CBE" w:rsidRDefault="00F37197" w:rsidP="00F1143A">
            <w:pPr>
              <w:suppressAutoHyphens/>
              <w:spacing w:after="0" w:line="240" w:lineRule="auto"/>
              <w:jc w:val="center"/>
              <w:rPr>
                <w:rFonts w:ascii="Arial" w:hAnsi="Arial" w:cs="Arial"/>
                <w:b/>
                <w:sz w:val="18"/>
                <w:szCs w:val="18"/>
              </w:rPr>
            </w:pPr>
          </w:p>
        </w:tc>
        <w:tc>
          <w:tcPr>
            <w:tcW w:w="1417" w:type="dxa"/>
            <w:shd w:val="clear" w:color="auto" w:fill="D9D9D9" w:themeFill="background1" w:themeFillShade="D9"/>
            <w:vAlign w:val="center"/>
          </w:tcPr>
          <w:p w14:paraId="6D21C442" w14:textId="77777777" w:rsidR="00F37197" w:rsidRPr="00567CBE" w:rsidRDefault="00F37197" w:rsidP="00F1143A">
            <w:pPr>
              <w:suppressAutoHyphens/>
              <w:spacing w:after="0" w:line="240" w:lineRule="auto"/>
              <w:jc w:val="center"/>
              <w:rPr>
                <w:rFonts w:ascii="Arial" w:hAnsi="Arial" w:cs="Arial"/>
                <w:b/>
                <w:sz w:val="18"/>
                <w:szCs w:val="18"/>
              </w:rPr>
            </w:pPr>
            <w:r w:rsidRPr="00567CBE">
              <w:rPr>
                <w:rFonts w:ascii="Arial" w:hAnsi="Arial" w:cs="Arial"/>
                <w:b/>
                <w:sz w:val="18"/>
                <w:szCs w:val="18"/>
              </w:rPr>
              <w:t>Pora dnia T=480min</w:t>
            </w:r>
          </w:p>
        </w:tc>
        <w:tc>
          <w:tcPr>
            <w:tcW w:w="1418" w:type="dxa"/>
            <w:shd w:val="clear" w:color="auto" w:fill="D9D9D9" w:themeFill="background1" w:themeFillShade="D9"/>
            <w:vAlign w:val="center"/>
          </w:tcPr>
          <w:p w14:paraId="4372FE67" w14:textId="77777777" w:rsidR="00F37197" w:rsidRPr="00567CBE" w:rsidRDefault="00F37197" w:rsidP="00F1143A">
            <w:pPr>
              <w:suppressAutoHyphens/>
              <w:spacing w:after="0" w:line="240" w:lineRule="auto"/>
              <w:jc w:val="center"/>
              <w:rPr>
                <w:rFonts w:ascii="Arial" w:hAnsi="Arial" w:cs="Arial"/>
                <w:b/>
                <w:sz w:val="18"/>
                <w:szCs w:val="18"/>
              </w:rPr>
            </w:pPr>
            <w:r w:rsidRPr="00567CBE">
              <w:rPr>
                <w:rFonts w:ascii="Arial" w:hAnsi="Arial" w:cs="Arial"/>
                <w:b/>
                <w:sz w:val="18"/>
                <w:szCs w:val="18"/>
              </w:rPr>
              <w:t>Pora nocy T=60min</w:t>
            </w:r>
          </w:p>
        </w:tc>
      </w:tr>
      <w:tr w:rsidR="00F37197" w:rsidRPr="00567CBE" w14:paraId="79DBBDC8" w14:textId="77777777" w:rsidTr="00F37197">
        <w:trPr>
          <w:trHeight w:val="123"/>
        </w:trPr>
        <w:tc>
          <w:tcPr>
            <w:tcW w:w="1271" w:type="dxa"/>
            <w:vAlign w:val="center"/>
          </w:tcPr>
          <w:p w14:paraId="05C3147A" w14:textId="7A0ED1B4"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w:t>
            </w:r>
            <w:r w:rsidR="006754A0" w:rsidRPr="00567CBE">
              <w:rPr>
                <w:rFonts w:ascii="Arial" w:hAnsi="Arial" w:cs="Arial"/>
                <w:sz w:val="18"/>
                <w:szCs w:val="18"/>
              </w:rPr>
              <w:t>3</w:t>
            </w:r>
            <w:r w:rsidRPr="00567CBE">
              <w:rPr>
                <w:rFonts w:ascii="Arial" w:hAnsi="Arial" w:cs="Arial"/>
                <w:sz w:val="18"/>
                <w:szCs w:val="18"/>
              </w:rPr>
              <w:t>÷Z6</w:t>
            </w:r>
          </w:p>
        </w:tc>
        <w:tc>
          <w:tcPr>
            <w:tcW w:w="3827" w:type="dxa"/>
            <w:vAlign w:val="center"/>
          </w:tcPr>
          <w:p w14:paraId="27F548A4"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Transformator blokowy</w:t>
            </w:r>
          </w:p>
        </w:tc>
        <w:tc>
          <w:tcPr>
            <w:tcW w:w="1276" w:type="dxa"/>
            <w:vAlign w:val="center"/>
          </w:tcPr>
          <w:p w14:paraId="07F07786" w14:textId="19CDE6BA" w:rsidR="00F37197" w:rsidRPr="00567CBE" w:rsidRDefault="006754A0" w:rsidP="00A33057">
            <w:pPr>
              <w:suppressAutoHyphens/>
              <w:spacing w:after="0" w:line="240" w:lineRule="auto"/>
              <w:jc w:val="center"/>
              <w:rPr>
                <w:rFonts w:ascii="Arial" w:hAnsi="Arial" w:cs="Arial"/>
                <w:sz w:val="18"/>
                <w:szCs w:val="18"/>
              </w:rPr>
            </w:pPr>
            <w:r w:rsidRPr="00567CBE">
              <w:rPr>
                <w:rFonts w:ascii="Arial" w:hAnsi="Arial" w:cs="Arial"/>
                <w:sz w:val="18"/>
                <w:szCs w:val="18"/>
              </w:rPr>
              <w:t>4</w:t>
            </w:r>
          </w:p>
        </w:tc>
        <w:tc>
          <w:tcPr>
            <w:tcW w:w="1417" w:type="dxa"/>
            <w:vAlign w:val="center"/>
          </w:tcPr>
          <w:p w14:paraId="2F260F25"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92,5 </w:t>
            </w:r>
            <w:proofErr w:type="spellStart"/>
            <w:r w:rsidRPr="00567CBE">
              <w:rPr>
                <w:rFonts w:ascii="Arial" w:hAnsi="Arial" w:cs="Arial"/>
                <w:sz w:val="18"/>
                <w:szCs w:val="18"/>
              </w:rPr>
              <w:t>dB</w:t>
            </w:r>
            <w:proofErr w:type="spellEnd"/>
          </w:p>
        </w:tc>
        <w:tc>
          <w:tcPr>
            <w:tcW w:w="1418" w:type="dxa"/>
            <w:vAlign w:val="center"/>
          </w:tcPr>
          <w:p w14:paraId="621FD282"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92,5 </w:t>
            </w:r>
            <w:proofErr w:type="spellStart"/>
            <w:r w:rsidRPr="00567CBE">
              <w:rPr>
                <w:rFonts w:ascii="Arial" w:hAnsi="Arial" w:cs="Arial"/>
                <w:sz w:val="18"/>
                <w:szCs w:val="18"/>
              </w:rPr>
              <w:t>dB</w:t>
            </w:r>
            <w:proofErr w:type="spellEnd"/>
          </w:p>
        </w:tc>
      </w:tr>
      <w:tr w:rsidR="00F37197" w:rsidRPr="00567CBE" w14:paraId="55E6302D" w14:textId="77777777" w:rsidTr="00F37197">
        <w:trPr>
          <w:trHeight w:val="242"/>
        </w:trPr>
        <w:tc>
          <w:tcPr>
            <w:tcW w:w="1271" w:type="dxa"/>
            <w:vAlign w:val="center"/>
          </w:tcPr>
          <w:p w14:paraId="7E0CABD2" w14:textId="3E413BCB"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w:t>
            </w:r>
            <w:r w:rsidR="006754A0" w:rsidRPr="00567CBE">
              <w:rPr>
                <w:rFonts w:ascii="Arial" w:hAnsi="Arial" w:cs="Arial"/>
                <w:sz w:val="18"/>
                <w:szCs w:val="18"/>
              </w:rPr>
              <w:t>12</w:t>
            </w:r>
            <w:r w:rsidRPr="00567CBE">
              <w:rPr>
                <w:rFonts w:ascii="Arial" w:hAnsi="Arial" w:cs="Arial"/>
                <w:sz w:val="18"/>
                <w:szCs w:val="18"/>
              </w:rPr>
              <w:t>÷Z24</w:t>
            </w:r>
          </w:p>
        </w:tc>
        <w:tc>
          <w:tcPr>
            <w:tcW w:w="3827" w:type="dxa"/>
            <w:vAlign w:val="center"/>
          </w:tcPr>
          <w:p w14:paraId="47289565"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 xml:space="preserve">Wentylatory spalin </w:t>
            </w:r>
          </w:p>
        </w:tc>
        <w:tc>
          <w:tcPr>
            <w:tcW w:w="1276" w:type="dxa"/>
            <w:vAlign w:val="center"/>
          </w:tcPr>
          <w:p w14:paraId="7AF81223" w14:textId="502A7778"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1</w:t>
            </w:r>
            <w:r w:rsidR="006754A0" w:rsidRPr="00567CBE">
              <w:rPr>
                <w:rFonts w:ascii="Arial" w:hAnsi="Arial" w:cs="Arial"/>
                <w:sz w:val="18"/>
                <w:szCs w:val="18"/>
              </w:rPr>
              <w:t>2</w:t>
            </w:r>
          </w:p>
        </w:tc>
        <w:tc>
          <w:tcPr>
            <w:tcW w:w="1417" w:type="dxa"/>
            <w:vAlign w:val="center"/>
          </w:tcPr>
          <w:p w14:paraId="19DCCFBD"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102,5 </w:t>
            </w:r>
            <w:proofErr w:type="spellStart"/>
            <w:r w:rsidRPr="00567CBE">
              <w:rPr>
                <w:rFonts w:ascii="Arial" w:hAnsi="Arial" w:cs="Arial"/>
                <w:sz w:val="18"/>
                <w:szCs w:val="18"/>
              </w:rPr>
              <w:t>dB</w:t>
            </w:r>
            <w:proofErr w:type="spellEnd"/>
          </w:p>
        </w:tc>
        <w:tc>
          <w:tcPr>
            <w:tcW w:w="1418" w:type="dxa"/>
            <w:vAlign w:val="center"/>
          </w:tcPr>
          <w:p w14:paraId="471A456D"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102,5 </w:t>
            </w:r>
            <w:proofErr w:type="spellStart"/>
            <w:r w:rsidRPr="00567CBE">
              <w:rPr>
                <w:rFonts w:ascii="Arial" w:hAnsi="Arial" w:cs="Arial"/>
                <w:sz w:val="18"/>
                <w:szCs w:val="18"/>
              </w:rPr>
              <w:t>dB</w:t>
            </w:r>
            <w:proofErr w:type="spellEnd"/>
          </w:p>
        </w:tc>
      </w:tr>
      <w:tr w:rsidR="00F37197" w:rsidRPr="00567CBE" w14:paraId="09493169" w14:textId="77777777" w:rsidTr="00F37197">
        <w:trPr>
          <w:trHeight w:val="585"/>
        </w:trPr>
        <w:tc>
          <w:tcPr>
            <w:tcW w:w="1271" w:type="dxa"/>
            <w:shd w:val="clear" w:color="auto" w:fill="FFFFFF"/>
            <w:vAlign w:val="center"/>
          </w:tcPr>
          <w:p w14:paraId="7AD3166B" w14:textId="7524AD0F"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lastRenderedPageBreak/>
              <w:t>Z2</w:t>
            </w:r>
            <w:r w:rsidR="006754A0" w:rsidRPr="00567CBE">
              <w:rPr>
                <w:rFonts w:ascii="Arial" w:hAnsi="Arial" w:cs="Arial"/>
                <w:sz w:val="18"/>
                <w:szCs w:val="18"/>
              </w:rPr>
              <w:t>9</w:t>
            </w:r>
            <w:r w:rsidRPr="00567CBE">
              <w:rPr>
                <w:rFonts w:ascii="Arial" w:hAnsi="Arial" w:cs="Arial"/>
                <w:sz w:val="18"/>
                <w:szCs w:val="18"/>
              </w:rPr>
              <w:t>÷Z36</w:t>
            </w:r>
          </w:p>
        </w:tc>
        <w:tc>
          <w:tcPr>
            <w:tcW w:w="3827" w:type="dxa"/>
            <w:shd w:val="clear" w:color="auto" w:fill="FFFFFF"/>
            <w:vAlign w:val="center"/>
          </w:tcPr>
          <w:p w14:paraId="0F10128A"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 xml:space="preserve">Zewnętrzna czerpnia powietrza do wentylatorów podmuchu </w:t>
            </w:r>
          </w:p>
        </w:tc>
        <w:tc>
          <w:tcPr>
            <w:tcW w:w="1276" w:type="dxa"/>
            <w:shd w:val="clear" w:color="auto" w:fill="FFFFFF"/>
            <w:vAlign w:val="center"/>
          </w:tcPr>
          <w:p w14:paraId="76A401C9" w14:textId="7451DECD" w:rsidR="00F37197" w:rsidRPr="00567CBE" w:rsidRDefault="006754A0" w:rsidP="00A33057">
            <w:pPr>
              <w:suppressAutoHyphens/>
              <w:spacing w:after="0" w:line="240" w:lineRule="auto"/>
              <w:jc w:val="center"/>
              <w:rPr>
                <w:rFonts w:ascii="Arial" w:hAnsi="Arial" w:cs="Arial"/>
                <w:sz w:val="18"/>
                <w:szCs w:val="18"/>
              </w:rPr>
            </w:pPr>
            <w:r w:rsidRPr="00567CBE">
              <w:rPr>
                <w:rFonts w:ascii="Arial" w:hAnsi="Arial" w:cs="Arial"/>
                <w:sz w:val="18"/>
                <w:szCs w:val="18"/>
              </w:rPr>
              <w:t>8</w:t>
            </w:r>
          </w:p>
        </w:tc>
        <w:tc>
          <w:tcPr>
            <w:tcW w:w="1417" w:type="dxa"/>
            <w:shd w:val="clear" w:color="auto" w:fill="FFFFFF"/>
            <w:vAlign w:val="center"/>
          </w:tcPr>
          <w:p w14:paraId="0CE56B11"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87,8 </w:t>
            </w:r>
            <w:proofErr w:type="spellStart"/>
            <w:r w:rsidRPr="00567CBE">
              <w:rPr>
                <w:rFonts w:ascii="Arial" w:hAnsi="Arial" w:cs="Arial"/>
                <w:sz w:val="18"/>
                <w:szCs w:val="18"/>
              </w:rPr>
              <w:t>dB</w:t>
            </w:r>
            <w:proofErr w:type="spellEnd"/>
          </w:p>
        </w:tc>
        <w:tc>
          <w:tcPr>
            <w:tcW w:w="1418" w:type="dxa"/>
            <w:shd w:val="clear" w:color="auto" w:fill="FFFFFF"/>
            <w:vAlign w:val="center"/>
          </w:tcPr>
          <w:p w14:paraId="58492625"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87,8 </w:t>
            </w:r>
            <w:proofErr w:type="spellStart"/>
            <w:r w:rsidRPr="00567CBE">
              <w:rPr>
                <w:rFonts w:ascii="Arial" w:hAnsi="Arial" w:cs="Arial"/>
                <w:sz w:val="18"/>
                <w:szCs w:val="18"/>
              </w:rPr>
              <w:t>dB</w:t>
            </w:r>
            <w:proofErr w:type="spellEnd"/>
          </w:p>
        </w:tc>
      </w:tr>
      <w:tr w:rsidR="00F37197" w:rsidRPr="00567CBE" w14:paraId="0D04C66B" w14:textId="77777777" w:rsidTr="00F37197">
        <w:trPr>
          <w:trHeight w:val="155"/>
        </w:trPr>
        <w:tc>
          <w:tcPr>
            <w:tcW w:w="1271" w:type="dxa"/>
            <w:shd w:val="clear" w:color="auto" w:fill="auto"/>
            <w:vAlign w:val="center"/>
          </w:tcPr>
          <w:p w14:paraId="57F9460F"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Z37÷Z38</w:t>
            </w:r>
          </w:p>
        </w:tc>
        <w:tc>
          <w:tcPr>
            <w:tcW w:w="3827" w:type="dxa"/>
            <w:shd w:val="clear" w:color="auto" w:fill="auto"/>
            <w:vAlign w:val="center"/>
          </w:tcPr>
          <w:p w14:paraId="1101A124"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 xml:space="preserve">Wentylator wspomagający IMOS I </w:t>
            </w:r>
          </w:p>
        </w:tc>
        <w:tc>
          <w:tcPr>
            <w:tcW w:w="1276" w:type="dxa"/>
            <w:shd w:val="clear" w:color="auto" w:fill="auto"/>
            <w:vAlign w:val="center"/>
          </w:tcPr>
          <w:p w14:paraId="068FA6F1"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2</w:t>
            </w:r>
          </w:p>
        </w:tc>
        <w:tc>
          <w:tcPr>
            <w:tcW w:w="1417" w:type="dxa"/>
            <w:shd w:val="clear" w:color="auto" w:fill="auto"/>
            <w:vAlign w:val="center"/>
          </w:tcPr>
          <w:p w14:paraId="50041C41"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91 </w:t>
            </w:r>
            <w:proofErr w:type="spellStart"/>
            <w:r w:rsidRPr="00567CBE">
              <w:rPr>
                <w:rFonts w:ascii="Arial" w:hAnsi="Arial" w:cs="Arial"/>
                <w:sz w:val="18"/>
                <w:szCs w:val="18"/>
              </w:rPr>
              <w:t>dB</w:t>
            </w:r>
            <w:proofErr w:type="spellEnd"/>
          </w:p>
        </w:tc>
        <w:tc>
          <w:tcPr>
            <w:tcW w:w="1418" w:type="dxa"/>
            <w:shd w:val="clear" w:color="auto" w:fill="auto"/>
            <w:vAlign w:val="center"/>
          </w:tcPr>
          <w:p w14:paraId="48BCC600"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91 </w:t>
            </w:r>
            <w:proofErr w:type="spellStart"/>
            <w:r w:rsidRPr="00567CBE">
              <w:rPr>
                <w:rFonts w:ascii="Arial" w:hAnsi="Arial" w:cs="Arial"/>
                <w:sz w:val="18"/>
                <w:szCs w:val="18"/>
              </w:rPr>
              <w:t>dB</w:t>
            </w:r>
            <w:proofErr w:type="spellEnd"/>
          </w:p>
        </w:tc>
      </w:tr>
      <w:tr w:rsidR="00F37197" w:rsidRPr="00567CBE" w14:paraId="57D1F94E" w14:textId="77777777" w:rsidTr="00F37197">
        <w:trPr>
          <w:trHeight w:val="118"/>
        </w:trPr>
        <w:tc>
          <w:tcPr>
            <w:tcW w:w="1271" w:type="dxa"/>
            <w:shd w:val="clear" w:color="auto" w:fill="auto"/>
            <w:vAlign w:val="center"/>
          </w:tcPr>
          <w:p w14:paraId="0B3CB73D"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Z39÷Z40</w:t>
            </w:r>
          </w:p>
        </w:tc>
        <w:tc>
          <w:tcPr>
            <w:tcW w:w="3827" w:type="dxa"/>
            <w:shd w:val="clear" w:color="auto" w:fill="auto"/>
            <w:vAlign w:val="center"/>
          </w:tcPr>
          <w:p w14:paraId="334E53C3"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 xml:space="preserve">Wentylator wspomagający IMOS II </w:t>
            </w:r>
          </w:p>
        </w:tc>
        <w:tc>
          <w:tcPr>
            <w:tcW w:w="1276" w:type="dxa"/>
            <w:shd w:val="clear" w:color="auto" w:fill="auto"/>
            <w:vAlign w:val="center"/>
          </w:tcPr>
          <w:p w14:paraId="5EF026F2"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2</w:t>
            </w:r>
          </w:p>
        </w:tc>
        <w:tc>
          <w:tcPr>
            <w:tcW w:w="1417" w:type="dxa"/>
            <w:shd w:val="clear" w:color="auto" w:fill="auto"/>
            <w:vAlign w:val="center"/>
          </w:tcPr>
          <w:p w14:paraId="3E12FA37"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95 </w:t>
            </w:r>
            <w:proofErr w:type="spellStart"/>
            <w:r w:rsidRPr="00567CBE">
              <w:rPr>
                <w:rFonts w:ascii="Arial" w:hAnsi="Arial" w:cs="Arial"/>
                <w:sz w:val="18"/>
                <w:szCs w:val="18"/>
              </w:rPr>
              <w:t>dB</w:t>
            </w:r>
            <w:proofErr w:type="spellEnd"/>
          </w:p>
        </w:tc>
        <w:tc>
          <w:tcPr>
            <w:tcW w:w="1418" w:type="dxa"/>
            <w:shd w:val="clear" w:color="auto" w:fill="auto"/>
            <w:vAlign w:val="center"/>
          </w:tcPr>
          <w:p w14:paraId="7915E3D2"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95 </w:t>
            </w:r>
            <w:proofErr w:type="spellStart"/>
            <w:r w:rsidRPr="00567CBE">
              <w:rPr>
                <w:rFonts w:ascii="Arial" w:hAnsi="Arial" w:cs="Arial"/>
                <w:sz w:val="18"/>
                <w:szCs w:val="18"/>
              </w:rPr>
              <w:t>dB</w:t>
            </w:r>
            <w:proofErr w:type="spellEnd"/>
          </w:p>
        </w:tc>
      </w:tr>
      <w:tr w:rsidR="00F37197" w:rsidRPr="00567CBE" w14:paraId="32CAA599" w14:textId="77777777" w:rsidTr="00F37197">
        <w:trPr>
          <w:trHeight w:val="70"/>
        </w:trPr>
        <w:tc>
          <w:tcPr>
            <w:tcW w:w="1271" w:type="dxa"/>
            <w:shd w:val="clear" w:color="auto" w:fill="auto"/>
            <w:vAlign w:val="center"/>
          </w:tcPr>
          <w:p w14:paraId="2D5615A8"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Z41÷Z42</w:t>
            </w:r>
          </w:p>
        </w:tc>
        <w:tc>
          <w:tcPr>
            <w:tcW w:w="3827" w:type="dxa"/>
            <w:shd w:val="clear" w:color="auto" w:fill="auto"/>
            <w:vAlign w:val="center"/>
          </w:tcPr>
          <w:p w14:paraId="5A898C38"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Wentylator wspomagający IMOS II - silnik</w:t>
            </w:r>
          </w:p>
        </w:tc>
        <w:tc>
          <w:tcPr>
            <w:tcW w:w="1276" w:type="dxa"/>
            <w:shd w:val="clear" w:color="auto" w:fill="auto"/>
            <w:vAlign w:val="center"/>
          </w:tcPr>
          <w:p w14:paraId="69D53767"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2</w:t>
            </w:r>
          </w:p>
        </w:tc>
        <w:tc>
          <w:tcPr>
            <w:tcW w:w="1417" w:type="dxa"/>
            <w:shd w:val="clear" w:color="auto" w:fill="auto"/>
            <w:vAlign w:val="center"/>
          </w:tcPr>
          <w:p w14:paraId="33BB5C4F"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95 </w:t>
            </w:r>
            <w:proofErr w:type="spellStart"/>
            <w:r w:rsidRPr="00567CBE">
              <w:rPr>
                <w:rFonts w:ascii="Arial" w:hAnsi="Arial" w:cs="Arial"/>
                <w:sz w:val="18"/>
                <w:szCs w:val="18"/>
              </w:rPr>
              <w:t>dB</w:t>
            </w:r>
            <w:proofErr w:type="spellEnd"/>
          </w:p>
        </w:tc>
        <w:tc>
          <w:tcPr>
            <w:tcW w:w="1418" w:type="dxa"/>
            <w:shd w:val="clear" w:color="auto" w:fill="auto"/>
            <w:vAlign w:val="center"/>
          </w:tcPr>
          <w:p w14:paraId="35D12023" w14:textId="77777777" w:rsidR="00F37197" w:rsidRPr="00567CBE" w:rsidRDefault="00F37197" w:rsidP="00A33057">
            <w:pPr>
              <w:suppressAutoHyphens/>
              <w:spacing w:after="0" w:line="240" w:lineRule="auto"/>
              <w:jc w:val="center"/>
              <w:rPr>
                <w:rFonts w:ascii="Arial" w:hAnsi="Arial" w:cs="Arial"/>
                <w:sz w:val="18"/>
                <w:szCs w:val="18"/>
              </w:rPr>
            </w:pPr>
            <w:r w:rsidRPr="00567CBE">
              <w:rPr>
                <w:rFonts w:ascii="Arial" w:hAnsi="Arial" w:cs="Arial"/>
                <w:sz w:val="18"/>
                <w:szCs w:val="18"/>
              </w:rPr>
              <w:t xml:space="preserve">95 </w:t>
            </w:r>
            <w:proofErr w:type="spellStart"/>
            <w:r w:rsidRPr="00567CBE">
              <w:rPr>
                <w:rFonts w:ascii="Arial" w:hAnsi="Arial" w:cs="Arial"/>
                <w:sz w:val="18"/>
                <w:szCs w:val="18"/>
              </w:rPr>
              <w:t>dB</w:t>
            </w:r>
            <w:proofErr w:type="spellEnd"/>
          </w:p>
        </w:tc>
      </w:tr>
      <w:tr w:rsidR="00F37197" w:rsidRPr="00567CBE" w14:paraId="3DD68709" w14:textId="77777777" w:rsidTr="00F37197">
        <w:trPr>
          <w:trHeight w:val="156"/>
        </w:trPr>
        <w:tc>
          <w:tcPr>
            <w:tcW w:w="1271" w:type="dxa"/>
            <w:shd w:val="clear" w:color="auto" w:fill="auto"/>
            <w:vAlign w:val="center"/>
          </w:tcPr>
          <w:p w14:paraId="233FB1FB"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Z43÷Z48</w:t>
            </w:r>
          </w:p>
        </w:tc>
        <w:tc>
          <w:tcPr>
            <w:tcW w:w="3827" w:type="dxa"/>
            <w:shd w:val="clear" w:color="auto" w:fill="auto"/>
            <w:vAlign w:val="center"/>
          </w:tcPr>
          <w:p w14:paraId="5D9BA407"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 xml:space="preserve">Mieszadło absorberów IMOS I </w:t>
            </w:r>
          </w:p>
        </w:tc>
        <w:tc>
          <w:tcPr>
            <w:tcW w:w="1276" w:type="dxa"/>
            <w:shd w:val="clear" w:color="auto" w:fill="auto"/>
            <w:vAlign w:val="center"/>
          </w:tcPr>
          <w:p w14:paraId="36F08313"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6</w:t>
            </w:r>
          </w:p>
        </w:tc>
        <w:tc>
          <w:tcPr>
            <w:tcW w:w="1417" w:type="dxa"/>
            <w:shd w:val="clear" w:color="auto" w:fill="auto"/>
            <w:vAlign w:val="center"/>
          </w:tcPr>
          <w:p w14:paraId="43E14446"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82 </w:t>
            </w:r>
            <w:proofErr w:type="spellStart"/>
            <w:r w:rsidRPr="00567CBE">
              <w:rPr>
                <w:rFonts w:ascii="Arial" w:hAnsi="Arial" w:cs="Arial"/>
                <w:sz w:val="18"/>
                <w:szCs w:val="18"/>
              </w:rPr>
              <w:t>dB</w:t>
            </w:r>
            <w:proofErr w:type="spellEnd"/>
          </w:p>
        </w:tc>
        <w:tc>
          <w:tcPr>
            <w:tcW w:w="1418" w:type="dxa"/>
            <w:shd w:val="clear" w:color="auto" w:fill="auto"/>
            <w:vAlign w:val="center"/>
          </w:tcPr>
          <w:p w14:paraId="3404F923"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82 </w:t>
            </w:r>
            <w:proofErr w:type="spellStart"/>
            <w:r w:rsidRPr="00567CBE">
              <w:rPr>
                <w:rFonts w:ascii="Arial" w:hAnsi="Arial" w:cs="Arial"/>
                <w:sz w:val="18"/>
                <w:szCs w:val="18"/>
              </w:rPr>
              <w:t>dB</w:t>
            </w:r>
            <w:proofErr w:type="spellEnd"/>
          </w:p>
        </w:tc>
      </w:tr>
      <w:tr w:rsidR="00F37197" w:rsidRPr="00567CBE" w14:paraId="6782EDBF" w14:textId="77777777" w:rsidTr="00F37197">
        <w:trPr>
          <w:trHeight w:val="132"/>
        </w:trPr>
        <w:tc>
          <w:tcPr>
            <w:tcW w:w="1271" w:type="dxa"/>
            <w:shd w:val="clear" w:color="auto" w:fill="auto"/>
            <w:vAlign w:val="center"/>
          </w:tcPr>
          <w:p w14:paraId="6A073D82"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Z49÷Z52</w:t>
            </w:r>
          </w:p>
        </w:tc>
        <w:tc>
          <w:tcPr>
            <w:tcW w:w="3827" w:type="dxa"/>
            <w:shd w:val="clear" w:color="auto" w:fill="auto"/>
            <w:vAlign w:val="center"/>
          </w:tcPr>
          <w:p w14:paraId="32CF8AE1"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 xml:space="preserve">Mieszadło absorberów IMOS II </w:t>
            </w:r>
          </w:p>
        </w:tc>
        <w:tc>
          <w:tcPr>
            <w:tcW w:w="1276" w:type="dxa"/>
            <w:shd w:val="clear" w:color="auto" w:fill="auto"/>
            <w:vAlign w:val="center"/>
          </w:tcPr>
          <w:p w14:paraId="5F0FADBB"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4</w:t>
            </w:r>
          </w:p>
        </w:tc>
        <w:tc>
          <w:tcPr>
            <w:tcW w:w="1417" w:type="dxa"/>
            <w:shd w:val="clear" w:color="auto" w:fill="auto"/>
            <w:vAlign w:val="center"/>
          </w:tcPr>
          <w:p w14:paraId="7788D086"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82 </w:t>
            </w:r>
            <w:proofErr w:type="spellStart"/>
            <w:r w:rsidRPr="00567CBE">
              <w:rPr>
                <w:rFonts w:ascii="Arial" w:hAnsi="Arial" w:cs="Arial"/>
                <w:sz w:val="18"/>
                <w:szCs w:val="18"/>
              </w:rPr>
              <w:t>dB</w:t>
            </w:r>
            <w:proofErr w:type="spellEnd"/>
          </w:p>
        </w:tc>
        <w:tc>
          <w:tcPr>
            <w:tcW w:w="1418" w:type="dxa"/>
            <w:shd w:val="clear" w:color="auto" w:fill="auto"/>
            <w:vAlign w:val="center"/>
          </w:tcPr>
          <w:p w14:paraId="56B48C9B"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82 </w:t>
            </w:r>
            <w:proofErr w:type="spellStart"/>
            <w:r w:rsidRPr="00567CBE">
              <w:rPr>
                <w:rFonts w:ascii="Arial" w:hAnsi="Arial" w:cs="Arial"/>
                <w:sz w:val="18"/>
                <w:szCs w:val="18"/>
              </w:rPr>
              <w:t>dB</w:t>
            </w:r>
            <w:proofErr w:type="spellEnd"/>
          </w:p>
        </w:tc>
      </w:tr>
      <w:tr w:rsidR="00F37197" w:rsidRPr="00567CBE" w14:paraId="53E436E2" w14:textId="77777777" w:rsidTr="00F37197">
        <w:trPr>
          <w:trHeight w:val="79"/>
        </w:trPr>
        <w:tc>
          <w:tcPr>
            <w:tcW w:w="1271" w:type="dxa"/>
            <w:shd w:val="clear" w:color="auto" w:fill="auto"/>
            <w:vAlign w:val="center"/>
          </w:tcPr>
          <w:p w14:paraId="24E7B79E"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Z53</w:t>
            </w:r>
          </w:p>
        </w:tc>
        <w:tc>
          <w:tcPr>
            <w:tcW w:w="3827" w:type="dxa"/>
            <w:shd w:val="clear" w:color="auto" w:fill="auto"/>
            <w:vAlign w:val="center"/>
          </w:tcPr>
          <w:p w14:paraId="687BEC35"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Wylot komina IMOS I</w:t>
            </w:r>
          </w:p>
        </w:tc>
        <w:tc>
          <w:tcPr>
            <w:tcW w:w="1276" w:type="dxa"/>
            <w:shd w:val="clear" w:color="auto" w:fill="auto"/>
            <w:vAlign w:val="center"/>
          </w:tcPr>
          <w:p w14:paraId="752195DA"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247EBBEA"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87 </w:t>
            </w:r>
            <w:proofErr w:type="spellStart"/>
            <w:r w:rsidRPr="00567CBE">
              <w:rPr>
                <w:rFonts w:ascii="Arial" w:hAnsi="Arial" w:cs="Arial"/>
                <w:sz w:val="18"/>
                <w:szCs w:val="18"/>
              </w:rPr>
              <w:t>dB</w:t>
            </w:r>
            <w:proofErr w:type="spellEnd"/>
          </w:p>
        </w:tc>
        <w:tc>
          <w:tcPr>
            <w:tcW w:w="1418" w:type="dxa"/>
            <w:shd w:val="clear" w:color="auto" w:fill="auto"/>
            <w:vAlign w:val="center"/>
          </w:tcPr>
          <w:p w14:paraId="2CFBD341"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87 </w:t>
            </w:r>
            <w:proofErr w:type="spellStart"/>
            <w:r w:rsidRPr="00567CBE">
              <w:rPr>
                <w:rFonts w:ascii="Arial" w:hAnsi="Arial" w:cs="Arial"/>
                <w:sz w:val="18"/>
                <w:szCs w:val="18"/>
              </w:rPr>
              <w:t>dB</w:t>
            </w:r>
            <w:proofErr w:type="spellEnd"/>
          </w:p>
        </w:tc>
      </w:tr>
      <w:tr w:rsidR="00F37197" w:rsidRPr="00567CBE" w14:paraId="22EF91FA" w14:textId="77777777" w:rsidTr="00F37197">
        <w:trPr>
          <w:trHeight w:val="184"/>
        </w:trPr>
        <w:tc>
          <w:tcPr>
            <w:tcW w:w="1271" w:type="dxa"/>
            <w:shd w:val="clear" w:color="auto" w:fill="auto"/>
            <w:vAlign w:val="center"/>
          </w:tcPr>
          <w:p w14:paraId="751A66DF"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Z54</w:t>
            </w:r>
          </w:p>
        </w:tc>
        <w:tc>
          <w:tcPr>
            <w:tcW w:w="3827" w:type="dxa"/>
            <w:shd w:val="clear" w:color="auto" w:fill="auto"/>
            <w:vAlign w:val="center"/>
          </w:tcPr>
          <w:p w14:paraId="10E97300"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Kanał spalin IMOS I (wentylator-bloki)</w:t>
            </w:r>
          </w:p>
        </w:tc>
        <w:tc>
          <w:tcPr>
            <w:tcW w:w="1276" w:type="dxa"/>
            <w:shd w:val="clear" w:color="auto" w:fill="auto"/>
            <w:vAlign w:val="center"/>
          </w:tcPr>
          <w:p w14:paraId="66ED6F62"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3DD6FF22"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97 dB1</w:t>
            </w:r>
          </w:p>
        </w:tc>
        <w:tc>
          <w:tcPr>
            <w:tcW w:w="1418" w:type="dxa"/>
            <w:shd w:val="clear" w:color="auto" w:fill="auto"/>
            <w:vAlign w:val="center"/>
          </w:tcPr>
          <w:p w14:paraId="7C0690D7"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97 dB1</w:t>
            </w:r>
          </w:p>
        </w:tc>
      </w:tr>
      <w:tr w:rsidR="00F37197" w:rsidRPr="00567CBE" w14:paraId="6CBDC5C6" w14:textId="77777777" w:rsidTr="00F37197">
        <w:trPr>
          <w:trHeight w:val="132"/>
        </w:trPr>
        <w:tc>
          <w:tcPr>
            <w:tcW w:w="1271" w:type="dxa"/>
            <w:shd w:val="clear" w:color="auto" w:fill="auto"/>
            <w:vAlign w:val="center"/>
          </w:tcPr>
          <w:p w14:paraId="5BBFDFB0"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Z55</w:t>
            </w:r>
          </w:p>
        </w:tc>
        <w:tc>
          <w:tcPr>
            <w:tcW w:w="3827" w:type="dxa"/>
            <w:shd w:val="clear" w:color="auto" w:fill="auto"/>
            <w:vAlign w:val="center"/>
          </w:tcPr>
          <w:p w14:paraId="6AF541CB"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Kanał spalin IMOS I (absorber-wentylator)</w:t>
            </w:r>
          </w:p>
        </w:tc>
        <w:tc>
          <w:tcPr>
            <w:tcW w:w="1276" w:type="dxa"/>
            <w:shd w:val="clear" w:color="auto" w:fill="auto"/>
            <w:vAlign w:val="center"/>
          </w:tcPr>
          <w:p w14:paraId="5DEA074C"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7626E6DE"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86 dB1</w:t>
            </w:r>
          </w:p>
        </w:tc>
        <w:tc>
          <w:tcPr>
            <w:tcW w:w="1418" w:type="dxa"/>
            <w:shd w:val="clear" w:color="auto" w:fill="auto"/>
            <w:vAlign w:val="center"/>
          </w:tcPr>
          <w:p w14:paraId="4D73C0F1"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86 dB1</w:t>
            </w:r>
          </w:p>
        </w:tc>
      </w:tr>
      <w:tr w:rsidR="00F37197" w:rsidRPr="00567CBE" w14:paraId="4323DD47" w14:textId="77777777" w:rsidTr="00F37197">
        <w:trPr>
          <w:trHeight w:val="80"/>
        </w:trPr>
        <w:tc>
          <w:tcPr>
            <w:tcW w:w="1271" w:type="dxa"/>
            <w:shd w:val="clear" w:color="auto" w:fill="auto"/>
            <w:vAlign w:val="center"/>
          </w:tcPr>
          <w:p w14:paraId="4759302B"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Z56</w:t>
            </w:r>
          </w:p>
        </w:tc>
        <w:tc>
          <w:tcPr>
            <w:tcW w:w="3827" w:type="dxa"/>
            <w:shd w:val="clear" w:color="auto" w:fill="auto"/>
            <w:vAlign w:val="center"/>
          </w:tcPr>
          <w:p w14:paraId="4399C98C"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Wylot komina IMOS II</w:t>
            </w:r>
          </w:p>
        </w:tc>
        <w:tc>
          <w:tcPr>
            <w:tcW w:w="1276" w:type="dxa"/>
            <w:shd w:val="clear" w:color="auto" w:fill="auto"/>
            <w:vAlign w:val="center"/>
          </w:tcPr>
          <w:p w14:paraId="7DD5D739"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0FAE9DF8"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90 dB1</w:t>
            </w:r>
          </w:p>
        </w:tc>
        <w:tc>
          <w:tcPr>
            <w:tcW w:w="1418" w:type="dxa"/>
            <w:shd w:val="clear" w:color="auto" w:fill="auto"/>
            <w:vAlign w:val="center"/>
          </w:tcPr>
          <w:p w14:paraId="38EEFB1A"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90 dB1</w:t>
            </w:r>
          </w:p>
        </w:tc>
      </w:tr>
      <w:tr w:rsidR="00F37197" w:rsidRPr="00567CBE" w14:paraId="42307680" w14:textId="77777777" w:rsidTr="00F37197">
        <w:trPr>
          <w:trHeight w:val="70"/>
        </w:trPr>
        <w:tc>
          <w:tcPr>
            <w:tcW w:w="1271" w:type="dxa"/>
            <w:shd w:val="clear" w:color="auto" w:fill="auto"/>
            <w:vAlign w:val="center"/>
          </w:tcPr>
          <w:p w14:paraId="51ECB58C"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Z57</w:t>
            </w:r>
          </w:p>
        </w:tc>
        <w:tc>
          <w:tcPr>
            <w:tcW w:w="3827" w:type="dxa"/>
            <w:shd w:val="clear" w:color="auto" w:fill="auto"/>
            <w:vAlign w:val="center"/>
          </w:tcPr>
          <w:p w14:paraId="00FDA404"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Kanał spalin IMOS II (wentylator-bloki)</w:t>
            </w:r>
          </w:p>
        </w:tc>
        <w:tc>
          <w:tcPr>
            <w:tcW w:w="1276" w:type="dxa"/>
            <w:shd w:val="clear" w:color="auto" w:fill="auto"/>
            <w:vAlign w:val="center"/>
          </w:tcPr>
          <w:p w14:paraId="1D89CD00"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4A8A3E89"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97 dB1</w:t>
            </w:r>
          </w:p>
        </w:tc>
        <w:tc>
          <w:tcPr>
            <w:tcW w:w="1418" w:type="dxa"/>
            <w:shd w:val="clear" w:color="auto" w:fill="auto"/>
            <w:vAlign w:val="center"/>
          </w:tcPr>
          <w:p w14:paraId="348DE254"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97 dB1</w:t>
            </w:r>
          </w:p>
        </w:tc>
      </w:tr>
      <w:tr w:rsidR="00F37197" w:rsidRPr="00567CBE" w14:paraId="7E0FDBF6" w14:textId="77777777" w:rsidTr="00F37197">
        <w:trPr>
          <w:trHeight w:val="132"/>
        </w:trPr>
        <w:tc>
          <w:tcPr>
            <w:tcW w:w="1271" w:type="dxa"/>
            <w:shd w:val="clear" w:color="auto" w:fill="auto"/>
            <w:vAlign w:val="center"/>
          </w:tcPr>
          <w:p w14:paraId="583ED900"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Z58</w:t>
            </w:r>
          </w:p>
        </w:tc>
        <w:tc>
          <w:tcPr>
            <w:tcW w:w="3827" w:type="dxa"/>
            <w:shd w:val="clear" w:color="auto" w:fill="auto"/>
            <w:vAlign w:val="center"/>
          </w:tcPr>
          <w:p w14:paraId="7E17C04B" w14:textId="77777777" w:rsidR="00F37197" w:rsidRPr="00567CBE" w:rsidRDefault="00F37197" w:rsidP="00F1143A">
            <w:pPr>
              <w:suppressAutoHyphens/>
              <w:spacing w:after="0" w:line="240" w:lineRule="auto"/>
              <w:rPr>
                <w:rFonts w:ascii="Arial" w:hAnsi="Arial" w:cs="Arial"/>
                <w:sz w:val="18"/>
                <w:szCs w:val="18"/>
                <w:lang w:val="en-US"/>
              </w:rPr>
            </w:pPr>
            <w:proofErr w:type="spellStart"/>
            <w:r w:rsidRPr="00567CBE">
              <w:rPr>
                <w:rFonts w:ascii="Arial" w:hAnsi="Arial" w:cs="Arial"/>
                <w:sz w:val="18"/>
                <w:szCs w:val="18"/>
                <w:lang w:val="en-US"/>
              </w:rPr>
              <w:t>Kanał</w:t>
            </w:r>
            <w:proofErr w:type="spellEnd"/>
            <w:r w:rsidRPr="00567CBE">
              <w:rPr>
                <w:rFonts w:ascii="Arial" w:hAnsi="Arial" w:cs="Arial"/>
                <w:sz w:val="18"/>
                <w:szCs w:val="18"/>
                <w:lang w:val="en-US"/>
              </w:rPr>
              <w:t xml:space="preserve"> </w:t>
            </w:r>
            <w:proofErr w:type="spellStart"/>
            <w:r w:rsidRPr="00567CBE">
              <w:rPr>
                <w:rFonts w:ascii="Arial" w:hAnsi="Arial" w:cs="Arial"/>
                <w:sz w:val="18"/>
                <w:szCs w:val="18"/>
                <w:lang w:val="en-US"/>
              </w:rPr>
              <w:t>spalin</w:t>
            </w:r>
            <w:proofErr w:type="spellEnd"/>
            <w:r w:rsidRPr="00567CBE">
              <w:rPr>
                <w:rFonts w:ascii="Arial" w:hAnsi="Arial" w:cs="Arial"/>
                <w:sz w:val="18"/>
                <w:szCs w:val="18"/>
                <w:lang w:val="en-US"/>
              </w:rPr>
              <w:t xml:space="preserve"> IMOS II (absorber-</w:t>
            </w:r>
            <w:proofErr w:type="spellStart"/>
            <w:r w:rsidRPr="00567CBE">
              <w:rPr>
                <w:rFonts w:ascii="Arial" w:hAnsi="Arial" w:cs="Arial"/>
                <w:sz w:val="18"/>
                <w:szCs w:val="18"/>
                <w:lang w:val="en-US"/>
              </w:rPr>
              <w:t>wentylator</w:t>
            </w:r>
            <w:proofErr w:type="spellEnd"/>
            <w:r w:rsidRPr="00567CBE">
              <w:rPr>
                <w:rFonts w:ascii="Arial" w:hAnsi="Arial" w:cs="Arial"/>
                <w:sz w:val="18"/>
                <w:szCs w:val="18"/>
                <w:lang w:val="en-US"/>
              </w:rPr>
              <w:t>)</w:t>
            </w:r>
          </w:p>
        </w:tc>
        <w:tc>
          <w:tcPr>
            <w:tcW w:w="1276" w:type="dxa"/>
            <w:shd w:val="clear" w:color="auto" w:fill="auto"/>
            <w:vAlign w:val="center"/>
          </w:tcPr>
          <w:p w14:paraId="703901A4"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5600EF48"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86 </w:t>
            </w:r>
            <w:proofErr w:type="spellStart"/>
            <w:r w:rsidRPr="00567CBE">
              <w:rPr>
                <w:rFonts w:ascii="Arial" w:hAnsi="Arial" w:cs="Arial"/>
                <w:sz w:val="18"/>
                <w:szCs w:val="18"/>
              </w:rPr>
              <w:t>dB</w:t>
            </w:r>
            <w:proofErr w:type="spellEnd"/>
          </w:p>
        </w:tc>
        <w:tc>
          <w:tcPr>
            <w:tcW w:w="1418" w:type="dxa"/>
            <w:shd w:val="clear" w:color="auto" w:fill="auto"/>
            <w:vAlign w:val="center"/>
          </w:tcPr>
          <w:p w14:paraId="7CE87CFC"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86 </w:t>
            </w:r>
            <w:proofErr w:type="spellStart"/>
            <w:r w:rsidRPr="00567CBE">
              <w:rPr>
                <w:rFonts w:ascii="Arial" w:hAnsi="Arial" w:cs="Arial"/>
                <w:sz w:val="18"/>
                <w:szCs w:val="18"/>
              </w:rPr>
              <w:t>dB</w:t>
            </w:r>
            <w:proofErr w:type="spellEnd"/>
          </w:p>
        </w:tc>
      </w:tr>
      <w:tr w:rsidR="00F37197" w:rsidRPr="00567CBE" w14:paraId="151ADC4A" w14:textId="77777777" w:rsidTr="00F37197">
        <w:trPr>
          <w:trHeight w:val="236"/>
        </w:trPr>
        <w:tc>
          <w:tcPr>
            <w:tcW w:w="1271" w:type="dxa"/>
            <w:shd w:val="clear" w:color="auto" w:fill="auto"/>
            <w:vAlign w:val="center"/>
          </w:tcPr>
          <w:p w14:paraId="4176557E"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Z59</w:t>
            </w:r>
          </w:p>
        </w:tc>
        <w:tc>
          <w:tcPr>
            <w:tcW w:w="3827" w:type="dxa"/>
            <w:shd w:val="clear" w:color="auto" w:fill="auto"/>
            <w:vAlign w:val="center"/>
          </w:tcPr>
          <w:p w14:paraId="73BA969E"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Podajnik gipsu</w:t>
            </w:r>
          </w:p>
        </w:tc>
        <w:tc>
          <w:tcPr>
            <w:tcW w:w="1276" w:type="dxa"/>
            <w:shd w:val="clear" w:color="auto" w:fill="auto"/>
            <w:vAlign w:val="center"/>
          </w:tcPr>
          <w:p w14:paraId="58310F0D"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6D1B560A"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85 </w:t>
            </w:r>
            <w:proofErr w:type="spellStart"/>
            <w:r w:rsidRPr="00567CBE">
              <w:rPr>
                <w:rFonts w:ascii="Arial" w:hAnsi="Arial" w:cs="Arial"/>
                <w:sz w:val="18"/>
                <w:szCs w:val="18"/>
              </w:rPr>
              <w:t>dB</w:t>
            </w:r>
            <w:proofErr w:type="spellEnd"/>
          </w:p>
        </w:tc>
        <w:tc>
          <w:tcPr>
            <w:tcW w:w="1418" w:type="dxa"/>
            <w:shd w:val="clear" w:color="auto" w:fill="auto"/>
            <w:vAlign w:val="center"/>
          </w:tcPr>
          <w:p w14:paraId="4CC0A230"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85 </w:t>
            </w:r>
            <w:proofErr w:type="spellStart"/>
            <w:r w:rsidRPr="00567CBE">
              <w:rPr>
                <w:rFonts w:ascii="Arial" w:hAnsi="Arial" w:cs="Arial"/>
                <w:sz w:val="18"/>
                <w:szCs w:val="18"/>
              </w:rPr>
              <w:t>dB</w:t>
            </w:r>
            <w:proofErr w:type="spellEnd"/>
          </w:p>
        </w:tc>
      </w:tr>
      <w:tr w:rsidR="00F37197" w:rsidRPr="00567CBE" w14:paraId="15E609A6" w14:textId="77777777" w:rsidTr="00F37197">
        <w:trPr>
          <w:trHeight w:val="197"/>
        </w:trPr>
        <w:tc>
          <w:tcPr>
            <w:tcW w:w="1271" w:type="dxa"/>
            <w:shd w:val="clear" w:color="auto" w:fill="auto"/>
            <w:vAlign w:val="center"/>
          </w:tcPr>
          <w:p w14:paraId="4281B5FC"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Z60</w:t>
            </w:r>
          </w:p>
        </w:tc>
        <w:tc>
          <w:tcPr>
            <w:tcW w:w="3827" w:type="dxa"/>
            <w:shd w:val="clear" w:color="auto" w:fill="auto"/>
            <w:vAlign w:val="center"/>
          </w:tcPr>
          <w:p w14:paraId="052F59BF"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Budynek IMOS II – wentylacja budynku</w:t>
            </w:r>
          </w:p>
        </w:tc>
        <w:tc>
          <w:tcPr>
            <w:tcW w:w="1276" w:type="dxa"/>
            <w:shd w:val="clear" w:color="auto" w:fill="auto"/>
            <w:vAlign w:val="center"/>
          </w:tcPr>
          <w:p w14:paraId="049295A9"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06841A63"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85 </w:t>
            </w:r>
            <w:proofErr w:type="spellStart"/>
            <w:r w:rsidRPr="00567CBE">
              <w:rPr>
                <w:rFonts w:ascii="Arial" w:hAnsi="Arial" w:cs="Arial"/>
                <w:sz w:val="18"/>
                <w:szCs w:val="18"/>
              </w:rPr>
              <w:t>dB</w:t>
            </w:r>
            <w:proofErr w:type="spellEnd"/>
          </w:p>
        </w:tc>
        <w:tc>
          <w:tcPr>
            <w:tcW w:w="1418" w:type="dxa"/>
            <w:shd w:val="clear" w:color="auto" w:fill="auto"/>
            <w:vAlign w:val="center"/>
          </w:tcPr>
          <w:p w14:paraId="14F4FEF7"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85 </w:t>
            </w:r>
            <w:proofErr w:type="spellStart"/>
            <w:r w:rsidRPr="00567CBE">
              <w:rPr>
                <w:rFonts w:ascii="Arial" w:hAnsi="Arial" w:cs="Arial"/>
                <w:sz w:val="18"/>
                <w:szCs w:val="18"/>
              </w:rPr>
              <w:t>dB</w:t>
            </w:r>
            <w:proofErr w:type="spellEnd"/>
          </w:p>
        </w:tc>
      </w:tr>
      <w:tr w:rsidR="00F37197" w:rsidRPr="00567CBE" w14:paraId="45016C10" w14:textId="77777777" w:rsidTr="00F37197">
        <w:trPr>
          <w:trHeight w:val="146"/>
        </w:trPr>
        <w:tc>
          <w:tcPr>
            <w:tcW w:w="1271" w:type="dxa"/>
            <w:shd w:val="clear" w:color="auto" w:fill="auto"/>
            <w:vAlign w:val="center"/>
          </w:tcPr>
          <w:p w14:paraId="350CD675"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Z61</w:t>
            </w:r>
          </w:p>
        </w:tc>
        <w:tc>
          <w:tcPr>
            <w:tcW w:w="3827" w:type="dxa"/>
            <w:shd w:val="clear" w:color="auto" w:fill="auto"/>
            <w:vAlign w:val="center"/>
          </w:tcPr>
          <w:p w14:paraId="488C2656"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Budynek oczyszczalni IMOS – wentylacja budynku</w:t>
            </w:r>
          </w:p>
        </w:tc>
        <w:tc>
          <w:tcPr>
            <w:tcW w:w="1276" w:type="dxa"/>
            <w:shd w:val="clear" w:color="auto" w:fill="auto"/>
            <w:vAlign w:val="center"/>
          </w:tcPr>
          <w:p w14:paraId="43A7974B"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0F640139"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80 </w:t>
            </w:r>
            <w:proofErr w:type="spellStart"/>
            <w:r w:rsidRPr="00567CBE">
              <w:rPr>
                <w:rFonts w:ascii="Arial" w:hAnsi="Arial" w:cs="Arial"/>
                <w:sz w:val="18"/>
                <w:szCs w:val="18"/>
              </w:rPr>
              <w:t>dB</w:t>
            </w:r>
            <w:proofErr w:type="spellEnd"/>
          </w:p>
        </w:tc>
        <w:tc>
          <w:tcPr>
            <w:tcW w:w="1418" w:type="dxa"/>
            <w:shd w:val="clear" w:color="auto" w:fill="auto"/>
            <w:vAlign w:val="center"/>
          </w:tcPr>
          <w:p w14:paraId="0A8FAD8B"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80 </w:t>
            </w:r>
            <w:proofErr w:type="spellStart"/>
            <w:r w:rsidRPr="00567CBE">
              <w:rPr>
                <w:rFonts w:ascii="Arial" w:hAnsi="Arial" w:cs="Arial"/>
                <w:sz w:val="18"/>
                <w:szCs w:val="18"/>
              </w:rPr>
              <w:t>dB</w:t>
            </w:r>
            <w:proofErr w:type="spellEnd"/>
          </w:p>
        </w:tc>
      </w:tr>
      <w:tr w:rsidR="00F37197" w:rsidRPr="00567CBE" w14:paraId="7D1BE76B" w14:textId="77777777" w:rsidTr="00F37197">
        <w:trPr>
          <w:trHeight w:val="108"/>
        </w:trPr>
        <w:tc>
          <w:tcPr>
            <w:tcW w:w="1271" w:type="dxa"/>
            <w:shd w:val="clear" w:color="auto" w:fill="auto"/>
            <w:vAlign w:val="center"/>
          </w:tcPr>
          <w:p w14:paraId="629B6EFD"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Z62</w:t>
            </w:r>
          </w:p>
        </w:tc>
        <w:tc>
          <w:tcPr>
            <w:tcW w:w="3827" w:type="dxa"/>
            <w:shd w:val="clear" w:color="auto" w:fill="auto"/>
            <w:vAlign w:val="center"/>
          </w:tcPr>
          <w:p w14:paraId="7FFDBD31"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Bocznica kolejowa</w:t>
            </w:r>
          </w:p>
        </w:tc>
        <w:tc>
          <w:tcPr>
            <w:tcW w:w="1276" w:type="dxa"/>
            <w:shd w:val="clear" w:color="auto" w:fill="auto"/>
            <w:vAlign w:val="center"/>
          </w:tcPr>
          <w:p w14:paraId="44500679"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shd w:val="clear" w:color="auto" w:fill="auto"/>
            <w:vAlign w:val="center"/>
          </w:tcPr>
          <w:p w14:paraId="4D152B98"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99 </w:t>
            </w:r>
            <w:proofErr w:type="spellStart"/>
            <w:r w:rsidRPr="00567CBE">
              <w:rPr>
                <w:rFonts w:ascii="Arial" w:hAnsi="Arial" w:cs="Arial"/>
                <w:sz w:val="18"/>
                <w:szCs w:val="18"/>
              </w:rPr>
              <w:t>dB</w:t>
            </w:r>
            <w:proofErr w:type="spellEnd"/>
          </w:p>
        </w:tc>
        <w:tc>
          <w:tcPr>
            <w:tcW w:w="1418" w:type="dxa"/>
            <w:shd w:val="clear" w:color="auto" w:fill="auto"/>
            <w:vAlign w:val="center"/>
          </w:tcPr>
          <w:p w14:paraId="403645AD"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w:t>
            </w:r>
          </w:p>
        </w:tc>
      </w:tr>
      <w:tr w:rsidR="00F37197" w:rsidRPr="00567CBE" w14:paraId="24CC8CA7" w14:textId="77777777" w:rsidTr="00F37197">
        <w:trPr>
          <w:trHeight w:val="70"/>
        </w:trPr>
        <w:tc>
          <w:tcPr>
            <w:tcW w:w="1271" w:type="dxa"/>
            <w:shd w:val="clear" w:color="auto" w:fill="auto"/>
            <w:vAlign w:val="center"/>
          </w:tcPr>
          <w:p w14:paraId="3289F174"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Z63÷Z64</w:t>
            </w:r>
          </w:p>
        </w:tc>
        <w:tc>
          <w:tcPr>
            <w:tcW w:w="3827" w:type="dxa"/>
            <w:shd w:val="clear" w:color="auto" w:fill="auto"/>
            <w:vAlign w:val="center"/>
          </w:tcPr>
          <w:p w14:paraId="7100B319"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 xml:space="preserve">Chłodnia kominowa </w:t>
            </w:r>
          </w:p>
        </w:tc>
        <w:tc>
          <w:tcPr>
            <w:tcW w:w="1276" w:type="dxa"/>
            <w:shd w:val="clear" w:color="auto" w:fill="auto"/>
            <w:vAlign w:val="center"/>
          </w:tcPr>
          <w:p w14:paraId="42E3BC9E"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2</w:t>
            </w:r>
          </w:p>
        </w:tc>
        <w:tc>
          <w:tcPr>
            <w:tcW w:w="1417" w:type="dxa"/>
            <w:shd w:val="clear" w:color="auto" w:fill="auto"/>
            <w:vAlign w:val="center"/>
          </w:tcPr>
          <w:p w14:paraId="35C7E106"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110 </w:t>
            </w:r>
            <w:proofErr w:type="spellStart"/>
            <w:r w:rsidRPr="00567CBE">
              <w:rPr>
                <w:rFonts w:ascii="Arial" w:hAnsi="Arial" w:cs="Arial"/>
                <w:sz w:val="18"/>
                <w:szCs w:val="18"/>
              </w:rPr>
              <w:t>dB</w:t>
            </w:r>
            <w:proofErr w:type="spellEnd"/>
          </w:p>
        </w:tc>
        <w:tc>
          <w:tcPr>
            <w:tcW w:w="1418" w:type="dxa"/>
            <w:shd w:val="clear" w:color="auto" w:fill="auto"/>
            <w:vAlign w:val="center"/>
          </w:tcPr>
          <w:p w14:paraId="50108509"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110 </w:t>
            </w:r>
            <w:proofErr w:type="spellStart"/>
            <w:r w:rsidRPr="00567CBE">
              <w:rPr>
                <w:rFonts w:ascii="Arial" w:hAnsi="Arial" w:cs="Arial"/>
                <w:sz w:val="18"/>
                <w:szCs w:val="18"/>
              </w:rPr>
              <w:t>dB</w:t>
            </w:r>
            <w:proofErr w:type="spellEnd"/>
          </w:p>
        </w:tc>
      </w:tr>
      <w:tr w:rsidR="00F37197" w:rsidRPr="00567CBE" w14:paraId="0D791FE0" w14:textId="77777777" w:rsidTr="00F37197">
        <w:trPr>
          <w:trHeight w:val="198"/>
        </w:trPr>
        <w:tc>
          <w:tcPr>
            <w:tcW w:w="1271" w:type="dxa"/>
            <w:shd w:val="clear" w:color="auto" w:fill="auto"/>
            <w:vAlign w:val="center"/>
          </w:tcPr>
          <w:p w14:paraId="563CA919"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Z65-Z67</w:t>
            </w:r>
          </w:p>
        </w:tc>
        <w:tc>
          <w:tcPr>
            <w:tcW w:w="3827" w:type="dxa"/>
            <w:shd w:val="clear" w:color="auto" w:fill="auto"/>
            <w:vAlign w:val="center"/>
          </w:tcPr>
          <w:p w14:paraId="70301A64"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Przenośnik placowy węgla</w:t>
            </w:r>
          </w:p>
        </w:tc>
        <w:tc>
          <w:tcPr>
            <w:tcW w:w="1276" w:type="dxa"/>
            <w:shd w:val="clear" w:color="auto" w:fill="auto"/>
            <w:vAlign w:val="center"/>
          </w:tcPr>
          <w:p w14:paraId="00716744"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3</w:t>
            </w:r>
          </w:p>
        </w:tc>
        <w:tc>
          <w:tcPr>
            <w:tcW w:w="1417" w:type="dxa"/>
            <w:shd w:val="clear" w:color="auto" w:fill="auto"/>
            <w:vAlign w:val="center"/>
          </w:tcPr>
          <w:p w14:paraId="199355C6"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89-93 </w:t>
            </w:r>
            <w:proofErr w:type="spellStart"/>
            <w:r w:rsidRPr="00567CBE">
              <w:rPr>
                <w:rFonts w:ascii="Arial" w:hAnsi="Arial" w:cs="Arial"/>
                <w:sz w:val="18"/>
                <w:szCs w:val="18"/>
              </w:rPr>
              <w:t>dB</w:t>
            </w:r>
            <w:proofErr w:type="spellEnd"/>
          </w:p>
        </w:tc>
        <w:tc>
          <w:tcPr>
            <w:tcW w:w="1418" w:type="dxa"/>
            <w:shd w:val="clear" w:color="auto" w:fill="auto"/>
            <w:vAlign w:val="center"/>
          </w:tcPr>
          <w:p w14:paraId="444E5E01"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w:t>
            </w:r>
          </w:p>
        </w:tc>
      </w:tr>
      <w:tr w:rsidR="00F37197" w:rsidRPr="00567CBE" w14:paraId="2A2271D2" w14:textId="77777777" w:rsidTr="00F37197">
        <w:trPr>
          <w:trHeight w:val="259"/>
        </w:trPr>
        <w:tc>
          <w:tcPr>
            <w:tcW w:w="1271" w:type="dxa"/>
            <w:shd w:val="clear" w:color="auto" w:fill="auto"/>
            <w:vAlign w:val="center"/>
          </w:tcPr>
          <w:p w14:paraId="7AC88586"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Z68-Z69</w:t>
            </w:r>
          </w:p>
        </w:tc>
        <w:tc>
          <w:tcPr>
            <w:tcW w:w="3827" w:type="dxa"/>
            <w:shd w:val="clear" w:color="auto" w:fill="auto"/>
            <w:vAlign w:val="center"/>
          </w:tcPr>
          <w:p w14:paraId="79B76BE0"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Przenośnik skośny węgla</w:t>
            </w:r>
          </w:p>
        </w:tc>
        <w:tc>
          <w:tcPr>
            <w:tcW w:w="1276" w:type="dxa"/>
            <w:shd w:val="clear" w:color="auto" w:fill="auto"/>
            <w:vAlign w:val="center"/>
          </w:tcPr>
          <w:p w14:paraId="0CB25681"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2</w:t>
            </w:r>
          </w:p>
        </w:tc>
        <w:tc>
          <w:tcPr>
            <w:tcW w:w="1417" w:type="dxa"/>
            <w:shd w:val="clear" w:color="auto" w:fill="auto"/>
            <w:vAlign w:val="center"/>
          </w:tcPr>
          <w:p w14:paraId="30AD5C85"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95 </w:t>
            </w:r>
            <w:proofErr w:type="spellStart"/>
            <w:r w:rsidRPr="00567CBE">
              <w:rPr>
                <w:rFonts w:ascii="Arial" w:hAnsi="Arial" w:cs="Arial"/>
                <w:sz w:val="18"/>
                <w:szCs w:val="18"/>
              </w:rPr>
              <w:t>dB</w:t>
            </w:r>
            <w:proofErr w:type="spellEnd"/>
          </w:p>
        </w:tc>
        <w:tc>
          <w:tcPr>
            <w:tcW w:w="1418" w:type="dxa"/>
            <w:shd w:val="clear" w:color="auto" w:fill="auto"/>
            <w:vAlign w:val="center"/>
          </w:tcPr>
          <w:p w14:paraId="05C32300"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w:t>
            </w:r>
          </w:p>
        </w:tc>
      </w:tr>
      <w:tr w:rsidR="00F37197" w:rsidRPr="00567CBE" w14:paraId="67061D4B" w14:textId="77777777" w:rsidTr="00F37197">
        <w:trPr>
          <w:trHeight w:val="138"/>
        </w:trPr>
        <w:tc>
          <w:tcPr>
            <w:tcW w:w="1271" w:type="dxa"/>
            <w:tcBorders>
              <w:bottom w:val="single" w:sz="4" w:space="0" w:color="auto"/>
            </w:tcBorders>
            <w:shd w:val="clear" w:color="auto" w:fill="auto"/>
            <w:vAlign w:val="center"/>
          </w:tcPr>
          <w:p w14:paraId="06754F52"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Z70</w:t>
            </w:r>
          </w:p>
        </w:tc>
        <w:tc>
          <w:tcPr>
            <w:tcW w:w="3827" w:type="dxa"/>
            <w:tcBorders>
              <w:bottom w:val="single" w:sz="4" w:space="0" w:color="auto"/>
            </w:tcBorders>
            <w:shd w:val="clear" w:color="auto" w:fill="auto"/>
            <w:vAlign w:val="center"/>
          </w:tcPr>
          <w:p w14:paraId="5D70C1F2"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Transport samochodowy</w:t>
            </w:r>
          </w:p>
        </w:tc>
        <w:tc>
          <w:tcPr>
            <w:tcW w:w="1276" w:type="dxa"/>
            <w:tcBorders>
              <w:bottom w:val="single" w:sz="4" w:space="0" w:color="auto"/>
            </w:tcBorders>
            <w:shd w:val="clear" w:color="auto" w:fill="auto"/>
            <w:vAlign w:val="center"/>
          </w:tcPr>
          <w:p w14:paraId="49CD53DB"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1</w:t>
            </w:r>
          </w:p>
        </w:tc>
        <w:tc>
          <w:tcPr>
            <w:tcW w:w="1417" w:type="dxa"/>
            <w:tcBorders>
              <w:bottom w:val="single" w:sz="4" w:space="0" w:color="auto"/>
            </w:tcBorders>
            <w:shd w:val="clear" w:color="auto" w:fill="auto"/>
            <w:vAlign w:val="center"/>
          </w:tcPr>
          <w:p w14:paraId="6516C476"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89 </w:t>
            </w:r>
            <w:proofErr w:type="spellStart"/>
            <w:r w:rsidRPr="00567CBE">
              <w:rPr>
                <w:rFonts w:ascii="Arial" w:hAnsi="Arial" w:cs="Arial"/>
                <w:sz w:val="18"/>
                <w:szCs w:val="18"/>
              </w:rPr>
              <w:t>dB</w:t>
            </w:r>
            <w:proofErr w:type="spellEnd"/>
          </w:p>
        </w:tc>
        <w:tc>
          <w:tcPr>
            <w:tcW w:w="1418" w:type="dxa"/>
            <w:tcBorders>
              <w:bottom w:val="single" w:sz="4" w:space="0" w:color="auto"/>
            </w:tcBorders>
            <w:shd w:val="clear" w:color="auto" w:fill="auto"/>
            <w:vAlign w:val="center"/>
          </w:tcPr>
          <w:p w14:paraId="357BBCC8"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w:t>
            </w:r>
          </w:p>
        </w:tc>
      </w:tr>
      <w:tr w:rsidR="00F37197" w:rsidRPr="00567CBE" w14:paraId="122E9763" w14:textId="77777777" w:rsidTr="00F37197">
        <w:trPr>
          <w:trHeight w:val="130"/>
        </w:trPr>
        <w:tc>
          <w:tcPr>
            <w:tcW w:w="1271" w:type="dxa"/>
            <w:shd w:val="clear" w:color="auto" w:fill="auto"/>
            <w:vAlign w:val="center"/>
          </w:tcPr>
          <w:p w14:paraId="709EC1E0"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Z71÷Z72</w:t>
            </w:r>
          </w:p>
        </w:tc>
        <w:tc>
          <w:tcPr>
            <w:tcW w:w="3827" w:type="dxa"/>
            <w:shd w:val="clear" w:color="auto" w:fill="auto"/>
            <w:vAlign w:val="center"/>
          </w:tcPr>
          <w:p w14:paraId="1580A357" w14:textId="77777777" w:rsidR="00F37197" w:rsidRPr="00567CBE" w:rsidRDefault="00F37197" w:rsidP="00F1143A">
            <w:pPr>
              <w:suppressAutoHyphens/>
              <w:spacing w:after="0" w:line="240" w:lineRule="auto"/>
              <w:rPr>
                <w:rFonts w:ascii="Arial" w:hAnsi="Arial" w:cs="Arial"/>
                <w:sz w:val="18"/>
                <w:szCs w:val="18"/>
              </w:rPr>
            </w:pPr>
            <w:r w:rsidRPr="00567CBE">
              <w:rPr>
                <w:rFonts w:ascii="Arial" w:hAnsi="Arial" w:cs="Arial"/>
                <w:sz w:val="18"/>
                <w:szCs w:val="18"/>
              </w:rPr>
              <w:t>Wytwornica pary – wylot komina</w:t>
            </w:r>
          </w:p>
        </w:tc>
        <w:tc>
          <w:tcPr>
            <w:tcW w:w="1276" w:type="dxa"/>
            <w:shd w:val="clear" w:color="auto" w:fill="auto"/>
            <w:vAlign w:val="center"/>
          </w:tcPr>
          <w:p w14:paraId="030708EA"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2</w:t>
            </w:r>
          </w:p>
        </w:tc>
        <w:tc>
          <w:tcPr>
            <w:tcW w:w="1417" w:type="dxa"/>
            <w:shd w:val="clear" w:color="auto" w:fill="auto"/>
            <w:vAlign w:val="center"/>
          </w:tcPr>
          <w:p w14:paraId="3FEDB759"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95 </w:t>
            </w:r>
            <w:proofErr w:type="spellStart"/>
            <w:r w:rsidRPr="00567CBE">
              <w:rPr>
                <w:rFonts w:ascii="Arial" w:hAnsi="Arial" w:cs="Arial"/>
                <w:sz w:val="18"/>
                <w:szCs w:val="18"/>
              </w:rPr>
              <w:t>dB</w:t>
            </w:r>
            <w:proofErr w:type="spellEnd"/>
          </w:p>
        </w:tc>
        <w:tc>
          <w:tcPr>
            <w:tcW w:w="1418" w:type="dxa"/>
            <w:shd w:val="clear" w:color="auto" w:fill="auto"/>
            <w:vAlign w:val="center"/>
          </w:tcPr>
          <w:p w14:paraId="1D9FAFF9" w14:textId="77777777" w:rsidR="00F37197" w:rsidRPr="00567CBE" w:rsidRDefault="00F37197" w:rsidP="00C137E2">
            <w:pPr>
              <w:suppressAutoHyphens/>
              <w:spacing w:after="0" w:line="240" w:lineRule="auto"/>
              <w:jc w:val="center"/>
              <w:rPr>
                <w:rFonts w:ascii="Arial" w:hAnsi="Arial" w:cs="Arial"/>
                <w:sz w:val="18"/>
                <w:szCs w:val="18"/>
              </w:rPr>
            </w:pPr>
            <w:r w:rsidRPr="00567CBE">
              <w:rPr>
                <w:rFonts w:ascii="Arial" w:hAnsi="Arial" w:cs="Arial"/>
                <w:sz w:val="18"/>
                <w:szCs w:val="18"/>
              </w:rPr>
              <w:t xml:space="preserve">95 </w:t>
            </w:r>
            <w:proofErr w:type="spellStart"/>
            <w:r w:rsidRPr="00567CBE">
              <w:rPr>
                <w:rFonts w:ascii="Arial" w:hAnsi="Arial" w:cs="Arial"/>
                <w:sz w:val="18"/>
                <w:szCs w:val="18"/>
              </w:rPr>
              <w:t>dB</w:t>
            </w:r>
            <w:proofErr w:type="spellEnd"/>
          </w:p>
        </w:tc>
      </w:tr>
    </w:tbl>
    <w:p w14:paraId="3808908B" w14:textId="391DED08" w:rsidR="00F37197" w:rsidRPr="00567CBE" w:rsidRDefault="00F37197" w:rsidP="00B268F7">
      <w:pPr>
        <w:widowControl w:val="0"/>
        <w:suppressAutoHyphens/>
        <w:spacing w:after="0" w:line="320" w:lineRule="exact"/>
        <w:ind w:left="851" w:hanging="851"/>
        <w:rPr>
          <w:rFonts w:ascii="Arial" w:eastAsia="Lucida Sans Unicode" w:hAnsi="Arial" w:cs="Arial"/>
          <w:i/>
          <w:iCs/>
          <w:kern w:val="1"/>
          <w:sz w:val="18"/>
          <w:szCs w:val="18"/>
        </w:rPr>
      </w:pPr>
      <w:r w:rsidRPr="00567CBE">
        <w:rPr>
          <w:rFonts w:ascii="Arial" w:eastAsia="Lucida Sans Unicode" w:hAnsi="Arial" w:cs="Arial"/>
          <w:i/>
          <w:iCs/>
          <w:kern w:val="1"/>
          <w:sz w:val="18"/>
          <w:szCs w:val="18"/>
          <w:vertAlign w:val="superscript"/>
        </w:rPr>
        <w:t>1</w:t>
      </w:r>
      <w:r w:rsidRPr="00567CBE">
        <w:rPr>
          <w:rFonts w:ascii="Arial" w:eastAsia="Lucida Sans Unicode" w:hAnsi="Arial" w:cs="Arial"/>
          <w:i/>
          <w:iCs/>
          <w:kern w:val="1"/>
          <w:sz w:val="18"/>
          <w:szCs w:val="18"/>
        </w:rPr>
        <w:t xml:space="preserve"> wymagany poziom mocy akustycznej kanałów spalin</w:t>
      </w:r>
    </w:p>
    <w:p w14:paraId="185B044F" w14:textId="443EA39B" w:rsidR="00B86C28" w:rsidRPr="00B268F7" w:rsidRDefault="00F37197" w:rsidP="00F1143A">
      <w:pPr>
        <w:spacing w:before="200" w:line="320" w:lineRule="exact"/>
        <w:rPr>
          <w:rFonts w:ascii="Arial" w:eastAsia="Calibri" w:hAnsi="Arial" w:cs="Arial"/>
          <w:b/>
          <w:bCs/>
          <w:sz w:val="24"/>
          <w:szCs w:val="24"/>
        </w:rPr>
      </w:pPr>
      <w:r w:rsidRPr="00B268F7">
        <w:rPr>
          <w:rFonts w:ascii="Arial" w:eastAsia="Calibri" w:hAnsi="Arial" w:cs="Arial"/>
          <w:b/>
          <w:bCs/>
          <w:sz w:val="24"/>
          <w:szCs w:val="24"/>
        </w:rPr>
        <w:t>2.4.1.2. Parametry akustyczne kubaturowych źródeł hałasu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8"/>
        <w:gridCol w:w="4252"/>
        <w:gridCol w:w="993"/>
        <w:gridCol w:w="1275"/>
        <w:gridCol w:w="1276"/>
      </w:tblGrid>
      <w:tr w:rsidR="00F37197" w:rsidRPr="00B86C28" w14:paraId="1CECD37A" w14:textId="77777777" w:rsidTr="00F37197">
        <w:trPr>
          <w:trHeight w:val="284"/>
        </w:trPr>
        <w:tc>
          <w:tcPr>
            <w:tcW w:w="1418" w:type="dxa"/>
            <w:vMerge w:val="restart"/>
            <w:shd w:val="clear" w:color="auto" w:fill="D9D9D9" w:themeFill="background1" w:themeFillShade="D9"/>
            <w:vAlign w:val="center"/>
          </w:tcPr>
          <w:p w14:paraId="68F5A067"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Kod źródła hałasu</w:t>
            </w:r>
          </w:p>
        </w:tc>
        <w:tc>
          <w:tcPr>
            <w:tcW w:w="4252" w:type="dxa"/>
            <w:vMerge w:val="restart"/>
            <w:shd w:val="clear" w:color="auto" w:fill="D9D9D9" w:themeFill="background1" w:themeFillShade="D9"/>
            <w:vAlign w:val="center"/>
          </w:tcPr>
          <w:p w14:paraId="32177E8A"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Nazwa źródła– poziom 0 m hałasu</w:t>
            </w:r>
          </w:p>
        </w:tc>
        <w:tc>
          <w:tcPr>
            <w:tcW w:w="993" w:type="dxa"/>
            <w:vMerge w:val="restart"/>
            <w:shd w:val="clear" w:color="auto" w:fill="D9D9D9" w:themeFill="background1" w:themeFillShade="D9"/>
            <w:vAlign w:val="center"/>
          </w:tcPr>
          <w:p w14:paraId="4A5E35EB"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Ilość obiektów [szt.]</w:t>
            </w:r>
          </w:p>
        </w:tc>
        <w:tc>
          <w:tcPr>
            <w:tcW w:w="2551" w:type="dxa"/>
            <w:gridSpan w:val="2"/>
            <w:shd w:val="clear" w:color="auto" w:fill="D9D9D9" w:themeFill="background1" w:themeFillShade="D9"/>
            <w:vAlign w:val="center"/>
          </w:tcPr>
          <w:p w14:paraId="1B4764A5"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Równoważny poziom dźwięku A w odległości 1m od przegrody wewnątrz pomieszczenia, LA</w:t>
            </w:r>
          </w:p>
        </w:tc>
      </w:tr>
      <w:tr w:rsidR="00F37197" w:rsidRPr="00B86C28" w14:paraId="7B38C0EA" w14:textId="77777777" w:rsidTr="00F37197">
        <w:trPr>
          <w:trHeight w:val="284"/>
        </w:trPr>
        <w:tc>
          <w:tcPr>
            <w:tcW w:w="1418" w:type="dxa"/>
            <w:vMerge/>
            <w:shd w:val="clear" w:color="auto" w:fill="D9D9D9" w:themeFill="background1" w:themeFillShade="D9"/>
            <w:vAlign w:val="center"/>
          </w:tcPr>
          <w:p w14:paraId="4479B860" w14:textId="77777777" w:rsidR="00F37197" w:rsidRPr="00B86C28" w:rsidRDefault="00F37197" w:rsidP="00F1143A">
            <w:pPr>
              <w:suppressAutoHyphens/>
              <w:spacing w:after="0" w:line="240" w:lineRule="auto"/>
              <w:jc w:val="center"/>
              <w:rPr>
                <w:rFonts w:ascii="Arial" w:hAnsi="Arial" w:cs="Arial"/>
                <w:b/>
                <w:sz w:val="18"/>
                <w:szCs w:val="18"/>
              </w:rPr>
            </w:pPr>
          </w:p>
        </w:tc>
        <w:tc>
          <w:tcPr>
            <w:tcW w:w="4252" w:type="dxa"/>
            <w:vMerge/>
            <w:shd w:val="clear" w:color="auto" w:fill="D9D9D9" w:themeFill="background1" w:themeFillShade="D9"/>
            <w:vAlign w:val="center"/>
          </w:tcPr>
          <w:p w14:paraId="0CA3188A" w14:textId="77777777" w:rsidR="00F37197" w:rsidRPr="00B86C28" w:rsidRDefault="00F37197" w:rsidP="00F1143A">
            <w:pPr>
              <w:suppressAutoHyphens/>
              <w:spacing w:after="0" w:line="240" w:lineRule="auto"/>
              <w:jc w:val="center"/>
              <w:rPr>
                <w:rFonts w:ascii="Arial" w:hAnsi="Arial" w:cs="Arial"/>
                <w:b/>
                <w:sz w:val="18"/>
                <w:szCs w:val="18"/>
              </w:rPr>
            </w:pPr>
          </w:p>
        </w:tc>
        <w:tc>
          <w:tcPr>
            <w:tcW w:w="993" w:type="dxa"/>
            <w:vMerge/>
            <w:shd w:val="clear" w:color="auto" w:fill="D9D9D9" w:themeFill="background1" w:themeFillShade="D9"/>
            <w:vAlign w:val="center"/>
          </w:tcPr>
          <w:p w14:paraId="67F11B8E" w14:textId="77777777" w:rsidR="00F37197" w:rsidRPr="00B86C28" w:rsidRDefault="00F37197" w:rsidP="00F1143A">
            <w:pPr>
              <w:suppressAutoHyphens/>
              <w:spacing w:after="0" w:line="240" w:lineRule="auto"/>
              <w:jc w:val="center"/>
              <w:rPr>
                <w:rFonts w:ascii="Arial" w:hAnsi="Arial" w:cs="Arial"/>
                <w:b/>
                <w:sz w:val="18"/>
                <w:szCs w:val="18"/>
              </w:rPr>
            </w:pPr>
          </w:p>
        </w:tc>
        <w:tc>
          <w:tcPr>
            <w:tcW w:w="1275" w:type="dxa"/>
            <w:shd w:val="clear" w:color="auto" w:fill="D9D9D9" w:themeFill="background1" w:themeFillShade="D9"/>
            <w:vAlign w:val="center"/>
          </w:tcPr>
          <w:p w14:paraId="27BB03FC"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Pora dnia T=480min</w:t>
            </w:r>
          </w:p>
        </w:tc>
        <w:tc>
          <w:tcPr>
            <w:tcW w:w="1276" w:type="dxa"/>
            <w:shd w:val="clear" w:color="auto" w:fill="D9D9D9" w:themeFill="background1" w:themeFillShade="D9"/>
            <w:vAlign w:val="center"/>
          </w:tcPr>
          <w:p w14:paraId="4C949584"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Pora nocy T=60min</w:t>
            </w:r>
          </w:p>
        </w:tc>
      </w:tr>
      <w:tr w:rsidR="00F37197" w:rsidRPr="00B86C28" w14:paraId="4BB41194" w14:textId="77777777" w:rsidTr="00F37197">
        <w:trPr>
          <w:trHeight w:val="152"/>
        </w:trPr>
        <w:tc>
          <w:tcPr>
            <w:tcW w:w="1418" w:type="dxa"/>
            <w:vAlign w:val="center"/>
          </w:tcPr>
          <w:p w14:paraId="4B4DDAA7"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w:t>
            </w:r>
          </w:p>
        </w:tc>
        <w:tc>
          <w:tcPr>
            <w:tcW w:w="4252" w:type="dxa"/>
            <w:vAlign w:val="center"/>
          </w:tcPr>
          <w:p w14:paraId="04CA061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Budynek maszynowni </w:t>
            </w:r>
          </w:p>
        </w:tc>
        <w:tc>
          <w:tcPr>
            <w:tcW w:w="993" w:type="dxa"/>
            <w:vAlign w:val="center"/>
          </w:tcPr>
          <w:p w14:paraId="5557AC5E"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vAlign w:val="center"/>
          </w:tcPr>
          <w:p w14:paraId="1F7C651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84-86 </w:t>
            </w:r>
            <w:proofErr w:type="spellStart"/>
            <w:r w:rsidRPr="00B86C28">
              <w:rPr>
                <w:rFonts w:ascii="Arial" w:hAnsi="Arial" w:cs="Arial"/>
                <w:sz w:val="18"/>
                <w:szCs w:val="18"/>
              </w:rPr>
              <w:t>dB</w:t>
            </w:r>
            <w:proofErr w:type="spellEnd"/>
          </w:p>
        </w:tc>
        <w:tc>
          <w:tcPr>
            <w:tcW w:w="1276" w:type="dxa"/>
            <w:vAlign w:val="center"/>
          </w:tcPr>
          <w:p w14:paraId="023F267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84-86 </w:t>
            </w:r>
            <w:proofErr w:type="spellStart"/>
            <w:r w:rsidRPr="00B86C28">
              <w:rPr>
                <w:rFonts w:ascii="Arial" w:hAnsi="Arial" w:cs="Arial"/>
                <w:sz w:val="18"/>
                <w:szCs w:val="18"/>
              </w:rPr>
              <w:t>dB</w:t>
            </w:r>
            <w:proofErr w:type="spellEnd"/>
          </w:p>
        </w:tc>
      </w:tr>
      <w:tr w:rsidR="00F37197" w:rsidRPr="00B86C28" w14:paraId="15DCD76C" w14:textId="77777777" w:rsidTr="00F37197">
        <w:trPr>
          <w:trHeight w:val="110"/>
        </w:trPr>
        <w:tc>
          <w:tcPr>
            <w:tcW w:w="1418" w:type="dxa"/>
            <w:vAlign w:val="center"/>
          </w:tcPr>
          <w:p w14:paraId="56132CE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B2</w:t>
            </w:r>
          </w:p>
        </w:tc>
        <w:tc>
          <w:tcPr>
            <w:tcW w:w="4252" w:type="dxa"/>
            <w:vAlign w:val="center"/>
          </w:tcPr>
          <w:p w14:paraId="38ADF44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kotłowni (do poziomu +25 m)</w:t>
            </w:r>
          </w:p>
        </w:tc>
        <w:tc>
          <w:tcPr>
            <w:tcW w:w="993" w:type="dxa"/>
            <w:vAlign w:val="center"/>
          </w:tcPr>
          <w:p w14:paraId="04822723"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vAlign w:val="center"/>
          </w:tcPr>
          <w:p w14:paraId="1024122E"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90 </w:t>
            </w:r>
            <w:proofErr w:type="spellStart"/>
            <w:r w:rsidRPr="00B86C28">
              <w:rPr>
                <w:rFonts w:ascii="Arial" w:hAnsi="Arial" w:cs="Arial"/>
                <w:sz w:val="18"/>
                <w:szCs w:val="18"/>
              </w:rPr>
              <w:t>dB</w:t>
            </w:r>
            <w:proofErr w:type="spellEnd"/>
          </w:p>
        </w:tc>
        <w:tc>
          <w:tcPr>
            <w:tcW w:w="1276" w:type="dxa"/>
            <w:vAlign w:val="center"/>
          </w:tcPr>
          <w:p w14:paraId="52DA257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90 </w:t>
            </w:r>
            <w:proofErr w:type="spellStart"/>
            <w:r w:rsidRPr="00B86C28">
              <w:rPr>
                <w:rFonts w:ascii="Arial" w:hAnsi="Arial" w:cs="Arial"/>
                <w:sz w:val="18"/>
                <w:szCs w:val="18"/>
              </w:rPr>
              <w:t>dB</w:t>
            </w:r>
            <w:proofErr w:type="spellEnd"/>
          </w:p>
        </w:tc>
      </w:tr>
      <w:tr w:rsidR="00F37197" w:rsidRPr="00B86C28" w14:paraId="251383F6" w14:textId="77777777" w:rsidTr="00F37197">
        <w:trPr>
          <w:trHeight w:val="230"/>
        </w:trPr>
        <w:tc>
          <w:tcPr>
            <w:tcW w:w="1418" w:type="dxa"/>
            <w:vAlign w:val="center"/>
          </w:tcPr>
          <w:p w14:paraId="544107C0"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B3</w:t>
            </w:r>
          </w:p>
        </w:tc>
        <w:tc>
          <w:tcPr>
            <w:tcW w:w="4252" w:type="dxa"/>
            <w:vAlign w:val="center"/>
          </w:tcPr>
          <w:p w14:paraId="5DD32F75"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kotłowni (powyżej poziomu +25 m)</w:t>
            </w:r>
          </w:p>
        </w:tc>
        <w:tc>
          <w:tcPr>
            <w:tcW w:w="993" w:type="dxa"/>
            <w:vAlign w:val="center"/>
          </w:tcPr>
          <w:p w14:paraId="09D08C2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vAlign w:val="center"/>
          </w:tcPr>
          <w:p w14:paraId="209C5B54"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70÷85 </w:t>
            </w:r>
            <w:proofErr w:type="spellStart"/>
            <w:r w:rsidRPr="00B86C28">
              <w:rPr>
                <w:rFonts w:ascii="Arial" w:hAnsi="Arial" w:cs="Arial"/>
                <w:sz w:val="18"/>
                <w:szCs w:val="18"/>
              </w:rPr>
              <w:t>dB</w:t>
            </w:r>
            <w:proofErr w:type="spellEnd"/>
          </w:p>
        </w:tc>
        <w:tc>
          <w:tcPr>
            <w:tcW w:w="1276" w:type="dxa"/>
            <w:vAlign w:val="center"/>
          </w:tcPr>
          <w:p w14:paraId="296865BB"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70÷85 </w:t>
            </w:r>
            <w:proofErr w:type="spellStart"/>
            <w:r w:rsidRPr="00B86C28">
              <w:rPr>
                <w:rFonts w:ascii="Arial" w:hAnsi="Arial" w:cs="Arial"/>
                <w:sz w:val="18"/>
                <w:szCs w:val="18"/>
              </w:rPr>
              <w:t>dB</w:t>
            </w:r>
            <w:proofErr w:type="spellEnd"/>
          </w:p>
        </w:tc>
      </w:tr>
      <w:tr w:rsidR="00F37197" w:rsidRPr="00B86C28" w14:paraId="7EF75192" w14:textId="77777777" w:rsidTr="00F37197">
        <w:trPr>
          <w:trHeight w:val="194"/>
        </w:trPr>
        <w:tc>
          <w:tcPr>
            <w:tcW w:w="1418" w:type="dxa"/>
            <w:shd w:val="clear" w:color="auto" w:fill="auto"/>
            <w:vAlign w:val="center"/>
          </w:tcPr>
          <w:p w14:paraId="78BA43B7"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B4</w:t>
            </w:r>
          </w:p>
        </w:tc>
        <w:tc>
          <w:tcPr>
            <w:tcW w:w="4252" w:type="dxa"/>
            <w:shd w:val="clear" w:color="auto" w:fill="auto"/>
            <w:vAlign w:val="center"/>
          </w:tcPr>
          <w:p w14:paraId="1CC4AB0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Pompownia centralna (I etap)</w:t>
            </w:r>
          </w:p>
        </w:tc>
        <w:tc>
          <w:tcPr>
            <w:tcW w:w="993" w:type="dxa"/>
            <w:shd w:val="clear" w:color="auto" w:fill="auto"/>
            <w:vAlign w:val="center"/>
          </w:tcPr>
          <w:p w14:paraId="3FE22CF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62E30DFD"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84-85 </w:t>
            </w:r>
            <w:proofErr w:type="spellStart"/>
            <w:r w:rsidRPr="00B86C28">
              <w:rPr>
                <w:rFonts w:ascii="Arial" w:hAnsi="Arial" w:cs="Arial"/>
                <w:sz w:val="18"/>
                <w:szCs w:val="18"/>
              </w:rPr>
              <w:t>dB</w:t>
            </w:r>
            <w:proofErr w:type="spellEnd"/>
          </w:p>
        </w:tc>
        <w:tc>
          <w:tcPr>
            <w:tcW w:w="1276" w:type="dxa"/>
            <w:shd w:val="clear" w:color="auto" w:fill="auto"/>
            <w:vAlign w:val="center"/>
          </w:tcPr>
          <w:p w14:paraId="3B9C871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84-85 </w:t>
            </w:r>
            <w:proofErr w:type="spellStart"/>
            <w:r w:rsidRPr="00B86C28">
              <w:rPr>
                <w:rFonts w:ascii="Arial" w:hAnsi="Arial" w:cs="Arial"/>
                <w:sz w:val="18"/>
                <w:szCs w:val="18"/>
              </w:rPr>
              <w:t>dB</w:t>
            </w:r>
            <w:proofErr w:type="spellEnd"/>
          </w:p>
        </w:tc>
      </w:tr>
      <w:tr w:rsidR="00F37197" w:rsidRPr="00B86C28" w14:paraId="28A60831" w14:textId="77777777" w:rsidTr="00F37197">
        <w:trPr>
          <w:trHeight w:val="313"/>
        </w:trPr>
        <w:tc>
          <w:tcPr>
            <w:tcW w:w="1418" w:type="dxa"/>
            <w:shd w:val="clear" w:color="auto" w:fill="auto"/>
            <w:vAlign w:val="center"/>
          </w:tcPr>
          <w:p w14:paraId="71015488"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B5</w:t>
            </w:r>
          </w:p>
        </w:tc>
        <w:tc>
          <w:tcPr>
            <w:tcW w:w="4252" w:type="dxa"/>
            <w:shd w:val="clear" w:color="auto" w:fill="auto"/>
            <w:vAlign w:val="center"/>
          </w:tcPr>
          <w:p w14:paraId="5B14E768"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Pompownia centralna (II etap)</w:t>
            </w:r>
          </w:p>
        </w:tc>
        <w:tc>
          <w:tcPr>
            <w:tcW w:w="993" w:type="dxa"/>
            <w:shd w:val="clear" w:color="auto" w:fill="auto"/>
            <w:vAlign w:val="center"/>
          </w:tcPr>
          <w:p w14:paraId="4BFE605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78C1CD9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90-92 </w:t>
            </w:r>
            <w:proofErr w:type="spellStart"/>
            <w:r w:rsidRPr="00B86C28">
              <w:rPr>
                <w:rFonts w:ascii="Arial" w:hAnsi="Arial" w:cs="Arial"/>
                <w:sz w:val="18"/>
                <w:szCs w:val="18"/>
              </w:rPr>
              <w:t>dB</w:t>
            </w:r>
            <w:proofErr w:type="spellEnd"/>
          </w:p>
        </w:tc>
        <w:tc>
          <w:tcPr>
            <w:tcW w:w="1276" w:type="dxa"/>
            <w:shd w:val="clear" w:color="auto" w:fill="auto"/>
            <w:vAlign w:val="center"/>
          </w:tcPr>
          <w:p w14:paraId="3DF98668"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90-92 </w:t>
            </w:r>
            <w:proofErr w:type="spellStart"/>
            <w:r w:rsidRPr="00B86C28">
              <w:rPr>
                <w:rFonts w:ascii="Arial" w:hAnsi="Arial" w:cs="Arial"/>
                <w:sz w:val="18"/>
                <w:szCs w:val="18"/>
              </w:rPr>
              <w:t>dB</w:t>
            </w:r>
            <w:proofErr w:type="spellEnd"/>
          </w:p>
        </w:tc>
      </w:tr>
      <w:tr w:rsidR="00F37197" w:rsidRPr="00B86C28" w14:paraId="32897099" w14:textId="77777777" w:rsidTr="00F37197">
        <w:trPr>
          <w:trHeight w:val="291"/>
        </w:trPr>
        <w:tc>
          <w:tcPr>
            <w:tcW w:w="1418" w:type="dxa"/>
            <w:shd w:val="clear" w:color="auto" w:fill="auto"/>
            <w:vAlign w:val="center"/>
          </w:tcPr>
          <w:p w14:paraId="0495136D"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B6</w:t>
            </w:r>
          </w:p>
        </w:tc>
        <w:tc>
          <w:tcPr>
            <w:tcW w:w="4252" w:type="dxa"/>
            <w:shd w:val="clear" w:color="auto" w:fill="auto"/>
            <w:vAlign w:val="center"/>
          </w:tcPr>
          <w:p w14:paraId="6616E4FB"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wody zdemineralizowanej</w:t>
            </w:r>
          </w:p>
        </w:tc>
        <w:tc>
          <w:tcPr>
            <w:tcW w:w="993" w:type="dxa"/>
            <w:shd w:val="clear" w:color="auto" w:fill="auto"/>
            <w:vAlign w:val="center"/>
          </w:tcPr>
          <w:p w14:paraId="175B6DB8"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298CDAF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87-90 </w:t>
            </w:r>
            <w:proofErr w:type="spellStart"/>
            <w:r w:rsidRPr="00B86C28">
              <w:rPr>
                <w:rFonts w:ascii="Arial" w:hAnsi="Arial" w:cs="Arial"/>
                <w:sz w:val="18"/>
                <w:szCs w:val="18"/>
              </w:rPr>
              <w:t>dB</w:t>
            </w:r>
            <w:proofErr w:type="spellEnd"/>
          </w:p>
        </w:tc>
        <w:tc>
          <w:tcPr>
            <w:tcW w:w="1276" w:type="dxa"/>
            <w:shd w:val="clear" w:color="auto" w:fill="auto"/>
            <w:vAlign w:val="center"/>
          </w:tcPr>
          <w:p w14:paraId="1BB965F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87-90 </w:t>
            </w:r>
            <w:proofErr w:type="spellStart"/>
            <w:r w:rsidRPr="00B86C28">
              <w:rPr>
                <w:rFonts w:ascii="Arial" w:hAnsi="Arial" w:cs="Arial"/>
                <w:sz w:val="18"/>
                <w:szCs w:val="18"/>
              </w:rPr>
              <w:t>dB</w:t>
            </w:r>
            <w:proofErr w:type="spellEnd"/>
          </w:p>
        </w:tc>
      </w:tr>
      <w:tr w:rsidR="00F37197" w:rsidRPr="00B86C28" w14:paraId="78893697" w14:textId="77777777" w:rsidTr="00F37197">
        <w:trPr>
          <w:trHeight w:val="241"/>
        </w:trPr>
        <w:tc>
          <w:tcPr>
            <w:tcW w:w="1418" w:type="dxa"/>
            <w:shd w:val="clear" w:color="auto" w:fill="auto"/>
            <w:vAlign w:val="center"/>
          </w:tcPr>
          <w:p w14:paraId="5DB17C71"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B7</w:t>
            </w:r>
          </w:p>
        </w:tc>
        <w:tc>
          <w:tcPr>
            <w:tcW w:w="4252" w:type="dxa"/>
            <w:shd w:val="clear" w:color="auto" w:fill="auto"/>
            <w:vAlign w:val="center"/>
          </w:tcPr>
          <w:p w14:paraId="7CFFD33D"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Stacja przygotowania wody</w:t>
            </w:r>
          </w:p>
        </w:tc>
        <w:tc>
          <w:tcPr>
            <w:tcW w:w="993" w:type="dxa"/>
            <w:shd w:val="clear" w:color="auto" w:fill="auto"/>
            <w:vAlign w:val="center"/>
          </w:tcPr>
          <w:p w14:paraId="7D57C35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2AEDEE4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93-97 </w:t>
            </w:r>
            <w:proofErr w:type="spellStart"/>
            <w:r w:rsidRPr="00B86C28">
              <w:rPr>
                <w:rFonts w:ascii="Arial" w:hAnsi="Arial" w:cs="Arial"/>
                <w:sz w:val="18"/>
                <w:szCs w:val="18"/>
              </w:rPr>
              <w:t>dB</w:t>
            </w:r>
            <w:proofErr w:type="spellEnd"/>
          </w:p>
        </w:tc>
        <w:tc>
          <w:tcPr>
            <w:tcW w:w="1276" w:type="dxa"/>
            <w:shd w:val="clear" w:color="auto" w:fill="auto"/>
            <w:vAlign w:val="center"/>
          </w:tcPr>
          <w:p w14:paraId="04DB9FA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93-97 </w:t>
            </w:r>
            <w:proofErr w:type="spellStart"/>
            <w:r w:rsidRPr="00B86C28">
              <w:rPr>
                <w:rFonts w:ascii="Arial" w:hAnsi="Arial" w:cs="Arial"/>
                <w:sz w:val="18"/>
                <w:szCs w:val="18"/>
              </w:rPr>
              <w:t>dB</w:t>
            </w:r>
            <w:proofErr w:type="spellEnd"/>
          </w:p>
        </w:tc>
      </w:tr>
      <w:tr w:rsidR="00F37197" w:rsidRPr="00B86C28" w14:paraId="4F4CE682" w14:textId="77777777" w:rsidTr="00F37197">
        <w:trPr>
          <w:trHeight w:val="220"/>
        </w:trPr>
        <w:tc>
          <w:tcPr>
            <w:tcW w:w="1418" w:type="dxa"/>
            <w:shd w:val="clear" w:color="auto" w:fill="auto"/>
            <w:vAlign w:val="center"/>
          </w:tcPr>
          <w:p w14:paraId="43002608"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B8</w:t>
            </w:r>
          </w:p>
        </w:tc>
        <w:tc>
          <w:tcPr>
            <w:tcW w:w="4252" w:type="dxa"/>
            <w:shd w:val="clear" w:color="auto" w:fill="auto"/>
            <w:vAlign w:val="center"/>
          </w:tcPr>
          <w:p w14:paraId="77BFDF63" w14:textId="77777777" w:rsidR="00F37197" w:rsidRPr="00B86C28" w:rsidRDefault="00F37197" w:rsidP="00F1143A">
            <w:pPr>
              <w:suppressAutoHyphens/>
              <w:spacing w:after="0" w:line="240" w:lineRule="auto"/>
              <w:rPr>
                <w:rFonts w:ascii="Arial" w:hAnsi="Arial" w:cs="Arial"/>
                <w:sz w:val="18"/>
                <w:szCs w:val="18"/>
              </w:rPr>
            </w:pPr>
            <w:proofErr w:type="spellStart"/>
            <w:r w:rsidRPr="00B86C28">
              <w:rPr>
                <w:rFonts w:ascii="Arial" w:hAnsi="Arial" w:cs="Arial"/>
                <w:sz w:val="18"/>
                <w:szCs w:val="18"/>
              </w:rPr>
              <w:t>Mazutownia</w:t>
            </w:r>
            <w:proofErr w:type="spellEnd"/>
          </w:p>
        </w:tc>
        <w:tc>
          <w:tcPr>
            <w:tcW w:w="993" w:type="dxa"/>
            <w:shd w:val="clear" w:color="auto" w:fill="auto"/>
            <w:vAlign w:val="center"/>
          </w:tcPr>
          <w:p w14:paraId="16E9DB0B"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2484F51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84-86 </w:t>
            </w:r>
            <w:proofErr w:type="spellStart"/>
            <w:r w:rsidRPr="00B86C28">
              <w:rPr>
                <w:rFonts w:ascii="Arial" w:hAnsi="Arial" w:cs="Arial"/>
                <w:sz w:val="18"/>
                <w:szCs w:val="18"/>
              </w:rPr>
              <w:t>dB</w:t>
            </w:r>
            <w:proofErr w:type="spellEnd"/>
          </w:p>
        </w:tc>
        <w:tc>
          <w:tcPr>
            <w:tcW w:w="1276" w:type="dxa"/>
            <w:shd w:val="clear" w:color="auto" w:fill="auto"/>
            <w:vAlign w:val="center"/>
          </w:tcPr>
          <w:p w14:paraId="1BBA25E8"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84-86 </w:t>
            </w:r>
            <w:proofErr w:type="spellStart"/>
            <w:r w:rsidRPr="00B86C28">
              <w:rPr>
                <w:rFonts w:ascii="Arial" w:hAnsi="Arial" w:cs="Arial"/>
                <w:sz w:val="18"/>
                <w:szCs w:val="18"/>
              </w:rPr>
              <w:t>dB</w:t>
            </w:r>
            <w:proofErr w:type="spellEnd"/>
          </w:p>
        </w:tc>
      </w:tr>
      <w:tr w:rsidR="00F37197" w:rsidRPr="00B86C28" w14:paraId="7FCEDE8E" w14:textId="77777777" w:rsidTr="00F37197">
        <w:trPr>
          <w:trHeight w:val="184"/>
        </w:trPr>
        <w:tc>
          <w:tcPr>
            <w:tcW w:w="1418" w:type="dxa"/>
            <w:shd w:val="clear" w:color="auto" w:fill="auto"/>
            <w:vAlign w:val="center"/>
          </w:tcPr>
          <w:p w14:paraId="5433F007"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B9</w:t>
            </w:r>
          </w:p>
        </w:tc>
        <w:tc>
          <w:tcPr>
            <w:tcW w:w="4252" w:type="dxa"/>
            <w:shd w:val="clear" w:color="auto" w:fill="auto"/>
            <w:vAlign w:val="center"/>
          </w:tcPr>
          <w:p w14:paraId="678C1E7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Pompownia wody </w:t>
            </w:r>
            <w:proofErr w:type="spellStart"/>
            <w:r w:rsidRPr="00B86C28">
              <w:rPr>
                <w:rFonts w:ascii="Arial" w:hAnsi="Arial" w:cs="Arial"/>
                <w:sz w:val="18"/>
                <w:szCs w:val="18"/>
              </w:rPr>
              <w:t>zmywnej</w:t>
            </w:r>
            <w:proofErr w:type="spellEnd"/>
          </w:p>
        </w:tc>
        <w:tc>
          <w:tcPr>
            <w:tcW w:w="993" w:type="dxa"/>
            <w:shd w:val="clear" w:color="auto" w:fill="auto"/>
            <w:vAlign w:val="center"/>
          </w:tcPr>
          <w:p w14:paraId="0579F14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322B2603"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89 </w:t>
            </w:r>
            <w:proofErr w:type="spellStart"/>
            <w:r w:rsidRPr="00B86C28">
              <w:rPr>
                <w:rFonts w:ascii="Arial" w:hAnsi="Arial" w:cs="Arial"/>
                <w:sz w:val="18"/>
                <w:szCs w:val="18"/>
              </w:rPr>
              <w:t>dB</w:t>
            </w:r>
            <w:proofErr w:type="spellEnd"/>
          </w:p>
        </w:tc>
        <w:tc>
          <w:tcPr>
            <w:tcW w:w="1276" w:type="dxa"/>
            <w:shd w:val="clear" w:color="auto" w:fill="auto"/>
            <w:vAlign w:val="center"/>
          </w:tcPr>
          <w:p w14:paraId="3C5E116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89 </w:t>
            </w:r>
            <w:proofErr w:type="spellStart"/>
            <w:r w:rsidRPr="00B86C28">
              <w:rPr>
                <w:rFonts w:ascii="Arial" w:hAnsi="Arial" w:cs="Arial"/>
                <w:sz w:val="18"/>
                <w:szCs w:val="18"/>
              </w:rPr>
              <w:t>dB</w:t>
            </w:r>
            <w:proofErr w:type="spellEnd"/>
          </w:p>
        </w:tc>
      </w:tr>
      <w:tr w:rsidR="00F37197" w:rsidRPr="00B86C28" w14:paraId="3D72BA6F" w14:textId="77777777" w:rsidTr="00F37197">
        <w:trPr>
          <w:trHeight w:val="292"/>
        </w:trPr>
        <w:tc>
          <w:tcPr>
            <w:tcW w:w="1418" w:type="dxa"/>
            <w:shd w:val="clear" w:color="auto" w:fill="auto"/>
            <w:vAlign w:val="center"/>
          </w:tcPr>
          <w:p w14:paraId="3E3CDFA1"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B10</w:t>
            </w:r>
          </w:p>
        </w:tc>
        <w:tc>
          <w:tcPr>
            <w:tcW w:w="4252" w:type="dxa"/>
            <w:shd w:val="clear" w:color="auto" w:fill="auto"/>
            <w:vAlign w:val="center"/>
          </w:tcPr>
          <w:p w14:paraId="405BE8A6" w14:textId="77777777" w:rsidR="00F37197" w:rsidRPr="00B86C28" w:rsidRDefault="00F37197" w:rsidP="00F1143A">
            <w:pPr>
              <w:suppressAutoHyphens/>
              <w:spacing w:after="0" w:line="240" w:lineRule="auto"/>
              <w:rPr>
                <w:rFonts w:ascii="Arial" w:hAnsi="Arial" w:cs="Arial"/>
                <w:sz w:val="18"/>
                <w:szCs w:val="18"/>
              </w:rPr>
            </w:pPr>
            <w:proofErr w:type="spellStart"/>
            <w:r w:rsidRPr="00B86C28">
              <w:rPr>
                <w:rFonts w:ascii="Arial" w:hAnsi="Arial" w:cs="Arial"/>
                <w:sz w:val="18"/>
                <w:szCs w:val="18"/>
              </w:rPr>
              <w:t>Sprężarkownia</w:t>
            </w:r>
            <w:proofErr w:type="spellEnd"/>
          </w:p>
        </w:tc>
        <w:tc>
          <w:tcPr>
            <w:tcW w:w="993" w:type="dxa"/>
            <w:shd w:val="clear" w:color="auto" w:fill="auto"/>
            <w:vAlign w:val="center"/>
          </w:tcPr>
          <w:p w14:paraId="20F8F4E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09D74E0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90-94 </w:t>
            </w:r>
            <w:proofErr w:type="spellStart"/>
            <w:r w:rsidRPr="00B86C28">
              <w:rPr>
                <w:rFonts w:ascii="Arial" w:hAnsi="Arial" w:cs="Arial"/>
                <w:sz w:val="18"/>
                <w:szCs w:val="18"/>
              </w:rPr>
              <w:t>dB</w:t>
            </w:r>
            <w:proofErr w:type="spellEnd"/>
          </w:p>
        </w:tc>
        <w:tc>
          <w:tcPr>
            <w:tcW w:w="1276" w:type="dxa"/>
            <w:shd w:val="clear" w:color="auto" w:fill="auto"/>
            <w:vAlign w:val="center"/>
          </w:tcPr>
          <w:p w14:paraId="23D8564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90-94 </w:t>
            </w:r>
            <w:proofErr w:type="spellStart"/>
            <w:r w:rsidRPr="00B86C28">
              <w:rPr>
                <w:rFonts w:ascii="Arial" w:hAnsi="Arial" w:cs="Arial"/>
                <w:sz w:val="18"/>
                <w:szCs w:val="18"/>
              </w:rPr>
              <w:t>dB</w:t>
            </w:r>
            <w:proofErr w:type="spellEnd"/>
          </w:p>
        </w:tc>
      </w:tr>
      <w:tr w:rsidR="00F37197" w:rsidRPr="00B86C28" w14:paraId="49A548DF" w14:textId="77777777" w:rsidTr="00F37197">
        <w:trPr>
          <w:trHeight w:val="111"/>
        </w:trPr>
        <w:tc>
          <w:tcPr>
            <w:tcW w:w="1418" w:type="dxa"/>
            <w:shd w:val="clear" w:color="auto" w:fill="auto"/>
            <w:vAlign w:val="center"/>
          </w:tcPr>
          <w:p w14:paraId="75670997"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B11</w:t>
            </w:r>
          </w:p>
        </w:tc>
        <w:tc>
          <w:tcPr>
            <w:tcW w:w="4252" w:type="dxa"/>
            <w:shd w:val="clear" w:color="auto" w:fill="auto"/>
            <w:vAlign w:val="center"/>
          </w:tcPr>
          <w:p w14:paraId="0CE7DAD2"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Pompownia wody chłodzącej dla sprężarek</w:t>
            </w:r>
          </w:p>
        </w:tc>
        <w:tc>
          <w:tcPr>
            <w:tcW w:w="993" w:type="dxa"/>
            <w:shd w:val="clear" w:color="auto" w:fill="auto"/>
            <w:vAlign w:val="center"/>
          </w:tcPr>
          <w:p w14:paraId="35C2729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7FB315EB"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75 </w:t>
            </w:r>
            <w:proofErr w:type="spellStart"/>
            <w:r w:rsidRPr="00B86C28">
              <w:rPr>
                <w:rFonts w:ascii="Arial" w:hAnsi="Arial" w:cs="Arial"/>
                <w:sz w:val="18"/>
                <w:szCs w:val="18"/>
              </w:rPr>
              <w:t>dB</w:t>
            </w:r>
            <w:proofErr w:type="spellEnd"/>
          </w:p>
        </w:tc>
        <w:tc>
          <w:tcPr>
            <w:tcW w:w="1276" w:type="dxa"/>
            <w:shd w:val="clear" w:color="auto" w:fill="auto"/>
            <w:vAlign w:val="center"/>
          </w:tcPr>
          <w:p w14:paraId="145CDD5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75 </w:t>
            </w:r>
            <w:proofErr w:type="spellStart"/>
            <w:r w:rsidRPr="00B86C28">
              <w:rPr>
                <w:rFonts w:ascii="Arial" w:hAnsi="Arial" w:cs="Arial"/>
                <w:sz w:val="18"/>
                <w:szCs w:val="18"/>
              </w:rPr>
              <w:t>dB</w:t>
            </w:r>
            <w:proofErr w:type="spellEnd"/>
          </w:p>
        </w:tc>
      </w:tr>
      <w:tr w:rsidR="00F37197" w:rsidRPr="00B86C28" w14:paraId="3FE349B3" w14:textId="77777777" w:rsidTr="00F37197">
        <w:trPr>
          <w:trHeight w:val="90"/>
        </w:trPr>
        <w:tc>
          <w:tcPr>
            <w:tcW w:w="1418" w:type="dxa"/>
            <w:vAlign w:val="center"/>
          </w:tcPr>
          <w:p w14:paraId="64E9782A"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B12</w:t>
            </w:r>
          </w:p>
        </w:tc>
        <w:tc>
          <w:tcPr>
            <w:tcW w:w="4252" w:type="dxa"/>
            <w:vAlign w:val="center"/>
          </w:tcPr>
          <w:p w14:paraId="6BB3C556"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główny IMOS I</w:t>
            </w:r>
          </w:p>
        </w:tc>
        <w:tc>
          <w:tcPr>
            <w:tcW w:w="993" w:type="dxa"/>
            <w:vAlign w:val="center"/>
          </w:tcPr>
          <w:p w14:paraId="6AA66B8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vAlign w:val="center"/>
          </w:tcPr>
          <w:p w14:paraId="0D77FA7B"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78 </w:t>
            </w:r>
            <w:proofErr w:type="spellStart"/>
            <w:r w:rsidRPr="00B86C28">
              <w:rPr>
                <w:rFonts w:ascii="Arial" w:hAnsi="Arial" w:cs="Arial"/>
                <w:sz w:val="18"/>
                <w:szCs w:val="18"/>
              </w:rPr>
              <w:t>dB</w:t>
            </w:r>
            <w:proofErr w:type="spellEnd"/>
          </w:p>
        </w:tc>
        <w:tc>
          <w:tcPr>
            <w:tcW w:w="1276" w:type="dxa"/>
            <w:vAlign w:val="center"/>
          </w:tcPr>
          <w:p w14:paraId="4ED0EB64"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78 </w:t>
            </w:r>
            <w:proofErr w:type="spellStart"/>
            <w:r w:rsidRPr="00B86C28">
              <w:rPr>
                <w:rFonts w:ascii="Arial" w:hAnsi="Arial" w:cs="Arial"/>
                <w:sz w:val="18"/>
                <w:szCs w:val="18"/>
              </w:rPr>
              <w:t>dB</w:t>
            </w:r>
            <w:proofErr w:type="spellEnd"/>
          </w:p>
        </w:tc>
      </w:tr>
      <w:tr w:rsidR="00F37197" w:rsidRPr="00B86C28" w14:paraId="23C5B3A4" w14:textId="77777777" w:rsidTr="00F37197">
        <w:trPr>
          <w:trHeight w:val="196"/>
        </w:trPr>
        <w:tc>
          <w:tcPr>
            <w:tcW w:w="1418" w:type="dxa"/>
            <w:vAlign w:val="center"/>
          </w:tcPr>
          <w:p w14:paraId="0D8F20DC"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B13</w:t>
            </w:r>
          </w:p>
        </w:tc>
        <w:tc>
          <w:tcPr>
            <w:tcW w:w="4252" w:type="dxa"/>
            <w:vAlign w:val="center"/>
          </w:tcPr>
          <w:p w14:paraId="46EC60AD"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przygotowania zawiesiny IMOS I</w:t>
            </w:r>
          </w:p>
        </w:tc>
        <w:tc>
          <w:tcPr>
            <w:tcW w:w="993" w:type="dxa"/>
            <w:vAlign w:val="center"/>
          </w:tcPr>
          <w:p w14:paraId="7545B4F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vAlign w:val="center"/>
          </w:tcPr>
          <w:p w14:paraId="0E3D86E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c>
          <w:tcPr>
            <w:tcW w:w="1276" w:type="dxa"/>
            <w:vAlign w:val="center"/>
          </w:tcPr>
          <w:p w14:paraId="696D5E4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r>
      <w:tr w:rsidR="00F37197" w:rsidRPr="00B86C28" w14:paraId="3C54D47D" w14:textId="77777777" w:rsidTr="00F37197">
        <w:trPr>
          <w:trHeight w:val="174"/>
        </w:trPr>
        <w:tc>
          <w:tcPr>
            <w:tcW w:w="1418" w:type="dxa"/>
            <w:vAlign w:val="center"/>
          </w:tcPr>
          <w:p w14:paraId="72894DC0"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B14</w:t>
            </w:r>
          </w:p>
        </w:tc>
        <w:tc>
          <w:tcPr>
            <w:tcW w:w="4252" w:type="dxa"/>
            <w:vAlign w:val="center"/>
          </w:tcPr>
          <w:p w14:paraId="1878C147" w14:textId="7096317A"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główny I</w:t>
            </w:r>
            <w:r w:rsidR="00834EA1">
              <w:rPr>
                <w:rFonts w:ascii="Arial" w:hAnsi="Arial" w:cs="Arial"/>
                <w:sz w:val="18"/>
                <w:szCs w:val="18"/>
              </w:rPr>
              <w:t>M</w:t>
            </w:r>
            <w:r w:rsidRPr="00B86C28">
              <w:rPr>
                <w:rFonts w:ascii="Arial" w:hAnsi="Arial" w:cs="Arial"/>
                <w:sz w:val="18"/>
                <w:szCs w:val="18"/>
              </w:rPr>
              <w:t>OS II</w:t>
            </w:r>
          </w:p>
        </w:tc>
        <w:tc>
          <w:tcPr>
            <w:tcW w:w="993" w:type="dxa"/>
            <w:vAlign w:val="center"/>
          </w:tcPr>
          <w:p w14:paraId="6B9B8473"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vAlign w:val="center"/>
          </w:tcPr>
          <w:p w14:paraId="483530CE"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c>
          <w:tcPr>
            <w:tcW w:w="1276" w:type="dxa"/>
            <w:vAlign w:val="center"/>
          </w:tcPr>
          <w:p w14:paraId="3B9E2095"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r>
      <w:tr w:rsidR="00F37197" w:rsidRPr="00B86C28" w14:paraId="6D59F2E6" w14:textId="77777777" w:rsidTr="00F37197">
        <w:trPr>
          <w:trHeight w:val="70"/>
        </w:trPr>
        <w:tc>
          <w:tcPr>
            <w:tcW w:w="1418" w:type="dxa"/>
            <w:vAlign w:val="center"/>
          </w:tcPr>
          <w:p w14:paraId="1D688984"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B15</w:t>
            </w:r>
          </w:p>
        </w:tc>
        <w:tc>
          <w:tcPr>
            <w:tcW w:w="4252" w:type="dxa"/>
            <w:vAlign w:val="center"/>
          </w:tcPr>
          <w:p w14:paraId="4E705914"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przygotowania zawiesiny IMOS II</w:t>
            </w:r>
          </w:p>
        </w:tc>
        <w:tc>
          <w:tcPr>
            <w:tcW w:w="993" w:type="dxa"/>
            <w:vAlign w:val="center"/>
          </w:tcPr>
          <w:p w14:paraId="47164316"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vAlign w:val="center"/>
          </w:tcPr>
          <w:p w14:paraId="3C186F45"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c>
          <w:tcPr>
            <w:tcW w:w="1276" w:type="dxa"/>
            <w:vAlign w:val="center"/>
          </w:tcPr>
          <w:p w14:paraId="10718076"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r>
      <w:tr w:rsidR="00F37197" w:rsidRPr="00B86C28" w14:paraId="60C45C57" w14:textId="77777777" w:rsidTr="00F37197">
        <w:trPr>
          <w:trHeight w:val="70"/>
        </w:trPr>
        <w:tc>
          <w:tcPr>
            <w:tcW w:w="1418" w:type="dxa"/>
            <w:vAlign w:val="center"/>
          </w:tcPr>
          <w:p w14:paraId="2EC85F10"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B16</w:t>
            </w:r>
          </w:p>
        </w:tc>
        <w:tc>
          <w:tcPr>
            <w:tcW w:w="4252" w:type="dxa"/>
            <w:vAlign w:val="center"/>
          </w:tcPr>
          <w:p w14:paraId="57F3A5E1"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IOS – oczyszczalnia ścieków</w:t>
            </w:r>
          </w:p>
        </w:tc>
        <w:tc>
          <w:tcPr>
            <w:tcW w:w="993" w:type="dxa"/>
            <w:vAlign w:val="center"/>
          </w:tcPr>
          <w:p w14:paraId="392F840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vAlign w:val="center"/>
          </w:tcPr>
          <w:p w14:paraId="6EE7D6F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72 </w:t>
            </w:r>
            <w:proofErr w:type="spellStart"/>
            <w:r w:rsidRPr="00B86C28">
              <w:rPr>
                <w:rFonts w:ascii="Arial" w:hAnsi="Arial" w:cs="Arial"/>
                <w:sz w:val="18"/>
                <w:szCs w:val="18"/>
              </w:rPr>
              <w:t>dB</w:t>
            </w:r>
            <w:proofErr w:type="spellEnd"/>
          </w:p>
        </w:tc>
        <w:tc>
          <w:tcPr>
            <w:tcW w:w="1276" w:type="dxa"/>
            <w:vAlign w:val="center"/>
          </w:tcPr>
          <w:p w14:paraId="4F2F330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72 </w:t>
            </w:r>
            <w:proofErr w:type="spellStart"/>
            <w:r w:rsidRPr="00B86C28">
              <w:rPr>
                <w:rFonts w:ascii="Arial" w:hAnsi="Arial" w:cs="Arial"/>
                <w:sz w:val="18"/>
                <w:szCs w:val="18"/>
              </w:rPr>
              <w:t>dB</w:t>
            </w:r>
            <w:proofErr w:type="spellEnd"/>
          </w:p>
        </w:tc>
      </w:tr>
      <w:tr w:rsidR="00F37197" w:rsidRPr="00B86C28" w14:paraId="788523F9" w14:textId="77777777" w:rsidTr="00F37197">
        <w:trPr>
          <w:trHeight w:val="246"/>
        </w:trPr>
        <w:tc>
          <w:tcPr>
            <w:tcW w:w="1418" w:type="dxa"/>
            <w:tcBorders>
              <w:bottom w:val="single" w:sz="4" w:space="0" w:color="auto"/>
            </w:tcBorders>
            <w:vAlign w:val="center"/>
          </w:tcPr>
          <w:p w14:paraId="6817718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B17-B18</w:t>
            </w:r>
          </w:p>
        </w:tc>
        <w:tc>
          <w:tcPr>
            <w:tcW w:w="4252" w:type="dxa"/>
            <w:tcBorders>
              <w:bottom w:val="single" w:sz="4" w:space="0" w:color="auto"/>
            </w:tcBorders>
            <w:vAlign w:val="center"/>
          </w:tcPr>
          <w:p w14:paraId="666B7F3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Wywrotnica </w:t>
            </w:r>
          </w:p>
        </w:tc>
        <w:tc>
          <w:tcPr>
            <w:tcW w:w="993" w:type="dxa"/>
            <w:tcBorders>
              <w:bottom w:val="single" w:sz="4" w:space="0" w:color="auto"/>
            </w:tcBorders>
            <w:vAlign w:val="center"/>
          </w:tcPr>
          <w:p w14:paraId="44FD4BA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w:t>
            </w:r>
          </w:p>
        </w:tc>
        <w:tc>
          <w:tcPr>
            <w:tcW w:w="1275" w:type="dxa"/>
            <w:tcBorders>
              <w:bottom w:val="single" w:sz="4" w:space="0" w:color="auto"/>
            </w:tcBorders>
            <w:vAlign w:val="center"/>
          </w:tcPr>
          <w:p w14:paraId="444B6516"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90 </w:t>
            </w:r>
            <w:proofErr w:type="spellStart"/>
            <w:r w:rsidRPr="00B86C28">
              <w:rPr>
                <w:rFonts w:ascii="Arial" w:hAnsi="Arial" w:cs="Arial"/>
                <w:sz w:val="18"/>
                <w:szCs w:val="18"/>
              </w:rPr>
              <w:t>dB</w:t>
            </w:r>
            <w:proofErr w:type="spellEnd"/>
          </w:p>
        </w:tc>
        <w:tc>
          <w:tcPr>
            <w:tcW w:w="1276" w:type="dxa"/>
            <w:tcBorders>
              <w:bottom w:val="single" w:sz="4" w:space="0" w:color="auto"/>
            </w:tcBorders>
            <w:vAlign w:val="center"/>
          </w:tcPr>
          <w:p w14:paraId="1B71D1A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w:t>
            </w:r>
          </w:p>
        </w:tc>
      </w:tr>
      <w:tr w:rsidR="00F37197" w:rsidRPr="00B86C28" w14:paraId="6465C01D" w14:textId="77777777" w:rsidTr="00F37197">
        <w:trPr>
          <w:trHeight w:val="212"/>
        </w:trPr>
        <w:tc>
          <w:tcPr>
            <w:tcW w:w="1418" w:type="dxa"/>
            <w:shd w:val="clear" w:color="auto" w:fill="auto"/>
            <w:vAlign w:val="center"/>
          </w:tcPr>
          <w:p w14:paraId="26C1F0A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B19</w:t>
            </w:r>
          </w:p>
        </w:tc>
        <w:tc>
          <w:tcPr>
            <w:tcW w:w="4252" w:type="dxa"/>
            <w:shd w:val="clear" w:color="auto" w:fill="auto"/>
            <w:vAlign w:val="center"/>
          </w:tcPr>
          <w:p w14:paraId="793A37C4"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Wytwornica pary</w:t>
            </w:r>
          </w:p>
        </w:tc>
        <w:tc>
          <w:tcPr>
            <w:tcW w:w="993" w:type="dxa"/>
            <w:shd w:val="clear" w:color="auto" w:fill="auto"/>
            <w:vAlign w:val="center"/>
          </w:tcPr>
          <w:p w14:paraId="497A592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75BA3BC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c>
          <w:tcPr>
            <w:tcW w:w="1276" w:type="dxa"/>
            <w:shd w:val="clear" w:color="auto" w:fill="auto"/>
            <w:vAlign w:val="center"/>
          </w:tcPr>
          <w:p w14:paraId="0495082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r>
      <w:tr w:rsidR="00F37197" w:rsidRPr="00B86C28" w14:paraId="524CF147" w14:textId="77777777" w:rsidTr="00F37197">
        <w:trPr>
          <w:trHeight w:val="70"/>
        </w:trPr>
        <w:tc>
          <w:tcPr>
            <w:tcW w:w="1418" w:type="dxa"/>
            <w:shd w:val="clear" w:color="auto" w:fill="auto"/>
            <w:vAlign w:val="center"/>
          </w:tcPr>
          <w:p w14:paraId="2E88087B"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B20</w:t>
            </w:r>
          </w:p>
        </w:tc>
        <w:tc>
          <w:tcPr>
            <w:tcW w:w="4252" w:type="dxa"/>
            <w:shd w:val="clear" w:color="auto" w:fill="auto"/>
            <w:vAlign w:val="center"/>
          </w:tcPr>
          <w:p w14:paraId="33BA1866"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Pompownia oleju</w:t>
            </w:r>
          </w:p>
        </w:tc>
        <w:tc>
          <w:tcPr>
            <w:tcW w:w="993" w:type="dxa"/>
            <w:shd w:val="clear" w:color="auto" w:fill="auto"/>
            <w:vAlign w:val="center"/>
          </w:tcPr>
          <w:p w14:paraId="0546C00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275" w:type="dxa"/>
            <w:shd w:val="clear" w:color="auto" w:fill="auto"/>
            <w:vAlign w:val="center"/>
          </w:tcPr>
          <w:p w14:paraId="0640634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c>
          <w:tcPr>
            <w:tcW w:w="1276" w:type="dxa"/>
            <w:shd w:val="clear" w:color="auto" w:fill="auto"/>
            <w:vAlign w:val="center"/>
          </w:tcPr>
          <w:p w14:paraId="6F2DFCED"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85 </w:t>
            </w:r>
            <w:proofErr w:type="spellStart"/>
            <w:r w:rsidRPr="00B86C28">
              <w:rPr>
                <w:rFonts w:ascii="Arial" w:hAnsi="Arial" w:cs="Arial"/>
                <w:sz w:val="18"/>
                <w:szCs w:val="18"/>
              </w:rPr>
              <w:t>dB</w:t>
            </w:r>
            <w:proofErr w:type="spellEnd"/>
          </w:p>
        </w:tc>
      </w:tr>
    </w:tbl>
    <w:p w14:paraId="6C7AC628" w14:textId="77777777" w:rsidR="001000ED" w:rsidRDefault="001000ED" w:rsidP="00F1143A">
      <w:pPr>
        <w:widowControl w:val="0"/>
        <w:tabs>
          <w:tab w:val="left" w:pos="0"/>
        </w:tabs>
        <w:suppressAutoHyphens/>
        <w:spacing w:before="200" w:line="320" w:lineRule="exact"/>
        <w:rPr>
          <w:rFonts w:ascii="Arial" w:eastAsia="Lucida Sans Unicode" w:hAnsi="Arial" w:cs="Arial"/>
          <w:b/>
          <w:bCs/>
          <w:iCs/>
          <w:kern w:val="1"/>
          <w:sz w:val="24"/>
          <w:szCs w:val="24"/>
        </w:rPr>
      </w:pPr>
    </w:p>
    <w:p w14:paraId="4C488633" w14:textId="77777777" w:rsidR="001000ED" w:rsidRDefault="001000ED" w:rsidP="00F1143A">
      <w:pPr>
        <w:widowControl w:val="0"/>
        <w:tabs>
          <w:tab w:val="left" w:pos="0"/>
        </w:tabs>
        <w:suppressAutoHyphens/>
        <w:spacing w:before="200" w:line="320" w:lineRule="exact"/>
        <w:rPr>
          <w:rFonts w:ascii="Arial" w:eastAsia="Lucida Sans Unicode" w:hAnsi="Arial" w:cs="Arial"/>
          <w:b/>
          <w:bCs/>
          <w:iCs/>
          <w:kern w:val="1"/>
          <w:sz w:val="24"/>
          <w:szCs w:val="24"/>
        </w:rPr>
      </w:pPr>
    </w:p>
    <w:p w14:paraId="67A9B21A" w14:textId="77777777" w:rsidR="001000ED" w:rsidRDefault="001000ED" w:rsidP="00F1143A">
      <w:pPr>
        <w:widowControl w:val="0"/>
        <w:tabs>
          <w:tab w:val="left" w:pos="0"/>
        </w:tabs>
        <w:suppressAutoHyphens/>
        <w:spacing w:before="200" w:line="320" w:lineRule="exact"/>
        <w:rPr>
          <w:rFonts w:ascii="Arial" w:eastAsia="Lucida Sans Unicode" w:hAnsi="Arial" w:cs="Arial"/>
          <w:b/>
          <w:bCs/>
          <w:iCs/>
          <w:kern w:val="1"/>
          <w:sz w:val="24"/>
          <w:szCs w:val="24"/>
        </w:rPr>
      </w:pPr>
    </w:p>
    <w:p w14:paraId="64BD0CCF" w14:textId="155136A2" w:rsidR="00F37197" w:rsidRPr="00B268F7" w:rsidRDefault="00F37197" w:rsidP="00F1143A">
      <w:pPr>
        <w:widowControl w:val="0"/>
        <w:tabs>
          <w:tab w:val="left" w:pos="0"/>
        </w:tabs>
        <w:suppressAutoHyphens/>
        <w:spacing w:before="200" w:line="320" w:lineRule="exact"/>
        <w:rPr>
          <w:rFonts w:ascii="Arial" w:eastAsia="Lucida Sans Unicode" w:hAnsi="Arial" w:cs="Arial"/>
          <w:b/>
          <w:bCs/>
          <w:iCs/>
          <w:kern w:val="1"/>
          <w:sz w:val="24"/>
          <w:szCs w:val="24"/>
        </w:rPr>
      </w:pPr>
      <w:r w:rsidRPr="00B268F7">
        <w:rPr>
          <w:rFonts w:ascii="Arial" w:eastAsia="Lucida Sans Unicode" w:hAnsi="Arial" w:cs="Arial"/>
          <w:b/>
          <w:bCs/>
          <w:iCs/>
          <w:kern w:val="1"/>
          <w:sz w:val="24"/>
          <w:szCs w:val="24"/>
        </w:rPr>
        <w:lastRenderedPageBreak/>
        <w:t xml:space="preserve">2.4.2. Czas pracy źródeł hałasu. </w:t>
      </w:r>
    </w:p>
    <w:p w14:paraId="10ACDA01" w14:textId="4B1F9A1D" w:rsidR="00B86C28" w:rsidRPr="00B268F7" w:rsidRDefault="00F37197" w:rsidP="00F1143A">
      <w:pPr>
        <w:widowControl w:val="0"/>
        <w:suppressAutoHyphens/>
        <w:spacing w:before="200" w:line="320" w:lineRule="exact"/>
        <w:rPr>
          <w:rFonts w:ascii="Arial" w:eastAsia="Lucida Sans Unicode" w:hAnsi="Arial" w:cs="Arial"/>
          <w:b/>
          <w:bCs/>
          <w:iCs/>
          <w:kern w:val="1"/>
          <w:sz w:val="24"/>
          <w:szCs w:val="24"/>
        </w:rPr>
      </w:pPr>
      <w:r w:rsidRPr="00B268F7">
        <w:rPr>
          <w:rFonts w:ascii="Arial" w:eastAsia="Lucida Sans Unicode" w:hAnsi="Arial" w:cs="Arial"/>
          <w:b/>
          <w:bCs/>
          <w:iCs/>
          <w:kern w:val="1"/>
          <w:sz w:val="24"/>
          <w:szCs w:val="24"/>
        </w:rPr>
        <w:t>2.4.2.1. Czas pracy punktowych źródeł hałasu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3"/>
        <w:gridCol w:w="4819"/>
        <w:gridCol w:w="1418"/>
        <w:gridCol w:w="1559"/>
      </w:tblGrid>
      <w:tr w:rsidR="00F37197" w:rsidRPr="00B86C28" w14:paraId="61550B61" w14:textId="77777777" w:rsidTr="00F1143A">
        <w:trPr>
          <w:cantSplit/>
          <w:trHeight w:val="478"/>
          <w:tblHeader/>
        </w:trPr>
        <w:tc>
          <w:tcPr>
            <w:tcW w:w="1413" w:type="dxa"/>
            <w:vMerge w:val="restart"/>
            <w:shd w:val="clear" w:color="auto" w:fill="D9D9D9" w:themeFill="background1" w:themeFillShade="D9"/>
            <w:vAlign w:val="center"/>
          </w:tcPr>
          <w:p w14:paraId="1758B2BB"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Kod źródła hałasu</w:t>
            </w:r>
          </w:p>
        </w:tc>
        <w:tc>
          <w:tcPr>
            <w:tcW w:w="4819" w:type="dxa"/>
            <w:vMerge w:val="restart"/>
            <w:shd w:val="clear" w:color="auto" w:fill="D9D9D9" w:themeFill="background1" w:themeFillShade="D9"/>
            <w:vAlign w:val="center"/>
          </w:tcPr>
          <w:p w14:paraId="40CD71B9"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Nazwa źródła hałasu</w:t>
            </w:r>
          </w:p>
        </w:tc>
        <w:tc>
          <w:tcPr>
            <w:tcW w:w="1418" w:type="dxa"/>
            <w:vMerge w:val="restart"/>
            <w:shd w:val="clear" w:color="auto" w:fill="D9D9D9" w:themeFill="background1" w:themeFillShade="D9"/>
            <w:vAlign w:val="center"/>
          </w:tcPr>
          <w:p w14:paraId="24908C1E"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Ilość urządzeń [szt.]</w:t>
            </w:r>
          </w:p>
        </w:tc>
        <w:tc>
          <w:tcPr>
            <w:tcW w:w="1559" w:type="dxa"/>
            <w:vMerge w:val="restart"/>
            <w:shd w:val="clear" w:color="auto" w:fill="D9D9D9" w:themeFill="background1" w:themeFillShade="D9"/>
            <w:vAlign w:val="center"/>
          </w:tcPr>
          <w:p w14:paraId="585C206E"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Czas pracy źródła</w:t>
            </w:r>
          </w:p>
        </w:tc>
      </w:tr>
      <w:tr w:rsidR="00F37197" w:rsidRPr="00B86C28" w14:paraId="6EE754D8" w14:textId="77777777" w:rsidTr="00F1143A">
        <w:trPr>
          <w:cantSplit/>
          <w:trHeight w:val="320"/>
          <w:tblHeader/>
        </w:trPr>
        <w:tc>
          <w:tcPr>
            <w:tcW w:w="1413" w:type="dxa"/>
            <w:vMerge/>
            <w:shd w:val="clear" w:color="auto" w:fill="D9D9D9" w:themeFill="background1" w:themeFillShade="D9"/>
            <w:vAlign w:val="center"/>
          </w:tcPr>
          <w:p w14:paraId="16A265E7" w14:textId="77777777" w:rsidR="00F37197" w:rsidRPr="00B86C28" w:rsidRDefault="00F37197" w:rsidP="00F1143A">
            <w:pPr>
              <w:suppressAutoHyphens/>
              <w:spacing w:after="0" w:line="240" w:lineRule="auto"/>
              <w:rPr>
                <w:rFonts w:ascii="Arial" w:hAnsi="Arial" w:cs="Arial"/>
                <w:sz w:val="18"/>
                <w:szCs w:val="18"/>
              </w:rPr>
            </w:pPr>
          </w:p>
        </w:tc>
        <w:tc>
          <w:tcPr>
            <w:tcW w:w="4819" w:type="dxa"/>
            <w:vMerge/>
            <w:shd w:val="clear" w:color="auto" w:fill="D9D9D9" w:themeFill="background1" w:themeFillShade="D9"/>
            <w:vAlign w:val="center"/>
          </w:tcPr>
          <w:p w14:paraId="6F2C0457" w14:textId="77777777" w:rsidR="00F37197" w:rsidRPr="00B86C28" w:rsidRDefault="00F37197" w:rsidP="00F1143A">
            <w:pPr>
              <w:suppressAutoHyphens/>
              <w:spacing w:after="0" w:line="240" w:lineRule="auto"/>
              <w:rPr>
                <w:rFonts w:ascii="Arial" w:hAnsi="Arial" w:cs="Arial"/>
                <w:sz w:val="18"/>
                <w:szCs w:val="18"/>
              </w:rPr>
            </w:pPr>
          </w:p>
        </w:tc>
        <w:tc>
          <w:tcPr>
            <w:tcW w:w="1418" w:type="dxa"/>
            <w:vMerge/>
            <w:shd w:val="clear" w:color="auto" w:fill="D9D9D9" w:themeFill="background1" w:themeFillShade="D9"/>
            <w:vAlign w:val="center"/>
          </w:tcPr>
          <w:p w14:paraId="06AF6B01" w14:textId="77777777" w:rsidR="00F37197" w:rsidRPr="00B86C28" w:rsidRDefault="00F37197" w:rsidP="00F1143A">
            <w:pPr>
              <w:suppressAutoHyphens/>
              <w:spacing w:after="0" w:line="240" w:lineRule="auto"/>
              <w:rPr>
                <w:rFonts w:ascii="Arial" w:hAnsi="Arial" w:cs="Arial"/>
                <w:sz w:val="18"/>
                <w:szCs w:val="18"/>
              </w:rPr>
            </w:pPr>
          </w:p>
        </w:tc>
        <w:tc>
          <w:tcPr>
            <w:tcW w:w="1559" w:type="dxa"/>
            <w:vMerge/>
            <w:shd w:val="clear" w:color="auto" w:fill="D9D9D9" w:themeFill="background1" w:themeFillShade="D9"/>
          </w:tcPr>
          <w:p w14:paraId="12A8C056" w14:textId="77777777" w:rsidR="00F37197" w:rsidRPr="00B86C28" w:rsidRDefault="00F37197" w:rsidP="00F1143A">
            <w:pPr>
              <w:suppressAutoHyphens/>
              <w:spacing w:after="0" w:line="240" w:lineRule="auto"/>
              <w:rPr>
                <w:rFonts w:ascii="Arial" w:hAnsi="Arial" w:cs="Arial"/>
                <w:sz w:val="18"/>
                <w:szCs w:val="18"/>
              </w:rPr>
            </w:pPr>
          </w:p>
        </w:tc>
      </w:tr>
      <w:tr w:rsidR="00F37197" w:rsidRPr="00B86C28" w14:paraId="079624E5" w14:textId="77777777" w:rsidTr="00F1143A">
        <w:trPr>
          <w:cantSplit/>
          <w:trHeight w:val="70"/>
        </w:trPr>
        <w:tc>
          <w:tcPr>
            <w:tcW w:w="1413" w:type="dxa"/>
            <w:vAlign w:val="center"/>
          </w:tcPr>
          <w:p w14:paraId="3BAEC5C0" w14:textId="2DB59053"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w:t>
            </w:r>
            <w:r w:rsidR="00F74EC4" w:rsidRPr="00B86C28">
              <w:rPr>
                <w:rFonts w:ascii="Arial" w:hAnsi="Arial" w:cs="Arial"/>
                <w:sz w:val="18"/>
                <w:szCs w:val="18"/>
              </w:rPr>
              <w:t>3</w:t>
            </w:r>
            <w:r w:rsidRPr="00B86C28">
              <w:rPr>
                <w:rFonts w:ascii="Arial" w:hAnsi="Arial" w:cs="Arial"/>
                <w:sz w:val="18"/>
                <w:szCs w:val="18"/>
              </w:rPr>
              <w:t>÷Z6</w:t>
            </w:r>
          </w:p>
        </w:tc>
        <w:tc>
          <w:tcPr>
            <w:tcW w:w="4819" w:type="dxa"/>
            <w:vAlign w:val="center"/>
          </w:tcPr>
          <w:p w14:paraId="3AE52427" w14:textId="77777777" w:rsidR="00F37197" w:rsidRPr="00B86C28" w:rsidRDefault="00F37197" w:rsidP="00F1143A">
            <w:pPr>
              <w:suppressAutoHyphens/>
              <w:spacing w:after="0" w:line="240" w:lineRule="auto"/>
              <w:rPr>
                <w:rFonts w:ascii="Arial" w:hAnsi="Arial" w:cs="Arial"/>
                <w:bCs/>
                <w:sz w:val="18"/>
                <w:szCs w:val="18"/>
              </w:rPr>
            </w:pPr>
            <w:r w:rsidRPr="00B86C28">
              <w:rPr>
                <w:rFonts w:ascii="Arial" w:hAnsi="Arial" w:cs="Arial"/>
                <w:bCs/>
                <w:sz w:val="18"/>
                <w:szCs w:val="18"/>
              </w:rPr>
              <w:t>Transformator blokowy</w:t>
            </w:r>
          </w:p>
        </w:tc>
        <w:tc>
          <w:tcPr>
            <w:tcW w:w="1418" w:type="dxa"/>
            <w:vAlign w:val="center"/>
          </w:tcPr>
          <w:p w14:paraId="03A8B800" w14:textId="1030D851" w:rsidR="00F37197" w:rsidRPr="00B86C28" w:rsidRDefault="00F74EC4" w:rsidP="00C137E2">
            <w:pPr>
              <w:suppressAutoHyphens/>
              <w:spacing w:after="0" w:line="240" w:lineRule="auto"/>
              <w:jc w:val="center"/>
              <w:rPr>
                <w:rFonts w:ascii="Arial" w:hAnsi="Arial" w:cs="Arial"/>
                <w:sz w:val="18"/>
                <w:szCs w:val="18"/>
              </w:rPr>
            </w:pPr>
            <w:r w:rsidRPr="00B86C28">
              <w:rPr>
                <w:rFonts w:ascii="Arial" w:hAnsi="Arial" w:cs="Arial"/>
                <w:sz w:val="18"/>
                <w:szCs w:val="18"/>
              </w:rPr>
              <w:t>4</w:t>
            </w:r>
          </w:p>
        </w:tc>
        <w:tc>
          <w:tcPr>
            <w:tcW w:w="1559" w:type="dxa"/>
            <w:vAlign w:val="center"/>
          </w:tcPr>
          <w:p w14:paraId="7AA78494"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47B167B0" w14:textId="77777777" w:rsidTr="00F1143A">
        <w:trPr>
          <w:cantSplit/>
          <w:trHeight w:val="70"/>
        </w:trPr>
        <w:tc>
          <w:tcPr>
            <w:tcW w:w="1413" w:type="dxa"/>
            <w:vAlign w:val="center"/>
          </w:tcPr>
          <w:p w14:paraId="261213E0" w14:textId="543C2BDD" w:rsidR="00F37197" w:rsidRPr="00B86C28" w:rsidRDefault="00F37197" w:rsidP="00F1143A">
            <w:pPr>
              <w:suppressAutoHyphens/>
              <w:spacing w:after="0" w:line="240" w:lineRule="auto"/>
              <w:rPr>
                <w:rFonts w:ascii="Arial" w:hAnsi="Arial" w:cs="Arial"/>
                <w:bCs/>
                <w:sz w:val="18"/>
                <w:szCs w:val="18"/>
              </w:rPr>
            </w:pPr>
            <w:r w:rsidRPr="00B86C28">
              <w:rPr>
                <w:rFonts w:ascii="Arial" w:hAnsi="Arial" w:cs="Arial"/>
                <w:bCs/>
                <w:sz w:val="18"/>
                <w:szCs w:val="18"/>
              </w:rPr>
              <w:t>Z</w:t>
            </w:r>
            <w:r w:rsidR="00F74EC4" w:rsidRPr="00B86C28">
              <w:rPr>
                <w:rFonts w:ascii="Arial" w:hAnsi="Arial" w:cs="Arial"/>
                <w:bCs/>
                <w:sz w:val="18"/>
                <w:szCs w:val="18"/>
              </w:rPr>
              <w:t>12</w:t>
            </w:r>
            <w:r w:rsidRPr="00B86C28">
              <w:rPr>
                <w:rFonts w:ascii="Arial" w:hAnsi="Arial" w:cs="Arial"/>
                <w:sz w:val="18"/>
                <w:szCs w:val="18"/>
              </w:rPr>
              <w:t>÷</w:t>
            </w:r>
            <w:r w:rsidRPr="00B86C28">
              <w:rPr>
                <w:rFonts w:ascii="Arial" w:hAnsi="Arial" w:cs="Arial"/>
                <w:bCs/>
                <w:sz w:val="18"/>
                <w:szCs w:val="18"/>
              </w:rPr>
              <w:t>Z24</w:t>
            </w:r>
          </w:p>
        </w:tc>
        <w:tc>
          <w:tcPr>
            <w:tcW w:w="4819" w:type="dxa"/>
            <w:vAlign w:val="center"/>
          </w:tcPr>
          <w:p w14:paraId="1E913212" w14:textId="77777777" w:rsidR="00F37197" w:rsidRPr="00B86C28" w:rsidRDefault="00F37197" w:rsidP="00F1143A">
            <w:pPr>
              <w:suppressAutoHyphens/>
              <w:spacing w:after="0" w:line="240" w:lineRule="auto"/>
              <w:rPr>
                <w:rFonts w:ascii="Arial" w:hAnsi="Arial" w:cs="Arial"/>
                <w:bCs/>
                <w:sz w:val="18"/>
                <w:szCs w:val="18"/>
              </w:rPr>
            </w:pPr>
            <w:r w:rsidRPr="00B86C28">
              <w:rPr>
                <w:rFonts w:ascii="Arial" w:hAnsi="Arial" w:cs="Arial"/>
                <w:bCs/>
                <w:sz w:val="18"/>
                <w:szCs w:val="18"/>
              </w:rPr>
              <w:t xml:space="preserve">Wentylatory spalin </w:t>
            </w:r>
          </w:p>
        </w:tc>
        <w:tc>
          <w:tcPr>
            <w:tcW w:w="1418" w:type="dxa"/>
            <w:vAlign w:val="center"/>
          </w:tcPr>
          <w:p w14:paraId="433AB122" w14:textId="72CACA33"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r w:rsidR="00F74EC4" w:rsidRPr="00B86C28">
              <w:rPr>
                <w:rFonts w:ascii="Arial" w:hAnsi="Arial" w:cs="Arial"/>
                <w:sz w:val="18"/>
                <w:szCs w:val="18"/>
              </w:rPr>
              <w:t>2</w:t>
            </w:r>
          </w:p>
        </w:tc>
        <w:tc>
          <w:tcPr>
            <w:tcW w:w="1559" w:type="dxa"/>
            <w:vAlign w:val="center"/>
          </w:tcPr>
          <w:p w14:paraId="3DAA41F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1D8633A4" w14:textId="77777777" w:rsidTr="00F1143A">
        <w:trPr>
          <w:cantSplit/>
          <w:trHeight w:val="216"/>
        </w:trPr>
        <w:tc>
          <w:tcPr>
            <w:tcW w:w="1413" w:type="dxa"/>
            <w:shd w:val="clear" w:color="auto" w:fill="FFFFFF"/>
            <w:vAlign w:val="center"/>
          </w:tcPr>
          <w:p w14:paraId="7BE3A54C" w14:textId="0C36557B"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Z2</w:t>
            </w:r>
            <w:r w:rsidR="00F74EC4" w:rsidRPr="00B86C28">
              <w:rPr>
                <w:rFonts w:ascii="Arial" w:hAnsi="Arial" w:cs="Arial"/>
                <w:sz w:val="18"/>
                <w:szCs w:val="18"/>
              </w:rPr>
              <w:t>9</w:t>
            </w:r>
            <w:r w:rsidRPr="00B86C28">
              <w:rPr>
                <w:rFonts w:ascii="Arial" w:hAnsi="Arial" w:cs="Arial"/>
                <w:sz w:val="18"/>
                <w:szCs w:val="18"/>
              </w:rPr>
              <w:t>÷Z36</w:t>
            </w:r>
          </w:p>
        </w:tc>
        <w:tc>
          <w:tcPr>
            <w:tcW w:w="4819" w:type="dxa"/>
            <w:shd w:val="clear" w:color="auto" w:fill="FFFFFF"/>
            <w:vAlign w:val="center"/>
          </w:tcPr>
          <w:p w14:paraId="6749570F"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bCs/>
                <w:sz w:val="18"/>
                <w:szCs w:val="18"/>
              </w:rPr>
              <w:t xml:space="preserve">Zewnętrzna czerpnia powietrza do wentylatorów podmuchu </w:t>
            </w:r>
          </w:p>
        </w:tc>
        <w:tc>
          <w:tcPr>
            <w:tcW w:w="1418" w:type="dxa"/>
            <w:shd w:val="clear" w:color="auto" w:fill="FFFFFF"/>
            <w:vAlign w:val="center"/>
          </w:tcPr>
          <w:p w14:paraId="039DBD6F" w14:textId="7E2D3B9C" w:rsidR="00F37197" w:rsidRPr="00B86C28" w:rsidRDefault="00F74EC4" w:rsidP="00C137E2">
            <w:pPr>
              <w:suppressAutoHyphens/>
              <w:spacing w:after="0" w:line="240" w:lineRule="auto"/>
              <w:jc w:val="center"/>
              <w:rPr>
                <w:rFonts w:ascii="Arial" w:hAnsi="Arial" w:cs="Arial"/>
                <w:sz w:val="18"/>
                <w:szCs w:val="18"/>
              </w:rPr>
            </w:pPr>
            <w:r w:rsidRPr="00B86C28">
              <w:rPr>
                <w:rFonts w:ascii="Arial" w:hAnsi="Arial" w:cs="Arial"/>
                <w:sz w:val="18"/>
                <w:szCs w:val="18"/>
              </w:rPr>
              <w:t>8</w:t>
            </w:r>
          </w:p>
        </w:tc>
        <w:tc>
          <w:tcPr>
            <w:tcW w:w="1559" w:type="dxa"/>
            <w:shd w:val="clear" w:color="auto" w:fill="FFFFFF"/>
            <w:vAlign w:val="center"/>
          </w:tcPr>
          <w:p w14:paraId="5578FCC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14FB3619" w14:textId="77777777" w:rsidTr="00F1143A">
        <w:trPr>
          <w:cantSplit/>
          <w:trHeight w:val="124"/>
        </w:trPr>
        <w:tc>
          <w:tcPr>
            <w:tcW w:w="1413" w:type="dxa"/>
            <w:shd w:val="clear" w:color="auto" w:fill="auto"/>
            <w:vAlign w:val="center"/>
          </w:tcPr>
          <w:p w14:paraId="4077C9C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Z37÷Z38</w:t>
            </w:r>
          </w:p>
        </w:tc>
        <w:tc>
          <w:tcPr>
            <w:tcW w:w="4819" w:type="dxa"/>
            <w:shd w:val="clear" w:color="auto" w:fill="auto"/>
            <w:vAlign w:val="center"/>
          </w:tcPr>
          <w:p w14:paraId="4E84E821"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bCs/>
                <w:sz w:val="18"/>
                <w:szCs w:val="18"/>
              </w:rPr>
              <w:t xml:space="preserve">Wentylator wspomagający IMOS I </w:t>
            </w:r>
          </w:p>
        </w:tc>
        <w:tc>
          <w:tcPr>
            <w:tcW w:w="1418" w:type="dxa"/>
            <w:shd w:val="clear" w:color="auto" w:fill="auto"/>
            <w:vAlign w:val="center"/>
          </w:tcPr>
          <w:p w14:paraId="5BCA181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w:t>
            </w:r>
          </w:p>
        </w:tc>
        <w:tc>
          <w:tcPr>
            <w:tcW w:w="1559" w:type="dxa"/>
            <w:vAlign w:val="center"/>
          </w:tcPr>
          <w:p w14:paraId="730B565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5F616926" w14:textId="77777777" w:rsidTr="00F1143A">
        <w:trPr>
          <w:cantSplit/>
          <w:trHeight w:val="299"/>
        </w:trPr>
        <w:tc>
          <w:tcPr>
            <w:tcW w:w="1413" w:type="dxa"/>
            <w:shd w:val="clear" w:color="auto" w:fill="auto"/>
            <w:vAlign w:val="center"/>
          </w:tcPr>
          <w:p w14:paraId="04571A74"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Z39÷Z40</w:t>
            </w:r>
          </w:p>
        </w:tc>
        <w:tc>
          <w:tcPr>
            <w:tcW w:w="4819" w:type="dxa"/>
            <w:shd w:val="clear" w:color="auto" w:fill="auto"/>
            <w:vAlign w:val="center"/>
          </w:tcPr>
          <w:p w14:paraId="1C9E7E8D"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bCs/>
                <w:sz w:val="18"/>
                <w:szCs w:val="18"/>
              </w:rPr>
              <w:t xml:space="preserve">Wentylator wspomagający IMOS II </w:t>
            </w:r>
          </w:p>
        </w:tc>
        <w:tc>
          <w:tcPr>
            <w:tcW w:w="1418" w:type="dxa"/>
            <w:shd w:val="clear" w:color="auto" w:fill="auto"/>
            <w:vAlign w:val="center"/>
          </w:tcPr>
          <w:p w14:paraId="0769B9B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w:t>
            </w:r>
          </w:p>
        </w:tc>
        <w:tc>
          <w:tcPr>
            <w:tcW w:w="1559" w:type="dxa"/>
            <w:vAlign w:val="center"/>
          </w:tcPr>
          <w:p w14:paraId="7E06A128"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7AD1989F" w14:textId="77777777" w:rsidTr="00F1143A">
        <w:trPr>
          <w:cantSplit/>
          <w:trHeight w:val="150"/>
        </w:trPr>
        <w:tc>
          <w:tcPr>
            <w:tcW w:w="1413" w:type="dxa"/>
            <w:shd w:val="clear" w:color="auto" w:fill="auto"/>
            <w:vAlign w:val="center"/>
          </w:tcPr>
          <w:p w14:paraId="370BCD1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Z41÷Z42</w:t>
            </w:r>
          </w:p>
        </w:tc>
        <w:tc>
          <w:tcPr>
            <w:tcW w:w="4819" w:type="dxa"/>
            <w:shd w:val="clear" w:color="auto" w:fill="auto"/>
            <w:vAlign w:val="center"/>
          </w:tcPr>
          <w:p w14:paraId="5AC8CA78"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bCs/>
                <w:sz w:val="18"/>
                <w:szCs w:val="18"/>
              </w:rPr>
              <w:t>Wentylator wspomagający IMOS II - silnik</w:t>
            </w:r>
          </w:p>
        </w:tc>
        <w:tc>
          <w:tcPr>
            <w:tcW w:w="1418" w:type="dxa"/>
            <w:shd w:val="clear" w:color="auto" w:fill="auto"/>
            <w:vAlign w:val="center"/>
          </w:tcPr>
          <w:p w14:paraId="640C3DE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w:t>
            </w:r>
          </w:p>
        </w:tc>
        <w:tc>
          <w:tcPr>
            <w:tcW w:w="1559" w:type="dxa"/>
            <w:vAlign w:val="center"/>
          </w:tcPr>
          <w:p w14:paraId="44AEA3E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1068C022" w14:textId="77777777" w:rsidTr="00F1143A">
        <w:trPr>
          <w:cantSplit/>
          <w:trHeight w:val="142"/>
        </w:trPr>
        <w:tc>
          <w:tcPr>
            <w:tcW w:w="1413" w:type="dxa"/>
            <w:shd w:val="clear" w:color="auto" w:fill="auto"/>
            <w:vAlign w:val="center"/>
          </w:tcPr>
          <w:p w14:paraId="55D8FA34"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Z43÷Z48</w:t>
            </w:r>
          </w:p>
        </w:tc>
        <w:tc>
          <w:tcPr>
            <w:tcW w:w="4819" w:type="dxa"/>
            <w:shd w:val="clear" w:color="auto" w:fill="auto"/>
            <w:vAlign w:val="center"/>
          </w:tcPr>
          <w:p w14:paraId="00039335"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Mieszadło absorberów IMOS I </w:t>
            </w:r>
          </w:p>
        </w:tc>
        <w:tc>
          <w:tcPr>
            <w:tcW w:w="1418" w:type="dxa"/>
            <w:shd w:val="clear" w:color="auto" w:fill="auto"/>
            <w:vAlign w:val="center"/>
          </w:tcPr>
          <w:p w14:paraId="2433047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6</w:t>
            </w:r>
          </w:p>
        </w:tc>
        <w:tc>
          <w:tcPr>
            <w:tcW w:w="1559" w:type="dxa"/>
            <w:vAlign w:val="center"/>
          </w:tcPr>
          <w:p w14:paraId="543F032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2351F721" w14:textId="77777777" w:rsidTr="00F1143A">
        <w:trPr>
          <w:cantSplit/>
          <w:trHeight w:val="147"/>
        </w:trPr>
        <w:tc>
          <w:tcPr>
            <w:tcW w:w="1413" w:type="dxa"/>
            <w:shd w:val="clear" w:color="auto" w:fill="auto"/>
            <w:vAlign w:val="center"/>
          </w:tcPr>
          <w:p w14:paraId="1D9F82C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Z49÷Z52</w:t>
            </w:r>
          </w:p>
        </w:tc>
        <w:tc>
          <w:tcPr>
            <w:tcW w:w="4819" w:type="dxa"/>
            <w:shd w:val="clear" w:color="auto" w:fill="auto"/>
            <w:vAlign w:val="center"/>
          </w:tcPr>
          <w:p w14:paraId="0B684557"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Mieszadło absorberów IMOS II </w:t>
            </w:r>
          </w:p>
        </w:tc>
        <w:tc>
          <w:tcPr>
            <w:tcW w:w="1418" w:type="dxa"/>
            <w:shd w:val="clear" w:color="auto" w:fill="auto"/>
            <w:vAlign w:val="center"/>
          </w:tcPr>
          <w:p w14:paraId="3A38CD8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4</w:t>
            </w:r>
          </w:p>
        </w:tc>
        <w:tc>
          <w:tcPr>
            <w:tcW w:w="1559" w:type="dxa"/>
            <w:vAlign w:val="center"/>
          </w:tcPr>
          <w:p w14:paraId="3032AE35"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0243D5AC" w14:textId="77777777" w:rsidTr="00F1143A">
        <w:trPr>
          <w:cantSplit/>
          <w:trHeight w:val="139"/>
        </w:trPr>
        <w:tc>
          <w:tcPr>
            <w:tcW w:w="1413" w:type="dxa"/>
            <w:shd w:val="clear" w:color="auto" w:fill="auto"/>
            <w:vAlign w:val="center"/>
          </w:tcPr>
          <w:p w14:paraId="1A827898"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Z53</w:t>
            </w:r>
          </w:p>
        </w:tc>
        <w:tc>
          <w:tcPr>
            <w:tcW w:w="4819" w:type="dxa"/>
            <w:shd w:val="clear" w:color="auto" w:fill="auto"/>
            <w:vAlign w:val="center"/>
          </w:tcPr>
          <w:p w14:paraId="1A591D4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Wylot komina IMOS I</w:t>
            </w:r>
          </w:p>
        </w:tc>
        <w:tc>
          <w:tcPr>
            <w:tcW w:w="1418" w:type="dxa"/>
            <w:shd w:val="clear" w:color="auto" w:fill="auto"/>
            <w:vAlign w:val="center"/>
          </w:tcPr>
          <w:p w14:paraId="67C4561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7227F736"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543D656D" w14:textId="77777777" w:rsidTr="00F1143A">
        <w:trPr>
          <w:cantSplit/>
          <w:trHeight w:val="160"/>
        </w:trPr>
        <w:tc>
          <w:tcPr>
            <w:tcW w:w="1413" w:type="dxa"/>
            <w:shd w:val="clear" w:color="auto" w:fill="auto"/>
            <w:vAlign w:val="center"/>
          </w:tcPr>
          <w:p w14:paraId="7F68CF1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Z54</w:t>
            </w:r>
          </w:p>
        </w:tc>
        <w:tc>
          <w:tcPr>
            <w:tcW w:w="4819" w:type="dxa"/>
            <w:shd w:val="clear" w:color="auto" w:fill="auto"/>
            <w:vAlign w:val="center"/>
          </w:tcPr>
          <w:p w14:paraId="72DEB57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Kanał spalin IMOS I (wentylator-bloki)</w:t>
            </w:r>
          </w:p>
        </w:tc>
        <w:tc>
          <w:tcPr>
            <w:tcW w:w="1418" w:type="dxa"/>
            <w:shd w:val="clear" w:color="auto" w:fill="auto"/>
            <w:vAlign w:val="center"/>
          </w:tcPr>
          <w:p w14:paraId="64E4D26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39678A9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35ADE826" w14:textId="77777777" w:rsidTr="00F1143A">
        <w:trPr>
          <w:cantSplit/>
          <w:trHeight w:val="152"/>
        </w:trPr>
        <w:tc>
          <w:tcPr>
            <w:tcW w:w="1413" w:type="dxa"/>
            <w:shd w:val="clear" w:color="auto" w:fill="auto"/>
            <w:vAlign w:val="center"/>
          </w:tcPr>
          <w:p w14:paraId="5268EFDF"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Z55</w:t>
            </w:r>
          </w:p>
        </w:tc>
        <w:tc>
          <w:tcPr>
            <w:tcW w:w="4819" w:type="dxa"/>
            <w:shd w:val="clear" w:color="auto" w:fill="auto"/>
            <w:vAlign w:val="center"/>
          </w:tcPr>
          <w:p w14:paraId="1EC71FB8"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Kanał spalin IMOS I (absorber-wentylator)</w:t>
            </w:r>
          </w:p>
        </w:tc>
        <w:tc>
          <w:tcPr>
            <w:tcW w:w="1418" w:type="dxa"/>
            <w:shd w:val="clear" w:color="auto" w:fill="auto"/>
            <w:vAlign w:val="center"/>
          </w:tcPr>
          <w:p w14:paraId="5818AA4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4549A78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628B5F30" w14:textId="77777777" w:rsidTr="00F1143A">
        <w:trPr>
          <w:cantSplit/>
          <w:trHeight w:val="70"/>
        </w:trPr>
        <w:tc>
          <w:tcPr>
            <w:tcW w:w="1413" w:type="dxa"/>
            <w:shd w:val="clear" w:color="auto" w:fill="auto"/>
            <w:vAlign w:val="center"/>
          </w:tcPr>
          <w:p w14:paraId="6BAFD36B"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Z56</w:t>
            </w:r>
          </w:p>
        </w:tc>
        <w:tc>
          <w:tcPr>
            <w:tcW w:w="4819" w:type="dxa"/>
            <w:shd w:val="clear" w:color="auto" w:fill="auto"/>
            <w:vAlign w:val="center"/>
          </w:tcPr>
          <w:p w14:paraId="534E9300"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Wylot komina IMOS II</w:t>
            </w:r>
          </w:p>
        </w:tc>
        <w:tc>
          <w:tcPr>
            <w:tcW w:w="1418" w:type="dxa"/>
            <w:shd w:val="clear" w:color="auto" w:fill="auto"/>
            <w:vAlign w:val="center"/>
          </w:tcPr>
          <w:p w14:paraId="086A4CD5"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71123515"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1F96C31C" w14:textId="77777777" w:rsidTr="00F1143A">
        <w:trPr>
          <w:cantSplit/>
          <w:trHeight w:val="163"/>
        </w:trPr>
        <w:tc>
          <w:tcPr>
            <w:tcW w:w="1413" w:type="dxa"/>
            <w:shd w:val="clear" w:color="auto" w:fill="auto"/>
            <w:vAlign w:val="center"/>
          </w:tcPr>
          <w:p w14:paraId="17CF9852"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Z57</w:t>
            </w:r>
          </w:p>
        </w:tc>
        <w:tc>
          <w:tcPr>
            <w:tcW w:w="4819" w:type="dxa"/>
            <w:shd w:val="clear" w:color="auto" w:fill="auto"/>
            <w:vAlign w:val="center"/>
          </w:tcPr>
          <w:p w14:paraId="12133A2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Kanał spalin IMOS II (wentylator-bloki)</w:t>
            </w:r>
          </w:p>
        </w:tc>
        <w:tc>
          <w:tcPr>
            <w:tcW w:w="1418" w:type="dxa"/>
            <w:shd w:val="clear" w:color="auto" w:fill="auto"/>
            <w:vAlign w:val="center"/>
          </w:tcPr>
          <w:p w14:paraId="06AA1AF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46D97628"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5F9166F0" w14:textId="77777777" w:rsidTr="00F1143A">
        <w:trPr>
          <w:cantSplit/>
          <w:trHeight w:val="170"/>
        </w:trPr>
        <w:tc>
          <w:tcPr>
            <w:tcW w:w="1413" w:type="dxa"/>
            <w:shd w:val="clear" w:color="auto" w:fill="auto"/>
            <w:vAlign w:val="center"/>
          </w:tcPr>
          <w:p w14:paraId="75C7D632"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Z58</w:t>
            </w:r>
          </w:p>
        </w:tc>
        <w:tc>
          <w:tcPr>
            <w:tcW w:w="4819" w:type="dxa"/>
            <w:shd w:val="clear" w:color="auto" w:fill="auto"/>
            <w:vAlign w:val="center"/>
          </w:tcPr>
          <w:p w14:paraId="0E7131E1" w14:textId="77777777" w:rsidR="00F37197" w:rsidRPr="00B86C28" w:rsidRDefault="00F37197" w:rsidP="00F1143A">
            <w:pPr>
              <w:suppressAutoHyphens/>
              <w:spacing w:after="0" w:line="240" w:lineRule="auto"/>
              <w:rPr>
                <w:rFonts w:ascii="Arial" w:hAnsi="Arial" w:cs="Arial"/>
                <w:sz w:val="18"/>
                <w:szCs w:val="18"/>
                <w:lang w:val="en-US"/>
              </w:rPr>
            </w:pPr>
            <w:proofErr w:type="spellStart"/>
            <w:r w:rsidRPr="00B86C28">
              <w:rPr>
                <w:rFonts w:ascii="Arial" w:hAnsi="Arial" w:cs="Arial"/>
                <w:sz w:val="18"/>
                <w:szCs w:val="18"/>
                <w:lang w:val="en-US"/>
              </w:rPr>
              <w:t>Kanał</w:t>
            </w:r>
            <w:proofErr w:type="spellEnd"/>
            <w:r w:rsidRPr="00B86C28">
              <w:rPr>
                <w:rFonts w:ascii="Arial" w:hAnsi="Arial" w:cs="Arial"/>
                <w:sz w:val="18"/>
                <w:szCs w:val="18"/>
                <w:lang w:val="en-US"/>
              </w:rPr>
              <w:t xml:space="preserve"> </w:t>
            </w:r>
            <w:proofErr w:type="spellStart"/>
            <w:r w:rsidRPr="00B86C28">
              <w:rPr>
                <w:rFonts w:ascii="Arial" w:hAnsi="Arial" w:cs="Arial"/>
                <w:sz w:val="18"/>
                <w:szCs w:val="18"/>
                <w:lang w:val="en-US"/>
              </w:rPr>
              <w:t>spalin</w:t>
            </w:r>
            <w:proofErr w:type="spellEnd"/>
            <w:r w:rsidRPr="00B86C28">
              <w:rPr>
                <w:rFonts w:ascii="Arial" w:hAnsi="Arial" w:cs="Arial"/>
                <w:sz w:val="18"/>
                <w:szCs w:val="18"/>
                <w:lang w:val="en-US"/>
              </w:rPr>
              <w:t xml:space="preserve"> IMOS II (absorber-</w:t>
            </w:r>
            <w:proofErr w:type="spellStart"/>
            <w:r w:rsidRPr="00B86C28">
              <w:rPr>
                <w:rFonts w:ascii="Arial" w:hAnsi="Arial" w:cs="Arial"/>
                <w:sz w:val="18"/>
                <w:szCs w:val="18"/>
                <w:lang w:val="en-US"/>
              </w:rPr>
              <w:t>wentylator</w:t>
            </w:r>
            <w:proofErr w:type="spellEnd"/>
            <w:r w:rsidRPr="00B86C28">
              <w:rPr>
                <w:rFonts w:ascii="Arial" w:hAnsi="Arial" w:cs="Arial"/>
                <w:sz w:val="18"/>
                <w:szCs w:val="18"/>
                <w:lang w:val="en-US"/>
              </w:rPr>
              <w:t>)</w:t>
            </w:r>
          </w:p>
        </w:tc>
        <w:tc>
          <w:tcPr>
            <w:tcW w:w="1418" w:type="dxa"/>
            <w:shd w:val="clear" w:color="auto" w:fill="auto"/>
            <w:vAlign w:val="center"/>
          </w:tcPr>
          <w:p w14:paraId="27934601"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57F14FDB"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65210CC4" w14:textId="77777777" w:rsidTr="00F1143A">
        <w:trPr>
          <w:cantSplit/>
          <w:trHeight w:val="148"/>
        </w:trPr>
        <w:tc>
          <w:tcPr>
            <w:tcW w:w="1413" w:type="dxa"/>
            <w:shd w:val="clear" w:color="auto" w:fill="auto"/>
            <w:vAlign w:val="center"/>
          </w:tcPr>
          <w:p w14:paraId="6826F1FB"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Z59</w:t>
            </w:r>
          </w:p>
        </w:tc>
        <w:tc>
          <w:tcPr>
            <w:tcW w:w="4819" w:type="dxa"/>
            <w:shd w:val="clear" w:color="auto" w:fill="auto"/>
            <w:vAlign w:val="center"/>
          </w:tcPr>
          <w:p w14:paraId="391E207F"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Podajnik gipsu</w:t>
            </w:r>
          </w:p>
        </w:tc>
        <w:tc>
          <w:tcPr>
            <w:tcW w:w="1418" w:type="dxa"/>
            <w:shd w:val="clear" w:color="auto" w:fill="auto"/>
            <w:vAlign w:val="center"/>
          </w:tcPr>
          <w:p w14:paraId="53D17AB5"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265D520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774B8E5F" w14:textId="77777777" w:rsidTr="00F1143A">
        <w:trPr>
          <w:cantSplit/>
          <w:trHeight w:val="153"/>
        </w:trPr>
        <w:tc>
          <w:tcPr>
            <w:tcW w:w="1413" w:type="dxa"/>
            <w:shd w:val="clear" w:color="auto" w:fill="auto"/>
            <w:vAlign w:val="center"/>
          </w:tcPr>
          <w:p w14:paraId="3FF3B1D1"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Z60</w:t>
            </w:r>
          </w:p>
        </w:tc>
        <w:tc>
          <w:tcPr>
            <w:tcW w:w="4819" w:type="dxa"/>
            <w:shd w:val="clear" w:color="auto" w:fill="auto"/>
            <w:vAlign w:val="center"/>
          </w:tcPr>
          <w:p w14:paraId="02F9670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IMOS II – wentylacja budynku</w:t>
            </w:r>
          </w:p>
        </w:tc>
        <w:tc>
          <w:tcPr>
            <w:tcW w:w="1418" w:type="dxa"/>
            <w:shd w:val="clear" w:color="auto" w:fill="auto"/>
            <w:vAlign w:val="center"/>
          </w:tcPr>
          <w:p w14:paraId="34F1878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30E90AAE"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4AE6E616" w14:textId="77777777" w:rsidTr="00F1143A">
        <w:trPr>
          <w:cantSplit/>
          <w:trHeight w:val="117"/>
        </w:trPr>
        <w:tc>
          <w:tcPr>
            <w:tcW w:w="1413" w:type="dxa"/>
            <w:shd w:val="clear" w:color="auto" w:fill="auto"/>
            <w:vAlign w:val="center"/>
          </w:tcPr>
          <w:p w14:paraId="28A1D88F"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Z61</w:t>
            </w:r>
          </w:p>
        </w:tc>
        <w:tc>
          <w:tcPr>
            <w:tcW w:w="4819" w:type="dxa"/>
            <w:shd w:val="clear" w:color="auto" w:fill="auto"/>
            <w:vAlign w:val="center"/>
          </w:tcPr>
          <w:p w14:paraId="63FDBE2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oczyszczalni IMOS – wentylacja budynku</w:t>
            </w:r>
          </w:p>
        </w:tc>
        <w:tc>
          <w:tcPr>
            <w:tcW w:w="1418" w:type="dxa"/>
            <w:shd w:val="clear" w:color="auto" w:fill="auto"/>
            <w:vAlign w:val="center"/>
          </w:tcPr>
          <w:p w14:paraId="18743CE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vAlign w:val="center"/>
          </w:tcPr>
          <w:p w14:paraId="3E512AE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75B112E8" w14:textId="77777777" w:rsidTr="00F1143A">
        <w:trPr>
          <w:cantSplit/>
          <w:trHeight w:val="80"/>
        </w:trPr>
        <w:tc>
          <w:tcPr>
            <w:tcW w:w="1413" w:type="dxa"/>
            <w:shd w:val="clear" w:color="auto" w:fill="auto"/>
            <w:vAlign w:val="center"/>
          </w:tcPr>
          <w:p w14:paraId="1715A67F"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Z62</w:t>
            </w:r>
          </w:p>
        </w:tc>
        <w:tc>
          <w:tcPr>
            <w:tcW w:w="4819" w:type="dxa"/>
            <w:shd w:val="clear" w:color="auto" w:fill="auto"/>
            <w:vAlign w:val="center"/>
          </w:tcPr>
          <w:p w14:paraId="34A11B12"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Bocznica kolejowa</w:t>
            </w:r>
          </w:p>
        </w:tc>
        <w:tc>
          <w:tcPr>
            <w:tcW w:w="1418" w:type="dxa"/>
            <w:shd w:val="clear" w:color="auto" w:fill="auto"/>
            <w:vAlign w:val="center"/>
          </w:tcPr>
          <w:p w14:paraId="23985F93"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shd w:val="clear" w:color="auto" w:fill="FFFFFF"/>
          </w:tcPr>
          <w:p w14:paraId="279762AB"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16 h/dobę </w:t>
            </w:r>
            <w:r w:rsidRPr="00B86C28">
              <w:rPr>
                <w:rFonts w:ascii="Arial" w:hAnsi="Arial" w:cs="Arial"/>
                <w:sz w:val="18"/>
                <w:szCs w:val="18"/>
              </w:rPr>
              <w:br/>
              <w:t>pora dnia</w:t>
            </w:r>
          </w:p>
        </w:tc>
      </w:tr>
      <w:tr w:rsidR="00F37197" w:rsidRPr="00B86C28" w14:paraId="6E906F0E" w14:textId="77777777" w:rsidTr="00F1143A">
        <w:trPr>
          <w:cantSplit/>
          <w:trHeight w:val="230"/>
        </w:trPr>
        <w:tc>
          <w:tcPr>
            <w:tcW w:w="1413" w:type="dxa"/>
            <w:shd w:val="clear" w:color="auto" w:fill="auto"/>
            <w:vAlign w:val="center"/>
          </w:tcPr>
          <w:p w14:paraId="252F57DA"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Z63÷Z64</w:t>
            </w:r>
          </w:p>
        </w:tc>
        <w:tc>
          <w:tcPr>
            <w:tcW w:w="4819" w:type="dxa"/>
            <w:shd w:val="clear" w:color="auto" w:fill="auto"/>
            <w:vAlign w:val="center"/>
          </w:tcPr>
          <w:p w14:paraId="244A0C8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Chłodnia kominowa </w:t>
            </w:r>
          </w:p>
        </w:tc>
        <w:tc>
          <w:tcPr>
            <w:tcW w:w="1418" w:type="dxa"/>
            <w:shd w:val="clear" w:color="auto" w:fill="auto"/>
            <w:vAlign w:val="center"/>
          </w:tcPr>
          <w:p w14:paraId="47D06C91"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w:t>
            </w:r>
          </w:p>
        </w:tc>
        <w:tc>
          <w:tcPr>
            <w:tcW w:w="1559" w:type="dxa"/>
            <w:vAlign w:val="center"/>
          </w:tcPr>
          <w:p w14:paraId="21E1CD5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4ACA2E98" w14:textId="77777777" w:rsidTr="00F1143A">
        <w:trPr>
          <w:cantSplit/>
          <w:trHeight w:val="178"/>
        </w:trPr>
        <w:tc>
          <w:tcPr>
            <w:tcW w:w="1413" w:type="dxa"/>
            <w:shd w:val="clear" w:color="auto" w:fill="auto"/>
            <w:vAlign w:val="center"/>
          </w:tcPr>
          <w:p w14:paraId="3601591C"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Z65-Z67</w:t>
            </w:r>
          </w:p>
        </w:tc>
        <w:tc>
          <w:tcPr>
            <w:tcW w:w="4819" w:type="dxa"/>
            <w:shd w:val="clear" w:color="auto" w:fill="auto"/>
            <w:vAlign w:val="center"/>
          </w:tcPr>
          <w:p w14:paraId="6CC445BC"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Przenośnik placowy węgla</w:t>
            </w:r>
          </w:p>
        </w:tc>
        <w:tc>
          <w:tcPr>
            <w:tcW w:w="1418" w:type="dxa"/>
            <w:shd w:val="clear" w:color="auto" w:fill="auto"/>
            <w:vAlign w:val="center"/>
          </w:tcPr>
          <w:p w14:paraId="40B430D6"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3</w:t>
            </w:r>
          </w:p>
        </w:tc>
        <w:tc>
          <w:tcPr>
            <w:tcW w:w="1559" w:type="dxa"/>
          </w:tcPr>
          <w:p w14:paraId="5BC25F2D"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16h/dobę,</w:t>
            </w:r>
            <w:r w:rsidRPr="00B86C28">
              <w:rPr>
                <w:rFonts w:ascii="Arial" w:hAnsi="Arial" w:cs="Arial"/>
                <w:sz w:val="18"/>
                <w:szCs w:val="18"/>
              </w:rPr>
              <w:br/>
              <w:t>pora dnia</w:t>
            </w:r>
          </w:p>
        </w:tc>
      </w:tr>
      <w:tr w:rsidR="00F37197" w:rsidRPr="00B86C28" w14:paraId="70841135" w14:textId="77777777" w:rsidTr="00F1143A">
        <w:trPr>
          <w:cantSplit/>
          <w:trHeight w:val="70"/>
        </w:trPr>
        <w:tc>
          <w:tcPr>
            <w:tcW w:w="1413" w:type="dxa"/>
            <w:shd w:val="clear" w:color="auto" w:fill="auto"/>
            <w:vAlign w:val="center"/>
          </w:tcPr>
          <w:p w14:paraId="496A509D"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Z68-Z69</w:t>
            </w:r>
          </w:p>
        </w:tc>
        <w:tc>
          <w:tcPr>
            <w:tcW w:w="4819" w:type="dxa"/>
            <w:shd w:val="clear" w:color="auto" w:fill="auto"/>
            <w:vAlign w:val="center"/>
          </w:tcPr>
          <w:p w14:paraId="0EA3773F"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Przenośnik skośny węgla</w:t>
            </w:r>
          </w:p>
        </w:tc>
        <w:tc>
          <w:tcPr>
            <w:tcW w:w="1418" w:type="dxa"/>
            <w:shd w:val="clear" w:color="auto" w:fill="auto"/>
            <w:vAlign w:val="center"/>
          </w:tcPr>
          <w:p w14:paraId="3022680E"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w:t>
            </w:r>
          </w:p>
        </w:tc>
        <w:tc>
          <w:tcPr>
            <w:tcW w:w="1559" w:type="dxa"/>
          </w:tcPr>
          <w:p w14:paraId="32FEB575"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16h/dobę, </w:t>
            </w:r>
            <w:r w:rsidRPr="00B86C28">
              <w:rPr>
                <w:rFonts w:ascii="Arial" w:hAnsi="Arial" w:cs="Arial"/>
                <w:sz w:val="18"/>
                <w:szCs w:val="18"/>
              </w:rPr>
              <w:br/>
              <w:t>pora dnia</w:t>
            </w:r>
          </w:p>
        </w:tc>
      </w:tr>
      <w:tr w:rsidR="00F37197" w:rsidRPr="00B86C28" w14:paraId="7ECA0E1C" w14:textId="77777777" w:rsidTr="00F1143A">
        <w:trPr>
          <w:cantSplit/>
          <w:trHeight w:val="421"/>
        </w:trPr>
        <w:tc>
          <w:tcPr>
            <w:tcW w:w="1413" w:type="dxa"/>
            <w:tcBorders>
              <w:bottom w:val="single" w:sz="4" w:space="0" w:color="auto"/>
            </w:tcBorders>
            <w:shd w:val="clear" w:color="auto" w:fill="auto"/>
            <w:vAlign w:val="center"/>
          </w:tcPr>
          <w:p w14:paraId="159517F1"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Z70</w:t>
            </w:r>
          </w:p>
        </w:tc>
        <w:tc>
          <w:tcPr>
            <w:tcW w:w="4819" w:type="dxa"/>
            <w:tcBorders>
              <w:bottom w:val="single" w:sz="4" w:space="0" w:color="auto"/>
            </w:tcBorders>
            <w:shd w:val="clear" w:color="auto" w:fill="auto"/>
            <w:vAlign w:val="center"/>
          </w:tcPr>
          <w:p w14:paraId="13C42B6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Transport samochodowy</w:t>
            </w:r>
          </w:p>
        </w:tc>
        <w:tc>
          <w:tcPr>
            <w:tcW w:w="1418" w:type="dxa"/>
            <w:tcBorders>
              <w:bottom w:val="single" w:sz="4" w:space="0" w:color="auto"/>
            </w:tcBorders>
            <w:shd w:val="clear" w:color="auto" w:fill="auto"/>
            <w:vAlign w:val="center"/>
          </w:tcPr>
          <w:p w14:paraId="67C2DB3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559" w:type="dxa"/>
            <w:tcBorders>
              <w:bottom w:val="single" w:sz="4" w:space="0" w:color="auto"/>
            </w:tcBorders>
            <w:shd w:val="clear" w:color="auto" w:fill="auto"/>
          </w:tcPr>
          <w:p w14:paraId="3961FA3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16h/dobę, </w:t>
            </w:r>
            <w:r w:rsidRPr="00B86C28">
              <w:rPr>
                <w:rFonts w:ascii="Arial" w:hAnsi="Arial" w:cs="Arial"/>
                <w:sz w:val="18"/>
                <w:szCs w:val="18"/>
              </w:rPr>
              <w:br/>
              <w:t>pora dnia</w:t>
            </w:r>
          </w:p>
        </w:tc>
      </w:tr>
      <w:tr w:rsidR="00F37197" w:rsidRPr="00B86C28" w14:paraId="49647EA6" w14:textId="77777777" w:rsidTr="00F1143A">
        <w:trPr>
          <w:cantSplit/>
          <w:trHeight w:val="299"/>
        </w:trPr>
        <w:tc>
          <w:tcPr>
            <w:tcW w:w="1413" w:type="dxa"/>
            <w:shd w:val="clear" w:color="auto" w:fill="auto"/>
            <w:vAlign w:val="center"/>
          </w:tcPr>
          <w:p w14:paraId="288C5676"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Z71÷Z72</w:t>
            </w:r>
          </w:p>
        </w:tc>
        <w:tc>
          <w:tcPr>
            <w:tcW w:w="4819" w:type="dxa"/>
            <w:shd w:val="clear" w:color="auto" w:fill="auto"/>
            <w:vAlign w:val="center"/>
          </w:tcPr>
          <w:p w14:paraId="2ADDC44F"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Wytwornica pary – wylot komina</w:t>
            </w:r>
          </w:p>
        </w:tc>
        <w:tc>
          <w:tcPr>
            <w:tcW w:w="1418" w:type="dxa"/>
            <w:shd w:val="clear" w:color="auto" w:fill="auto"/>
            <w:vAlign w:val="center"/>
          </w:tcPr>
          <w:p w14:paraId="18C0E391"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w:t>
            </w:r>
          </w:p>
        </w:tc>
        <w:tc>
          <w:tcPr>
            <w:tcW w:w="1559" w:type="dxa"/>
            <w:shd w:val="clear" w:color="auto" w:fill="auto"/>
            <w:vAlign w:val="center"/>
          </w:tcPr>
          <w:p w14:paraId="3AE6F57D"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24h/dobę</w:t>
            </w:r>
          </w:p>
        </w:tc>
      </w:tr>
    </w:tbl>
    <w:p w14:paraId="217EE9EF" w14:textId="42ABCCA6" w:rsidR="00B86C28" w:rsidRPr="00B268F7" w:rsidRDefault="00F37197" w:rsidP="00F1143A">
      <w:pPr>
        <w:spacing w:before="200" w:line="320" w:lineRule="exact"/>
        <w:rPr>
          <w:rFonts w:ascii="Arial" w:eastAsia="Calibri" w:hAnsi="Arial" w:cs="Arial"/>
          <w:b/>
          <w:bCs/>
          <w:iCs/>
          <w:sz w:val="24"/>
          <w:szCs w:val="24"/>
        </w:rPr>
      </w:pPr>
      <w:r w:rsidRPr="00B268F7">
        <w:rPr>
          <w:rFonts w:ascii="Arial" w:eastAsia="Calibri" w:hAnsi="Arial" w:cs="Arial"/>
          <w:b/>
          <w:bCs/>
          <w:iCs/>
          <w:sz w:val="24"/>
          <w:szCs w:val="24"/>
        </w:rPr>
        <w:t>2.4.2.2. Czas pracy kubaturowych źródeł hałasu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8"/>
        <w:gridCol w:w="4961"/>
        <w:gridCol w:w="993"/>
        <w:gridCol w:w="1700"/>
      </w:tblGrid>
      <w:tr w:rsidR="00F37197" w:rsidRPr="00B86C28" w14:paraId="393825AC" w14:textId="77777777" w:rsidTr="007816E7">
        <w:trPr>
          <w:trHeight w:val="441"/>
        </w:trPr>
        <w:tc>
          <w:tcPr>
            <w:tcW w:w="1418" w:type="dxa"/>
            <w:vMerge w:val="restart"/>
            <w:shd w:val="clear" w:color="auto" w:fill="D9D9D9" w:themeFill="background1" w:themeFillShade="D9"/>
            <w:vAlign w:val="center"/>
          </w:tcPr>
          <w:p w14:paraId="65606005"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Kod źródła hałasu</w:t>
            </w:r>
          </w:p>
        </w:tc>
        <w:tc>
          <w:tcPr>
            <w:tcW w:w="4961" w:type="dxa"/>
            <w:vMerge w:val="restart"/>
            <w:shd w:val="clear" w:color="auto" w:fill="D9D9D9" w:themeFill="background1" w:themeFillShade="D9"/>
            <w:vAlign w:val="center"/>
          </w:tcPr>
          <w:p w14:paraId="3D508F03"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Nazwa źródła hałasu</w:t>
            </w:r>
          </w:p>
        </w:tc>
        <w:tc>
          <w:tcPr>
            <w:tcW w:w="993" w:type="dxa"/>
            <w:vMerge w:val="restart"/>
            <w:shd w:val="clear" w:color="auto" w:fill="D9D9D9" w:themeFill="background1" w:themeFillShade="D9"/>
            <w:vAlign w:val="center"/>
          </w:tcPr>
          <w:p w14:paraId="568B2ED8"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Ilość obiektów [szt.]</w:t>
            </w:r>
          </w:p>
        </w:tc>
        <w:tc>
          <w:tcPr>
            <w:tcW w:w="1700" w:type="dxa"/>
            <w:vMerge w:val="restart"/>
            <w:shd w:val="clear" w:color="auto" w:fill="D9D9D9" w:themeFill="background1" w:themeFillShade="D9"/>
            <w:vAlign w:val="center"/>
          </w:tcPr>
          <w:p w14:paraId="3490FC9F" w14:textId="77777777" w:rsidR="00F37197" w:rsidRPr="00B86C28" w:rsidRDefault="00F37197" w:rsidP="00F1143A">
            <w:pPr>
              <w:suppressAutoHyphens/>
              <w:spacing w:after="0" w:line="240" w:lineRule="auto"/>
              <w:jc w:val="center"/>
              <w:rPr>
                <w:rFonts w:ascii="Arial" w:hAnsi="Arial" w:cs="Arial"/>
                <w:b/>
                <w:sz w:val="18"/>
                <w:szCs w:val="18"/>
              </w:rPr>
            </w:pPr>
            <w:r w:rsidRPr="00B86C28">
              <w:rPr>
                <w:rFonts w:ascii="Arial" w:hAnsi="Arial" w:cs="Arial"/>
                <w:b/>
                <w:sz w:val="18"/>
                <w:szCs w:val="18"/>
              </w:rPr>
              <w:t>Czas pracy źródła</w:t>
            </w:r>
          </w:p>
        </w:tc>
      </w:tr>
      <w:tr w:rsidR="00F37197" w:rsidRPr="00B86C28" w14:paraId="2720DB77" w14:textId="77777777" w:rsidTr="007816E7">
        <w:trPr>
          <w:trHeight w:val="441"/>
        </w:trPr>
        <w:tc>
          <w:tcPr>
            <w:tcW w:w="1418" w:type="dxa"/>
            <w:vMerge/>
            <w:shd w:val="clear" w:color="auto" w:fill="D9D9D9" w:themeFill="background1" w:themeFillShade="D9"/>
            <w:vAlign w:val="center"/>
          </w:tcPr>
          <w:p w14:paraId="3A09FD05" w14:textId="77777777" w:rsidR="00F37197" w:rsidRPr="00B86C28" w:rsidRDefault="00F37197" w:rsidP="00F1143A">
            <w:pPr>
              <w:suppressAutoHyphens/>
              <w:spacing w:after="0" w:line="240" w:lineRule="auto"/>
              <w:rPr>
                <w:rFonts w:ascii="Arial" w:hAnsi="Arial" w:cs="Arial"/>
                <w:sz w:val="18"/>
                <w:szCs w:val="18"/>
              </w:rPr>
            </w:pPr>
          </w:p>
        </w:tc>
        <w:tc>
          <w:tcPr>
            <w:tcW w:w="4961" w:type="dxa"/>
            <w:vMerge/>
            <w:shd w:val="clear" w:color="auto" w:fill="D9D9D9" w:themeFill="background1" w:themeFillShade="D9"/>
            <w:vAlign w:val="center"/>
          </w:tcPr>
          <w:p w14:paraId="2C3C71DF" w14:textId="77777777" w:rsidR="00F37197" w:rsidRPr="00B86C28" w:rsidRDefault="00F37197" w:rsidP="00F1143A">
            <w:pPr>
              <w:suppressAutoHyphens/>
              <w:spacing w:after="0" w:line="240" w:lineRule="auto"/>
              <w:rPr>
                <w:rFonts w:ascii="Arial" w:hAnsi="Arial" w:cs="Arial"/>
                <w:sz w:val="18"/>
                <w:szCs w:val="18"/>
              </w:rPr>
            </w:pPr>
          </w:p>
        </w:tc>
        <w:tc>
          <w:tcPr>
            <w:tcW w:w="993" w:type="dxa"/>
            <w:vMerge/>
            <w:shd w:val="clear" w:color="auto" w:fill="D9D9D9" w:themeFill="background1" w:themeFillShade="D9"/>
            <w:vAlign w:val="center"/>
          </w:tcPr>
          <w:p w14:paraId="25E955AD" w14:textId="77777777" w:rsidR="00F37197" w:rsidRPr="00B86C28" w:rsidRDefault="00F37197" w:rsidP="00F1143A">
            <w:pPr>
              <w:suppressAutoHyphens/>
              <w:spacing w:after="0" w:line="240" w:lineRule="auto"/>
              <w:rPr>
                <w:rFonts w:ascii="Arial" w:hAnsi="Arial" w:cs="Arial"/>
                <w:sz w:val="18"/>
                <w:szCs w:val="18"/>
              </w:rPr>
            </w:pPr>
          </w:p>
        </w:tc>
        <w:tc>
          <w:tcPr>
            <w:tcW w:w="1700" w:type="dxa"/>
            <w:vMerge/>
            <w:shd w:val="clear" w:color="auto" w:fill="D9D9D9" w:themeFill="background1" w:themeFillShade="D9"/>
          </w:tcPr>
          <w:p w14:paraId="03888347" w14:textId="77777777" w:rsidR="00F37197" w:rsidRPr="00B86C28" w:rsidRDefault="00F37197" w:rsidP="00F1143A">
            <w:pPr>
              <w:suppressAutoHyphens/>
              <w:spacing w:after="0" w:line="240" w:lineRule="auto"/>
              <w:rPr>
                <w:rFonts w:ascii="Arial" w:hAnsi="Arial" w:cs="Arial"/>
                <w:sz w:val="18"/>
                <w:szCs w:val="18"/>
              </w:rPr>
            </w:pPr>
          </w:p>
        </w:tc>
      </w:tr>
      <w:tr w:rsidR="00F37197" w:rsidRPr="00B86C28" w14:paraId="41759D5E" w14:textId="77777777" w:rsidTr="00F37197">
        <w:trPr>
          <w:trHeight w:val="248"/>
        </w:trPr>
        <w:tc>
          <w:tcPr>
            <w:tcW w:w="1418" w:type="dxa"/>
            <w:vAlign w:val="center"/>
          </w:tcPr>
          <w:p w14:paraId="32901F3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w:t>
            </w:r>
          </w:p>
        </w:tc>
        <w:tc>
          <w:tcPr>
            <w:tcW w:w="4961" w:type="dxa"/>
            <w:vAlign w:val="center"/>
          </w:tcPr>
          <w:p w14:paraId="5E09BF7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Budynek maszynowni </w:t>
            </w:r>
          </w:p>
        </w:tc>
        <w:tc>
          <w:tcPr>
            <w:tcW w:w="993" w:type="dxa"/>
            <w:vAlign w:val="center"/>
          </w:tcPr>
          <w:p w14:paraId="3704280E"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35816E6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07F03F99" w14:textId="77777777" w:rsidTr="00F37197">
        <w:trPr>
          <w:trHeight w:val="180"/>
        </w:trPr>
        <w:tc>
          <w:tcPr>
            <w:tcW w:w="1418" w:type="dxa"/>
            <w:vAlign w:val="center"/>
          </w:tcPr>
          <w:p w14:paraId="5822F637"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B2</w:t>
            </w:r>
          </w:p>
        </w:tc>
        <w:tc>
          <w:tcPr>
            <w:tcW w:w="4961" w:type="dxa"/>
            <w:vAlign w:val="center"/>
          </w:tcPr>
          <w:p w14:paraId="504C785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kotłowni (do poziomu +25 m)</w:t>
            </w:r>
          </w:p>
        </w:tc>
        <w:tc>
          <w:tcPr>
            <w:tcW w:w="993" w:type="dxa"/>
            <w:vAlign w:val="center"/>
          </w:tcPr>
          <w:p w14:paraId="20B28691"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7BE1290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1F24415C" w14:textId="77777777" w:rsidTr="00F37197">
        <w:trPr>
          <w:trHeight w:val="194"/>
        </w:trPr>
        <w:tc>
          <w:tcPr>
            <w:tcW w:w="1418" w:type="dxa"/>
            <w:vAlign w:val="center"/>
          </w:tcPr>
          <w:p w14:paraId="26C497D7"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B3</w:t>
            </w:r>
          </w:p>
        </w:tc>
        <w:tc>
          <w:tcPr>
            <w:tcW w:w="4961" w:type="dxa"/>
            <w:vAlign w:val="center"/>
          </w:tcPr>
          <w:p w14:paraId="5F01E2FA"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kotłowni (powyżej poziomu +25 m)</w:t>
            </w:r>
          </w:p>
        </w:tc>
        <w:tc>
          <w:tcPr>
            <w:tcW w:w="993" w:type="dxa"/>
            <w:vAlign w:val="center"/>
          </w:tcPr>
          <w:p w14:paraId="666D82C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123F3D6D"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540B9582" w14:textId="77777777" w:rsidTr="00F37197">
        <w:trPr>
          <w:trHeight w:val="160"/>
        </w:trPr>
        <w:tc>
          <w:tcPr>
            <w:tcW w:w="1418" w:type="dxa"/>
            <w:shd w:val="clear" w:color="auto" w:fill="auto"/>
            <w:vAlign w:val="center"/>
          </w:tcPr>
          <w:p w14:paraId="4CEC3A31"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B4</w:t>
            </w:r>
          </w:p>
        </w:tc>
        <w:tc>
          <w:tcPr>
            <w:tcW w:w="4961" w:type="dxa"/>
            <w:shd w:val="clear" w:color="auto" w:fill="auto"/>
            <w:vAlign w:val="center"/>
          </w:tcPr>
          <w:p w14:paraId="1D81467D"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Pompownia centralna (I etap)</w:t>
            </w:r>
          </w:p>
        </w:tc>
        <w:tc>
          <w:tcPr>
            <w:tcW w:w="993" w:type="dxa"/>
            <w:shd w:val="clear" w:color="auto" w:fill="auto"/>
            <w:vAlign w:val="center"/>
          </w:tcPr>
          <w:p w14:paraId="0379F75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7912747B"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187B597E" w14:textId="77777777" w:rsidTr="00F37197">
        <w:trPr>
          <w:trHeight w:val="268"/>
        </w:trPr>
        <w:tc>
          <w:tcPr>
            <w:tcW w:w="1418" w:type="dxa"/>
            <w:shd w:val="clear" w:color="auto" w:fill="auto"/>
            <w:vAlign w:val="center"/>
          </w:tcPr>
          <w:p w14:paraId="5B737BC2"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B5</w:t>
            </w:r>
          </w:p>
        </w:tc>
        <w:tc>
          <w:tcPr>
            <w:tcW w:w="4961" w:type="dxa"/>
            <w:shd w:val="clear" w:color="auto" w:fill="auto"/>
            <w:vAlign w:val="center"/>
          </w:tcPr>
          <w:p w14:paraId="785FB204"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Pompownia centralna (II etap)</w:t>
            </w:r>
          </w:p>
        </w:tc>
        <w:tc>
          <w:tcPr>
            <w:tcW w:w="993" w:type="dxa"/>
            <w:shd w:val="clear" w:color="auto" w:fill="auto"/>
            <w:vAlign w:val="center"/>
          </w:tcPr>
          <w:p w14:paraId="0A3D3CE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6A56A16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6C698743" w14:textId="77777777" w:rsidTr="00F37197">
        <w:trPr>
          <w:trHeight w:val="106"/>
        </w:trPr>
        <w:tc>
          <w:tcPr>
            <w:tcW w:w="1418" w:type="dxa"/>
            <w:shd w:val="clear" w:color="auto" w:fill="auto"/>
            <w:vAlign w:val="center"/>
          </w:tcPr>
          <w:p w14:paraId="4F250586"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B6</w:t>
            </w:r>
          </w:p>
        </w:tc>
        <w:tc>
          <w:tcPr>
            <w:tcW w:w="4961" w:type="dxa"/>
            <w:shd w:val="clear" w:color="auto" w:fill="auto"/>
            <w:vAlign w:val="center"/>
          </w:tcPr>
          <w:p w14:paraId="5A51BBD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wody zdemineralizowanej</w:t>
            </w:r>
          </w:p>
        </w:tc>
        <w:tc>
          <w:tcPr>
            <w:tcW w:w="993" w:type="dxa"/>
            <w:shd w:val="clear" w:color="auto" w:fill="auto"/>
            <w:vAlign w:val="center"/>
          </w:tcPr>
          <w:p w14:paraId="0CA04954"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7C29D8A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456E9A8C" w14:textId="77777777" w:rsidTr="00F37197">
        <w:trPr>
          <w:trHeight w:val="86"/>
        </w:trPr>
        <w:tc>
          <w:tcPr>
            <w:tcW w:w="1418" w:type="dxa"/>
            <w:shd w:val="clear" w:color="auto" w:fill="auto"/>
            <w:vAlign w:val="center"/>
          </w:tcPr>
          <w:p w14:paraId="2776F447"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B7</w:t>
            </w:r>
          </w:p>
        </w:tc>
        <w:tc>
          <w:tcPr>
            <w:tcW w:w="4961" w:type="dxa"/>
            <w:shd w:val="clear" w:color="auto" w:fill="auto"/>
            <w:vAlign w:val="center"/>
          </w:tcPr>
          <w:p w14:paraId="198600AB"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Stacja przygotowania wody</w:t>
            </w:r>
          </w:p>
        </w:tc>
        <w:tc>
          <w:tcPr>
            <w:tcW w:w="993" w:type="dxa"/>
            <w:shd w:val="clear" w:color="auto" w:fill="auto"/>
            <w:vAlign w:val="center"/>
          </w:tcPr>
          <w:p w14:paraId="44D44E6D"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1FD18F2E"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176DA444" w14:textId="77777777" w:rsidTr="00F37197">
        <w:trPr>
          <w:trHeight w:val="70"/>
        </w:trPr>
        <w:tc>
          <w:tcPr>
            <w:tcW w:w="1418" w:type="dxa"/>
            <w:shd w:val="clear" w:color="auto" w:fill="auto"/>
            <w:vAlign w:val="center"/>
          </w:tcPr>
          <w:p w14:paraId="3F2BC79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B8</w:t>
            </w:r>
          </w:p>
        </w:tc>
        <w:tc>
          <w:tcPr>
            <w:tcW w:w="4961" w:type="dxa"/>
            <w:shd w:val="clear" w:color="auto" w:fill="auto"/>
            <w:vAlign w:val="center"/>
          </w:tcPr>
          <w:p w14:paraId="0D951127" w14:textId="77777777" w:rsidR="00F37197" w:rsidRPr="00B86C28" w:rsidRDefault="00F37197" w:rsidP="00F1143A">
            <w:pPr>
              <w:suppressAutoHyphens/>
              <w:spacing w:after="0" w:line="240" w:lineRule="auto"/>
              <w:rPr>
                <w:rFonts w:ascii="Arial" w:hAnsi="Arial" w:cs="Arial"/>
                <w:sz w:val="18"/>
                <w:szCs w:val="18"/>
              </w:rPr>
            </w:pPr>
            <w:proofErr w:type="spellStart"/>
            <w:r w:rsidRPr="00B86C28">
              <w:rPr>
                <w:rFonts w:ascii="Arial" w:hAnsi="Arial" w:cs="Arial"/>
                <w:sz w:val="18"/>
                <w:szCs w:val="18"/>
              </w:rPr>
              <w:t>Mazutownia</w:t>
            </w:r>
            <w:proofErr w:type="spellEnd"/>
          </w:p>
        </w:tc>
        <w:tc>
          <w:tcPr>
            <w:tcW w:w="993" w:type="dxa"/>
            <w:shd w:val="clear" w:color="auto" w:fill="auto"/>
            <w:vAlign w:val="center"/>
          </w:tcPr>
          <w:p w14:paraId="2ABFAD1B"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1660B788"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1DB737C9" w14:textId="77777777" w:rsidTr="00F37197">
        <w:trPr>
          <w:trHeight w:val="174"/>
        </w:trPr>
        <w:tc>
          <w:tcPr>
            <w:tcW w:w="1418" w:type="dxa"/>
            <w:shd w:val="clear" w:color="auto" w:fill="auto"/>
            <w:vAlign w:val="center"/>
          </w:tcPr>
          <w:p w14:paraId="64437F98"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B9</w:t>
            </w:r>
          </w:p>
        </w:tc>
        <w:tc>
          <w:tcPr>
            <w:tcW w:w="4961" w:type="dxa"/>
            <w:shd w:val="clear" w:color="auto" w:fill="auto"/>
            <w:vAlign w:val="center"/>
          </w:tcPr>
          <w:p w14:paraId="0C82E195"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Pompownia wody </w:t>
            </w:r>
            <w:proofErr w:type="spellStart"/>
            <w:r w:rsidRPr="00B86C28">
              <w:rPr>
                <w:rFonts w:ascii="Arial" w:hAnsi="Arial" w:cs="Arial"/>
                <w:sz w:val="18"/>
                <w:szCs w:val="18"/>
              </w:rPr>
              <w:t>zmywnej</w:t>
            </w:r>
            <w:proofErr w:type="spellEnd"/>
          </w:p>
        </w:tc>
        <w:tc>
          <w:tcPr>
            <w:tcW w:w="993" w:type="dxa"/>
            <w:shd w:val="clear" w:color="auto" w:fill="auto"/>
            <w:vAlign w:val="center"/>
          </w:tcPr>
          <w:p w14:paraId="1414D22B" w14:textId="77777777" w:rsidR="00F37197" w:rsidRPr="00B86C28" w:rsidRDefault="00F37197" w:rsidP="00C137E2">
            <w:pPr>
              <w:suppressAutoHyphens/>
              <w:spacing w:after="0" w:line="240" w:lineRule="auto"/>
              <w:jc w:val="center"/>
              <w:rPr>
                <w:rFonts w:ascii="Arial" w:hAnsi="Arial" w:cs="Arial"/>
                <w:sz w:val="18"/>
                <w:szCs w:val="18"/>
              </w:rPr>
            </w:pPr>
          </w:p>
        </w:tc>
        <w:tc>
          <w:tcPr>
            <w:tcW w:w="1700" w:type="dxa"/>
            <w:vAlign w:val="center"/>
          </w:tcPr>
          <w:p w14:paraId="7DCF889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2829F4D0" w14:textId="77777777" w:rsidTr="00F37197">
        <w:trPr>
          <w:trHeight w:val="139"/>
        </w:trPr>
        <w:tc>
          <w:tcPr>
            <w:tcW w:w="1418" w:type="dxa"/>
            <w:shd w:val="clear" w:color="auto" w:fill="auto"/>
            <w:vAlign w:val="center"/>
          </w:tcPr>
          <w:p w14:paraId="18E3DF7B"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B10</w:t>
            </w:r>
          </w:p>
        </w:tc>
        <w:tc>
          <w:tcPr>
            <w:tcW w:w="4961" w:type="dxa"/>
            <w:shd w:val="clear" w:color="auto" w:fill="auto"/>
            <w:vAlign w:val="center"/>
          </w:tcPr>
          <w:p w14:paraId="790133C4" w14:textId="77777777" w:rsidR="00F37197" w:rsidRPr="00B86C28" w:rsidRDefault="00F37197" w:rsidP="00F1143A">
            <w:pPr>
              <w:suppressAutoHyphens/>
              <w:spacing w:after="0" w:line="240" w:lineRule="auto"/>
              <w:rPr>
                <w:rFonts w:ascii="Arial" w:hAnsi="Arial" w:cs="Arial"/>
                <w:sz w:val="18"/>
                <w:szCs w:val="18"/>
              </w:rPr>
            </w:pPr>
            <w:proofErr w:type="spellStart"/>
            <w:r w:rsidRPr="00B86C28">
              <w:rPr>
                <w:rFonts w:ascii="Arial" w:hAnsi="Arial" w:cs="Arial"/>
                <w:sz w:val="18"/>
                <w:szCs w:val="18"/>
              </w:rPr>
              <w:t>Sprężarkownia</w:t>
            </w:r>
            <w:proofErr w:type="spellEnd"/>
          </w:p>
        </w:tc>
        <w:tc>
          <w:tcPr>
            <w:tcW w:w="993" w:type="dxa"/>
            <w:shd w:val="clear" w:color="auto" w:fill="auto"/>
            <w:vAlign w:val="center"/>
          </w:tcPr>
          <w:p w14:paraId="3E2BEE5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3663A7D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47C359B9" w14:textId="77777777" w:rsidTr="00F37197">
        <w:trPr>
          <w:trHeight w:val="247"/>
        </w:trPr>
        <w:tc>
          <w:tcPr>
            <w:tcW w:w="1418" w:type="dxa"/>
            <w:shd w:val="clear" w:color="auto" w:fill="auto"/>
            <w:vAlign w:val="center"/>
          </w:tcPr>
          <w:p w14:paraId="6CA19B03"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B11</w:t>
            </w:r>
          </w:p>
        </w:tc>
        <w:tc>
          <w:tcPr>
            <w:tcW w:w="4961" w:type="dxa"/>
            <w:shd w:val="clear" w:color="auto" w:fill="auto"/>
            <w:vAlign w:val="center"/>
          </w:tcPr>
          <w:p w14:paraId="0EC4BEEC"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Pompownia wody chłodzącej dla sprężarek</w:t>
            </w:r>
          </w:p>
        </w:tc>
        <w:tc>
          <w:tcPr>
            <w:tcW w:w="993" w:type="dxa"/>
            <w:shd w:val="clear" w:color="auto" w:fill="auto"/>
            <w:vAlign w:val="center"/>
          </w:tcPr>
          <w:p w14:paraId="2CDD2EE4" w14:textId="77777777" w:rsidR="00F37197" w:rsidRPr="00B86C28" w:rsidRDefault="00F37197" w:rsidP="00C137E2">
            <w:pPr>
              <w:suppressAutoHyphens/>
              <w:spacing w:after="0" w:line="240" w:lineRule="auto"/>
              <w:jc w:val="center"/>
              <w:rPr>
                <w:rFonts w:ascii="Arial" w:hAnsi="Arial" w:cs="Arial"/>
                <w:sz w:val="18"/>
                <w:szCs w:val="18"/>
              </w:rPr>
            </w:pPr>
          </w:p>
        </w:tc>
        <w:tc>
          <w:tcPr>
            <w:tcW w:w="1700" w:type="dxa"/>
            <w:vAlign w:val="center"/>
          </w:tcPr>
          <w:p w14:paraId="3C5C9B6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2A9BF247" w14:textId="77777777" w:rsidTr="00F37197">
        <w:trPr>
          <w:trHeight w:val="227"/>
        </w:trPr>
        <w:tc>
          <w:tcPr>
            <w:tcW w:w="1418" w:type="dxa"/>
            <w:vAlign w:val="center"/>
          </w:tcPr>
          <w:p w14:paraId="2C55DFBB"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B12</w:t>
            </w:r>
          </w:p>
        </w:tc>
        <w:tc>
          <w:tcPr>
            <w:tcW w:w="4961" w:type="dxa"/>
            <w:vAlign w:val="center"/>
          </w:tcPr>
          <w:p w14:paraId="7574D462"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główny IMOS I</w:t>
            </w:r>
          </w:p>
        </w:tc>
        <w:tc>
          <w:tcPr>
            <w:tcW w:w="993" w:type="dxa"/>
            <w:vAlign w:val="center"/>
          </w:tcPr>
          <w:p w14:paraId="1E04B06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34F15D7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6D379A39" w14:textId="77777777" w:rsidTr="00F37197">
        <w:trPr>
          <w:trHeight w:val="335"/>
        </w:trPr>
        <w:tc>
          <w:tcPr>
            <w:tcW w:w="1418" w:type="dxa"/>
            <w:vAlign w:val="center"/>
          </w:tcPr>
          <w:p w14:paraId="3BAA6948"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B13</w:t>
            </w:r>
          </w:p>
        </w:tc>
        <w:tc>
          <w:tcPr>
            <w:tcW w:w="4961" w:type="dxa"/>
            <w:vAlign w:val="center"/>
          </w:tcPr>
          <w:p w14:paraId="1395C0A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przygotowania zawiesiny IMOS I</w:t>
            </w:r>
          </w:p>
        </w:tc>
        <w:tc>
          <w:tcPr>
            <w:tcW w:w="993" w:type="dxa"/>
            <w:vAlign w:val="center"/>
          </w:tcPr>
          <w:p w14:paraId="730D9EA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6C8CB63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6CEE5E9F" w14:textId="77777777" w:rsidTr="00F37197">
        <w:trPr>
          <w:trHeight w:val="159"/>
        </w:trPr>
        <w:tc>
          <w:tcPr>
            <w:tcW w:w="1418" w:type="dxa"/>
            <w:vAlign w:val="center"/>
          </w:tcPr>
          <w:p w14:paraId="09245DBE"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B14</w:t>
            </w:r>
          </w:p>
        </w:tc>
        <w:tc>
          <w:tcPr>
            <w:tcW w:w="4961" w:type="dxa"/>
            <w:vAlign w:val="center"/>
          </w:tcPr>
          <w:p w14:paraId="532CFE31" w14:textId="71FCD2F0"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główny I</w:t>
            </w:r>
            <w:r w:rsidR="00834EA1">
              <w:rPr>
                <w:rFonts w:ascii="Arial" w:hAnsi="Arial" w:cs="Arial"/>
                <w:sz w:val="18"/>
                <w:szCs w:val="18"/>
              </w:rPr>
              <w:t>M</w:t>
            </w:r>
            <w:r w:rsidRPr="00B86C28">
              <w:rPr>
                <w:rFonts w:ascii="Arial" w:hAnsi="Arial" w:cs="Arial"/>
                <w:sz w:val="18"/>
                <w:szCs w:val="18"/>
              </w:rPr>
              <w:t>OS II</w:t>
            </w:r>
          </w:p>
        </w:tc>
        <w:tc>
          <w:tcPr>
            <w:tcW w:w="993" w:type="dxa"/>
            <w:vAlign w:val="center"/>
          </w:tcPr>
          <w:p w14:paraId="0020722D"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77C8C9B0"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0BFB2187" w14:textId="77777777" w:rsidTr="00F37197">
        <w:trPr>
          <w:trHeight w:val="281"/>
        </w:trPr>
        <w:tc>
          <w:tcPr>
            <w:tcW w:w="1418" w:type="dxa"/>
            <w:vAlign w:val="center"/>
          </w:tcPr>
          <w:p w14:paraId="0FB0E164"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B15</w:t>
            </w:r>
          </w:p>
        </w:tc>
        <w:tc>
          <w:tcPr>
            <w:tcW w:w="4961" w:type="dxa"/>
            <w:vAlign w:val="center"/>
          </w:tcPr>
          <w:p w14:paraId="0FC374E6"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Budynek przygotowania zawiesiny IMOS II</w:t>
            </w:r>
          </w:p>
        </w:tc>
        <w:tc>
          <w:tcPr>
            <w:tcW w:w="993" w:type="dxa"/>
            <w:vAlign w:val="center"/>
          </w:tcPr>
          <w:p w14:paraId="58685E8A"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36FFBCC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488EF425" w14:textId="77777777" w:rsidTr="00F37197">
        <w:trPr>
          <w:trHeight w:val="248"/>
        </w:trPr>
        <w:tc>
          <w:tcPr>
            <w:tcW w:w="1418" w:type="dxa"/>
            <w:vAlign w:val="center"/>
          </w:tcPr>
          <w:p w14:paraId="3C41E0BB"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B16</w:t>
            </w:r>
          </w:p>
        </w:tc>
        <w:tc>
          <w:tcPr>
            <w:tcW w:w="4961" w:type="dxa"/>
            <w:vAlign w:val="center"/>
          </w:tcPr>
          <w:p w14:paraId="4657319C"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IOS – oczyszczalnia ścieków</w:t>
            </w:r>
          </w:p>
        </w:tc>
        <w:tc>
          <w:tcPr>
            <w:tcW w:w="993" w:type="dxa"/>
            <w:vAlign w:val="center"/>
          </w:tcPr>
          <w:p w14:paraId="1A17190C"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vAlign w:val="center"/>
          </w:tcPr>
          <w:p w14:paraId="0328A001"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 h/dobę</w:t>
            </w:r>
          </w:p>
        </w:tc>
      </w:tr>
      <w:tr w:rsidR="00F37197" w:rsidRPr="00B86C28" w14:paraId="667D768E" w14:textId="77777777" w:rsidTr="00F37197">
        <w:trPr>
          <w:trHeight w:val="180"/>
        </w:trPr>
        <w:tc>
          <w:tcPr>
            <w:tcW w:w="1418" w:type="dxa"/>
            <w:tcBorders>
              <w:bottom w:val="single" w:sz="4" w:space="0" w:color="auto"/>
            </w:tcBorders>
            <w:vAlign w:val="center"/>
          </w:tcPr>
          <w:p w14:paraId="2F39089C"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lastRenderedPageBreak/>
              <w:t>B17-B18</w:t>
            </w:r>
          </w:p>
        </w:tc>
        <w:tc>
          <w:tcPr>
            <w:tcW w:w="4961" w:type="dxa"/>
            <w:tcBorders>
              <w:bottom w:val="single" w:sz="4" w:space="0" w:color="auto"/>
            </w:tcBorders>
            <w:vAlign w:val="center"/>
          </w:tcPr>
          <w:p w14:paraId="3A0C18FF"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 xml:space="preserve">Wywrotnica </w:t>
            </w:r>
          </w:p>
        </w:tc>
        <w:tc>
          <w:tcPr>
            <w:tcW w:w="993" w:type="dxa"/>
            <w:tcBorders>
              <w:bottom w:val="single" w:sz="4" w:space="0" w:color="auto"/>
            </w:tcBorders>
            <w:vAlign w:val="center"/>
          </w:tcPr>
          <w:p w14:paraId="7D27BDAF"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w:t>
            </w:r>
          </w:p>
        </w:tc>
        <w:tc>
          <w:tcPr>
            <w:tcW w:w="1700" w:type="dxa"/>
            <w:tcBorders>
              <w:bottom w:val="single" w:sz="4" w:space="0" w:color="auto"/>
            </w:tcBorders>
            <w:shd w:val="clear" w:color="auto" w:fill="auto"/>
            <w:vAlign w:val="center"/>
          </w:tcPr>
          <w:p w14:paraId="78A4D49D"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 xml:space="preserve">16 h/dobę </w:t>
            </w:r>
            <w:r w:rsidRPr="00B86C28">
              <w:rPr>
                <w:rFonts w:ascii="Arial" w:hAnsi="Arial" w:cs="Arial"/>
                <w:sz w:val="18"/>
                <w:szCs w:val="18"/>
              </w:rPr>
              <w:br/>
              <w:t xml:space="preserve"> pora dnia</w:t>
            </w:r>
          </w:p>
        </w:tc>
      </w:tr>
      <w:tr w:rsidR="00F37197" w:rsidRPr="00B86C28" w14:paraId="673A3173" w14:textId="77777777" w:rsidTr="00F37197">
        <w:trPr>
          <w:trHeight w:val="70"/>
        </w:trPr>
        <w:tc>
          <w:tcPr>
            <w:tcW w:w="1418" w:type="dxa"/>
            <w:shd w:val="clear" w:color="auto" w:fill="auto"/>
            <w:vAlign w:val="center"/>
          </w:tcPr>
          <w:p w14:paraId="763A1899"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B19</w:t>
            </w:r>
          </w:p>
        </w:tc>
        <w:tc>
          <w:tcPr>
            <w:tcW w:w="4961" w:type="dxa"/>
            <w:shd w:val="clear" w:color="auto" w:fill="auto"/>
            <w:vAlign w:val="center"/>
          </w:tcPr>
          <w:p w14:paraId="2DCE9ED1"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Wytwornica pary</w:t>
            </w:r>
          </w:p>
        </w:tc>
        <w:tc>
          <w:tcPr>
            <w:tcW w:w="993" w:type="dxa"/>
            <w:shd w:val="clear" w:color="auto" w:fill="auto"/>
            <w:vAlign w:val="center"/>
          </w:tcPr>
          <w:p w14:paraId="6AAF8DDE"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shd w:val="clear" w:color="auto" w:fill="auto"/>
            <w:vAlign w:val="center"/>
          </w:tcPr>
          <w:p w14:paraId="6BE26499"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24h/dobę</w:t>
            </w:r>
          </w:p>
        </w:tc>
      </w:tr>
      <w:tr w:rsidR="00F37197" w:rsidRPr="00B86C28" w14:paraId="55C735B9" w14:textId="77777777" w:rsidTr="00F37197">
        <w:trPr>
          <w:trHeight w:val="76"/>
        </w:trPr>
        <w:tc>
          <w:tcPr>
            <w:tcW w:w="1418" w:type="dxa"/>
            <w:shd w:val="clear" w:color="auto" w:fill="auto"/>
            <w:vAlign w:val="center"/>
          </w:tcPr>
          <w:p w14:paraId="3E87E9F6"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B20</w:t>
            </w:r>
          </w:p>
        </w:tc>
        <w:tc>
          <w:tcPr>
            <w:tcW w:w="4961" w:type="dxa"/>
            <w:shd w:val="clear" w:color="auto" w:fill="auto"/>
            <w:vAlign w:val="center"/>
          </w:tcPr>
          <w:p w14:paraId="7F274C65" w14:textId="77777777" w:rsidR="00F37197" w:rsidRPr="00B86C28" w:rsidRDefault="00F37197" w:rsidP="00F1143A">
            <w:pPr>
              <w:suppressAutoHyphens/>
              <w:spacing w:after="0" w:line="240" w:lineRule="auto"/>
              <w:rPr>
                <w:rFonts w:ascii="Arial" w:hAnsi="Arial" w:cs="Arial"/>
                <w:sz w:val="18"/>
                <w:szCs w:val="18"/>
              </w:rPr>
            </w:pPr>
            <w:r w:rsidRPr="00B86C28">
              <w:rPr>
                <w:rFonts w:ascii="Arial" w:hAnsi="Arial" w:cs="Arial"/>
                <w:sz w:val="18"/>
                <w:szCs w:val="18"/>
              </w:rPr>
              <w:t>Pompownia oleju</w:t>
            </w:r>
          </w:p>
        </w:tc>
        <w:tc>
          <w:tcPr>
            <w:tcW w:w="993" w:type="dxa"/>
            <w:shd w:val="clear" w:color="auto" w:fill="auto"/>
            <w:vAlign w:val="center"/>
          </w:tcPr>
          <w:p w14:paraId="21AAAA37"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1</w:t>
            </w:r>
          </w:p>
        </w:tc>
        <w:tc>
          <w:tcPr>
            <w:tcW w:w="1700" w:type="dxa"/>
            <w:shd w:val="clear" w:color="auto" w:fill="auto"/>
            <w:vAlign w:val="center"/>
          </w:tcPr>
          <w:p w14:paraId="2B50CCA2" w14:textId="77777777" w:rsidR="00F37197" w:rsidRPr="00B86C28" w:rsidRDefault="00F37197" w:rsidP="00C137E2">
            <w:pPr>
              <w:suppressAutoHyphens/>
              <w:spacing w:after="0" w:line="240" w:lineRule="auto"/>
              <w:jc w:val="center"/>
              <w:rPr>
                <w:rFonts w:ascii="Arial" w:hAnsi="Arial" w:cs="Arial"/>
                <w:sz w:val="18"/>
                <w:szCs w:val="18"/>
              </w:rPr>
            </w:pPr>
            <w:r w:rsidRPr="00B86C28">
              <w:rPr>
                <w:rFonts w:ascii="Arial" w:hAnsi="Arial" w:cs="Arial"/>
                <w:sz w:val="18"/>
                <w:szCs w:val="18"/>
              </w:rPr>
              <w:t>24h/dobę</w:t>
            </w:r>
          </w:p>
        </w:tc>
      </w:tr>
    </w:tbl>
    <w:p w14:paraId="00749D65" w14:textId="7E3A22F1" w:rsidR="00284F48" w:rsidRDefault="00284F48" w:rsidP="00A24B4D">
      <w:pPr>
        <w:spacing w:before="200" w:line="320" w:lineRule="exact"/>
        <w:rPr>
          <w:rFonts w:ascii="Arial" w:eastAsia="Times New Roman" w:hAnsi="Arial" w:cs="Arial"/>
          <w:b/>
          <w:bCs/>
          <w:iCs/>
          <w:sz w:val="24"/>
          <w:szCs w:val="24"/>
          <w:lang w:eastAsia="pl-PL"/>
        </w:rPr>
      </w:pPr>
      <w:r w:rsidRPr="00B268F7">
        <w:rPr>
          <w:rFonts w:ascii="Arial" w:eastAsia="Times New Roman" w:hAnsi="Arial" w:cs="Arial"/>
          <w:b/>
          <w:bCs/>
          <w:iCs/>
          <w:sz w:val="24"/>
          <w:szCs w:val="24"/>
          <w:lang w:eastAsia="pl-PL"/>
        </w:rPr>
        <w:t>2.4.3. Dopuszczalne poziomy hałasu w środowisku</w:t>
      </w:r>
    </w:p>
    <w:p w14:paraId="04176E68" w14:textId="328FAD29" w:rsidR="00284F48" w:rsidRPr="00B268F7" w:rsidRDefault="00284F48" w:rsidP="00B268F7">
      <w:pPr>
        <w:spacing w:after="0" w:line="320" w:lineRule="exact"/>
        <w:rPr>
          <w:rFonts w:ascii="Arial" w:eastAsia="Times New Roman" w:hAnsi="Arial" w:cs="Arial"/>
          <w:iCs/>
          <w:color w:val="000000"/>
          <w:sz w:val="24"/>
          <w:szCs w:val="24"/>
          <w:lang w:eastAsia="pl-PL"/>
        </w:rPr>
      </w:pPr>
      <w:r w:rsidRPr="00B268F7">
        <w:rPr>
          <w:rFonts w:ascii="Arial" w:eastAsia="Times New Roman" w:hAnsi="Arial" w:cs="Arial"/>
          <w:iCs/>
          <w:color w:val="000000"/>
          <w:sz w:val="24"/>
          <w:szCs w:val="24"/>
          <w:lang w:eastAsia="pl-PL"/>
        </w:rPr>
        <w:t xml:space="preserve">Ustala się dopuszczalny równoważny poziom hałasu „A” mogącego przenikać </w:t>
      </w:r>
      <w:r w:rsidR="001000ED">
        <w:rPr>
          <w:rFonts w:ascii="Arial" w:eastAsia="Times New Roman" w:hAnsi="Arial" w:cs="Arial"/>
          <w:iCs/>
          <w:color w:val="000000"/>
          <w:sz w:val="24"/>
          <w:szCs w:val="24"/>
          <w:lang w:eastAsia="pl-PL"/>
        </w:rPr>
        <w:br/>
      </w:r>
      <w:r w:rsidRPr="00B268F7">
        <w:rPr>
          <w:rFonts w:ascii="Arial" w:eastAsia="Times New Roman" w:hAnsi="Arial" w:cs="Arial"/>
          <w:iCs/>
          <w:color w:val="000000"/>
          <w:sz w:val="24"/>
          <w:szCs w:val="24"/>
          <w:lang w:eastAsia="pl-PL"/>
        </w:rPr>
        <w:t>do środowiska w wysokości:</w:t>
      </w:r>
    </w:p>
    <w:p w14:paraId="0A2D18C9" w14:textId="0321E0AD" w:rsidR="00284F48" w:rsidRPr="00B268F7" w:rsidRDefault="00284F48" w:rsidP="00BA314A">
      <w:pPr>
        <w:pStyle w:val="Akapitzlist"/>
        <w:numPr>
          <w:ilvl w:val="0"/>
          <w:numId w:val="72"/>
        </w:numPr>
        <w:spacing w:line="320" w:lineRule="exact"/>
        <w:contextualSpacing w:val="0"/>
        <w:jc w:val="left"/>
        <w:rPr>
          <w:rFonts w:ascii="Arial" w:hAnsi="Arial" w:cs="Arial"/>
          <w:iCs/>
          <w:color w:val="000000"/>
        </w:rPr>
      </w:pPr>
      <w:r w:rsidRPr="00B268F7">
        <w:rPr>
          <w:rFonts w:ascii="Arial" w:hAnsi="Arial" w:cs="Arial"/>
          <w:iCs/>
          <w:color w:val="000000"/>
        </w:rPr>
        <w:t>tereny zabudowy mieszkaniowej z usługami rzemieślniczymi oraz zabudowy zagrodowej:</w:t>
      </w:r>
    </w:p>
    <w:p w14:paraId="3A127CA1" w14:textId="7F1C7B0E" w:rsidR="00284F48" w:rsidRPr="00B268F7" w:rsidRDefault="00284F48" w:rsidP="00B268F7">
      <w:pPr>
        <w:pStyle w:val="Akapitzlist"/>
        <w:spacing w:line="320" w:lineRule="exact"/>
        <w:contextualSpacing w:val="0"/>
        <w:jc w:val="left"/>
        <w:rPr>
          <w:rFonts w:ascii="Arial" w:hAnsi="Arial" w:cs="Arial"/>
          <w:iCs/>
          <w:color w:val="000000"/>
        </w:rPr>
      </w:pPr>
      <w:proofErr w:type="spellStart"/>
      <w:r w:rsidRPr="00B268F7">
        <w:rPr>
          <w:rFonts w:ascii="Arial" w:hAnsi="Arial" w:cs="Arial"/>
          <w:iCs/>
          <w:color w:val="000000"/>
        </w:rPr>
        <w:t>L</w:t>
      </w:r>
      <w:r w:rsidRPr="00B268F7">
        <w:rPr>
          <w:rFonts w:ascii="Arial" w:hAnsi="Arial" w:cs="Arial"/>
          <w:iCs/>
          <w:color w:val="000000"/>
          <w:vertAlign w:val="subscript"/>
        </w:rPr>
        <w:t>AeqD</w:t>
      </w:r>
      <w:proofErr w:type="spellEnd"/>
      <w:r w:rsidRPr="00B268F7">
        <w:rPr>
          <w:rFonts w:ascii="Arial" w:hAnsi="Arial" w:cs="Arial"/>
          <w:iCs/>
          <w:color w:val="000000"/>
          <w:vertAlign w:val="subscript"/>
        </w:rPr>
        <w:t xml:space="preserve">   </w:t>
      </w:r>
      <w:r w:rsidRPr="00B268F7">
        <w:rPr>
          <w:rFonts w:ascii="Arial" w:hAnsi="Arial" w:cs="Arial"/>
          <w:iCs/>
          <w:color w:val="000000"/>
        </w:rPr>
        <w:t xml:space="preserve">– 55 </w:t>
      </w:r>
      <w:proofErr w:type="spellStart"/>
      <w:r w:rsidRPr="00B268F7">
        <w:rPr>
          <w:rFonts w:ascii="Arial" w:hAnsi="Arial" w:cs="Arial"/>
          <w:iCs/>
          <w:color w:val="000000"/>
        </w:rPr>
        <w:t>dB</w:t>
      </w:r>
      <w:proofErr w:type="spellEnd"/>
      <w:r w:rsidRPr="00B268F7">
        <w:rPr>
          <w:rFonts w:ascii="Arial" w:hAnsi="Arial" w:cs="Arial"/>
          <w:iCs/>
          <w:color w:val="000000"/>
        </w:rPr>
        <w:t xml:space="preserve"> </w:t>
      </w:r>
    </w:p>
    <w:p w14:paraId="72440995" w14:textId="77777777" w:rsidR="00284F48" w:rsidRPr="00B268F7" w:rsidRDefault="00284F48" w:rsidP="00B268F7">
      <w:pPr>
        <w:spacing w:after="0" w:line="320" w:lineRule="exact"/>
        <w:ind w:left="709"/>
        <w:rPr>
          <w:rFonts w:ascii="Arial" w:eastAsia="Times New Roman" w:hAnsi="Arial" w:cs="Arial"/>
          <w:iCs/>
          <w:color w:val="000000"/>
          <w:sz w:val="24"/>
          <w:szCs w:val="24"/>
          <w:lang w:eastAsia="pl-PL"/>
        </w:rPr>
      </w:pPr>
      <w:proofErr w:type="spellStart"/>
      <w:r w:rsidRPr="00B268F7">
        <w:rPr>
          <w:rFonts w:ascii="Arial" w:eastAsia="Times New Roman" w:hAnsi="Arial" w:cs="Arial"/>
          <w:iCs/>
          <w:color w:val="000000"/>
          <w:sz w:val="24"/>
          <w:szCs w:val="24"/>
          <w:lang w:eastAsia="pl-PL"/>
        </w:rPr>
        <w:t>L</w:t>
      </w:r>
      <w:r w:rsidRPr="00B268F7">
        <w:rPr>
          <w:rFonts w:ascii="Arial" w:eastAsia="Times New Roman" w:hAnsi="Arial" w:cs="Arial"/>
          <w:iCs/>
          <w:color w:val="000000"/>
          <w:sz w:val="24"/>
          <w:szCs w:val="24"/>
          <w:vertAlign w:val="subscript"/>
          <w:lang w:eastAsia="pl-PL"/>
        </w:rPr>
        <w:t>AeqN</w:t>
      </w:r>
      <w:proofErr w:type="spellEnd"/>
      <w:r w:rsidRPr="00B268F7">
        <w:rPr>
          <w:rFonts w:ascii="Arial" w:eastAsia="Times New Roman" w:hAnsi="Arial" w:cs="Arial"/>
          <w:iCs/>
          <w:color w:val="000000"/>
          <w:sz w:val="24"/>
          <w:szCs w:val="24"/>
          <w:vertAlign w:val="subscript"/>
          <w:lang w:eastAsia="pl-PL"/>
        </w:rPr>
        <w:t xml:space="preserve">   </w:t>
      </w:r>
      <w:r w:rsidRPr="00B268F7">
        <w:rPr>
          <w:rFonts w:ascii="Arial" w:eastAsia="Times New Roman" w:hAnsi="Arial" w:cs="Arial"/>
          <w:iCs/>
          <w:color w:val="000000"/>
          <w:sz w:val="24"/>
          <w:szCs w:val="24"/>
          <w:lang w:eastAsia="pl-PL"/>
        </w:rPr>
        <w:t xml:space="preserve">– 45 </w:t>
      </w:r>
      <w:proofErr w:type="spellStart"/>
      <w:r w:rsidRPr="00B268F7">
        <w:rPr>
          <w:rFonts w:ascii="Arial" w:eastAsia="Times New Roman" w:hAnsi="Arial" w:cs="Arial"/>
          <w:iCs/>
          <w:color w:val="000000"/>
          <w:sz w:val="24"/>
          <w:szCs w:val="24"/>
          <w:lang w:eastAsia="pl-PL"/>
        </w:rPr>
        <w:t>dB</w:t>
      </w:r>
      <w:proofErr w:type="spellEnd"/>
    </w:p>
    <w:p w14:paraId="3730A09A" w14:textId="77777777" w:rsidR="00284F48" w:rsidRPr="00B268F7" w:rsidRDefault="00284F48" w:rsidP="00BA314A">
      <w:pPr>
        <w:pStyle w:val="Akapitzlist"/>
        <w:numPr>
          <w:ilvl w:val="0"/>
          <w:numId w:val="72"/>
        </w:numPr>
        <w:spacing w:line="320" w:lineRule="exact"/>
        <w:contextualSpacing w:val="0"/>
        <w:jc w:val="left"/>
        <w:rPr>
          <w:rFonts w:ascii="Arial" w:hAnsi="Arial" w:cs="Arial"/>
          <w:iCs/>
          <w:color w:val="000000"/>
        </w:rPr>
      </w:pPr>
      <w:r w:rsidRPr="00B268F7">
        <w:rPr>
          <w:rFonts w:ascii="Arial" w:hAnsi="Arial" w:cs="Arial"/>
          <w:iCs/>
          <w:color w:val="000000"/>
        </w:rPr>
        <w:t xml:space="preserve">na tereny zabudowy mieszkaniowej wielorodzinnej i zamieszkania zbiorowego </w:t>
      </w:r>
    </w:p>
    <w:p w14:paraId="5F8DF701" w14:textId="77777777" w:rsidR="00284F48" w:rsidRPr="00B268F7" w:rsidRDefault="00284F48" w:rsidP="00B268F7">
      <w:pPr>
        <w:spacing w:after="0" w:line="320" w:lineRule="exact"/>
        <w:ind w:left="709"/>
        <w:rPr>
          <w:rFonts w:ascii="Arial" w:eastAsia="Times New Roman" w:hAnsi="Arial" w:cs="Arial"/>
          <w:iCs/>
          <w:color w:val="000000"/>
          <w:sz w:val="24"/>
          <w:szCs w:val="24"/>
          <w:lang w:eastAsia="pl-PL"/>
        </w:rPr>
      </w:pPr>
      <w:proofErr w:type="spellStart"/>
      <w:r w:rsidRPr="00B268F7">
        <w:rPr>
          <w:rFonts w:ascii="Arial" w:eastAsia="Times New Roman" w:hAnsi="Arial" w:cs="Arial"/>
          <w:iCs/>
          <w:color w:val="000000"/>
          <w:sz w:val="24"/>
          <w:szCs w:val="24"/>
          <w:lang w:eastAsia="pl-PL"/>
        </w:rPr>
        <w:t>L</w:t>
      </w:r>
      <w:r w:rsidRPr="00B268F7">
        <w:rPr>
          <w:rFonts w:ascii="Arial" w:eastAsia="Times New Roman" w:hAnsi="Arial" w:cs="Arial"/>
          <w:iCs/>
          <w:color w:val="000000"/>
          <w:sz w:val="24"/>
          <w:szCs w:val="24"/>
          <w:vertAlign w:val="subscript"/>
          <w:lang w:eastAsia="pl-PL"/>
        </w:rPr>
        <w:t>AeqD</w:t>
      </w:r>
      <w:proofErr w:type="spellEnd"/>
      <w:r w:rsidRPr="00B268F7">
        <w:rPr>
          <w:rFonts w:ascii="Arial" w:eastAsia="Times New Roman" w:hAnsi="Arial" w:cs="Arial"/>
          <w:iCs/>
          <w:color w:val="000000"/>
          <w:sz w:val="24"/>
          <w:szCs w:val="24"/>
          <w:vertAlign w:val="subscript"/>
          <w:lang w:eastAsia="pl-PL"/>
        </w:rPr>
        <w:t xml:space="preserve">   </w:t>
      </w:r>
      <w:r w:rsidRPr="00B268F7">
        <w:rPr>
          <w:rFonts w:ascii="Arial" w:eastAsia="Times New Roman" w:hAnsi="Arial" w:cs="Arial"/>
          <w:iCs/>
          <w:color w:val="000000"/>
          <w:sz w:val="24"/>
          <w:szCs w:val="24"/>
          <w:lang w:eastAsia="pl-PL"/>
        </w:rPr>
        <w:t xml:space="preserve">– 55 </w:t>
      </w:r>
      <w:proofErr w:type="spellStart"/>
      <w:r w:rsidRPr="00B268F7">
        <w:rPr>
          <w:rFonts w:ascii="Arial" w:eastAsia="Times New Roman" w:hAnsi="Arial" w:cs="Arial"/>
          <w:iCs/>
          <w:color w:val="000000"/>
          <w:sz w:val="24"/>
          <w:szCs w:val="24"/>
          <w:lang w:eastAsia="pl-PL"/>
        </w:rPr>
        <w:t>dB</w:t>
      </w:r>
      <w:proofErr w:type="spellEnd"/>
    </w:p>
    <w:p w14:paraId="6A219B60" w14:textId="2B5F5E77" w:rsidR="00A24B4D" w:rsidRPr="00B268F7" w:rsidRDefault="00284F48" w:rsidP="00580C36">
      <w:pPr>
        <w:spacing w:line="320" w:lineRule="exact"/>
        <w:ind w:left="709"/>
        <w:rPr>
          <w:rFonts w:ascii="Arial" w:eastAsia="Times New Roman" w:hAnsi="Arial" w:cs="Arial"/>
          <w:iCs/>
          <w:color w:val="000000"/>
          <w:sz w:val="24"/>
          <w:szCs w:val="24"/>
          <w:lang w:eastAsia="pl-PL"/>
        </w:rPr>
      </w:pPr>
      <w:proofErr w:type="spellStart"/>
      <w:r w:rsidRPr="00B268F7">
        <w:rPr>
          <w:rFonts w:ascii="Arial" w:eastAsia="Times New Roman" w:hAnsi="Arial" w:cs="Arial"/>
          <w:iCs/>
          <w:color w:val="000000"/>
          <w:sz w:val="24"/>
          <w:szCs w:val="24"/>
          <w:lang w:eastAsia="pl-PL"/>
        </w:rPr>
        <w:t>L</w:t>
      </w:r>
      <w:r w:rsidRPr="00B268F7">
        <w:rPr>
          <w:rFonts w:ascii="Arial" w:eastAsia="Times New Roman" w:hAnsi="Arial" w:cs="Arial"/>
          <w:iCs/>
          <w:color w:val="000000"/>
          <w:sz w:val="24"/>
          <w:szCs w:val="24"/>
          <w:vertAlign w:val="subscript"/>
          <w:lang w:eastAsia="pl-PL"/>
        </w:rPr>
        <w:t>AeqN</w:t>
      </w:r>
      <w:proofErr w:type="spellEnd"/>
      <w:r w:rsidRPr="00B268F7">
        <w:rPr>
          <w:rFonts w:ascii="Arial" w:eastAsia="Times New Roman" w:hAnsi="Arial" w:cs="Arial"/>
          <w:iCs/>
          <w:color w:val="000000"/>
          <w:sz w:val="24"/>
          <w:szCs w:val="24"/>
          <w:vertAlign w:val="subscript"/>
          <w:lang w:eastAsia="pl-PL"/>
        </w:rPr>
        <w:t xml:space="preserve">   </w:t>
      </w:r>
      <w:r w:rsidRPr="00B268F7">
        <w:rPr>
          <w:rFonts w:ascii="Arial" w:eastAsia="Times New Roman" w:hAnsi="Arial" w:cs="Arial"/>
          <w:iCs/>
          <w:color w:val="000000"/>
          <w:sz w:val="24"/>
          <w:szCs w:val="24"/>
          <w:lang w:eastAsia="pl-PL"/>
        </w:rPr>
        <w:t xml:space="preserve">– 45 </w:t>
      </w:r>
      <w:proofErr w:type="spellStart"/>
      <w:r w:rsidRPr="00B268F7">
        <w:rPr>
          <w:rFonts w:ascii="Arial" w:eastAsia="Times New Roman" w:hAnsi="Arial" w:cs="Arial"/>
          <w:iCs/>
          <w:color w:val="000000"/>
          <w:sz w:val="24"/>
          <w:szCs w:val="24"/>
          <w:lang w:eastAsia="pl-PL"/>
        </w:rPr>
        <w:t>dB</w:t>
      </w:r>
      <w:proofErr w:type="spellEnd"/>
    </w:p>
    <w:p w14:paraId="0546013C" w14:textId="2FBCDEB7" w:rsidR="00B23CAF" w:rsidRPr="00B268F7" w:rsidRDefault="006102A5" w:rsidP="00F1143A">
      <w:pPr>
        <w:spacing w:line="320" w:lineRule="exact"/>
        <w:rPr>
          <w:rFonts w:ascii="Arial" w:hAnsi="Arial" w:cs="Arial"/>
          <w:b/>
          <w:iCs/>
          <w:sz w:val="24"/>
          <w:szCs w:val="24"/>
          <w:lang w:bidi="pl-PL"/>
        </w:rPr>
      </w:pPr>
      <w:r w:rsidRPr="00B268F7">
        <w:rPr>
          <w:rFonts w:ascii="Arial" w:hAnsi="Arial" w:cs="Arial"/>
          <w:b/>
          <w:sz w:val="24"/>
          <w:szCs w:val="24"/>
          <w:lang w:bidi="pl-PL"/>
        </w:rPr>
        <w:t xml:space="preserve">3. </w:t>
      </w:r>
      <w:r w:rsidR="00B23CAF" w:rsidRPr="00B268F7">
        <w:rPr>
          <w:rFonts w:ascii="Arial" w:hAnsi="Arial" w:cs="Arial"/>
          <w:b/>
          <w:sz w:val="24"/>
          <w:szCs w:val="24"/>
          <w:lang w:bidi="pl-PL"/>
        </w:rPr>
        <w:t xml:space="preserve"> </w:t>
      </w:r>
      <w:r w:rsidRPr="00B268F7">
        <w:rPr>
          <w:rFonts w:ascii="Arial" w:hAnsi="Arial" w:cs="Arial"/>
          <w:b/>
          <w:iCs/>
          <w:sz w:val="24"/>
          <w:szCs w:val="24"/>
          <w:lang w:bidi="pl-PL"/>
        </w:rPr>
        <w:t>Parametry produkcyjne instalacji</w:t>
      </w:r>
    </w:p>
    <w:p w14:paraId="069F33C5" w14:textId="5BDC38D9" w:rsidR="006102A5" w:rsidRPr="00B268F7" w:rsidRDefault="006102A5" w:rsidP="00B268F7">
      <w:pPr>
        <w:spacing w:after="0" w:line="320" w:lineRule="exact"/>
        <w:rPr>
          <w:rFonts w:ascii="Arial" w:hAnsi="Arial" w:cs="Arial"/>
          <w:bCs/>
          <w:iCs/>
          <w:sz w:val="24"/>
          <w:szCs w:val="24"/>
          <w:lang w:bidi="pl-PL"/>
        </w:rPr>
      </w:pPr>
      <w:r w:rsidRPr="00B268F7">
        <w:rPr>
          <w:rFonts w:ascii="Arial" w:hAnsi="Arial" w:cs="Arial"/>
          <w:bCs/>
          <w:iCs/>
          <w:sz w:val="24"/>
          <w:szCs w:val="24"/>
          <w:lang w:bidi="pl-PL"/>
        </w:rPr>
        <w:t xml:space="preserve">Osiągalna maksymalna chwilowa moc cieplna instalacji (maksymalny strumień energii chemicznej zawartej w paliwie wprowadzanym do kotłów): </w:t>
      </w:r>
      <w:r w:rsidR="00845479" w:rsidRPr="00B268F7">
        <w:rPr>
          <w:rFonts w:ascii="Arial" w:hAnsi="Arial" w:cs="Arial"/>
          <w:bCs/>
          <w:iCs/>
          <w:sz w:val="24"/>
          <w:szCs w:val="24"/>
          <w:lang w:bidi="pl-PL"/>
        </w:rPr>
        <w:t>2392</w:t>
      </w:r>
      <w:r w:rsidR="00BA2013" w:rsidRPr="00B268F7">
        <w:rPr>
          <w:rFonts w:ascii="Arial" w:hAnsi="Arial" w:cs="Arial"/>
          <w:bCs/>
          <w:iCs/>
          <w:sz w:val="24"/>
          <w:szCs w:val="24"/>
          <w:lang w:bidi="pl-PL"/>
        </w:rPr>
        <w:t xml:space="preserve">,604 </w:t>
      </w:r>
      <w:proofErr w:type="spellStart"/>
      <w:r w:rsidR="00BA2013" w:rsidRPr="00B268F7">
        <w:rPr>
          <w:rFonts w:ascii="Arial" w:hAnsi="Arial" w:cs="Arial"/>
          <w:bCs/>
          <w:iCs/>
          <w:sz w:val="24"/>
          <w:szCs w:val="24"/>
          <w:lang w:bidi="pl-PL"/>
        </w:rPr>
        <w:t>MW</w:t>
      </w:r>
      <w:r w:rsidR="00BA2013" w:rsidRPr="00B268F7">
        <w:rPr>
          <w:rFonts w:ascii="Arial" w:hAnsi="Arial" w:cs="Arial"/>
          <w:bCs/>
          <w:iCs/>
          <w:sz w:val="24"/>
          <w:szCs w:val="24"/>
          <w:vertAlign w:val="subscript"/>
          <w:lang w:bidi="pl-PL"/>
        </w:rPr>
        <w:t>t</w:t>
      </w:r>
      <w:proofErr w:type="spellEnd"/>
      <w:r w:rsidR="00BA2013" w:rsidRPr="00B268F7">
        <w:rPr>
          <w:rFonts w:ascii="Arial" w:hAnsi="Arial" w:cs="Arial"/>
          <w:bCs/>
          <w:iCs/>
          <w:sz w:val="24"/>
          <w:szCs w:val="24"/>
          <w:lang w:bidi="pl-PL"/>
        </w:rPr>
        <w:t xml:space="preserve"> </w:t>
      </w:r>
      <w:r w:rsidRPr="00B268F7">
        <w:rPr>
          <w:rFonts w:ascii="Arial" w:hAnsi="Arial" w:cs="Arial"/>
          <w:bCs/>
          <w:iCs/>
          <w:sz w:val="24"/>
          <w:szCs w:val="24"/>
          <w:lang w:bidi="pl-PL"/>
        </w:rPr>
        <w:t>(</w:t>
      </w:r>
      <w:r w:rsidR="00845479" w:rsidRPr="00B268F7">
        <w:rPr>
          <w:rFonts w:ascii="Arial" w:hAnsi="Arial" w:cs="Arial"/>
          <w:bCs/>
          <w:iCs/>
          <w:sz w:val="24"/>
          <w:szCs w:val="24"/>
          <w:lang w:bidi="pl-PL"/>
        </w:rPr>
        <w:t>4</w:t>
      </w:r>
      <w:r w:rsidRPr="00B268F7">
        <w:rPr>
          <w:rFonts w:ascii="Arial" w:hAnsi="Arial" w:cs="Arial"/>
          <w:bCs/>
          <w:iCs/>
          <w:sz w:val="24"/>
          <w:szCs w:val="24"/>
          <w:lang w:bidi="pl-PL"/>
        </w:rPr>
        <w:t xml:space="preserve"> blok</w:t>
      </w:r>
      <w:r w:rsidR="00845479" w:rsidRPr="00B268F7">
        <w:rPr>
          <w:rFonts w:ascii="Arial" w:hAnsi="Arial" w:cs="Arial"/>
          <w:bCs/>
          <w:iCs/>
          <w:sz w:val="24"/>
          <w:szCs w:val="24"/>
          <w:lang w:bidi="pl-PL"/>
        </w:rPr>
        <w:t>i</w:t>
      </w:r>
      <w:r w:rsidRPr="00B268F7">
        <w:rPr>
          <w:rFonts w:ascii="Arial" w:hAnsi="Arial" w:cs="Arial"/>
          <w:bCs/>
          <w:iCs/>
          <w:sz w:val="24"/>
          <w:szCs w:val="24"/>
          <w:lang w:bidi="pl-PL"/>
        </w:rPr>
        <w:t xml:space="preserve"> o mocy cieplnej 589 </w:t>
      </w:r>
      <w:proofErr w:type="spellStart"/>
      <w:r w:rsidRPr="00B268F7">
        <w:rPr>
          <w:rFonts w:ascii="Arial" w:hAnsi="Arial" w:cs="Arial"/>
          <w:bCs/>
          <w:iCs/>
          <w:sz w:val="24"/>
          <w:szCs w:val="24"/>
          <w:lang w:bidi="pl-PL"/>
        </w:rPr>
        <w:t>MW</w:t>
      </w:r>
      <w:r w:rsidRPr="00B268F7">
        <w:rPr>
          <w:rFonts w:ascii="Arial" w:hAnsi="Arial" w:cs="Arial"/>
          <w:bCs/>
          <w:iCs/>
          <w:sz w:val="24"/>
          <w:szCs w:val="24"/>
          <w:vertAlign w:val="subscript"/>
          <w:lang w:bidi="pl-PL"/>
        </w:rPr>
        <w:t>t</w:t>
      </w:r>
      <w:proofErr w:type="spellEnd"/>
      <w:r w:rsidRPr="00B268F7">
        <w:rPr>
          <w:rFonts w:ascii="Arial" w:hAnsi="Arial" w:cs="Arial"/>
          <w:bCs/>
          <w:iCs/>
          <w:sz w:val="24"/>
          <w:szCs w:val="24"/>
          <w:lang w:bidi="pl-PL"/>
        </w:rPr>
        <w:t xml:space="preserve"> każdy</w:t>
      </w:r>
      <w:r w:rsidR="00BA2013" w:rsidRPr="00B268F7">
        <w:rPr>
          <w:rFonts w:ascii="Arial" w:hAnsi="Arial" w:cs="Arial"/>
          <w:bCs/>
          <w:iCs/>
          <w:sz w:val="24"/>
          <w:szCs w:val="24"/>
          <w:lang w:bidi="pl-PL"/>
        </w:rPr>
        <w:t xml:space="preserve"> oraz 2 kotły olejowe (wytwornice pary)</w:t>
      </w:r>
      <w:r w:rsidR="009D595F">
        <w:rPr>
          <w:rFonts w:ascii="Arial" w:hAnsi="Arial" w:cs="Arial"/>
          <w:bCs/>
          <w:iCs/>
          <w:sz w:val="24"/>
          <w:szCs w:val="24"/>
          <w:lang w:bidi="pl-PL"/>
        </w:rPr>
        <w:t>,</w:t>
      </w:r>
      <w:r w:rsidR="00BA2013" w:rsidRPr="00B268F7">
        <w:rPr>
          <w:rFonts w:ascii="Arial" w:hAnsi="Arial" w:cs="Arial"/>
          <w:bCs/>
          <w:iCs/>
          <w:sz w:val="24"/>
          <w:szCs w:val="24"/>
          <w:lang w:bidi="pl-PL"/>
        </w:rPr>
        <w:t xml:space="preserve"> o mocy cieplnej 18,302 </w:t>
      </w:r>
      <w:proofErr w:type="spellStart"/>
      <w:r w:rsidR="00BA2013" w:rsidRPr="00B268F7">
        <w:rPr>
          <w:rFonts w:ascii="Arial" w:hAnsi="Arial" w:cs="Arial"/>
          <w:bCs/>
          <w:iCs/>
          <w:sz w:val="24"/>
          <w:szCs w:val="24"/>
          <w:lang w:bidi="pl-PL"/>
        </w:rPr>
        <w:t>MW</w:t>
      </w:r>
      <w:r w:rsidR="00BA2013" w:rsidRPr="00B268F7">
        <w:rPr>
          <w:rFonts w:ascii="Arial" w:hAnsi="Arial" w:cs="Arial"/>
          <w:bCs/>
          <w:iCs/>
          <w:sz w:val="24"/>
          <w:szCs w:val="24"/>
          <w:vertAlign w:val="subscript"/>
          <w:lang w:bidi="pl-PL"/>
        </w:rPr>
        <w:t>t</w:t>
      </w:r>
      <w:proofErr w:type="spellEnd"/>
      <w:r w:rsidR="00BA2013" w:rsidRPr="00B268F7">
        <w:rPr>
          <w:rFonts w:ascii="Arial" w:hAnsi="Arial" w:cs="Arial"/>
          <w:bCs/>
          <w:iCs/>
          <w:sz w:val="24"/>
          <w:szCs w:val="24"/>
          <w:lang w:bidi="pl-PL"/>
        </w:rPr>
        <w:t xml:space="preserve"> każdy).</w:t>
      </w:r>
    </w:p>
    <w:p w14:paraId="2015520C" w14:textId="2A7DC0DD" w:rsidR="006102A5" w:rsidRPr="00B268F7" w:rsidRDefault="006102A5" w:rsidP="00B268F7">
      <w:pPr>
        <w:spacing w:after="0" w:line="320" w:lineRule="exact"/>
        <w:rPr>
          <w:rFonts w:ascii="Arial" w:hAnsi="Arial" w:cs="Arial"/>
          <w:bCs/>
          <w:sz w:val="24"/>
          <w:szCs w:val="24"/>
          <w:lang w:bidi="pl-PL"/>
        </w:rPr>
      </w:pPr>
      <w:r w:rsidRPr="00B268F7">
        <w:rPr>
          <w:rFonts w:ascii="Arial" w:hAnsi="Arial" w:cs="Arial"/>
          <w:bCs/>
          <w:iCs/>
          <w:sz w:val="24"/>
          <w:szCs w:val="24"/>
          <w:lang w:bidi="pl-PL"/>
        </w:rPr>
        <w:t xml:space="preserve">Prognozowana produkcja energii elektrycznej jest zależna od potrzeb i sytuacji ekonomicznej związanej z produkcją. Maksymalnie może wynosić do </w:t>
      </w:r>
      <w:r w:rsidR="00845479" w:rsidRPr="00B268F7">
        <w:rPr>
          <w:rFonts w:ascii="Arial" w:hAnsi="Arial" w:cs="Arial"/>
          <w:bCs/>
          <w:iCs/>
          <w:sz w:val="24"/>
          <w:szCs w:val="24"/>
          <w:lang w:bidi="pl-PL"/>
        </w:rPr>
        <w:t>7,88</w:t>
      </w:r>
      <w:r w:rsidRPr="00B268F7">
        <w:rPr>
          <w:rFonts w:ascii="Arial" w:hAnsi="Arial" w:cs="Arial"/>
          <w:bCs/>
          <w:iCs/>
          <w:sz w:val="24"/>
          <w:szCs w:val="24"/>
          <w:lang w:bidi="pl-PL"/>
        </w:rPr>
        <w:t xml:space="preserve"> </w:t>
      </w:r>
      <w:proofErr w:type="spellStart"/>
      <w:r w:rsidRPr="00B268F7">
        <w:rPr>
          <w:rFonts w:ascii="Arial" w:hAnsi="Arial" w:cs="Arial"/>
          <w:bCs/>
          <w:iCs/>
          <w:sz w:val="24"/>
          <w:szCs w:val="24"/>
          <w:lang w:bidi="pl-PL"/>
        </w:rPr>
        <w:t>TWh</w:t>
      </w:r>
      <w:proofErr w:type="spellEnd"/>
      <w:r w:rsidRPr="00B268F7">
        <w:rPr>
          <w:rFonts w:ascii="Arial" w:hAnsi="Arial" w:cs="Arial"/>
          <w:bCs/>
          <w:iCs/>
          <w:sz w:val="24"/>
          <w:szCs w:val="24"/>
          <w:lang w:bidi="pl-PL"/>
        </w:rPr>
        <w:t xml:space="preserve"> rocznie.</w:t>
      </w:r>
    </w:p>
    <w:p w14:paraId="15E39403" w14:textId="6714923F" w:rsidR="006102A5" w:rsidRPr="00B268F7" w:rsidRDefault="006102A5" w:rsidP="009D595F">
      <w:pPr>
        <w:spacing w:before="240" w:line="320" w:lineRule="exact"/>
        <w:ind w:right="-2"/>
        <w:rPr>
          <w:rFonts w:ascii="Arial" w:hAnsi="Arial" w:cs="Arial"/>
          <w:b/>
          <w:iCs/>
          <w:sz w:val="24"/>
          <w:szCs w:val="24"/>
          <w:lang w:bidi="pl-PL"/>
        </w:rPr>
      </w:pPr>
      <w:r w:rsidRPr="00B268F7">
        <w:rPr>
          <w:rFonts w:ascii="Arial" w:hAnsi="Arial" w:cs="Arial"/>
          <w:b/>
          <w:sz w:val="24"/>
          <w:szCs w:val="24"/>
          <w:lang w:bidi="pl-PL"/>
        </w:rPr>
        <w:t xml:space="preserve">4. </w:t>
      </w:r>
      <w:r w:rsidRPr="00B268F7">
        <w:rPr>
          <w:rFonts w:ascii="Arial" w:hAnsi="Arial" w:cs="Arial"/>
          <w:b/>
          <w:iCs/>
          <w:sz w:val="24"/>
          <w:szCs w:val="24"/>
          <w:lang w:bidi="pl-PL"/>
        </w:rPr>
        <w:t>Zużycie materiałów, paliw i energii</w:t>
      </w:r>
    </w:p>
    <w:p w14:paraId="2129CF5F" w14:textId="0668D18A" w:rsidR="006102A5" w:rsidRPr="00B268F7" w:rsidRDefault="006102A5" w:rsidP="00F1143A">
      <w:pPr>
        <w:spacing w:line="320" w:lineRule="exact"/>
        <w:ind w:right="-2"/>
        <w:rPr>
          <w:rFonts w:ascii="Arial" w:hAnsi="Arial" w:cs="Arial"/>
          <w:b/>
          <w:iCs/>
          <w:sz w:val="24"/>
          <w:szCs w:val="24"/>
          <w:lang w:bidi="pl-PL"/>
        </w:rPr>
      </w:pPr>
      <w:r w:rsidRPr="00B268F7">
        <w:rPr>
          <w:rFonts w:ascii="Arial" w:hAnsi="Arial" w:cs="Arial"/>
          <w:b/>
          <w:iCs/>
          <w:sz w:val="24"/>
          <w:szCs w:val="24"/>
          <w:lang w:bidi="pl-PL"/>
        </w:rPr>
        <w:t>4.1. Stosowane paliwo</w:t>
      </w:r>
    </w:p>
    <w:p w14:paraId="18FDD37C" w14:textId="77777777" w:rsidR="001000ED" w:rsidRDefault="006102A5" w:rsidP="00B268F7">
      <w:pPr>
        <w:spacing w:after="0" w:line="320" w:lineRule="exact"/>
        <w:rPr>
          <w:rFonts w:ascii="Arial" w:hAnsi="Arial" w:cs="Arial"/>
          <w:bCs/>
          <w:iCs/>
          <w:sz w:val="24"/>
          <w:szCs w:val="24"/>
          <w:lang w:bidi="pl-PL"/>
        </w:rPr>
      </w:pPr>
      <w:r w:rsidRPr="00B268F7">
        <w:rPr>
          <w:rFonts w:ascii="Arial" w:hAnsi="Arial" w:cs="Arial"/>
          <w:bCs/>
          <w:iCs/>
          <w:sz w:val="24"/>
          <w:szCs w:val="24"/>
          <w:lang w:bidi="pl-PL"/>
        </w:rPr>
        <w:t xml:space="preserve">W Elektrowni stosuje się węgiel </w:t>
      </w:r>
      <w:r w:rsidR="00632849" w:rsidRPr="00B268F7">
        <w:rPr>
          <w:rFonts w:ascii="Arial" w:hAnsi="Arial" w:cs="Arial"/>
          <w:bCs/>
          <w:iCs/>
          <w:sz w:val="24"/>
          <w:szCs w:val="24"/>
          <w:lang w:bidi="pl-PL"/>
        </w:rPr>
        <w:t>kamienny,</w:t>
      </w:r>
      <w:r w:rsidRPr="00B268F7">
        <w:rPr>
          <w:rFonts w:ascii="Arial" w:hAnsi="Arial" w:cs="Arial"/>
          <w:bCs/>
          <w:iCs/>
          <w:sz w:val="24"/>
          <w:szCs w:val="24"/>
          <w:lang w:bidi="pl-PL"/>
        </w:rPr>
        <w:t xml:space="preserve"> jako paliwo podstawowe dla kotłów typu OP-650. Jako paliwo </w:t>
      </w:r>
      <w:proofErr w:type="spellStart"/>
      <w:r w:rsidRPr="00B268F7">
        <w:rPr>
          <w:rFonts w:ascii="Arial" w:hAnsi="Arial" w:cs="Arial"/>
          <w:bCs/>
          <w:iCs/>
          <w:sz w:val="24"/>
          <w:szCs w:val="24"/>
          <w:lang w:bidi="pl-PL"/>
        </w:rPr>
        <w:t>rozpałkowe</w:t>
      </w:r>
      <w:proofErr w:type="spellEnd"/>
      <w:r w:rsidRPr="00B268F7">
        <w:rPr>
          <w:rFonts w:ascii="Arial" w:hAnsi="Arial" w:cs="Arial"/>
          <w:bCs/>
          <w:iCs/>
          <w:sz w:val="24"/>
          <w:szCs w:val="24"/>
          <w:lang w:bidi="pl-PL"/>
        </w:rPr>
        <w:t xml:space="preserve"> stosowany jest ciężki olej opałowy. Ponadto</w:t>
      </w:r>
      <w:r w:rsidR="00632849" w:rsidRPr="00B268F7">
        <w:rPr>
          <w:rFonts w:ascii="Arial" w:hAnsi="Arial" w:cs="Arial"/>
          <w:bCs/>
          <w:iCs/>
          <w:sz w:val="24"/>
          <w:szCs w:val="24"/>
          <w:lang w:bidi="pl-PL"/>
        </w:rPr>
        <w:t>,</w:t>
      </w:r>
      <w:r w:rsidRPr="00B268F7">
        <w:rPr>
          <w:rFonts w:ascii="Arial" w:hAnsi="Arial" w:cs="Arial"/>
          <w:bCs/>
          <w:iCs/>
          <w:sz w:val="24"/>
          <w:szCs w:val="24"/>
          <w:lang w:bidi="pl-PL"/>
        </w:rPr>
        <w:t xml:space="preserve"> w kotłach </w:t>
      </w:r>
    </w:p>
    <w:p w14:paraId="1A2E999D" w14:textId="4CF2C85F" w:rsidR="006102A5" w:rsidRPr="00B268F7" w:rsidRDefault="006102A5" w:rsidP="00B268F7">
      <w:pPr>
        <w:spacing w:after="0" w:line="320" w:lineRule="exact"/>
        <w:rPr>
          <w:rFonts w:ascii="Arial" w:hAnsi="Arial" w:cs="Arial"/>
          <w:bCs/>
          <w:iCs/>
          <w:sz w:val="24"/>
          <w:szCs w:val="24"/>
          <w:lang w:bidi="pl-PL"/>
        </w:rPr>
      </w:pPr>
      <w:r w:rsidRPr="00B268F7">
        <w:rPr>
          <w:rFonts w:ascii="Arial" w:hAnsi="Arial" w:cs="Arial"/>
          <w:bCs/>
          <w:sz w:val="24"/>
          <w:szCs w:val="24"/>
          <w:lang w:bidi="pl-PL"/>
        </w:rPr>
        <w:t xml:space="preserve">nr K5 oraz nr K6 jednocześnie </w:t>
      </w:r>
      <w:r w:rsidRPr="00B268F7">
        <w:rPr>
          <w:rFonts w:ascii="Arial" w:hAnsi="Arial" w:cs="Arial"/>
          <w:bCs/>
          <w:iCs/>
          <w:sz w:val="24"/>
          <w:szCs w:val="24"/>
          <w:lang w:bidi="pl-PL"/>
        </w:rPr>
        <w:t xml:space="preserve">wraz z węglem może być spalana biomasa. </w:t>
      </w:r>
    </w:p>
    <w:p w14:paraId="7E3B3FB2" w14:textId="168B7CBF" w:rsidR="006102A5" w:rsidRPr="00B268F7" w:rsidRDefault="006102A5"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W wytwornicach pary stosuje się olej opałowy lekki.</w:t>
      </w:r>
    </w:p>
    <w:p w14:paraId="003D74AC" w14:textId="7ECE8621" w:rsidR="00BA2013" w:rsidRPr="00B268F7" w:rsidRDefault="00BA2013" w:rsidP="007A001A">
      <w:pPr>
        <w:spacing w:before="240" w:line="320" w:lineRule="exact"/>
        <w:rPr>
          <w:rFonts w:ascii="Arial" w:hAnsi="Arial" w:cs="Arial"/>
          <w:b/>
          <w:bCs/>
          <w:iCs/>
          <w:sz w:val="24"/>
          <w:szCs w:val="24"/>
          <w:lang w:bidi="pl-PL"/>
        </w:rPr>
      </w:pPr>
      <w:r w:rsidRPr="00B268F7">
        <w:rPr>
          <w:rFonts w:ascii="Arial" w:hAnsi="Arial" w:cs="Arial"/>
          <w:b/>
          <w:sz w:val="24"/>
          <w:szCs w:val="24"/>
          <w:lang w:bidi="pl-PL"/>
        </w:rPr>
        <w:t>4.1.1.</w:t>
      </w:r>
      <w:r w:rsidRPr="00B268F7">
        <w:rPr>
          <w:rFonts w:ascii="Arial" w:hAnsi="Arial" w:cs="Arial"/>
          <w:bCs/>
          <w:sz w:val="24"/>
          <w:szCs w:val="24"/>
          <w:lang w:bidi="pl-PL"/>
        </w:rPr>
        <w:t xml:space="preserve"> </w:t>
      </w:r>
      <w:r w:rsidRPr="00B268F7">
        <w:rPr>
          <w:rFonts w:ascii="Arial" w:hAnsi="Arial" w:cs="Arial"/>
          <w:b/>
          <w:bCs/>
          <w:iCs/>
          <w:sz w:val="24"/>
          <w:szCs w:val="24"/>
          <w:lang w:bidi="pl-PL"/>
        </w:rPr>
        <w:t>Paliwo podstawowe</w:t>
      </w:r>
    </w:p>
    <w:p w14:paraId="53FC98FF" w14:textId="2E503029" w:rsidR="00BA2013" w:rsidRPr="00B268F7" w:rsidRDefault="00BA2013" w:rsidP="00F1143A">
      <w:pPr>
        <w:spacing w:line="320" w:lineRule="exact"/>
        <w:rPr>
          <w:rFonts w:ascii="Arial" w:hAnsi="Arial" w:cs="Arial"/>
          <w:b/>
          <w:iCs/>
          <w:sz w:val="24"/>
          <w:szCs w:val="24"/>
          <w:lang w:bidi="pl-PL"/>
        </w:rPr>
      </w:pPr>
      <w:r w:rsidRPr="00B268F7">
        <w:rPr>
          <w:rFonts w:ascii="Arial" w:hAnsi="Arial" w:cs="Arial"/>
          <w:b/>
          <w:sz w:val="24"/>
          <w:szCs w:val="24"/>
          <w:lang w:bidi="pl-PL"/>
        </w:rPr>
        <w:t xml:space="preserve">a) </w:t>
      </w:r>
      <w:r w:rsidR="006F68BA" w:rsidRPr="00B268F7">
        <w:rPr>
          <w:rFonts w:ascii="Arial" w:hAnsi="Arial" w:cs="Arial"/>
          <w:b/>
          <w:iCs/>
          <w:sz w:val="24"/>
          <w:szCs w:val="24"/>
          <w:lang w:bidi="pl-PL"/>
        </w:rPr>
        <w:t>Parametry węgla kamiennego:</w:t>
      </w:r>
    </w:p>
    <w:p w14:paraId="555457E1" w14:textId="391A1C32" w:rsidR="006F68BA" w:rsidRPr="00B268F7" w:rsidRDefault="006F68BA" w:rsidP="00F1143A">
      <w:pPr>
        <w:spacing w:line="320" w:lineRule="exact"/>
        <w:rPr>
          <w:rFonts w:ascii="Arial" w:hAnsi="Arial" w:cs="Arial"/>
          <w:bCs/>
          <w:iCs/>
          <w:sz w:val="24"/>
          <w:szCs w:val="24"/>
          <w:lang w:bidi="pl-PL"/>
        </w:rPr>
      </w:pPr>
      <w:r w:rsidRPr="00B268F7">
        <w:rPr>
          <w:rFonts w:ascii="Arial" w:hAnsi="Arial" w:cs="Arial"/>
          <w:bCs/>
          <w:iCs/>
          <w:sz w:val="24"/>
          <w:szCs w:val="24"/>
          <w:lang w:bidi="pl-PL"/>
        </w:rPr>
        <w:t>W kotłach stosowany jest węgiel kamienny</w:t>
      </w:r>
      <w:r w:rsidR="00632849" w:rsidRPr="00B268F7">
        <w:rPr>
          <w:rFonts w:ascii="Arial" w:hAnsi="Arial" w:cs="Arial"/>
          <w:bCs/>
          <w:iCs/>
          <w:sz w:val="24"/>
          <w:szCs w:val="24"/>
          <w:lang w:bidi="pl-PL"/>
        </w:rPr>
        <w:t>,</w:t>
      </w:r>
      <w:r w:rsidRPr="00B268F7">
        <w:rPr>
          <w:rFonts w:ascii="Arial" w:hAnsi="Arial" w:cs="Arial"/>
          <w:bCs/>
          <w:iCs/>
          <w:sz w:val="24"/>
          <w:szCs w:val="24"/>
          <w:lang w:bidi="pl-PL"/>
        </w:rPr>
        <w:t xml:space="preserve"> o następujących średnich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74"/>
        <w:gridCol w:w="3119"/>
      </w:tblGrid>
      <w:tr w:rsidR="006F68BA" w:rsidRPr="00DF22F5" w14:paraId="6FF47227" w14:textId="77777777" w:rsidTr="00672924">
        <w:trPr>
          <w:trHeight w:val="379"/>
          <w:jc w:val="center"/>
        </w:trPr>
        <w:tc>
          <w:tcPr>
            <w:tcW w:w="6374" w:type="dxa"/>
            <w:shd w:val="clear" w:color="auto" w:fill="D9D9D9" w:themeFill="background1" w:themeFillShade="D9"/>
            <w:vAlign w:val="center"/>
          </w:tcPr>
          <w:p w14:paraId="5609409A" w14:textId="77777777" w:rsidR="006F68BA" w:rsidRPr="00DF22F5" w:rsidRDefault="006F68BA" w:rsidP="00DF22F5">
            <w:pPr>
              <w:spacing w:after="0" w:line="240" w:lineRule="auto"/>
              <w:jc w:val="center"/>
              <w:rPr>
                <w:rFonts w:ascii="Arial" w:hAnsi="Arial" w:cs="Arial"/>
                <w:b/>
                <w:iCs/>
                <w:color w:val="000000"/>
                <w:sz w:val="18"/>
                <w:szCs w:val="18"/>
              </w:rPr>
            </w:pPr>
            <w:r w:rsidRPr="00DF22F5">
              <w:rPr>
                <w:rFonts w:ascii="Arial" w:hAnsi="Arial" w:cs="Arial"/>
                <w:b/>
                <w:iCs/>
                <w:color w:val="000000"/>
                <w:sz w:val="18"/>
                <w:szCs w:val="18"/>
              </w:rPr>
              <w:t>Parametr</w:t>
            </w:r>
          </w:p>
        </w:tc>
        <w:tc>
          <w:tcPr>
            <w:tcW w:w="3119" w:type="dxa"/>
            <w:shd w:val="clear" w:color="auto" w:fill="D9D9D9" w:themeFill="background1" w:themeFillShade="D9"/>
            <w:vAlign w:val="center"/>
          </w:tcPr>
          <w:p w14:paraId="3C003B6C" w14:textId="77777777" w:rsidR="006F68BA" w:rsidRPr="00DF22F5" w:rsidRDefault="006F68BA" w:rsidP="00DF22F5">
            <w:pPr>
              <w:spacing w:after="0" w:line="240" w:lineRule="auto"/>
              <w:jc w:val="center"/>
              <w:rPr>
                <w:rFonts w:ascii="Arial" w:hAnsi="Arial" w:cs="Arial"/>
                <w:b/>
                <w:iCs/>
                <w:color w:val="000000"/>
                <w:sz w:val="18"/>
                <w:szCs w:val="18"/>
              </w:rPr>
            </w:pPr>
            <w:r w:rsidRPr="00DF22F5">
              <w:rPr>
                <w:rFonts w:ascii="Arial" w:hAnsi="Arial" w:cs="Arial"/>
                <w:b/>
                <w:iCs/>
                <w:color w:val="000000"/>
                <w:sz w:val="18"/>
                <w:szCs w:val="18"/>
              </w:rPr>
              <w:t>Wartość</w:t>
            </w:r>
          </w:p>
        </w:tc>
      </w:tr>
      <w:tr w:rsidR="006F68BA" w:rsidRPr="00DF22F5" w14:paraId="5AE18BD2" w14:textId="77777777" w:rsidTr="00DF22F5">
        <w:trPr>
          <w:trHeight w:val="429"/>
          <w:jc w:val="center"/>
        </w:trPr>
        <w:tc>
          <w:tcPr>
            <w:tcW w:w="6374" w:type="dxa"/>
            <w:vAlign w:val="center"/>
          </w:tcPr>
          <w:p w14:paraId="0FCC2CCB" w14:textId="77777777" w:rsidR="006F68BA" w:rsidRPr="00DF22F5" w:rsidRDefault="006F68BA" w:rsidP="00DF22F5">
            <w:pPr>
              <w:spacing w:after="0" w:line="240" w:lineRule="auto"/>
              <w:rPr>
                <w:rFonts w:ascii="Arial" w:hAnsi="Arial" w:cs="Arial"/>
                <w:iCs/>
                <w:color w:val="000000"/>
                <w:sz w:val="18"/>
                <w:szCs w:val="18"/>
              </w:rPr>
            </w:pPr>
            <w:r w:rsidRPr="00DF22F5">
              <w:rPr>
                <w:rFonts w:ascii="Arial" w:hAnsi="Arial" w:cs="Arial"/>
                <w:iCs/>
                <w:color w:val="000000"/>
                <w:sz w:val="18"/>
                <w:szCs w:val="18"/>
              </w:rPr>
              <w:t xml:space="preserve">Średnioroczna wartość opałowa </w:t>
            </w:r>
            <w:proofErr w:type="spellStart"/>
            <w:r w:rsidRPr="00DF22F5">
              <w:rPr>
                <w:rFonts w:ascii="Arial" w:hAnsi="Arial" w:cs="Arial"/>
                <w:iCs/>
                <w:color w:val="000000"/>
                <w:sz w:val="18"/>
                <w:szCs w:val="18"/>
              </w:rPr>
              <w:t>Wo</w:t>
            </w:r>
            <w:proofErr w:type="spellEnd"/>
          </w:p>
        </w:tc>
        <w:tc>
          <w:tcPr>
            <w:tcW w:w="3119" w:type="dxa"/>
            <w:vAlign w:val="center"/>
          </w:tcPr>
          <w:p w14:paraId="26DF2D82" w14:textId="77777777" w:rsidR="006F68BA" w:rsidRPr="00DF22F5" w:rsidRDefault="006F68BA" w:rsidP="00C137E2">
            <w:pPr>
              <w:spacing w:after="0" w:line="240" w:lineRule="auto"/>
              <w:jc w:val="center"/>
              <w:rPr>
                <w:rFonts w:ascii="Arial" w:hAnsi="Arial" w:cs="Arial"/>
                <w:iCs/>
                <w:color w:val="000000"/>
                <w:sz w:val="18"/>
                <w:szCs w:val="18"/>
              </w:rPr>
            </w:pPr>
            <w:r w:rsidRPr="00DF22F5">
              <w:rPr>
                <w:rFonts w:ascii="Arial" w:hAnsi="Arial" w:cs="Arial"/>
                <w:iCs/>
                <w:color w:val="000000"/>
                <w:sz w:val="18"/>
                <w:szCs w:val="18"/>
              </w:rPr>
              <w:t>20,9 ÷ 21,5 MJ/kg</w:t>
            </w:r>
          </w:p>
        </w:tc>
      </w:tr>
      <w:tr w:rsidR="006F68BA" w:rsidRPr="00DF22F5" w14:paraId="4D5ABD44" w14:textId="77777777" w:rsidTr="00DF22F5">
        <w:trPr>
          <w:trHeight w:val="405"/>
          <w:jc w:val="center"/>
        </w:trPr>
        <w:tc>
          <w:tcPr>
            <w:tcW w:w="6374" w:type="dxa"/>
            <w:vAlign w:val="center"/>
          </w:tcPr>
          <w:p w14:paraId="19BDEEF4" w14:textId="77777777" w:rsidR="006F68BA" w:rsidRPr="00DF22F5" w:rsidRDefault="006F68BA" w:rsidP="00DF22F5">
            <w:pPr>
              <w:spacing w:after="0" w:line="240" w:lineRule="auto"/>
              <w:rPr>
                <w:rFonts w:ascii="Arial" w:hAnsi="Arial" w:cs="Arial"/>
                <w:iCs/>
                <w:color w:val="000000"/>
                <w:sz w:val="18"/>
                <w:szCs w:val="18"/>
              </w:rPr>
            </w:pPr>
            <w:r w:rsidRPr="00DF22F5">
              <w:rPr>
                <w:rFonts w:ascii="Arial" w:hAnsi="Arial" w:cs="Arial"/>
                <w:iCs/>
                <w:color w:val="000000"/>
                <w:sz w:val="18"/>
                <w:szCs w:val="18"/>
              </w:rPr>
              <w:t>Średnioroczna zawartość siarki (ogółem) S</w:t>
            </w:r>
          </w:p>
        </w:tc>
        <w:tc>
          <w:tcPr>
            <w:tcW w:w="3119" w:type="dxa"/>
            <w:vAlign w:val="center"/>
          </w:tcPr>
          <w:p w14:paraId="2684BD31" w14:textId="77777777" w:rsidR="006F68BA" w:rsidRPr="00DF22F5" w:rsidRDefault="006F68BA" w:rsidP="00C137E2">
            <w:pPr>
              <w:spacing w:after="0" w:line="240" w:lineRule="auto"/>
              <w:jc w:val="center"/>
              <w:rPr>
                <w:rFonts w:ascii="Arial" w:hAnsi="Arial" w:cs="Arial"/>
                <w:iCs/>
                <w:color w:val="000000"/>
                <w:sz w:val="18"/>
                <w:szCs w:val="18"/>
              </w:rPr>
            </w:pPr>
            <w:r w:rsidRPr="00DF22F5">
              <w:rPr>
                <w:rFonts w:ascii="Arial" w:hAnsi="Arial" w:cs="Arial"/>
                <w:iCs/>
                <w:color w:val="000000"/>
                <w:sz w:val="18"/>
                <w:szCs w:val="18"/>
              </w:rPr>
              <w:t>ok. 0,85 %</w:t>
            </w:r>
          </w:p>
        </w:tc>
      </w:tr>
      <w:tr w:rsidR="006F68BA" w:rsidRPr="00DF22F5" w14:paraId="2C14D152" w14:textId="77777777" w:rsidTr="00DF22F5">
        <w:trPr>
          <w:trHeight w:val="427"/>
          <w:jc w:val="center"/>
        </w:trPr>
        <w:tc>
          <w:tcPr>
            <w:tcW w:w="6374" w:type="dxa"/>
            <w:vAlign w:val="center"/>
          </w:tcPr>
          <w:p w14:paraId="2D1BC9F2" w14:textId="77777777" w:rsidR="006F68BA" w:rsidRPr="00DF22F5" w:rsidRDefault="006F68BA" w:rsidP="00DF22F5">
            <w:pPr>
              <w:spacing w:after="0" w:line="240" w:lineRule="auto"/>
              <w:rPr>
                <w:rFonts w:ascii="Arial" w:hAnsi="Arial" w:cs="Arial"/>
                <w:iCs/>
                <w:color w:val="000000"/>
                <w:sz w:val="18"/>
                <w:szCs w:val="18"/>
              </w:rPr>
            </w:pPr>
            <w:r w:rsidRPr="00DF22F5">
              <w:rPr>
                <w:rFonts w:ascii="Arial" w:hAnsi="Arial" w:cs="Arial"/>
                <w:iCs/>
                <w:color w:val="000000"/>
                <w:sz w:val="18"/>
                <w:szCs w:val="18"/>
              </w:rPr>
              <w:t>Średnioroczna zawartość popiołu Ar</w:t>
            </w:r>
          </w:p>
        </w:tc>
        <w:tc>
          <w:tcPr>
            <w:tcW w:w="3119" w:type="dxa"/>
            <w:vAlign w:val="center"/>
          </w:tcPr>
          <w:p w14:paraId="1E1F2680" w14:textId="77777777" w:rsidR="006F68BA" w:rsidRPr="00DF22F5" w:rsidRDefault="006F68BA" w:rsidP="00C137E2">
            <w:pPr>
              <w:spacing w:after="0" w:line="240" w:lineRule="auto"/>
              <w:jc w:val="center"/>
              <w:rPr>
                <w:rFonts w:ascii="Arial" w:hAnsi="Arial" w:cs="Arial"/>
                <w:iCs/>
                <w:color w:val="000000"/>
                <w:sz w:val="18"/>
                <w:szCs w:val="18"/>
              </w:rPr>
            </w:pPr>
            <w:r w:rsidRPr="00DF22F5">
              <w:rPr>
                <w:rFonts w:ascii="Arial" w:hAnsi="Arial" w:cs="Arial"/>
                <w:iCs/>
                <w:color w:val="000000"/>
                <w:sz w:val="18"/>
                <w:szCs w:val="18"/>
              </w:rPr>
              <w:t>ok. 25 %</w:t>
            </w:r>
          </w:p>
        </w:tc>
      </w:tr>
    </w:tbl>
    <w:p w14:paraId="56D54E09" w14:textId="77777777" w:rsidR="00DF22F5" w:rsidRDefault="00DF22F5" w:rsidP="00F1143A">
      <w:pPr>
        <w:spacing w:line="320" w:lineRule="exact"/>
        <w:rPr>
          <w:rFonts w:ascii="Arial" w:hAnsi="Arial" w:cs="Arial"/>
          <w:b/>
          <w:sz w:val="24"/>
          <w:szCs w:val="24"/>
          <w:lang w:bidi="pl-PL"/>
        </w:rPr>
      </w:pPr>
    </w:p>
    <w:p w14:paraId="53193C99" w14:textId="77777777" w:rsidR="009D595F" w:rsidRDefault="009D595F" w:rsidP="00F1143A">
      <w:pPr>
        <w:spacing w:line="320" w:lineRule="exact"/>
        <w:rPr>
          <w:rFonts w:ascii="Arial" w:hAnsi="Arial" w:cs="Arial"/>
          <w:b/>
          <w:sz w:val="24"/>
          <w:szCs w:val="24"/>
          <w:lang w:bidi="pl-PL"/>
        </w:rPr>
      </w:pPr>
    </w:p>
    <w:p w14:paraId="244A084F" w14:textId="1B3B758C" w:rsidR="006F68BA" w:rsidRPr="00B268F7" w:rsidRDefault="006F68BA" w:rsidP="00F1143A">
      <w:pPr>
        <w:spacing w:line="320" w:lineRule="exact"/>
        <w:rPr>
          <w:rFonts w:ascii="Arial" w:hAnsi="Arial" w:cs="Arial"/>
          <w:b/>
          <w:sz w:val="24"/>
          <w:szCs w:val="24"/>
          <w:lang w:bidi="pl-PL"/>
        </w:rPr>
      </w:pPr>
      <w:r w:rsidRPr="00B268F7">
        <w:rPr>
          <w:rFonts w:ascii="Arial" w:hAnsi="Arial" w:cs="Arial"/>
          <w:b/>
          <w:sz w:val="24"/>
          <w:szCs w:val="24"/>
          <w:lang w:bidi="pl-PL"/>
        </w:rPr>
        <w:lastRenderedPageBreak/>
        <w:t>b) Parametry biomasy</w:t>
      </w:r>
    </w:p>
    <w:p w14:paraId="5B283E26" w14:textId="1DB454A8" w:rsidR="006F68BA" w:rsidRPr="00B268F7" w:rsidRDefault="006F68BA"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 xml:space="preserve">W kotłach nr K5 oraz nr K6 jednocześnie z węglem stosowana może być biomasa - uznawana za paliwo zgodnie z przepisami prawa, o wartości opałowej do 18,0 MJ/kg, </w:t>
      </w:r>
      <w:r w:rsidR="00C137E2">
        <w:rPr>
          <w:rFonts w:ascii="Arial" w:hAnsi="Arial" w:cs="Arial"/>
          <w:bCs/>
          <w:sz w:val="24"/>
          <w:szCs w:val="24"/>
          <w:lang w:bidi="pl-PL"/>
        </w:rPr>
        <w:br/>
      </w:r>
      <w:r w:rsidRPr="00B268F7">
        <w:rPr>
          <w:rFonts w:ascii="Arial" w:hAnsi="Arial" w:cs="Arial"/>
          <w:bCs/>
          <w:sz w:val="24"/>
          <w:szCs w:val="24"/>
          <w:lang w:bidi="pl-PL"/>
        </w:rPr>
        <w:t>w ilości maksymalnej do 5% masowych w strumieniu paliwa.</w:t>
      </w:r>
    </w:p>
    <w:p w14:paraId="25C9FCC4" w14:textId="31E50BE0" w:rsidR="006F68BA" w:rsidRPr="00B268F7" w:rsidRDefault="006F68BA"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Paliwo to stanowić będą produkty składające się w całości lub w części z substancji roślinnych pochodzących z rolnictwa lub leśnictwa.</w:t>
      </w:r>
    </w:p>
    <w:p w14:paraId="3B056292" w14:textId="41B69F78" w:rsidR="006F68BA" w:rsidRPr="00B268F7" w:rsidRDefault="006F68BA" w:rsidP="00F1143A">
      <w:pPr>
        <w:spacing w:before="200" w:line="320" w:lineRule="exact"/>
        <w:rPr>
          <w:rFonts w:ascii="Arial" w:hAnsi="Arial" w:cs="Arial"/>
          <w:b/>
          <w:sz w:val="24"/>
          <w:szCs w:val="24"/>
          <w:lang w:bidi="pl-PL"/>
        </w:rPr>
      </w:pPr>
      <w:r w:rsidRPr="00B268F7">
        <w:rPr>
          <w:rFonts w:ascii="Arial" w:hAnsi="Arial" w:cs="Arial"/>
          <w:b/>
          <w:sz w:val="24"/>
          <w:szCs w:val="24"/>
          <w:lang w:bidi="pl-PL"/>
        </w:rPr>
        <w:t>c) Maksymalne chwilowe jednostkowe zużycie paliw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27"/>
        <w:gridCol w:w="1964"/>
        <w:gridCol w:w="3402"/>
      </w:tblGrid>
      <w:tr w:rsidR="006F68BA" w:rsidRPr="00F1143A" w14:paraId="5A830A22" w14:textId="77777777" w:rsidTr="00672924">
        <w:trPr>
          <w:cantSplit/>
          <w:trHeight w:val="407"/>
          <w:jc w:val="center"/>
        </w:trPr>
        <w:tc>
          <w:tcPr>
            <w:tcW w:w="4127" w:type="dxa"/>
            <w:vMerge w:val="restart"/>
            <w:shd w:val="clear" w:color="auto" w:fill="D9D9D9" w:themeFill="background1" w:themeFillShade="D9"/>
            <w:vAlign w:val="center"/>
          </w:tcPr>
          <w:p w14:paraId="524FA9B1" w14:textId="77777777" w:rsidR="006F68BA" w:rsidRPr="00F1143A" w:rsidRDefault="006F68BA" w:rsidP="00F1143A">
            <w:pPr>
              <w:spacing w:after="0" w:line="240" w:lineRule="auto"/>
              <w:ind w:left="102"/>
              <w:jc w:val="center"/>
              <w:rPr>
                <w:rFonts w:ascii="Arial" w:hAnsi="Arial" w:cs="Arial"/>
                <w:b/>
                <w:sz w:val="18"/>
                <w:szCs w:val="18"/>
              </w:rPr>
            </w:pPr>
            <w:r w:rsidRPr="00F1143A">
              <w:rPr>
                <w:rFonts w:ascii="Arial" w:hAnsi="Arial" w:cs="Arial"/>
                <w:b/>
                <w:sz w:val="18"/>
                <w:szCs w:val="18"/>
              </w:rPr>
              <w:t>Paliwo</w:t>
            </w:r>
          </w:p>
        </w:tc>
        <w:tc>
          <w:tcPr>
            <w:tcW w:w="5366" w:type="dxa"/>
            <w:gridSpan w:val="2"/>
            <w:shd w:val="clear" w:color="auto" w:fill="D9D9D9" w:themeFill="background1" w:themeFillShade="D9"/>
            <w:vAlign w:val="center"/>
          </w:tcPr>
          <w:p w14:paraId="552DD64C" w14:textId="77777777" w:rsidR="006F68BA" w:rsidRPr="00F1143A" w:rsidRDefault="006F68BA" w:rsidP="00F1143A">
            <w:pPr>
              <w:spacing w:after="0" w:line="240" w:lineRule="auto"/>
              <w:ind w:left="102"/>
              <w:jc w:val="center"/>
              <w:rPr>
                <w:rFonts w:ascii="Arial" w:hAnsi="Arial" w:cs="Arial"/>
                <w:b/>
                <w:sz w:val="18"/>
                <w:szCs w:val="18"/>
              </w:rPr>
            </w:pPr>
            <w:r w:rsidRPr="00F1143A">
              <w:rPr>
                <w:rFonts w:ascii="Arial" w:hAnsi="Arial" w:cs="Arial"/>
                <w:b/>
                <w:sz w:val="18"/>
                <w:szCs w:val="18"/>
              </w:rPr>
              <w:t>Maksymalne chwilowe jednostkowe zużycie</w:t>
            </w:r>
          </w:p>
        </w:tc>
      </w:tr>
      <w:tr w:rsidR="006F68BA" w:rsidRPr="00F1143A" w14:paraId="5102D606" w14:textId="77777777" w:rsidTr="00672924">
        <w:trPr>
          <w:cantSplit/>
          <w:trHeight w:val="555"/>
          <w:jc w:val="center"/>
        </w:trPr>
        <w:tc>
          <w:tcPr>
            <w:tcW w:w="4127" w:type="dxa"/>
            <w:vMerge/>
            <w:shd w:val="clear" w:color="auto" w:fill="D9D9D9" w:themeFill="background1" w:themeFillShade="D9"/>
            <w:vAlign w:val="center"/>
          </w:tcPr>
          <w:p w14:paraId="7028A319" w14:textId="77777777" w:rsidR="006F68BA" w:rsidRPr="00F1143A" w:rsidRDefault="006F68BA" w:rsidP="00F1143A">
            <w:pPr>
              <w:spacing w:after="0" w:line="240" w:lineRule="auto"/>
              <w:ind w:left="102"/>
              <w:jc w:val="center"/>
              <w:rPr>
                <w:rFonts w:ascii="Arial" w:hAnsi="Arial" w:cs="Arial"/>
                <w:b/>
                <w:sz w:val="18"/>
                <w:szCs w:val="18"/>
              </w:rPr>
            </w:pPr>
          </w:p>
        </w:tc>
        <w:tc>
          <w:tcPr>
            <w:tcW w:w="1964" w:type="dxa"/>
            <w:shd w:val="clear" w:color="auto" w:fill="D9D9D9" w:themeFill="background1" w:themeFillShade="D9"/>
            <w:vAlign w:val="center"/>
          </w:tcPr>
          <w:p w14:paraId="6205F3BC" w14:textId="77777777" w:rsidR="006F68BA" w:rsidRPr="00F1143A" w:rsidRDefault="006F68BA" w:rsidP="00F1143A">
            <w:pPr>
              <w:spacing w:after="0" w:line="240" w:lineRule="auto"/>
              <w:ind w:left="102"/>
              <w:jc w:val="center"/>
              <w:rPr>
                <w:rFonts w:ascii="Arial" w:hAnsi="Arial" w:cs="Arial"/>
                <w:b/>
                <w:sz w:val="18"/>
                <w:szCs w:val="18"/>
              </w:rPr>
            </w:pPr>
            <w:r w:rsidRPr="00F1143A">
              <w:rPr>
                <w:rFonts w:ascii="Arial" w:hAnsi="Arial" w:cs="Arial"/>
                <w:b/>
                <w:sz w:val="18"/>
                <w:szCs w:val="18"/>
              </w:rPr>
              <w:t>Zużycie</w:t>
            </w:r>
          </w:p>
          <w:p w14:paraId="196464AB" w14:textId="77777777" w:rsidR="006F68BA" w:rsidRPr="00F1143A" w:rsidRDefault="006F68BA" w:rsidP="00F1143A">
            <w:pPr>
              <w:spacing w:after="0" w:line="240" w:lineRule="auto"/>
              <w:ind w:left="102"/>
              <w:jc w:val="center"/>
              <w:rPr>
                <w:rFonts w:ascii="Arial" w:hAnsi="Arial" w:cs="Arial"/>
                <w:b/>
                <w:sz w:val="18"/>
                <w:szCs w:val="18"/>
              </w:rPr>
            </w:pPr>
            <w:r w:rsidRPr="00F1143A">
              <w:rPr>
                <w:rFonts w:ascii="Arial" w:hAnsi="Arial" w:cs="Arial"/>
                <w:b/>
                <w:sz w:val="18"/>
                <w:szCs w:val="18"/>
              </w:rPr>
              <w:t>Mg/h</w:t>
            </w:r>
          </w:p>
        </w:tc>
        <w:tc>
          <w:tcPr>
            <w:tcW w:w="3402" w:type="dxa"/>
            <w:shd w:val="clear" w:color="auto" w:fill="D9D9D9" w:themeFill="background1" w:themeFillShade="D9"/>
            <w:vAlign w:val="center"/>
          </w:tcPr>
          <w:p w14:paraId="3B76A0C7" w14:textId="77777777" w:rsidR="006F68BA" w:rsidRPr="00F1143A" w:rsidRDefault="006F68BA" w:rsidP="00F1143A">
            <w:pPr>
              <w:spacing w:after="0" w:line="240" w:lineRule="auto"/>
              <w:ind w:left="102"/>
              <w:jc w:val="center"/>
              <w:rPr>
                <w:rFonts w:ascii="Arial" w:hAnsi="Arial" w:cs="Arial"/>
                <w:b/>
                <w:sz w:val="18"/>
                <w:szCs w:val="18"/>
              </w:rPr>
            </w:pPr>
            <w:r w:rsidRPr="00F1143A">
              <w:rPr>
                <w:rFonts w:ascii="Arial" w:hAnsi="Arial" w:cs="Arial"/>
                <w:b/>
                <w:sz w:val="18"/>
                <w:szCs w:val="18"/>
              </w:rPr>
              <w:t>Uwagi</w:t>
            </w:r>
          </w:p>
        </w:tc>
      </w:tr>
      <w:tr w:rsidR="006F68BA" w:rsidRPr="00F1143A" w14:paraId="0EF8D206" w14:textId="77777777" w:rsidTr="00F1143A">
        <w:trPr>
          <w:trHeight w:val="563"/>
          <w:jc w:val="center"/>
        </w:trPr>
        <w:tc>
          <w:tcPr>
            <w:tcW w:w="4127" w:type="dxa"/>
            <w:vAlign w:val="center"/>
          </w:tcPr>
          <w:p w14:paraId="74D974F3" w14:textId="77777777" w:rsidR="006F68BA" w:rsidRPr="00F1143A" w:rsidRDefault="006F68BA" w:rsidP="00C137E2">
            <w:pPr>
              <w:spacing w:after="0" w:line="240" w:lineRule="auto"/>
              <w:ind w:left="102"/>
              <w:rPr>
                <w:rFonts w:ascii="Arial" w:hAnsi="Arial" w:cs="Arial"/>
                <w:sz w:val="18"/>
                <w:szCs w:val="18"/>
              </w:rPr>
            </w:pPr>
            <w:r w:rsidRPr="00F1143A">
              <w:rPr>
                <w:rFonts w:ascii="Arial" w:hAnsi="Arial" w:cs="Arial"/>
                <w:sz w:val="18"/>
                <w:szCs w:val="18"/>
              </w:rPr>
              <w:t>Paliwo podstawowe:</w:t>
            </w:r>
          </w:p>
          <w:p w14:paraId="55688723" w14:textId="77777777" w:rsidR="006F68BA" w:rsidRPr="00F1143A" w:rsidRDefault="006F68BA" w:rsidP="00C137E2">
            <w:pPr>
              <w:spacing w:after="0" w:line="240" w:lineRule="auto"/>
              <w:ind w:left="102"/>
              <w:rPr>
                <w:rFonts w:ascii="Arial" w:hAnsi="Arial" w:cs="Arial"/>
                <w:sz w:val="18"/>
                <w:szCs w:val="18"/>
              </w:rPr>
            </w:pPr>
            <w:r w:rsidRPr="00F1143A">
              <w:rPr>
                <w:rFonts w:ascii="Arial" w:hAnsi="Arial" w:cs="Arial"/>
                <w:sz w:val="18"/>
                <w:szCs w:val="18"/>
              </w:rPr>
              <w:t>Węgiel kamienny</w:t>
            </w:r>
          </w:p>
        </w:tc>
        <w:tc>
          <w:tcPr>
            <w:tcW w:w="1964" w:type="dxa"/>
            <w:vAlign w:val="center"/>
          </w:tcPr>
          <w:p w14:paraId="2615231B" w14:textId="77777777" w:rsidR="006F68BA" w:rsidRPr="00F1143A" w:rsidRDefault="006F68BA" w:rsidP="00F1143A">
            <w:pPr>
              <w:spacing w:after="0" w:line="240" w:lineRule="auto"/>
              <w:ind w:left="102"/>
              <w:jc w:val="center"/>
              <w:rPr>
                <w:rFonts w:ascii="Arial" w:hAnsi="Arial" w:cs="Arial"/>
                <w:sz w:val="18"/>
                <w:szCs w:val="18"/>
              </w:rPr>
            </w:pPr>
            <w:r w:rsidRPr="00F1143A">
              <w:rPr>
                <w:rFonts w:ascii="Arial" w:hAnsi="Arial" w:cs="Arial"/>
                <w:sz w:val="18"/>
                <w:szCs w:val="18"/>
              </w:rPr>
              <w:t>ok. 110</w:t>
            </w:r>
          </w:p>
        </w:tc>
        <w:tc>
          <w:tcPr>
            <w:tcW w:w="3402" w:type="dxa"/>
            <w:vAlign w:val="center"/>
          </w:tcPr>
          <w:p w14:paraId="13F09109" w14:textId="49CB3B5C" w:rsidR="006F68BA" w:rsidRPr="00F1143A" w:rsidRDefault="006F68BA" w:rsidP="00F1143A">
            <w:pPr>
              <w:spacing w:after="0" w:line="240" w:lineRule="auto"/>
              <w:ind w:left="102"/>
              <w:jc w:val="center"/>
              <w:rPr>
                <w:rFonts w:ascii="Arial" w:hAnsi="Arial" w:cs="Arial"/>
                <w:sz w:val="18"/>
                <w:szCs w:val="18"/>
              </w:rPr>
            </w:pPr>
            <w:r w:rsidRPr="00F1143A">
              <w:rPr>
                <w:rFonts w:ascii="Arial" w:hAnsi="Arial" w:cs="Arial"/>
                <w:sz w:val="18"/>
                <w:szCs w:val="18"/>
              </w:rPr>
              <w:t>Zużycie dla bloku 225 MW</w:t>
            </w:r>
          </w:p>
        </w:tc>
      </w:tr>
      <w:tr w:rsidR="006F68BA" w:rsidRPr="00F1143A" w14:paraId="308D4668" w14:textId="77777777" w:rsidTr="00F1143A">
        <w:trPr>
          <w:trHeight w:val="543"/>
          <w:jc w:val="center"/>
        </w:trPr>
        <w:tc>
          <w:tcPr>
            <w:tcW w:w="4127" w:type="dxa"/>
            <w:vAlign w:val="center"/>
          </w:tcPr>
          <w:p w14:paraId="7A9DFC27" w14:textId="77777777" w:rsidR="006F68BA" w:rsidRPr="00F1143A" w:rsidRDefault="006F68BA" w:rsidP="00C137E2">
            <w:pPr>
              <w:spacing w:after="0" w:line="240" w:lineRule="auto"/>
              <w:ind w:left="102"/>
              <w:rPr>
                <w:rFonts w:ascii="Arial" w:hAnsi="Arial" w:cs="Arial"/>
                <w:sz w:val="18"/>
                <w:szCs w:val="18"/>
              </w:rPr>
            </w:pPr>
            <w:r w:rsidRPr="00F1143A">
              <w:rPr>
                <w:rFonts w:ascii="Arial" w:hAnsi="Arial" w:cs="Arial"/>
                <w:sz w:val="18"/>
                <w:szCs w:val="18"/>
              </w:rPr>
              <w:t>Paliwo pomocnicze:</w:t>
            </w:r>
          </w:p>
          <w:p w14:paraId="19DF6B6B" w14:textId="77777777" w:rsidR="006F68BA" w:rsidRPr="00F1143A" w:rsidRDefault="006F68BA" w:rsidP="00C137E2">
            <w:pPr>
              <w:spacing w:after="0" w:line="240" w:lineRule="auto"/>
              <w:ind w:left="102"/>
              <w:rPr>
                <w:rFonts w:ascii="Arial" w:hAnsi="Arial" w:cs="Arial"/>
                <w:sz w:val="18"/>
                <w:szCs w:val="18"/>
              </w:rPr>
            </w:pPr>
            <w:r w:rsidRPr="00F1143A">
              <w:rPr>
                <w:rFonts w:ascii="Arial" w:hAnsi="Arial" w:cs="Arial"/>
                <w:sz w:val="18"/>
                <w:szCs w:val="18"/>
              </w:rPr>
              <w:t>Ciężki olej opałowy - mazut</w:t>
            </w:r>
          </w:p>
        </w:tc>
        <w:tc>
          <w:tcPr>
            <w:tcW w:w="1964" w:type="dxa"/>
            <w:vAlign w:val="center"/>
          </w:tcPr>
          <w:p w14:paraId="2B28961A" w14:textId="77777777" w:rsidR="006F68BA" w:rsidRPr="00F1143A" w:rsidRDefault="006F68BA" w:rsidP="00F1143A">
            <w:pPr>
              <w:spacing w:after="0" w:line="240" w:lineRule="auto"/>
              <w:ind w:left="102"/>
              <w:jc w:val="center"/>
              <w:rPr>
                <w:rFonts w:ascii="Arial" w:hAnsi="Arial" w:cs="Arial"/>
                <w:sz w:val="18"/>
                <w:szCs w:val="18"/>
              </w:rPr>
            </w:pPr>
            <w:r w:rsidRPr="00F1143A">
              <w:rPr>
                <w:rFonts w:ascii="Arial" w:hAnsi="Arial" w:cs="Arial"/>
                <w:sz w:val="18"/>
                <w:szCs w:val="18"/>
              </w:rPr>
              <w:t>14,4</w:t>
            </w:r>
          </w:p>
        </w:tc>
        <w:tc>
          <w:tcPr>
            <w:tcW w:w="3402" w:type="dxa"/>
            <w:vAlign w:val="center"/>
          </w:tcPr>
          <w:p w14:paraId="4F13400E" w14:textId="77777777" w:rsidR="006F68BA" w:rsidRPr="00F1143A" w:rsidRDefault="006F68BA" w:rsidP="00F1143A">
            <w:pPr>
              <w:spacing w:after="0" w:line="240" w:lineRule="auto"/>
              <w:ind w:left="102"/>
              <w:jc w:val="center"/>
              <w:rPr>
                <w:rFonts w:ascii="Arial" w:hAnsi="Arial" w:cs="Arial"/>
                <w:sz w:val="18"/>
                <w:szCs w:val="18"/>
              </w:rPr>
            </w:pPr>
            <w:r w:rsidRPr="00F1143A">
              <w:rPr>
                <w:rFonts w:ascii="Arial" w:hAnsi="Arial" w:cs="Arial"/>
                <w:sz w:val="18"/>
                <w:szCs w:val="18"/>
              </w:rPr>
              <w:t>Dla fazy rozruchu bloku – max</w:t>
            </w:r>
          </w:p>
        </w:tc>
      </w:tr>
      <w:tr w:rsidR="006F68BA" w:rsidRPr="00F1143A" w14:paraId="0FA81DDB" w14:textId="77777777" w:rsidTr="00F1143A">
        <w:trPr>
          <w:trHeight w:val="707"/>
          <w:jc w:val="center"/>
        </w:trPr>
        <w:tc>
          <w:tcPr>
            <w:tcW w:w="4127" w:type="dxa"/>
            <w:vAlign w:val="center"/>
          </w:tcPr>
          <w:p w14:paraId="36D2DE25" w14:textId="77777777" w:rsidR="006F68BA" w:rsidRPr="00F1143A" w:rsidRDefault="006F68BA" w:rsidP="00C137E2">
            <w:pPr>
              <w:spacing w:after="0" w:line="240" w:lineRule="auto"/>
              <w:ind w:left="102"/>
              <w:rPr>
                <w:rFonts w:ascii="Arial" w:hAnsi="Arial" w:cs="Arial"/>
                <w:sz w:val="18"/>
                <w:szCs w:val="18"/>
              </w:rPr>
            </w:pPr>
            <w:r w:rsidRPr="00F1143A">
              <w:rPr>
                <w:rFonts w:ascii="Arial" w:hAnsi="Arial" w:cs="Arial"/>
                <w:sz w:val="18"/>
                <w:szCs w:val="18"/>
              </w:rPr>
              <w:t>Paliwo przy jednoczesnym spalaniu:</w:t>
            </w:r>
          </w:p>
          <w:p w14:paraId="52A10D87" w14:textId="77777777" w:rsidR="006F68BA" w:rsidRPr="00F1143A" w:rsidRDefault="006F68BA" w:rsidP="00C137E2">
            <w:pPr>
              <w:spacing w:after="0" w:line="240" w:lineRule="auto"/>
              <w:ind w:left="102"/>
              <w:rPr>
                <w:rFonts w:ascii="Arial" w:hAnsi="Arial" w:cs="Arial"/>
                <w:sz w:val="18"/>
                <w:szCs w:val="18"/>
              </w:rPr>
            </w:pPr>
            <w:r w:rsidRPr="00F1143A">
              <w:rPr>
                <w:rFonts w:ascii="Arial" w:hAnsi="Arial" w:cs="Arial"/>
                <w:sz w:val="18"/>
                <w:szCs w:val="18"/>
              </w:rPr>
              <w:t>Węgiel kamienny</w:t>
            </w:r>
          </w:p>
          <w:p w14:paraId="0790D6F4" w14:textId="77777777" w:rsidR="006F68BA" w:rsidRPr="00F1143A" w:rsidRDefault="006F68BA" w:rsidP="00C137E2">
            <w:pPr>
              <w:spacing w:after="0" w:line="240" w:lineRule="auto"/>
              <w:ind w:left="102"/>
              <w:rPr>
                <w:rFonts w:ascii="Arial" w:hAnsi="Arial" w:cs="Arial"/>
                <w:sz w:val="18"/>
                <w:szCs w:val="18"/>
              </w:rPr>
            </w:pPr>
            <w:r w:rsidRPr="00F1143A">
              <w:rPr>
                <w:rFonts w:ascii="Arial" w:hAnsi="Arial" w:cs="Arial"/>
                <w:sz w:val="18"/>
                <w:szCs w:val="18"/>
              </w:rPr>
              <w:t>Biomasa</w:t>
            </w:r>
          </w:p>
        </w:tc>
        <w:tc>
          <w:tcPr>
            <w:tcW w:w="1964" w:type="dxa"/>
            <w:vAlign w:val="center"/>
          </w:tcPr>
          <w:p w14:paraId="5A92F920" w14:textId="77777777" w:rsidR="006F68BA" w:rsidRPr="00F1143A" w:rsidRDefault="006F68BA" w:rsidP="00F1143A">
            <w:pPr>
              <w:spacing w:after="0" w:line="240" w:lineRule="auto"/>
              <w:ind w:left="102"/>
              <w:jc w:val="center"/>
              <w:rPr>
                <w:rFonts w:ascii="Arial" w:hAnsi="Arial" w:cs="Arial"/>
                <w:sz w:val="18"/>
                <w:szCs w:val="18"/>
              </w:rPr>
            </w:pPr>
            <w:r w:rsidRPr="00F1143A">
              <w:rPr>
                <w:rFonts w:ascii="Arial" w:hAnsi="Arial" w:cs="Arial"/>
                <w:sz w:val="18"/>
                <w:szCs w:val="18"/>
              </w:rPr>
              <w:t>ok. 102</w:t>
            </w:r>
          </w:p>
          <w:p w14:paraId="536C1A17" w14:textId="77777777" w:rsidR="006F68BA" w:rsidRPr="00F1143A" w:rsidRDefault="006F68BA" w:rsidP="00F1143A">
            <w:pPr>
              <w:spacing w:after="0" w:line="240" w:lineRule="auto"/>
              <w:ind w:left="102"/>
              <w:jc w:val="center"/>
              <w:rPr>
                <w:rFonts w:ascii="Arial" w:hAnsi="Arial" w:cs="Arial"/>
                <w:sz w:val="18"/>
                <w:szCs w:val="18"/>
              </w:rPr>
            </w:pPr>
            <w:r w:rsidRPr="00F1143A">
              <w:rPr>
                <w:rFonts w:ascii="Arial" w:hAnsi="Arial" w:cs="Arial"/>
                <w:sz w:val="18"/>
                <w:szCs w:val="18"/>
              </w:rPr>
              <w:t>ok. 6</w:t>
            </w:r>
          </w:p>
        </w:tc>
        <w:tc>
          <w:tcPr>
            <w:tcW w:w="3402" w:type="dxa"/>
            <w:vAlign w:val="center"/>
          </w:tcPr>
          <w:p w14:paraId="7531B98C" w14:textId="14B11376" w:rsidR="006F68BA" w:rsidRPr="00F1143A" w:rsidRDefault="006F68BA" w:rsidP="00F1143A">
            <w:pPr>
              <w:spacing w:after="0" w:line="240" w:lineRule="auto"/>
              <w:ind w:left="102"/>
              <w:jc w:val="center"/>
              <w:rPr>
                <w:rFonts w:ascii="Arial" w:hAnsi="Arial" w:cs="Arial"/>
                <w:sz w:val="18"/>
                <w:szCs w:val="18"/>
              </w:rPr>
            </w:pPr>
            <w:r w:rsidRPr="00F1143A">
              <w:rPr>
                <w:rFonts w:ascii="Arial" w:hAnsi="Arial" w:cs="Arial"/>
                <w:sz w:val="18"/>
                <w:szCs w:val="18"/>
              </w:rPr>
              <w:t>Zużycie dla bloku 225 MW</w:t>
            </w:r>
          </w:p>
        </w:tc>
      </w:tr>
    </w:tbl>
    <w:p w14:paraId="161084A8" w14:textId="3F089F1E" w:rsidR="006F68BA" w:rsidRPr="00B268F7" w:rsidRDefault="006F68BA" w:rsidP="00F1143A">
      <w:pPr>
        <w:spacing w:before="200" w:line="320" w:lineRule="exact"/>
        <w:rPr>
          <w:rFonts w:ascii="Arial" w:hAnsi="Arial" w:cs="Arial"/>
          <w:b/>
          <w:sz w:val="24"/>
          <w:szCs w:val="24"/>
          <w:lang w:bidi="pl-PL"/>
        </w:rPr>
      </w:pPr>
      <w:r w:rsidRPr="00B268F7">
        <w:rPr>
          <w:rFonts w:ascii="Arial" w:hAnsi="Arial" w:cs="Arial"/>
          <w:b/>
          <w:sz w:val="24"/>
          <w:szCs w:val="24"/>
          <w:lang w:bidi="pl-PL"/>
        </w:rPr>
        <w:t>d) Roczne zużycie paliwa</w:t>
      </w:r>
    </w:p>
    <w:p w14:paraId="6D6C8A09" w14:textId="792DE44A" w:rsidR="006F68BA" w:rsidRPr="00B268F7" w:rsidRDefault="006F68BA"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 xml:space="preserve">Zużycie węgla kamiennego do ok. </w:t>
      </w:r>
      <w:r w:rsidR="00845479" w:rsidRPr="00B268F7">
        <w:rPr>
          <w:rFonts w:ascii="Arial" w:hAnsi="Arial" w:cs="Arial"/>
          <w:bCs/>
          <w:sz w:val="24"/>
          <w:szCs w:val="24"/>
          <w:lang w:bidi="pl-PL"/>
        </w:rPr>
        <w:t>3</w:t>
      </w:r>
      <w:r w:rsidRPr="00B268F7">
        <w:rPr>
          <w:rFonts w:ascii="Arial" w:hAnsi="Arial" w:cs="Arial"/>
          <w:bCs/>
          <w:sz w:val="24"/>
          <w:szCs w:val="24"/>
          <w:lang w:bidi="pl-PL"/>
        </w:rPr>
        <w:t xml:space="preserve"> </w:t>
      </w:r>
      <w:r w:rsidR="00845479" w:rsidRPr="00B268F7">
        <w:rPr>
          <w:rFonts w:ascii="Arial" w:hAnsi="Arial" w:cs="Arial"/>
          <w:bCs/>
          <w:sz w:val="24"/>
          <w:szCs w:val="24"/>
          <w:lang w:bidi="pl-PL"/>
        </w:rPr>
        <w:t>887</w:t>
      </w:r>
      <w:r w:rsidRPr="00B268F7">
        <w:rPr>
          <w:rFonts w:ascii="Arial" w:hAnsi="Arial" w:cs="Arial"/>
          <w:bCs/>
          <w:sz w:val="24"/>
          <w:szCs w:val="24"/>
          <w:lang w:bidi="pl-PL"/>
        </w:rPr>
        <w:t xml:space="preserve"> </w:t>
      </w:r>
      <w:r w:rsidR="00845479" w:rsidRPr="00B268F7">
        <w:rPr>
          <w:rFonts w:ascii="Arial" w:hAnsi="Arial" w:cs="Arial"/>
          <w:bCs/>
          <w:sz w:val="24"/>
          <w:szCs w:val="24"/>
          <w:lang w:bidi="pl-PL"/>
        </w:rPr>
        <w:t>95</w:t>
      </w:r>
      <w:r w:rsidRPr="00B268F7">
        <w:rPr>
          <w:rFonts w:ascii="Arial" w:hAnsi="Arial" w:cs="Arial"/>
          <w:bCs/>
          <w:sz w:val="24"/>
          <w:szCs w:val="24"/>
          <w:lang w:bidi="pl-PL"/>
        </w:rPr>
        <w:t>0 Mg/rok.</w:t>
      </w:r>
    </w:p>
    <w:p w14:paraId="77F8782C" w14:textId="290F374F" w:rsidR="006F68BA" w:rsidRPr="00B268F7" w:rsidRDefault="006F68BA"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Zużycie ciężkiego oleju opałowego do 1</w:t>
      </w:r>
      <w:r w:rsidR="00845479" w:rsidRPr="00B268F7">
        <w:rPr>
          <w:rFonts w:ascii="Arial" w:hAnsi="Arial" w:cs="Arial"/>
          <w:bCs/>
          <w:sz w:val="24"/>
          <w:szCs w:val="24"/>
          <w:lang w:bidi="pl-PL"/>
        </w:rPr>
        <w:t>8</w:t>
      </w:r>
      <w:r w:rsidRPr="00B268F7">
        <w:rPr>
          <w:rFonts w:ascii="Arial" w:hAnsi="Arial" w:cs="Arial"/>
          <w:bCs/>
          <w:sz w:val="24"/>
          <w:szCs w:val="24"/>
          <w:lang w:bidi="pl-PL"/>
        </w:rPr>
        <w:t xml:space="preserve">,6 tys. Mg/rok. </w:t>
      </w:r>
    </w:p>
    <w:p w14:paraId="48CD051C" w14:textId="65323ED9" w:rsidR="006F68BA" w:rsidRPr="00B268F7" w:rsidRDefault="006F68BA"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Zużycie biomasy do 97 199 Mg/rok.</w:t>
      </w:r>
    </w:p>
    <w:p w14:paraId="53A1E5B8" w14:textId="14C086E9" w:rsidR="006F68BA" w:rsidRPr="00B268F7" w:rsidRDefault="006F68BA" w:rsidP="00F1143A">
      <w:pPr>
        <w:spacing w:before="200" w:line="320" w:lineRule="exact"/>
        <w:rPr>
          <w:rFonts w:ascii="Arial" w:hAnsi="Arial" w:cs="Arial"/>
          <w:b/>
          <w:sz w:val="24"/>
          <w:szCs w:val="24"/>
          <w:lang w:bidi="pl-PL"/>
        </w:rPr>
      </w:pPr>
      <w:r w:rsidRPr="00B268F7">
        <w:rPr>
          <w:rFonts w:ascii="Arial" w:hAnsi="Arial" w:cs="Arial"/>
          <w:b/>
          <w:sz w:val="24"/>
          <w:szCs w:val="24"/>
          <w:lang w:bidi="pl-PL"/>
        </w:rPr>
        <w:t xml:space="preserve">4.1.2. Paliwo </w:t>
      </w:r>
      <w:proofErr w:type="spellStart"/>
      <w:r w:rsidRPr="00B268F7">
        <w:rPr>
          <w:rFonts w:ascii="Arial" w:hAnsi="Arial" w:cs="Arial"/>
          <w:b/>
          <w:sz w:val="24"/>
          <w:szCs w:val="24"/>
          <w:lang w:bidi="pl-PL"/>
        </w:rPr>
        <w:t>rozpałkowe</w:t>
      </w:r>
      <w:proofErr w:type="spellEnd"/>
    </w:p>
    <w:p w14:paraId="39044FCB" w14:textId="5D60998A" w:rsidR="006F68BA" w:rsidRPr="00B268F7" w:rsidRDefault="006F68BA" w:rsidP="00BA314A">
      <w:pPr>
        <w:pStyle w:val="Akapitzlist"/>
        <w:numPr>
          <w:ilvl w:val="0"/>
          <w:numId w:val="72"/>
        </w:numPr>
        <w:spacing w:line="320" w:lineRule="exact"/>
        <w:ind w:left="426"/>
        <w:contextualSpacing w:val="0"/>
        <w:jc w:val="left"/>
        <w:rPr>
          <w:rFonts w:ascii="Arial" w:hAnsi="Arial" w:cs="Arial"/>
          <w:bCs/>
          <w:lang w:bidi="pl-PL"/>
        </w:rPr>
      </w:pPr>
      <w:r w:rsidRPr="00B268F7">
        <w:rPr>
          <w:rFonts w:ascii="Arial" w:hAnsi="Arial" w:cs="Arial"/>
          <w:bCs/>
          <w:lang w:bidi="pl-PL"/>
        </w:rPr>
        <w:t xml:space="preserve">Charakterystyka paliwa </w:t>
      </w:r>
      <w:proofErr w:type="spellStart"/>
      <w:r w:rsidRPr="00B268F7">
        <w:rPr>
          <w:rFonts w:ascii="Arial" w:hAnsi="Arial" w:cs="Arial"/>
          <w:bCs/>
          <w:lang w:bidi="pl-PL"/>
        </w:rPr>
        <w:t>rozpałkowego</w:t>
      </w:r>
      <w:proofErr w:type="spellEnd"/>
      <w:r w:rsidRPr="00B268F7">
        <w:rPr>
          <w:rFonts w:ascii="Arial" w:hAnsi="Arial" w:cs="Arial"/>
          <w:bCs/>
          <w:lang w:bidi="pl-PL"/>
        </w:rPr>
        <w:t>:</w:t>
      </w:r>
    </w:p>
    <w:p w14:paraId="5DEF1A6C" w14:textId="39B87B9D" w:rsidR="006F68BA" w:rsidRPr="00B268F7" w:rsidRDefault="006F68BA" w:rsidP="00B268F7">
      <w:pPr>
        <w:pStyle w:val="Akapitzlist"/>
        <w:spacing w:line="320" w:lineRule="exact"/>
        <w:ind w:left="425"/>
        <w:contextualSpacing w:val="0"/>
        <w:jc w:val="left"/>
        <w:rPr>
          <w:rFonts w:ascii="Arial" w:hAnsi="Arial" w:cs="Arial"/>
          <w:bCs/>
          <w:lang w:bidi="pl-PL"/>
        </w:rPr>
      </w:pPr>
      <w:r w:rsidRPr="00B268F7">
        <w:rPr>
          <w:rFonts w:ascii="Arial" w:hAnsi="Arial" w:cs="Arial"/>
          <w:bCs/>
          <w:lang w:bidi="pl-PL"/>
        </w:rPr>
        <w:t xml:space="preserve">Jako paliwo </w:t>
      </w:r>
      <w:proofErr w:type="spellStart"/>
      <w:r w:rsidRPr="00B268F7">
        <w:rPr>
          <w:rFonts w:ascii="Arial" w:hAnsi="Arial" w:cs="Arial"/>
          <w:bCs/>
          <w:lang w:bidi="pl-PL"/>
        </w:rPr>
        <w:t>rozpałkowe</w:t>
      </w:r>
      <w:proofErr w:type="spellEnd"/>
      <w:r w:rsidRPr="00B268F7">
        <w:rPr>
          <w:rFonts w:ascii="Arial" w:hAnsi="Arial" w:cs="Arial"/>
          <w:bCs/>
          <w:lang w:bidi="pl-PL"/>
        </w:rPr>
        <w:t xml:space="preserve"> w kotłach stosowany jest ciężki olej opałowy</w:t>
      </w:r>
      <w:r w:rsidR="00632849" w:rsidRPr="00B268F7">
        <w:rPr>
          <w:rFonts w:ascii="Arial" w:hAnsi="Arial" w:cs="Arial"/>
          <w:bCs/>
          <w:lang w:bidi="pl-PL"/>
        </w:rPr>
        <w:t>,</w:t>
      </w:r>
      <w:r w:rsidRPr="00B268F7">
        <w:rPr>
          <w:rFonts w:ascii="Arial" w:hAnsi="Arial" w:cs="Arial"/>
          <w:bCs/>
          <w:lang w:bidi="pl-PL"/>
        </w:rPr>
        <w:t xml:space="preserve"> o wartości opałowej od 39,8 do 42,6 MJ/kg i zawartości siarki całkowitej do 3,0 %.</w:t>
      </w:r>
    </w:p>
    <w:p w14:paraId="5FB83B9C" w14:textId="1CE2527C" w:rsidR="006F68BA" w:rsidRPr="00B268F7" w:rsidRDefault="006F68BA" w:rsidP="00BA314A">
      <w:pPr>
        <w:pStyle w:val="Akapitzlist"/>
        <w:numPr>
          <w:ilvl w:val="0"/>
          <w:numId w:val="72"/>
        </w:numPr>
        <w:spacing w:line="320" w:lineRule="exact"/>
        <w:ind w:left="426"/>
        <w:contextualSpacing w:val="0"/>
        <w:jc w:val="left"/>
        <w:rPr>
          <w:rFonts w:ascii="Arial" w:hAnsi="Arial" w:cs="Arial"/>
          <w:bCs/>
          <w:lang w:bidi="pl-PL"/>
        </w:rPr>
      </w:pPr>
      <w:r w:rsidRPr="00B268F7">
        <w:rPr>
          <w:rFonts w:ascii="Arial" w:hAnsi="Arial" w:cs="Arial"/>
          <w:bCs/>
          <w:lang w:bidi="pl-PL"/>
        </w:rPr>
        <w:t xml:space="preserve">Zużycie paliwa </w:t>
      </w:r>
      <w:proofErr w:type="spellStart"/>
      <w:r w:rsidRPr="00B268F7">
        <w:rPr>
          <w:rFonts w:ascii="Arial" w:hAnsi="Arial" w:cs="Arial"/>
          <w:bCs/>
          <w:lang w:bidi="pl-PL"/>
        </w:rPr>
        <w:t>rozpałkowego</w:t>
      </w:r>
      <w:proofErr w:type="spellEnd"/>
      <w:r w:rsidRPr="00B268F7">
        <w:rPr>
          <w:rFonts w:ascii="Arial" w:hAnsi="Arial" w:cs="Arial"/>
          <w:bCs/>
          <w:lang w:bidi="pl-PL"/>
        </w:rPr>
        <w:t>:</w:t>
      </w:r>
    </w:p>
    <w:p w14:paraId="04F72680" w14:textId="5CA6EFE5" w:rsidR="006F68BA" w:rsidRPr="00F1143A" w:rsidRDefault="006F68BA" w:rsidP="00F1143A">
      <w:pPr>
        <w:pStyle w:val="Akapitzlist"/>
        <w:spacing w:line="320" w:lineRule="exact"/>
        <w:ind w:left="426"/>
        <w:contextualSpacing w:val="0"/>
        <w:jc w:val="left"/>
        <w:rPr>
          <w:rFonts w:ascii="Arial" w:hAnsi="Arial" w:cs="Arial"/>
          <w:bCs/>
          <w:lang w:bidi="pl-PL"/>
        </w:rPr>
      </w:pPr>
      <w:r w:rsidRPr="00B268F7">
        <w:rPr>
          <w:rFonts w:ascii="Arial" w:hAnsi="Arial" w:cs="Arial"/>
          <w:bCs/>
          <w:lang w:bidi="pl-PL"/>
        </w:rPr>
        <w:t>Maksymalne zużycie oleju opałowego dla rozruchu kotła</w:t>
      </w:r>
      <w:r w:rsidR="00632849" w:rsidRPr="00B268F7">
        <w:rPr>
          <w:rFonts w:ascii="Arial" w:hAnsi="Arial" w:cs="Arial"/>
          <w:bCs/>
          <w:lang w:bidi="pl-PL"/>
        </w:rPr>
        <w:t>,</w:t>
      </w:r>
      <w:r w:rsidRPr="00B268F7">
        <w:rPr>
          <w:rFonts w:ascii="Arial" w:hAnsi="Arial" w:cs="Arial"/>
          <w:bCs/>
          <w:lang w:bidi="pl-PL"/>
        </w:rPr>
        <w:t xml:space="preserve"> przeprowadzanego </w:t>
      </w:r>
      <w:r w:rsidR="001000ED">
        <w:rPr>
          <w:rFonts w:ascii="Arial" w:hAnsi="Arial" w:cs="Arial"/>
          <w:bCs/>
          <w:lang w:bidi="pl-PL"/>
        </w:rPr>
        <w:br/>
      </w:r>
      <w:r w:rsidRPr="00B268F7">
        <w:rPr>
          <w:rFonts w:ascii="Arial" w:hAnsi="Arial" w:cs="Arial"/>
          <w:bCs/>
          <w:lang w:bidi="pl-PL"/>
        </w:rPr>
        <w:t>bez zakłóceń</w:t>
      </w:r>
      <w:r w:rsidR="00632849" w:rsidRPr="00B268F7">
        <w:rPr>
          <w:rFonts w:ascii="Arial" w:hAnsi="Arial" w:cs="Arial"/>
          <w:bCs/>
          <w:lang w:bidi="pl-PL"/>
        </w:rPr>
        <w:t>,</w:t>
      </w:r>
      <w:r w:rsidRPr="00B268F7">
        <w:rPr>
          <w:rFonts w:ascii="Arial" w:hAnsi="Arial" w:cs="Arial"/>
          <w:bCs/>
          <w:lang w:bidi="pl-PL"/>
        </w:rPr>
        <w:t xml:space="preserve"> wynosi 46,9 Mg/rozruch.</w:t>
      </w:r>
    </w:p>
    <w:p w14:paraId="717F34CD" w14:textId="77777777" w:rsidR="006102A5" w:rsidRPr="00B268F7" w:rsidRDefault="006102A5" w:rsidP="00F1143A">
      <w:pPr>
        <w:spacing w:before="200" w:line="320" w:lineRule="exact"/>
        <w:rPr>
          <w:rFonts w:ascii="Arial" w:hAnsi="Arial" w:cs="Arial"/>
          <w:b/>
          <w:bCs/>
          <w:sz w:val="24"/>
          <w:szCs w:val="24"/>
          <w:lang w:bidi="pl-PL"/>
        </w:rPr>
      </w:pPr>
      <w:r w:rsidRPr="00B268F7">
        <w:rPr>
          <w:rFonts w:ascii="Arial" w:hAnsi="Arial" w:cs="Arial"/>
          <w:b/>
          <w:bCs/>
          <w:sz w:val="24"/>
          <w:szCs w:val="24"/>
          <w:lang w:bidi="pl-PL"/>
        </w:rPr>
        <w:t>4.1.3 Paliwo dla kotłów parowych (wytwornic pary)</w:t>
      </w:r>
    </w:p>
    <w:p w14:paraId="381982D3" w14:textId="3FFAAB50" w:rsidR="006102A5" w:rsidRPr="00B268F7" w:rsidRDefault="006102A5" w:rsidP="00BA314A">
      <w:pPr>
        <w:pStyle w:val="Akapitzlist"/>
        <w:numPr>
          <w:ilvl w:val="0"/>
          <w:numId w:val="72"/>
        </w:numPr>
        <w:spacing w:line="320" w:lineRule="exact"/>
        <w:ind w:left="426"/>
        <w:contextualSpacing w:val="0"/>
        <w:jc w:val="left"/>
        <w:rPr>
          <w:rFonts w:ascii="Arial" w:hAnsi="Arial" w:cs="Arial"/>
          <w:bCs/>
          <w:lang w:bidi="pl-PL"/>
        </w:rPr>
      </w:pPr>
      <w:r w:rsidRPr="00B268F7">
        <w:rPr>
          <w:rFonts w:ascii="Arial" w:hAnsi="Arial" w:cs="Arial"/>
          <w:bCs/>
          <w:lang w:bidi="pl-PL"/>
        </w:rPr>
        <w:t xml:space="preserve">Parametry oleju opałowego lekkiego: </w:t>
      </w:r>
    </w:p>
    <w:p w14:paraId="45BCB749" w14:textId="055880FD" w:rsidR="006102A5" w:rsidRPr="00B268F7" w:rsidRDefault="006102A5"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W kotłach parowych (wytwornicach pary) stosowany jest olej opałowy lekki</w:t>
      </w:r>
      <w:r w:rsidR="00632849" w:rsidRPr="00B268F7">
        <w:rPr>
          <w:rFonts w:ascii="Arial" w:hAnsi="Arial" w:cs="Arial"/>
          <w:bCs/>
          <w:sz w:val="24"/>
          <w:szCs w:val="24"/>
          <w:lang w:bidi="pl-PL"/>
        </w:rPr>
        <w:t>,</w:t>
      </w:r>
      <w:r w:rsidRPr="00B268F7">
        <w:rPr>
          <w:rFonts w:ascii="Arial" w:hAnsi="Arial" w:cs="Arial"/>
          <w:bCs/>
          <w:sz w:val="24"/>
          <w:szCs w:val="24"/>
          <w:lang w:bidi="pl-PL"/>
        </w:rPr>
        <w:t xml:space="preserve"> o wartości opałowej nie mniejszej niż 42,6 MJ/kg i zawartości siarki nie większej niż 0,10%. </w:t>
      </w:r>
    </w:p>
    <w:p w14:paraId="73D0552A" w14:textId="2A208148" w:rsidR="006102A5" w:rsidRPr="00B268F7" w:rsidRDefault="006102A5" w:rsidP="00BA314A">
      <w:pPr>
        <w:pStyle w:val="Akapitzlist"/>
        <w:numPr>
          <w:ilvl w:val="0"/>
          <w:numId w:val="72"/>
        </w:numPr>
        <w:spacing w:line="320" w:lineRule="exact"/>
        <w:ind w:left="425" w:hanging="357"/>
        <w:contextualSpacing w:val="0"/>
        <w:jc w:val="left"/>
        <w:rPr>
          <w:rFonts w:ascii="Arial" w:hAnsi="Arial" w:cs="Arial"/>
          <w:bCs/>
          <w:lang w:bidi="pl-PL"/>
        </w:rPr>
      </w:pPr>
      <w:r w:rsidRPr="00B268F7">
        <w:rPr>
          <w:rFonts w:ascii="Arial" w:hAnsi="Arial" w:cs="Arial"/>
          <w:bCs/>
          <w:lang w:bidi="pl-PL"/>
        </w:rPr>
        <w:t xml:space="preserve">Maksymalne chwilowe zużycie oleju opałowego lekkiego: 1,522 Mg/h </w:t>
      </w:r>
      <w:r w:rsidR="00C137E2">
        <w:rPr>
          <w:rFonts w:ascii="Arial" w:hAnsi="Arial" w:cs="Arial"/>
          <w:bCs/>
          <w:lang w:bidi="pl-PL"/>
        </w:rPr>
        <w:br/>
      </w:r>
      <w:r w:rsidRPr="00B268F7">
        <w:rPr>
          <w:rFonts w:ascii="Arial" w:hAnsi="Arial" w:cs="Arial"/>
          <w:bCs/>
          <w:lang w:bidi="pl-PL"/>
        </w:rPr>
        <w:t>(dla pojedynczego kotła)</w:t>
      </w:r>
    </w:p>
    <w:p w14:paraId="4D30FB0A" w14:textId="0671E58B" w:rsidR="006102A5" w:rsidRPr="00B268F7" w:rsidRDefault="006102A5" w:rsidP="00BA314A">
      <w:pPr>
        <w:pStyle w:val="Akapitzlist"/>
        <w:numPr>
          <w:ilvl w:val="0"/>
          <w:numId w:val="72"/>
        </w:numPr>
        <w:spacing w:line="320" w:lineRule="exact"/>
        <w:ind w:left="425" w:hanging="357"/>
        <w:contextualSpacing w:val="0"/>
        <w:jc w:val="left"/>
        <w:rPr>
          <w:rFonts w:ascii="Arial" w:hAnsi="Arial" w:cs="Arial"/>
          <w:bCs/>
          <w:lang w:bidi="pl-PL"/>
        </w:rPr>
      </w:pPr>
      <w:r w:rsidRPr="00B268F7">
        <w:rPr>
          <w:rFonts w:ascii="Arial" w:hAnsi="Arial" w:cs="Arial"/>
          <w:bCs/>
          <w:lang w:bidi="pl-PL"/>
        </w:rPr>
        <w:t xml:space="preserve">Roczne zużycie oleju opałowego lekkiego: </w:t>
      </w:r>
      <w:r w:rsidR="00EA6800" w:rsidRPr="00B268F7">
        <w:rPr>
          <w:rFonts w:ascii="Arial" w:hAnsi="Arial" w:cs="Arial"/>
          <w:bCs/>
          <w:lang w:bidi="pl-PL"/>
        </w:rPr>
        <w:t>1</w:t>
      </w:r>
      <w:r w:rsidRPr="00B268F7">
        <w:rPr>
          <w:rFonts w:ascii="Arial" w:hAnsi="Arial" w:cs="Arial"/>
          <w:bCs/>
          <w:lang w:bidi="pl-PL"/>
        </w:rPr>
        <w:t>8 84</w:t>
      </w:r>
      <w:r w:rsidR="00EA6800" w:rsidRPr="00B268F7">
        <w:rPr>
          <w:rFonts w:ascii="Arial" w:hAnsi="Arial" w:cs="Arial"/>
          <w:bCs/>
          <w:lang w:bidi="pl-PL"/>
        </w:rPr>
        <w:t>8</w:t>
      </w:r>
      <w:r w:rsidRPr="00B268F7">
        <w:rPr>
          <w:rFonts w:ascii="Arial" w:hAnsi="Arial" w:cs="Arial"/>
          <w:bCs/>
          <w:lang w:bidi="pl-PL"/>
        </w:rPr>
        <w:t xml:space="preserve"> Mg/rok</w:t>
      </w:r>
    </w:p>
    <w:p w14:paraId="2BA6947F" w14:textId="58F31000" w:rsidR="006102A5" w:rsidRPr="00B268F7" w:rsidRDefault="006102A5" w:rsidP="00F1143A">
      <w:pPr>
        <w:spacing w:before="200" w:line="320" w:lineRule="exact"/>
        <w:rPr>
          <w:rFonts w:ascii="Arial" w:hAnsi="Arial" w:cs="Arial"/>
          <w:b/>
          <w:bCs/>
          <w:iCs/>
          <w:sz w:val="24"/>
          <w:szCs w:val="24"/>
          <w:lang w:bidi="pl-PL"/>
        </w:rPr>
      </w:pPr>
      <w:r w:rsidRPr="00B268F7">
        <w:rPr>
          <w:rFonts w:ascii="Arial" w:hAnsi="Arial" w:cs="Arial"/>
          <w:b/>
          <w:sz w:val="24"/>
          <w:szCs w:val="24"/>
          <w:lang w:bidi="pl-PL"/>
        </w:rPr>
        <w:t>4.2.</w:t>
      </w:r>
      <w:r w:rsidRPr="00B268F7">
        <w:rPr>
          <w:rFonts w:ascii="Arial" w:hAnsi="Arial" w:cs="Arial"/>
          <w:bCs/>
          <w:sz w:val="24"/>
          <w:szCs w:val="24"/>
          <w:lang w:bidi="pl-PL"/>
        </w:rPr>
        <w:t xml:space="preserve"> </w:t>
      </w:r>
      <w:r w:rsidRPr="00B268F7">
        <w:rPr>
          <w:rFonts w:ascii="Arial" w:hAnsi="Arial" w:cs="Arial"/>
          <w:b/>
          <w:bCs/>
          <w:iCs/>
          <w:sz w:val="24"/>
          <w:szCs w:val="24"/>
          <w:lang w:bidi="pl-PL"/>
        </w:rPr>
        <w:t>Zużycie energii</w:t>
      </w:r>
    </w:p>
    <w:p w14:paraId="025EC891" w14:textId="12E8D56F" w:rsidR="006102A5" w:rsidRPr="00B268F7" w:rsidRDefault="006102A5" w:rsidP="00B268F7">
      <w:pPr>
        <w:spacing w:after="0" w:line="320" w:lineRule="exact"/>
        <w:rPr>
          <w:rFonts w:ascii="Arial" w:hAnsi="Arial" w:cs="Arial"/>
          <w:bCs/>
          <w:iCs/>
          <w:sz w:val="24"/>
          <w:szCs w:val="24"/>
          <w:lang w:bidi="pl-PL"/>
        </w:rPr>
      </w:pPr>
      <w:r w:rsidRPr="00B268F7">
        <w:rPr>
          <w:rFonts w:ascii="Arial" w:hAnsi="Arial" w:cs="Arial"/>
          <w:bCs/>
          <w:iCs/>
          <w:sz w:val="24"/>
          <w:szCs w:val="24"/>
          <w:lang w:bidi="pl-PL"/>
        </w:rPr>
        <w:t xml:space="preserve">Roczne zużycie energii elektrycznej na potrzeby własne wynosi </w:t>
      </w:r>
      <w:r w:rsidR="00A0274C" w:rsidRPr="00B268F7">
        <w:rPr>
          <w:rFonts w:ascii="Arial" w:hAnsi="Arial" w:cs="Arial"/>
          <w:bCs/>
          <w:iCs/>
          <w:sz w:val="24"/>
          <w:szCs w:val="24"/>
          <w:lang w:bidi="pl-PL"/>
        </w:rPr>
        <w:t>694</w:t>
      </w:r>
      <w:r w:rsidRPr="00B268F7">
        <w:rPr>
          <w:rFonts w:ascii="Arial" w:hAnsi="Arial" w:cs="Arial"/>
          <w:bCs/>
          <w:iCs/>
          <w:sz w:val="24"/>
          <w:szCs w:val="24"/>
          <w:lang w:bidi="pl-PL"/>
        </w:rPr>
        <w:t xml:space="preserve"> </w:t>
      </w:r>
      <w:proofErr w:type="spellStart"/>
      <w:r w:rsidRPr="00B268F7">
        <w:rPr>
          <w:rFonts w:ascii="Arial" w:hAnsi="Arial" w:cs="Arial"/>
          <w:bCs/>
          <w:iCs/>
          <w:sz w:val="24"/>
          <w:szCs w:val="24"/>
          <w:lang w:bidi="pl-PL"/>
        </w:rPr>
        <w:t>GWh</w:t>
      </w:r>
      <w:proofErr w:type="spellEnd"/>
      <w:r w:rsidRPr="00B268F7">
        <w:rPr>
          <w:rFonts w:ascii="Arial" w:hAnsi="Arial" w:cs="Arial"/>
          <w:bCs/>
          <w:iCs/>
          <w:sz w:val="24"/>
          <w:szCs w:val="24"/>
          <w:lang w:bidi="pl-PL"/>
        </w:rPr>
        <w:t xml:space="preserve">/rok </w:t>
      </w:r>
      <w:r w:rsidR="00C137E2">
        <w:rPr>
          <w:rFonts w:ascii="Arial" w:hAnsi="Arial" w:cs="Arial"/>
          <w:bCs/>
          <w:iCs/>
          <w:sz w:val="24"/>
          <w:szCs w:val="24"/>
          <w:lang w:bidi="pl-PL"/>
        </w:rPr>
        <w:br/>
      </w:r>
      <w:r w:rsidRPr="00B268F7">
        <w:rPr>
          <w:rFonts w:ascii="Arial" w:hAnsi="Arial" w:cs="Arial"/>
          <w:bCs/>
          <w:iCs/>
          <w:sz w:val="24"/>
          <w:szCs w:val="24"/>
          <w:lang w:bidi="pl-PL"/>
        </w:rPr>
        <w:t xml:space="preserve">czyli ok. 8,8 %. </w:t>
      </w:r>
    </w:p>
    <w:p w14:paraId="2614F8AF" w14:textId="2DF7A9E2" w:rsidR="006102A5" w:rsidRPr="00B268F7" w:rsidRDefault="006102A5" w:rsidP="00B268F7">
      <w:pPr>
        <w:spacing w:after="0" w:line="320" w:lineRule="exact"/>
        <w:rPr>
          <w:rFonts w:ascii="Arial" w:hAnsi="Arial" w:cs="Arial"/>
          <w:bCs/>
          <w:iCs/>
          <w:sz w:val="24"/>
          <w:szCs w:val="24"/>
          <w:lang w:bidi="pl-PL"/>
        </w:rPr>
      </w:pPr>
      <w:r w:rsidRPr="00B268F7">
        <w:rPr>
          <w:rFonts w:ascii="Arial" w:hAnsi="Arial" w:cs="Arial"/>
          <w:bCs/>
          <w:iCs/>
          <w:sz w:val="24"/>
          <w:szCs w:val="24"/>
          <w:lang w:bidi="pl-PL"/>
        </w:rPr>
        <w:lastRenderedPageBreak/>
        <w:t xml:space="preserve">Zużycie ciepła na potrzeby własne elektrowni (grzewcze) wynosi ok. 95 000 GJ/rok </w:t>
      </w:r>
      <w:r w:rsidR="00DF22F5">
        <w:rPr>
          <w:rFonts w:ascii="Arial" w:hAnsi="Arial" w:cs="Arial"/>
          <w:bCs/>
          <w:iCs/>
          <w:sz w:val="24"/>
          <w:szCs w:val="24"/>
          <w:lang w:bidi="pl-PL"/>
        </w:rPr>
        <w:br/>
      </w:r>
      <w:r w:rsidRPr="00B268F7">
        <w:rPr>
          <w:rFonts w:ascii="Arial" w:hAnsi="Arial" w:cs="Arial"/>
          <w:bCs/>
          <w:iCs/>
          <w:sz w:val="24"/>
          <w:szCs w:val="24"/>
          <w:lang w:bidi="pl-PL"/>
        </w:rPr>
        <w:t>tj. ok. 57 %</w:t>
      </w:r>
      <w:r w:rsidR="00BA2013" w:rsidRPr="00B268F7">
        <w:rPr>
          <w:rFonts w:ascii="Arial" w:hAnsi="Arial" w:cs="Arial"/>
          <w:bCs/>
          <w:iCs/>
          <w:sz w:val="24"/>
          <w:szCs w:val="24"/>
          <w:lang w:bidi="pl-PL"/>
        </w:rPr>
        <w:t xml:space="preserve"> </w:t>
      </w:r>
      <w:r w:rsidRPr="00B268F7">
        <w:rPr>
          <w:rFonts w:ascii="Arial" w:hAnsi="Arial" w:cs="Arial"/>
          <w:bCs/>
          <w:iCs/>
          <w:sz w:val="24"/>
          <w:szCs w:val="24"/>
          <w:lang w:bidi="pl-PL"/>
        </w:rPr>
        <w:t>przy produkcji ciepła wynoszącej ok. 1</w:t>
      </w:r>
      <w:r w:rsidR="00632849" w:rsidRPr="00B268F7">
        <w:rPr>
          <w:rFonts w:ascii="Arial" w:hAnsi="Arial" w:cs="Arial"/>
          <w:bCs/>
          <w:iCs/>
          <w:sz w:val="24"/>
          <w:szCs w:val="24"/>
          <w:lang w:bidi="pl-PL"/>
        </w:rPr>
        <w:t>8</w:t>
      </w:r>
      <w:r w:rsidRPr="00B268F7">
        <w:rPr>
          <w:rFonts w:ascii="Arial" w:hAnsi="Arial" w:cs="Arial"/>
          <w:bCs/>
          <w:iCs/>
          <w:sz w:val="24"/>
          <w:szCs w:val="24"/>
          <w:lang w:bidi="pl-PL"/>
        </w:rPr>
        <w:t>0 tys. GJ/rok.</w:t>
      </w:r>
    </w:p>
    <w:p w14:paraId="56F26CBA" w14:textId="1995A498" w:rsidR="00BA2013" w:rsidRPr="00B268F7" w:rsidRDefault="006F68BA" w:rsidP="00DF22F5">
      <w:pPr>
        <w:spacing w:before="200" w:line="320" w:lineRule="exact"/>
        <w:rPr>
          <w:rFonts w:ascii="Arial" w:hAnsi="Arial" w:cs="Arial"/>
          <w:b/>
          <w:bCs/>
          <w:iCs/>
          <w:sz w:val="24"/>
          <w:szCs w:val="24"/>
          <w:lang w:bidi="pl-PL"/>
        </w:rPr>
      </w:pPr>
      <w:r w:rsidRPr="00B268F7">
        <w:rPr>
          <w:rFonts w:ascii="Arial" w:hAnsi="Arial" w:cs="Arial"/>
          <w:b/>
          <w:iCs/>
          <w:sz w:val="24"/>
          <w:szCs w:val="24"/>
          <w:lang w:bidi="pl-PL"/>
        </w:rPr>
        <w:t>4.3.</w:t>
      </w:r>
      <w:r w:rsidRPr="00B268F7">
        <w:rPr>
          <w:rFonts w:ascii="Arial" w:hAnsi="Arial" w:cs="Arial"/>
          <w:bCs/>
          <w:iCs/>
          <w:sz w:val="24"/>
          <w:szCs w:val="24"/>
          <w:lang w:bidi="pl-PL"/>
        </w:rPr>
        <w:t xml:space="preserve"> </w:t>
      </w:r>
      <w:r w:rsidRPr="00B268F7">
        <w:rPr>
          <w:rFonts w:ascii="Arial" w:hAnsi="Arial" w:cs="Arial"/>
          <w:b/>
          <w:bCs/>
          <w:iCs/>
          <w:sz w:val="24"/>
          <w:szCs w:val="24"/>
          <w:lang w:bidi="pl-PL"/>
        </w:rPr>
        <w:t>Zużycie wody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32"/>
        <w:gridCol w:w="1559"/>
        <w:gridCol w:w="1554"/>
      </w:tblGrid>
      <w:tr w:rsidR="006F68BA" w:rsidRPr="00DF22F5" w14:paraId="1201CB67" w14:textId="77777777" w:rsidTr="00672924">
        <w:trPr>
          <w:cantSplit/>
          <w:trHeight w:val="330"/>
          <w:jc w:val="center"/>
        </w:trPr>
        <w:tc>
          <w:tcPr>
            <w:tcW w:w="65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BB2D5" w14:textId="77777777" w:rsidR="006F68BA" w:rsidRPr="00DF22F5" w:rsidRDefault="006F68BA" w:rsidP="00DF22F5">
            <w:pPr>
              <w:spacing w:after="0" w:line="240" w:lineRule="auto"/>
              <w:jc w:val="center"/>
              <w:rPr>
                <w:rFonts w:ascii="Arial" w:hAnsi="Arial" w:cs="Arial"/>
                <w:b/>
                <w:color w:val="000000"/>
                <w:sz w:val="18"/>
                <w:szCs w:val="18"/>
              </w:rPr>
            </w:pPr>
            <w:r w:rsidRPr="00DF22F5">
              <w:rPr>
                <w:rFonts w:ascii="Arial" w:hAnsi="Arial" w:cs="Arial"/>
                <w:b/>
                <w:color w:val="000000"/>
                <w:sz w:val="18"/>
                <w:szCs w:val="18"/>
              </w:rPr>
              <w:t>Cele zaopatrzenia w wodę</w:t>
            </w:r>
          </w:p>
        </w:tc>
        <w:tc>
          <w:tcPr>
            <w:tcW w:w="31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88060" w14:textId="77777777" w:rsidR="006F68BA" w:rsidRPr="00DF22F5" w:rsidRDefault="006F68BA" w:rsidP="00DF22F5">
            <w:pPr>
              <w:spacing w:after="0" w:line="240" w:lineRule="auto"/>
              <w:jc w:val="center"/>
              <w:rPr>
                <w:rFonts w:ascii="Arial" w:hAnsi="Arial" w:cs="Arial"/>
                <w:b/>
                <w:color w:val="000000"/>
                <w:sz w:val="18"/>
                <w:szCs w:val="18"/>
              </w:rPr>
            </w:pPr>
            <w:r w:rsidRPr="00DF22F5">
              <w:rPr>
                <w:rFonts w:ascii="Arial" w:hAnsi="Arial" w:cs="Arial"/>
                <w:b/>
                <w:color w:val="000000"/>
                <w:sz w:val="18"/>
                <w:szCs w:val="18"/>
              </w:rPr>
              <w:t>Zapotrzebowanie wody</w:t>
            </w:r>
          </w:p>
        </w:tc>
      </w:tr>
      <w:tr w:rsidR="006F68BA" w:rsidRPr="00DF22F5" w14:paraId="3431E56D" w14:textId="77777777" w:rsidTr="00672924">
        <w:trPr>
          <w:cantSplit/>
          <w:trHeight w:val="277"/>
          <w:jc w:val="center"/>
        </w:trPr>
        <w:tc>
          <w:tcPr>
            <w:tcW w:w="65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4F0CD" w14:textId="77777777" w:rsidR="006F68BA" w:rsidRPr="00DF22F5" w:rsidRDefault="006F68BA" w:rsidP="00DF22F5">
            <w:pPr>
              <w:spacing w:after="0" w:line="240" w:lineRule="auto"/>
              <w:jc w:val="center"/>
              <w:rPr>
                <w:rFonts w:ascii="Arial" w:hAnsi="Arial" w:cs="Arial"/>
                <w:b/>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6E621" w14:textId="77777777" w:rsidR="006F68BA" w:rsidRPr="00DF22F5" w:rsidRDefault="006F68BA" w:rsidP="00DF22F5">
            <w:pPr>
              <w:spacing w:after="0" w:line="240" w:lineRule="auto"/>
              <w:jc w:val="center"/>
              <w:rPr>
                <w:rFonts w:ascii="Arial" w:hAnsi="Arial" w:cs="Arial"/>
                <w:b/>
                <w:color w:val="000000"/>
                <w:sz w:val="18"/>
                <w:szCs w:val="18"/>
              </w:rPr>
            </w:pPr>
            <w:r w:rsidRPr="00DF22F5">
              <w:rPr>
                <w:rFonts w:ascii="Arial" w:hAnsi="Arial" w:cs="Arial"/>
                <w:b/>
                <w:color w:val="000000"/>
                <w:sz w:val="18"/>
                <w:szCs w:val="18"/>
              </w:rPr>
              <w:t>m</w:t>
            </w:r>
            <w:r w:rsidRPr="00DF22F5">
              <w:rPr>
                <w:rFonts w:ascii="Arial" w:hAnsi="Arial" w:cs="Arial"/>
                <w:b/>
                <w:color w:val="000000"/>
                <w:sz w:val="18"/>
                <w:szCs w:val="18"/>
                <w:vertAlign w:val="superscript"/>
              </w:rPr>
              <w:t>3</w:t>
            </w:r>
            <w:r w:rsidRPr="00DF22F5">
              <w:rPr>
                <w:rFonts w:ascii="Arial" w:hAnsi="Arial" w:cs="Arial"/>
                <w:b/>
                <w:color w:val="000000"/>
                <w:sz w:val="18"/>
                <w:szCs w:val="18"/>
              </w:rPr>
              <w:t>/dobę</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74AEB" w14:textId="77777777" w:rsidR="006F68BA" w:rsidRPr="00DF22F5" w:rsidRDefault="006F68BA" w:rsidP="00DF22F5">
            <w:pPr>
              <w:spacing w:after="0" w:line="240" w:lineRule="auto"/>
              <w:jc w:val="center"/>
              <w:rPr>
                <w:rFonts w:ascii="Arial" w:hAnsi="Arial" w:cs="Arial"/>
                <w:b/>
                <w:color w:val="000000"/>
                <w:sz w:val="18"/>
                <w:szCs w:val="18"/>
              </w:rPr>
            </w:pPr>
            <w:r w:rsidRPr="00DF22F5">
              <w:rPr>
                <w:rFonts w:ascii="Arial" w:hAnsi="Arial" w:cs="Arial"/>
                <w:b/>
                <w:color w:val="000000"/>
                <w:sz w:val="18"/>
                <w:szCs w:val="18"/>
              </w:rPr>
              <w:t>m</w:t>
            </w:r>
            <w:r w:rsidRPr="00DF22F5">
              <w:rPr>
                <w:rFonts w:ascii="Arial" w:hAnsi="Arial" w:cs="Arial"/>
                <w:b/>
                <w:color w:val="000000"/>
                <w:sz w:val="18"/>
                <w:szCs w:val="18"/>
                <w:vertAlign w:val="superscript"/>
              </w:rPr>
              <w:t>3</w:t>
            </w:r>
            <w:r w:rsidRPr="00DF22F5">
              <w:rPr>
                <w:rFonts w:ascii="Arial" w:hAnsi="Arial" w:cs="Arial"/>
                <w:b/>
                <w:color w:val="000000"/>
                <w:sz w:val="18"/>
                <w:szCs w:val="18"/>
              </w:rPr>
              <w:t>/rok</w:t>
            </w:r>
          </w:p>
        </w:tc>
      </w:tr>
      <w:tr w:rsidR="00BE4E0B" w:rsidRPr="00DF22F5" w14:paraId="18ADB116" w14:textId="77777777" w:rsidTr="00DF22F5">
        <w:trPr>
          <w:trHeight w:val="321"/>
          <w:jc w:val="center"/>
        </w:trPr>
        <w:tc>
          <w:tcPr>
            <w:tcW w:w="6532" w:type="dxa"/>
            <w:tcBorders>
              <w:top w:val="single" w:sz="4" w:space="0" w:color="auto"/>
              <w:left w:val="single" w:sz="4" w:space="0" w:color="auto"/>
              <w:bottom w:val="single" w:sz="4" w:space="0" w:color="auto"/>
              <w:right w:val="single" w:sz="4" w:space="0" w:color="auto"/>
            </w:tcBorders>
            <w:vAlign w:val="center"/>
            <w:hideMark/>
          </w:tcPr>
          <w:p w14:paraId="38092610" w14:textId="0B94A3EE" w:rsidR="00BE4E0B" w:rsidRPr="00DF22F5" w:rsidRDefault="00BE4E0B" w:rsidP="00DF22F5">
            <w:pPr>
              <w:spacing w:after="0" w:line="240" w:lineRule="auto"/>
              <w:rPr>
                <w:rFonts w:ascii="Arial" w:hAnsi="Arial" w:cs="Arial"/>
                <w:i/>
                <w:iCs/>
                <w:color w:val="000000"/>
                <w:sz w:val="18"/>
                <w:szCs w:val="18"/>
              </w:rPr>
            </w:pPr>
            <w:r w:rsidRPr="00DF22F5">
              <w:rPr>
                <w:rFonts w:ascii="Arial" w:hAnsi="Arial" w:cs="Arial"/>
                <w:iCs/>
                <w:color w:val="000000"/>
                <w:sz w:val="18"/>
                <w:szCs w:val="18"/>
              </w:rPr>
              <w:t xml:space="preserve">1) Do celów </w:t>
            </w:r>
            <w:r w:rsidR="009E1DD0" w:rsidRPr="00DF22F5">
              <w:rPr>
                <w:rFonts w:ascii="Arial" w:hAnsi="Arial" w:cs="Arial"/>
                <w:iCs/>
                <w:color w:val="000000"/>
                <w:sz w:val="18"/>
                <w:szCs w:val="18"/>
              </w:rPr>
              <w:t xml:space="preserve">technologicznych i chłodzenia </w:t>
            </w:r>
            <w:r w:rsidRPr="00DF22F5">
              <w:rPr>
                <w:rFonts w:ascii="Arial" w:hAnsi="Arial" w:cs="Arial"/>
                <w:iCs/>
                <w:color w:val="000000"/>
                <w:sz w:val="18"/>
                <w:szCs w:val="18"/>
              </w:rPr>
              <w:t>(zbiornik „Rybnik”)</w:t>
            </w:r>
          </w:p>
        </w:tc>
        <w:tc>
          <w:tcPr>
            <w:tcW w:w="1559" w:type="dxa"/>
            <w:tcBorders>
              <w:top w:val="single" w:sz="4" w:space="0" w:color="auto"/>
              <w:left w:val="single" w:sz="4" w:space="0" w:color="auto"/>
              <w:right w:val="single" w:sz="4" w:space="0" w:color="auto"/>
            </w:tcBorders>
            <w:vAlign w:val="center"/>
          </w:tcPr>
          <w:p w14:paraId="2EA6B584" w14:textId="03420A30" w:rsidR="00BE4E0B" w:rsidRPr="00DF22F5" w:rsidRDefault="004F3A18" w:rsidP="00DF22F5">
            <w:pPr>
              <w:spacing w:after="0" w:line="240" w:lineRule="auto"/>
              <w:rPr>
                <w:rFonts w:ascii="Arial" w:hAnsi="Arial" w:cs="Arial"/>
                <w:color w:val="000000"/>
                <w:sz w:val="18"/>
                <w:szCs w:val="18"/>
              </w:rPr>
            </w:pPr>
            <w:r w:rsidRPr="00DF22F5">
              <w:rPr>
                <w:rFonts w:ascii="Arial" w:hAnsi="Arial" w:cs="Arial"/>
                <w:color w:val="000000"/>
                <w:sz w:val="18"/>
                <w:szCs w:val="18"/>
              </w:rPr>
              <w:t>129</w:t>
            </w:r>
            <w:r w:rsidR="00BE4E0B" w:rsidRPr="00DF22F5">
              <w:rPr>
                <w:rFonts w:ascii="Arial" w:hAnsi="Arial" w:cs="Arial"/>
                <w:color w:val="000000"/>
                <w:sz w:val="18"/>
                <w:szCs w:val="18"/>
              </w:rPr>
              <w:t> </w:t>
            </w:r>
            <w:r w:rsidRPr="00DF22F5">
              <w:rPr>
                <w:rFonts w:ascii="Arial" w:hAnsi="Arial" w:cs="Arial"/>
                <w:color w:val="000000"/>
                <w:sz w:val="18"/>
                <w:szCs w:val="18"/>
              </w:rPr>
              <w:t>6</w:t>
            </w:r>
            <w:r w:rsidR="00BE4E0B" w:rsidRPr="00DF22F5">
              <w:rPr>
                <w:rFonts w:ascii="Arial" w:hAnsi="Arial" w:cs="Arial"/>
                <w:color w:val="000000"/>
                <w:sz w:val="18"/>
                <w:szCs w:val="18"/>
              </w:rPr>
              <w:t>00</w:t>
            </w:r>
          </w:p>
        </w:tc>
        <w:tc>
          <w:tcPr>
            <w:tcW w:w="1554" w:type="dxa"/>
            <w:tcBorders>
              <w:top w:val="single" w:sz="4" w:space="0" w:color="auto"/>
              <w:left w:val="single" w:sz="4" w:space="0" w:color="auto"/>
              <w:right w:val="single" w:sz="4" w:space="0" w:color="auto"/>
            </w:tcBorders>
            <w:vAlign w:val="center"/>
          </w:tcPr>
          <w:p w14:paraId="3E95ECE4" w14:textId="5BDC1B02" w:rsidR="00BE4E0B" w:rsidRPr="00DF22F5" w:rsidRDefault="004F3A18" w:rsidP="00DF22F5">
            <w:pPr>
              <w:spacing w:after="0" w:line="240" w:lineRule="auto"/>
              <w:rPr>
                <w:rFonts w:ascii="Arial" w:hAnsi="Arial" w:cs="Arial"/>
                <w:color w:val="000000"/>
                <w:sz w:val="18"/>
                <w:szCs w:val="18"/>
              </w:rPr>
            </w:pPr>
            <w:r w:rsidRPr="00DF22F5">
              <w:rPr>
                <w:rFonts w:ascii="Arial" w:hAnsi="Arial" w:cs="Arial"/>
                <w:bCs/>
                <w:color w:val="000000"/>
                <w:sz w:val="18"/>
                <w:szCs w:val="18"/>
              </w:rPr>
              <w:t>47</w:t>
            </w:r>
            <w:r w:rsidR="00632849" w:rsidRPr="00DF22F5">
              <w:rPr>
                <w:rFonts w:ascii="Arial" w:hAnsi="Arial" w:cs="Arial"/>
                <w:bCs/>
                <w:color w:val="000000"/>
                <w:sz w:val="18"/>
                <w:szCs w:val="18"/>
              </w:rPr>
              <w:t xml:space="preserve"> </w:t>
            </w:r>
            <w:r w:rsidRPr="00DF22F5">
              <w:rPr>
                <w:rFonts w:ascii="Arial" w:hAnsi="Arial" w:cs="Arial"/>
                <w:bCs/>
                <w:color w:val="000000"/>
                <w:sz w:val="18"/>
                <w:szCs w:val="18"/>
              </w:rPr>
              <w:t>304</w:t>
            </w:r>
            <w:r w:rsidR="00BE4E0B" w:rsidRPr="00DF22F5">
              <w:rPr>
                <w:rFonts w:ascii="Arial" w:hAnsi="Arial" w:cs="Arial"/>
                <w:bCs/>
                <w:color w:val="000000"/>
                <w:sz w:val="18"/>
                <w:szCs w:val="18"/>
              </w:rPr>
              <w:t> </w:t>
            </w:r>
            <w:r w:rsidRPr="00DF22F5">
              <w:rPr>
                <w:rFonts w:ascii="Arial" w:hAnsi="Arial" w:cs="Arial"/>
                <w:bCs/>
                <w:color w:val="000000"/>
                <w:sz w:val="18"/>
                <w:szCs w:val="18"/>
              </w:rPr>
              <w:t>0</w:t>
            </w:r>
            <w:r w:rsidR="00BE4E0B" w:rsidRPr="00DF22F5">
              <w:rPr>
                <w:rFonts w:ascii="Arial" w:hAnsi="Arial" w:cs="Arial"/>
                <w:bCs/>
                <w:color w:val="000000"/>
                <w:sz w:val="18"/>
                <w:szCs w:val="18"/>
              </w:rPr>
              <w:t>00</w:t>
            </w:r>
          </w:p>
        </w:tc>
      </w:tr>
      <w:tr w:rsidR="00BE4E0B" w:rsidRPr="00DF22F5" w14:paraId="475D7A5A" w14:textId="77777777" w:rsidTr="00DF22F5">
        <w:trPr>
          <w:trHeight w:val="291"/>
          <w:jc w:val="center"/>
        </w:trPr>
        <w:tc>
          <w:tcPr>
            <w:tcW w:w="6532" w:type="dxa"/>
            <w:tcBorders>
              <w:top w:val="single" w:sz="4" w:space="0" w:color="auto"/>
              <w:left w:val="single" w:sz="4" w:space="0" w:color="auto"/>
              <w:bottom w:val="single" w:sz="4" w:space="0" w:color="auto"/>
              <w:right w:val="single" w:sz="4" w:space="0" w:color="auto"/>
            </w:tcBorders>
            <w:vAlign w:val="center"/>
          </w:tcPr>
          <w:p w14:paraId="064D7B5F" w14:textId="58D20101" w:rsidR="00BE4E0B" w:rsidRPr="00DF22F5" w:rsidRDefault="00BE4E0B" w:rsidP="00DF22F5">
            <w:pPr>
              <w:spacing w:after="0" w:line="240" w:lineRule="auto"/>
              <w:rPr>
                <w:rFonts w:ascii="Arial" w:hAnsi="Arial" w:cs="Arial"/>
                <w:iCs/>
                <w:color w:val="000000"/>
                <w:sz w:val="18"/>
                <w:szCs w:val="18"/>
              </w:rPr>
            </w:pPr>
            <w:r w:rsidRPr="00DF22F5">
              <w:rPr>
                <w:rFonts w:ascii="Arial" w:hAnsi="Arial" w:cs="Arial"/>
                <w:iCs/>
                <w:color w:val="000000"/>
                <w:sz w:val="18"/>
                <w:szCs w:val="18"/>
              </w:rPr>
              <w:t>2) Dla potrzeb uzupełniania strat obiegu kotłowego, w tym:</w:t>
            </w:r>
          </w:p>
        </w:tc>
        <w:tc>
          <w:tcPr>
            <w:tcW w:w="1559" w:type="dxa"/>
            <w:tcBorders>
              <w:left w:val="single" w:sz="4" w:space="0" w:color="auto"/>
              <w:right w:val="single" w:sz="4" w:space="0" w:color="auto"/>
            </w:tcBorders>
            <w:vAlign w:val="center"/>
          </w:tcPr>
          <w:p w14:paraId="658299CF" w14:textId="381B0E89"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2 200</w:t>
            </w:r>
          </w:p>
        </w:tc>
        <w:tc>
          <w:tcPr>
            <w:tcW w:w="1554" w:type="dxa"/>
            <w:tcBorders>
              <w:left w:val="single" w:sz="4" w:space="0" w:color="auto"/>
              <w:right w:val="single" w:sz="4" w:space="0" w:color="auto"/>
            </w:tcBorders>
            <w:vAlign w:val="center"/>
          </w:tcPr>
          <w:p w14:paraId="5E5393E4" w14:textId="76CAEEA0"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w:t>
            </w:r>
          </w:p>
        </w:tc>
      </w:tr>
      <w:tr w:rsidR="00BE4E0B" w:rsidRPr="00DF22F5" w14:paraId="5128EDF5" w14:textId="77777777" w:rsidTr="00DF22F5">
        <w:trPr>
          <w:trHeight w:val="185"/>
          <w:jc w:val="center"/>
        </w:trPr>
        <w:tc>
          <w:tcPr>
            <w:tcW w:w="6532" w:type="dxa"/>
            <w:tcBorders>
              <w:top w:val="single" w:sz="4" w:space="0" w:color="auto"/>
              <w:left w:val="single" w:sz="4" w:space="0" w:color="auto"/>
              <w:bottom w:val="single" w:sz="4" w:space="0" w:color="auto"/>
              <w:right w:val="single" w:sz="4" w:space="0" w:color="auto"/>
            </w:tcBorders>
            <w:vAlign w:val="center"/>
          </w:tcPr>
          <w:p w14:paraId="32C409E2" w14:textId="5539C16F" w:rsidR="00BE4E0B" w:rsidRPr="00DF22F5" w:rsidRDefault="00BE4E0B" w:rsidP="00DF22F5">
            <w:pPr>
              <w:spacing w:after="0" w:line="240" w:lineRule="auto"/>
              <w:ind w:left="360"/>
              <w:rPr>
                <w:rFonts w:ascii="Arial" w:hAnsi="Arial" w:cs="Arial"/>
                <w:iCs/>
                <w:color w:val="000000"/>
                <w:sz w:val="18"/>
                <w:szCs w:val="18"/>
              </w:rPr>
            </w:pPr>
            <w:r w:rsidRPr="00DF22F5">
              <w:rPr>
                <w:rFonts w:ascii="Arial" w:hAnsi="Arial" w:cs="Arial"/>
                <w:iCs/>
                <w:color w:val="000000"/>
                <w:sz w:val="18"/>
                <w:szCs w:val="18"/>
              </w:rPr>
              <w:t>- ze zbiornika „</w:t>
            </w:r>
            <w:proofErr w:type="spellStart"/>
            <w:r w:rsidRPr="00DF22F5">
              <w:rPr>
                <w:rFonts w:ascii="Arial" w:hAnsi="Arial" w:cs="Arial"/>
                <w:iCs/>
                <w:color w:val="000000"/>
                <w:sz w:val="18"/>
                <w:szCs w:val="18"/>
              </w:rPr>
              <w:t>Grabownia</w:t>
            </w:r>
            <w:proofErr w:type="spellEnd"/>
            <w:r w:rsidRPr="00DF22F5">
              <w:rPr>
                <w:rFonts w:ascii="Arial" w:hAnsi="Arial" w:cs="Arial"/>
                <w:iCs/>
                <w:color w:val="000000"/>
                <w:sz w:val="18"/>
                <w:szCs w:val="18"/>
              </w:rPr>
              <w:t>” źródło podstawowe</w:t>
            </w:r>
          </w:p>
        </w:tc>
        <w:tc>
          <w:tcPr>
            <w:tcW w:w="1559" w:type="dxa"/>
            <w:tcBorders>
              <w:left w:val="single" w:sz="4" w:space="0" w:color="auto"/>
              <w:right w:val="single" w:sz="4" w:space="0" w:color="auto"/>
            </w:tcBorders>
            <w:vAlign w:val="center"/>
          </w:tcPr>
          <w:p w14:paraId="25BBDF92" w14:textId="61B022A4"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1 440</w:t>
            </w:r>
          </w:p>
        </w:tc>
        <w:tc>
          <w:tcPr>
            <w:tcW w:w="1554" w:type="dxa"/>
            <w:tcBorders>
              <w:left w:val="single" w:sz="4" w:space="0" w:color="auto"/>
              <w:right w:val="single" w:sz="4" w:space="0" w:color="auto"/>
            </w:tcBorders>
            <w:vAlign w:val="center"/>
          </w:tcPr>
          <w:p w14:paraId="337CADEB" w14:textId="723DF9FE"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ok. 400 000</w:t>
            </w:r>
          </w:p>
        </w:tc>
      </w:tr>
      <w:tr w:rsidR="00BE4E0B" w:rsidRPr="00DF22F5" w14:paraId="3D5C6421" w14:textId="77777777" w:rsidTr="00DF22F5">
        <w:trPr>
          <w:trHeight w:val="204"/>
          <w:jc w:val="center"/>
        </w:trPr>
        <w:tc>
          <w:tcPr>
            <w:tcW w:w="6532" w:type="dxa"/>
            <w:tcBorders>
              <w:top w:val="single" w:sz="4" w:space="0" w:color="auto"/>
              <w:left w:val="single" w:sz="4" w:space="0" w:color="auto"/>
              <w:bottom w:val="single" w:sz="4" w:space="0" w:color="auto"/>
              <w:right w:val="single" w:sz="4" w:space="0" w:color="auto"/>
            </w:tcBorders>
            <w:vAlign w:val="center"/>
          </w:tcPr>
          <w:p w14:paraId="62FBFE6C" w14:textId="1B3E5DA0" w:rsidR="00BE4E0B" w:rsidRPr="00DF22F5" w:rsidRDefault="00BE4E0B" w:rsidP="003619F5">
            <w:pPr>
              <w:spacing w:after="0" w:line="240" w:lineRule="auto"/>
              <w:ind w:left="360"/>
              <w:rPr>
                <w:rFonts w:ascii="Arial" w:hAnsi="Arial" w:cs="Arial"/>
                <w:iCs/>
                <w:color w:val="000000"/>
                <w:sz w:val="18"/>
                <w:szCs w:val="18"/>
              </w:rPr>
            </w:pPr>
            <w:r w:rsidRPr="00DF22F5">
              <w:rPr>
                <w:rFonts w:ascii="Arial" w:hAnsi="Arial" w:cs="Arial"/>
                <w:iCs/>
                <w:color w:val="000000"/>
                <w:sz w:val="18"/>
                <w:szCs w:val="18"/>
              </w:rPr>
              <w:t>- ze studni St2A - rezerwa</w:t>
            </w:r>
          </w:p>
        </w:tc>
        <w:tc>
          <w:tcPr>
            <w:tcW w:w="1559" w:type="dxa"/>
            <w:tcBorders>
              <w:left w:val="single" w:sz="4" w:space="0" w:color="auto"/>
              <w:right w:val="single" w:sz="4" w:space="0" w:color="auto"/>
            </w:tcBorders>
            <w:vAlign w:val="center"/>
          </w:tcPr>
          <w:p w14:paraId="785C4D92" w14:textId="77777777"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do 1 440</w:t>
            </w:r>
          </w:p>
        </w:tc>
        <w:tc>
          <w:tcPr>
            <w:tcW w:w="1554" w:type="dxa"/>
            <w:tcBorders>
              <w:left w:val="single" w:sz="4" w:space="0" w:color="auto"/>
              <w:right w:val="single" w:sz="4" w:space="0" w:color="auto"/>
            </w:tcBorders>
            <w:vAlign w:val="center"/>
          </w:tcPr>
          <w:p w14:paraId="0818E02A" w14:textId="77777777"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w:t>
            </w:r>
          </w:p>
        </w:tc>
      </w:tr>
      <w:tr w:rsidR="00BE4E0B" w:rsidRPr="00DF22F5" w14:paraId="21884A6D" w14:textId="77777777" w:rsidTr="00DF22F5">
        <w:trPr>
          <w:trHeight w:val="494"/>
          <w:jc w:val="center"/>
        </w:trPr>
        <w:tc>
          <w:tcPr>
            <w:tcW w:w="6532" w:type="dxa"/>
            <w:tcBorders>
              <w:top w:val="single" w:sz="4" w:space="0" w:color="auto"/>
              <w:left w:val="single" w:sz="4" w:space="0" w:color="auto"/>
              <w:bottom w:val="single" w:sz="4" w:space="0" w:color="auto"/>
              <w:right w:val="single" w:sz="4" w:space="0" w:color="auto"/>
            </w:tcBorders>
            <w:vAlign w:val="center"/>
          </w:tcPr>
          <w:p w14:paraId="3088B435" w14:textId="2725FFE2" w:rsidR="00BE4E0B" w:rsidRPr="00DF22F5" w:rsidRDefault="00BE4E0B" w:rsidP="00DF22F5">
            <w:pPr>
              <w:spacing w:after="0" w:line="240" w:lineRule="auto"/>
              <w:ind w:left="360"/>
              <w:rPr>
                <w:rFonts w:ascii="Arial" w:hAnsi="Arial" w:cs="Arial"/>
                <w:iCs/>
                <w:color w:val="000000"/>
                <w:sz w:val="18"/>
                <w:szCs w:val="18"/>
              </w:rPr>
            </w:pPr>
            <w:r w:rsidRPr="00DF22F5">
              <w:rPr>
                <w:rFonts w:ascii="Arial" w:hAnsi="Arial" w:cs="Arial"/>
                <w:iCs/>
                <w:color w:val="000000"/>
                <w:sz w:val="18"/>
                <w:szCs w:val="18"/>
              </w:rPr>
              <w:t>- z zewnętrznego ujęcia wód podziemnych w Rybniku Stodołach* - strumień dopełniający</w:t>
            </w:r>
          </w:p>
        </w:tc>
        <w:tc>
          <w:tcPr>
            <w:tcW w:w="1559" w:type="dxa"/>
            <w:tcBorders>
              <w:left w:val="single" w:sz="4" w:space="0" w:color="auto"/>
              <w:right w:val="single" w:sz="4" w:space="0" w:color="auto"/>
            </w:tcBorders>
            <w:vAlign w:val="center"/>
          </w:tcPr>
          <w:p w14:paraId="0776195E" w14:textId="329F8477"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do 1 440</w:t>
            </w:r>
          </w:p>
        </w:tc>
        <w:tc>
          <w:tcPr>
            <w:tcW w:w="1554" w:type="dxa"/>
            <w:tcBorders>
              <w:left w:val="single" w:sz="4" w:space="0" w:color="auto"/>
              <w:right w:val="single" w:sz="4" w:space="0" w:color="auto"/>
            </w:tcBorders>
            <w:vAlign w:val="center"/>
          </w:tcPr>
          <w:p w14:paraId="58B7E2E5" w14:textId="4EAC7464"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w:t>
            </w:r>
          </w:p>
        </w:tc>
      </w:tr>
      <w:tr w:rsidR="00BE4E0B" w:rsidRPr="00DF22F5" w14:paraId="20D62C72" w14:textId="77777777" w:rsidTr="00DF22F5">
        <w:trPr>
          <w:trHeight w:val="574"/>
          <w:jc w:val="center"/>
        </w:trPr>
        <w:tc>
          <w:tcPr>
            <w:tcW w:w="6532" w:type="dxa"/>
            <w:tcBorders>
              <w:top w:val="single" w:sz="4" w:space="0" w:color="auto"/>
              <w:left w:val="single" w:sz="4" w:space="0" w:color="auto"/>
              <w:bottom w:val="single" w:sz="4" w:space="0" w:color="auto"/>
              <w:right w:val="single" w:sz="4" w:space="0" w:color="auto"/>
            </w:tcBorders>
            <w:vAlign w:val="center"/>
          </w:tcPr>
          <w:p w14:paraId="4F42164F" w14:textId="5CED66CD" w:rsidR="00BE4E0B" w:rsidRPr="00DF22F5" w:rsidRDefault="00BE4E0B" w:rsidP="00DF22F5">
            <w:pPr>
              <w:spacing w:after="0" w:line="240" w:lineRule="auto"/>
              <w:rPr>
                <w:rFonts w:ascii="Arial" w:hAnsi="Arial" w:cs="Arial"/>
                <w:iCs/>
                <w:color w:val="000000"/>
                <w:sz w:val="18"/>
                <w:szCs w:val="18"/>
              </w:rPr>
            </w:pPr>
            <w:r w:rsidRPr="00DF22F5">
              <w:rPr>
                <w:rFonts w:ascii="Arial" w:hAnsi="Arial" w:cs="Arial"/>
                <w:iCs/>
                <w:color w:val="000000"/>
                <w:sz w:val="18"/>
                <w:szCs w:val="18"/>
              </w:rPr>
              <w:t>3) Dla potrzeb socjalno-bytowych oraz awaryjnie p.poż. (zewnętrzne ujęcie wód podziemnych w Rybniku Stodołach*)</w:t>
            </w:r>
          </w:p>
        </w:tc>
        <w:tc>
          <w:tcPr>
            <w:tcW w:w="1559" w:type="dxa"/>
            <w:tcBorders>
              <w:left w:val="single" w:sz="4" w:space="0" w:color="auto"/>
              <w:bottom w:val="single" w:sz="4" w:space="0" w:color="auto"/>
              <w:right w:val="single" w:sz="4" w:space="0" w:color="auto"/>
            </w:tcBorders>
            <w:vAlign w:val="center"/>
          </w:tcPr>
          <w:p w14:paraId="355EA998" w14:textId="77777777"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1 500**</w:t>
            </w:r>
          </w:p>
        </w:tc>
        <w:tc>
          <w:tcPr>
            <w:tcW w:w="1554" w:type="dxa"/>
            <w:tcBorders>
              <w:left w:val="single" w:sz="4" w:space="0" w:color="auto"/>
              <w:bottom w:val="single" w:sz="4" w:space="0" w:color="auto"/>
              <w:right w:val="single" w:sz="4" w:space="0" w:color="auto"/>
            </w:tcBorders>
            <w:vAlign w:val="center"/>
          </w:tcPr>
          <w:p w14:paraId="0B9CFE58" w14:textId="02802B1A" w:rsidR="00BE4E0B" w:rsidRPr="00DF22F5" w:rsidRDefault="00BE4E0B" w:rsidP="00DF22F5">
            <w:pPr>
              <w:spacing w:after="0" w:line="240" w:lineRule="auto"/>
              <w:rPr>
                <w:rFonts w:ascii="Arial" w:hAnsi="Arial" w:cs="Arial"/>
                <w:color w:val="000000"/>
                <w:sz w:val="18"/>
                <w:szCs w:val="18"/>
              </w:rPr>
            </w:pPr>
            <w:r w:rsidRPr="00DF22F5">
              <w:rPr>
                <w:rFonts w:ascii="Arial" w:hAnsi="Arial" w:cs="Arial"/>
                <w:color w:val="000000"/>
                <w:sz w:val="18"/>
                <w:szCs w:val="18"/>
              </w:rPr>
              <w:t>200 000**</w:t>
            </w:r>
          </w:p>
        </w:tc>
      </w:tr>
    </w:tbl>
    <w:p w14:paraId="72ABF529" w14:textId="77777777" w:rsidR="00BE4E0B" w:rsidRPr="00DF22F5" w:rsidRDefault="00BE4E0B" w:rsidP="00DF22F5">
      <w:pPr>
        <w:spacing w:before="40" w:after="0" w:line="240" w:lineRule="auto"/>
        <w:ind w:left="142"/>
        <w:rPr>
          <w:rFonts w:ascii="Arial" w:hAnsi="Arial" w:cs="Arial"/>
          <w:bCs/>
          <w:iCs/>
          <w:sz w:val="16"/>
          <w:szCs w:val="16"/>
          <w:lang w:bidi="pl-PL"/>
        </w:rPr>
      </w:pPr>
      <w:r w:rsidRPr="00DF22F5">
        <w:rPr>
          <w:rFonts w:ascii="Arial" w:hAnsi="Arial" w:cs="Arial"/>
          <w:bCs/>
          <w:iCs/>
          <w:sz w:val="16"/>
          <w:szCs w:val="16"/>
          <w:lang w:bidi="pl-PL"/>
        </w:rPr>
        <w:t>* ujęcie jest eksploatowane na podstawie odrębnego pozwolenia</w:t>
      </w:r>
    </w:p>
    <w:p w14:paraId="49E9299E" w14:textId="77777777" w:rsidR="00BE4E0B" w:rsidRPr="00DF22F5" w:rsidRDefault="00BE4E0B" w:rsidP="00DF22F5">
      <w:pPr>
        <w:spacing w:before="40" w:after="0" w:line="240" w:lineRule="auto"/>
        <w:ind w:left="142"/>
        <w:rPr>
          <w:rFonts w:ascii="Arial" w:hAnsi="Arial" w:cs="Arial"/>
          <w:bCs/>
          <w:iCs/>
          <w:sz w:val="16"/>
          <w:szCs w:val="16"/>
          <w:lang w:bidi="pl-PL"/>
        </w:rPr>
      </w:pPr>
      <w:r w:rsidRPr="00DF22F5">
        <w:rPr>
          <w:rFonts w:ascii="Arial" w:hAnsi="Arial" w:cs="Arial"/>
          <w:bCs/>
          <w:iCs/>
          <w:sz w:val="16"/>
          <w:szCs w:val="16"/>
          <w:lang w:bidi="pl-PL"/>
        </w:rPr>
        <w:t>** zapotrzebowanie dla potrzeb socjalno-bytowych</w:t>
      </w:r>
    </w:p>
    <w:p w14:paraId="1C0643BA" w14:textId="2AE29578" w:rsidR="00BE4E0B" w:rsidRPr="00B268F7" w:rsidRDefault="00BE4E0B" w:rsidP="00DF22F5">
      <w:pPr>
        <w:spacing w:before="200" w:line="320" w:lineRule="exact"/>
        <w:rPr>
          <w:rFonts w:ascii="Arial" w:hAnsi="Arial" w:cs="Arial"/>
          <w:b/>
          <w:iCs/>
          <w:sz w:val="24"/>
          <w:szCs w:val="24"/>
          <w:lang w:bidi="pl-PL"/>
        </w:rPr>
      </w:pPr>
      <w:r w:rsidRPr="00B268F7">
        <w:rPr>
          <w:rFonts w:ascii="Arial" w:hAnsi="Arial" w:cs="Arial"/>
          <w:b/>
          <w:iCs/>
          <w:sz w:val="24"/>
          <w:szCs w:val="24"/>
          <w:lang w:bidi="pl-PL"/>
        </w:rPr>
        <w:t>4.4.</w:t>
      </w:r>
      <w:r w:rsidR="00191C9F" w:rsidRPr="00B268F7">
        <w:rPr>
          <w:rFonts w:ascii="Arial" w:hAnsi="Arial" w:cs="Arial"/>
          <w:b/>
          <w:iCs/>
          <w:sz w:val="24"/>
          <w:szCs w:val="24"/>
          <w:lang w:bidi="pl-PL"/>
        </w:rPr>
        <w:t xml:space="preserve"> Zużycie materiałów i surowców</w:t>
      </w:r>
    </w:p>
    <w:p w14:paraId="61B0E59A" w14:textId="77777777" w:rsidR="00EB388C" w:rsidRPr="00B268F7" w:rsidRDefault="00EB388C" w:rsidP="00DF22F5">
      <w:pPr>
        <w:spacing w:line="320" w:lineRule="exact"/>
        <w:rPr>
          <w:rFonts w:ascii="Arial" w:hAnsi="Arial" w:cs="Arial"/>
          <w:bCs/>
          <w:iCs/>
          <w:sz w:val="24"/>
          <w:szCs w:val="24"/>
          <w:lang w:bidi="pl-PL"/>
        </w:rPr>
      </w:pPr>
      <w:r w:rsidRPr="00B268F7">
        <w:rPr>
          <w:rFonts w:ascii="Arial" w:hAnsi="Arial" w:cs="Arial"/>
          <w:bCs/>
          <w:iCs/>
          <w:sz w:val="24"/>
          <w:szCs w:val="24"/>
          <w:lang w:bidi="pl-PL"/>
        </w:rPr>
        <w:t>W procesie mokrego odsiarczania spalin wykorzystywana jest mączka kamienia wapiennego. W procesach odazotowania spalin zużywana jest woda amoniakalna (SCR) oraz mocznik (SNCR).</w:t>
      </w:r>
    </w:p>
    <w:p w14:paraId="5A652766" w14:textId="4A653698" w:rsidR="00EB388C" w:rsidRPr="00B268F7" w:rsidRDefault="00EB388C" w:rsidP="00B268F7">
      <w:pPr>
        <w:spacing w:after="0" w:line="320" w:lineRule="exact"/>
        <w:rPr>
          <w:rFonts w:ascii="Arial" w:hAnsi="Arial" w:cs="Arial"/>
          <w:bCs/>
          <w:iCs/>
          <w:sz w:val="24"/>
          <w:szCs w:val="24"/>
          <w:lang w:bidi="pl-PL"/>
        </w:rPr>
      </w:pPr>
      <w:r w:rsidRPr="00B268F7">
        <w:rPr>
          <w:rFonts w:ascii="Arial" w:hAnsi="Arial" w:cs="Arial"/>
          <w:bCs/>
          <w:iCs/>
          <w:sz w:val="24"/>
          <w:szCs w:val="24"/>
          <w:lang w:bidi="pl-PL"/>
        </w:rPr>
        <w:t>Ilość zużywanej mączki kamienia wapiennego</w:t>
      </w:r>
      <w:r w:rsidRPr="00B268F7">
        <w:rPr>
          <w:rFonts w:ascii="Arial" w:hAnsi="Arial" w:cs="Arial"/>
          <w:bCs/>
          <w:iCs/>
          <w:sz w:val="24"/>
          <w:szCs w:val="24"/>
          <w:lang w:bidi="pl-PL"/>
        </w:rPr>
        <w:tab/>
      </w:r>
      <w:r w:rsidRPr="00B268F7">
        <w:rPr>
          <w:rFonts w:ascii="Arial" w:hAnsi="Arial" w:cs="Arial"/>
          <w:bCs/>
          <w:iCs/>
          <w:sz w:val="24"/>
          <w:szCs w:val="24"/>
          <w:lang w:bidi="pl-PL"/>
        </w:rPr>
        <w:tab/>
      </w:r>
      <w:r w:rsidR="00DF22F5">
        <w:rPr>
          <w:rFonts w:ascii="Arial" w:hAnsi="Arial" w:cs="Arial"/>
          <w:bCs/>
          <w:iCs/>
          <w:sz w:val="24"/>
          <w:szCs w:val="24"/>
          <w:lang w:bidi="pl-PL"/>
        </w:rPr>
        <w:tab/>
      </w:r>
      <w:r w:rsidRPr="00B268F7">
        <w:rPr>
          <w:rFonts w:ascii="Arial" w:hAnsi="Arial" w:cs="Arial"/>
          <w:bCs/>
          <w:iCs/>
          <w:sz w:val="24"/>
          <w:szCs w:val="24"/>
          <w:lang w:bidi="pl-PL"/>
        </w:rPr>
        <w:t>ok. 160 000 Mg/rok.</w:t>
      </w:r>
    </w:p>
    <w:p w14:paraId="75A567D1" w14:textId="27EC3A6A" w:rsidR="00EB388C" w:rsidRPr="00B268F7" w:rsidRDefault="00EB388C" w:rsidP="00B268F7">
      <w:pPr>
        <w:spacing w:after="0" w:line="320" w:lineRule="exact"/>
        <w:rPr>
          <w:rFonts w:ascii="Arial" w:hAnsi="Arial" w:cs="Arial"/>
          <w:bCs/>
          <w:iCs/>
          <w:sz w:val="24"/>
          <w:szCs w:val="24"/>
          <w:lang w:bidi="pl-PL"/>
        </w:rPr>
      </w:pPr>
      <w:r w:rsidRPr="00B268F7">
        <w:rPr>
          <w:rFonts w:ascii="Arial" w:hAnsi="Arial" w:cs="Arial"/>
          <w:bCs/>
          <w:iCs/>
          <w:sz w:val="24"/>
          <w:szCs w:val="24"/>
          <w:lang w:bidi="pl-PL"/>
        </w:rPr>
        <w:t xml:space="preserve">Ilość zużywanej wody amoniakalnej 24% </w:t>
      </w:r>
      <w:r w:rsidRPr="00B268F7">
        <w:rPr>
          <w:rFonts w:ascii="Arial" w:hAnsi="Arial" w:cs="Arial"/>
          <w:bCs/>
          <w:iCs/>
          <w:sz w:val="24"/>
          <w:szCs w:val="24"/>
          <w:lang w:bidi="pl-PL"/>
        </w:rPr>
        <w:tab/>
      </w:r>
      <w:r w:rsidRPr="00B268F7">
        <w:rPr>
          <w:rFonts w:ascii="Arial" w:hAnsi="Arial" w:cs="Arial"/>
          <w:bCs/>
          <w:iCs/>
          <w:sz w:val="24"/>
          <w:szCs w:val="24"/>
          <w:lang w:bidi="pl-PL"/>
        </w:rPr>
        <w:tab/>
      </w:r>
      <w:r w:rsidRPr="00B268F7">
        <w:rPr>
          <w:rFonts w:ascii="Arial" w:hAnsi="Arial" w:cs="Arial"/>
          <w:bCs/>
          <w:iCs/>
          <w:sz w:val="24"/>
          <w:szCs w:val="24"/>
          <w:lang w:bidi="pl-PL"/>
        </w:rPr>
        <w:tab/>
        <w:t>ok.     3 000 Mg/rok</w:t>
      </w:r>
    </w:p>
    <w:p w14:paraId="2A7C65DE" w14:textId="2C89BC24" w:rsidR="006102A5" w:rsidRPr="00B268F7" w:rsidRDefault="00EB388C" w:rsidP="00B268F7">
      <w:pPr>
        <w:spacing w:after="0" w:line="320" w:lineRule="exact"/>
        <w:ind w:right="-2"/>
        <w:rPr>
          <w:rFonts w:ascii="Arial" w:hAnsi="Arial" w:cs="Arial"/>
          <w:bCs/>
          <w:iCs/>
          <w:sz w:val="24"/>
          <w:szCs w:val="24"/>
          <w:lang w:bidi="pl-PL"/>
        </w:rPr>
      </w:pPr>
      <w:r w:rsidRPr="00B268F7">
        <w:rPr>
          <w:rFonts w:ascii="Arial" w:hAnsi="Arial" w:cs="Arial"/>
          <w:bCs/>
          <w:iCs/>
          <w:sz w:val="24"/>
          <w:szCs w:val="24"/>
          <w:lang w:bidi="pl-PL"/>
        </w:rPr>
        <w:t>Ilość zużywanego mocznika (roztwór wodny 40%)</w:t>
      </w:r>
      <w:r w:rsidRPr="00B268F7">
        <w:rPr>
          <w:rFonts w:ascii="Arial" w:hAnsi="Arial" w:cs="Arial"/>
          <w:bCs/>
          <w:iCs/>
          <w:sz w:val="24"/>
          <w:szCs w:val="24"/>
          <w:lang w:bidi="pl-PL"/>
        </w:rPr>
        <w:tab/>
      </w:r>
      <w:r w:rsidRPr="00B268F7">
        <w:rPr>
          <w:rFonts w:ascii="Arial" w:hAnsi="Arial" w:cs="Arial"/>
          <w:bCs/>
          <w:iCs/>
          <w:sz w:val="24"/>
          <w:szCs w:val="24"/>
          <w:lang w:bidi="pl-PL"/>
        </w:rPr>
        <w:tab/>
        <w:t>ok.   15 000 Mg/rok.</w:t>
      </w:r>
    </w:p>
    <w:p w14:paraId="7A759419" w14:textId="57A17B4C" w:rsidR="00EB388C" w:rsidRPr="00B268F7" w:rsidRDefault="00EB388C" w:rsidP="00DF22F5">
      <w:pPr>
        <w:spacing w:before="200" w:line="320" w:lineRule="exact"/>
        <w:rPr>
          <w:rFonts w:ascii="Arial" w:hAnsi="Arial" w:cs="Arial"/>
          <w:bCs/>
          <w:iCs/>
          <w:sz w:val="24"/>
          <w:szCs w:val="24"/>
          <w:lang w:bidi="pl-PL"/>
        </w:rPr>
      </w:pPr>
      <w:r w:rsidRPr="00B268F7">
        <w:rPr>
          <w:rFonts w:ascii="Arial" w:hAnsi="Arial" w:cs="Arial"/>
          <w:bCs/>
          <w:iCs/>
          <w:sz w:val="24"/>
          <w:szCs w:val="24"/>
          <w:lang w:bidi="pl-PL"/>
        </w:rPr>
        <w:t xml:space="preserve">W gospodarce </w:t>
      </w:r>
      <w:proofErr w:type="spellStart"/>
      <w:r w:rsidRPr="00B268F7">
        <w:rPr>
          <w:rFonts w:ascii="Arial" w:hAnsi="Arial" w:cs="Arial"/>
          <w:bCs/>
          <w:iCs/>
          <w:sz w:val="24"/>
          <w:szCs w:val="24"/>
          <w:lang w:bidi="pl-PL"/>
        </w:rPr>
        <w:t>wodno</w:t>
      </w:r>
      <w:proofErr w:type="spellEnd"/>
      <w:r w:rsidRPr="00B268F7">
        <w:rPr>
          <w:rFonts w:ascii="Arial" w:hAnsi="Arial" w:cs="Arial"/>
          <w:bCs/>
          <w:iCs/>
          <w:sz w:val="24"/>
          <w:szCs w:val="24"/>
          <w:lang w:bidi="pl-PL"/>
        </w:rPr>
        <w:t xml:space="preserve"> – ściekowej </w:t>
      </w:r>
      <w:r w:rsidR="00632849" w:rsidRPr="00B268F7">
        <w:rPr>
          <w:rFonts w:ascii="Arial" w:hAnsi="Arial" w:cs="Arial"/>
          <w:bCs/>
          <w:iCs/>
          <w:sz w:val="24"/>
          <w:szCs w:val="24"/>
          <w:lang w:bidi="pl-PL"/>
        </w:rPr>
        <w:t>s</w:t>
      </w:r>
      <w:r w:rsidRPr="00B268F7">
        <w:rPr>
          <w:rFonts w:ascii="Arial" w:hAnsi="Arial" w:cs="Arial"/>
          <w:bCs/>
          <w:iCs/>
          <w:sz w:val="24"/>
          <w:szCs w:val="24"/>
          <w:lang w:bidi="pl-PL"/>
        </w:rPr>
        <w:t>ą wykorzystywane m.in. następujące chemikalia: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1"/>
        <w:gridCol w:w="6013"/>
        <w:gridCol w:w="1338"/>
      </w:tblGrid>
      <w:tr w:rsidR="00EB388C" w:rsidRPr="00DF22F5" w14:paraId="310E6D8B" w14:textId="77777777" w:rsidTr="00DF22F5">
        <w:trPr>
          <w:trHeight w:val="664"/>
          <w:jc w:val="center"/>
        </w:trPr>
        <w:tc>
          <w:tcPr>
            <w:tcW w:w="0" w:type="auto"/>
            <w:shd w:val="clear" w:color="auto" w:fill="D9D9D9" w:themeFill="background1" w:themeFillShade="D9"/>
            <w:vAlign w:val="center"/>
          </w:tcPr>
          <w:p w14:paraId="3AAD72AA" w14:textId="65BE1551" w:rsidR="00EB388C" w:rsidRPr="00DF22F5" w:rsidRDefault="00EB388C" w:rsidP="00DF22F5">
            <w:pPr>
              <w:spacing w:after="0" w:line="240" w:lineRule="auto"/>
              <w:jc w:val="center"/>
              <w:rPr>
                <w:rFonts w:ascii="Arial" w:eastAsia="Times New Roman" w:hAnsi="Arial" w:cs="Arial"/>
                <w:b/>
                <w:sz w:val="18"/>
                <w:szCs w:val="18"/>
              </w:rPr>
            </w:pPr>
            <w:r w:rsidRPr="00DF22F5">
              <w:rPr>
                <w:rFonts w:ascii="Arial" w:eastAsia="Times New Roman" w:hAnsi="Arial" w:cs="Arial"/>
                <w:b/>
                <w:sz w:val="18"/>
                <w:szCs w:val="18"/>
              </w:rPr>
              <w:t>Surowiec /</w:t>
            </w:r>
          </w:p>
          <w:p w14:paraId="2B14A70C" w14:textId="77777777" w:rsidR="00EB388C" w:rsidRPr="00DF22F5" w:rsidRDefault="00EB388C" w:rsidP="00DF22F5">
            <w:pPr>
              <w:spacing w:after="0" w:line="240" w:lineRule="auto"/>
              <w:jc w:val="center"/>
              <w:rPr>
                <w:rFonts w:ascii="Arial" w:eastAsia="Times New Roman" w:hAnsi="Arial" w:cs="Arial"/>
                <w:b/>
                <w:sz w:val="18"/>
                <w:szCs w:val="18"/>
                <w:vertAlign w:val="superscript"/>
              </w:rPr>
            </w:pPr>
            <w:r w:rsidRPr="00DF22F5">
              <w:rPr>
                <w:rFonts w:ascii="Arial" w:eastAsia="Times New Roman" w:hAnsi="Arial" w:cs="Arial"/>
                <w:b/>
                <w:sz w:val="18"/>
                <w:szCs w:val="18"/>
              </w:rPr>
              <w:t>materiał pomocniczy</w:t>
            </w:r>
          </w:p>
        </w:tc>
        <w:tc>
          <w:tcPr>
            <w:tcW w:w="0" w:type="auto"/>
            <w:shd w:val="clear" w:color="auto" w:fill="D9D9D9" w:themeFill="background1" w:themeFillShade="D9"/>
            <w:vAlign w:val="center"/>
          </w:tcPr>
          <w:p w14:paraId="52592F2E" w14:textId="77777777" w:rsidR="00EB388C" w:rsidRPr="00DF22F5" w:rsidRDefault="00EB388C" w:rsidP="00DF22F5">
            <w:pPr>
              <w:spacing w:after="0" w:line="240" w:lineRule="auto"/>
              <w:jc w:val="center"/>
              <w:rPr>
                <w:rFonts w:ascii="Arial" w:eastAsia="Times New Roman" w:hAnsi="Arial" w:cs="Arial"/>
                <w:b/>
                <w:bCs/>
                <w:sz w:val="18"/>
                <w:szCs w:val="18"/>
              </w:rPr>
            </w:pPr>
            <w:r w:rsidRPr="00DF22F5">
              <w:rPr>
                <w:rFonts w:ascii="Arial" w:eastAsia="Times New Roman" w:hAnsi="Arial" w:cs="Arial"/>
                <w:b/>
                <w:bCs/>
                <w:sz w:val="18"/>
                <w:szCs w:val="18"/>
              </w:rPr>
              <w:t>Zastosowanie</w:t>
            </w:r>
          </w:p>
        </w:tc>
        <w:tc>
          <w:tcPr>
            <w:tcW w:w="0" w:type="auto"/>
            <w:shd w:val="clear" w:color="auto" w:fill="D9D9D9" w:themeFill="background1" w:themeFillShade="D9"/>
            <w:vAlign w:val="center"/>
          </w:tcPr>
          <w:p w14:paraId="4273DDEA" w14:textId="4844A469" w:rsidR="00EB388C" w:rsidRPr="00DF22F5" w:rsidRDefault="00EB388C" w:rsidP="00DF22F5">
            <w:pPr>
              <w:spacing w:after="0" w:line="240" w:lineRule="auto"/>
              <w:jc w:val="center"/>
              <w:rPr>
                <w:rFonts w:ascii="Arial" w:eastAsia="Times New Roman" w:hAnsi="Arial" w:cs="Arial"/>
                <w:b/>
                <w:sz w:val="18"/>
                <w:szCs w:val="18"/>
              </w:rPr>
            </w:pPr>
            <w:r w:rsidRPr="00DF22F5">
              <w:rPr>
                <w:rFonts w:ascii="Arial" w:eastAsia="Times New Roman" w:hAnsi="Arial" w:cs="Arial"/>
                <w:b/>
                <w:sz w:val="18"/>
                <w:szCs w:val="18"/>
              </w:rPr>
              <w:t>Maksymalne</w:t>
            </w:r>
          </w:p>
          <w:p w14:paraId="72152A8E" w14:textId="77777777" w:rsidR="00EB388C" w:rsidRPr="00DF22F5" w:rsidRDefault="00EB388C" w:rsidP="00DF22F5">
            <w:pPr>
              <w:spacing w:after="0" w:line="240" w:lineRule="auto"/>
              <w:jc w:val="center"/>
              <w:rPr>
                <w:rFonts w:ascii="Arial" w:eastAsia="Times New Roman" w:hAnsi="Arial" w:cs="Arial"/>
                <w:b/>
                <w:sz w:val="18"/>
                <w:szCs w:val="18"/>
              </w:rPr>
            </w:pPr>
            <w:r w:rsidRPr="00DF22F5">
              <w:rPr>
                <w:rFonts w:ascii="Arial" w:eastAsia="Times New Roman" w:hAnsi="Arial" w:cs="Arial"/>
                <w:b/>
                <w:sz w:val="18"/>
                <w:szCs w:val="18"/>
              </w:rPr>
              <w:t>zużycie</w:t>
            </w:r>
          </w:p>
        </w:tc>
      </w:tr>
      <w:tr w:rsidR="00EB388C" w:rsidRPr="00DF22F5" w14:paraId="589E88FB" w14:textId="77777777" w:rsidTr="00964D6C">
        <w:trPr>
          <w:jc w:val="center"/>
        </w:trPr>
        <w:tc>
          <w:tcPr>
            <w:tcW w:w="0" w:type="auto"/>
            <w:vAlign w:val="center"/>
          </w:tcPr>
          <w:p w14:paraId="118D2CF7"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 xml:space="preserve">Kwas solny </w:t>
            </w:r>
          </w:p>
        </w:tc>
        <w:tc>
          <w:tcPr>
            <w:tcW w:w="0" w:type="auto"/>
            <w:vAlign w:val="center"/>
          </w:tcPr>
          <w:p w14:paraId="7002AD6F"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Regeneracja ciągów demineralizacji, węzeł oczyszczania ścieków z IMOS</w:t>
            </w:r>
          </w:p>
        </w:tc>
        <w:tc>
          <w:tcPr>
            <w:tcW w:w="0" w:type="auto"/>
          </w:tcPr>
          <w:p w14:paraId="31C473E3"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do 200 Mg/rok</w:t>
            </w:r>
          </w:p>
        </w:tc>
      </w:tr>
      <w:tr w:rsidR="00EB388C" w:rsidRPr="00DF22F5" w14:paraId="259DA3E6" w14:textId="77777777" w:rsidTr="00964D6C">
        <w:trPr>
          <w:jc w:val="center"/>
        </w:trPr>
        <w:tc>
          <w:tcPr>
            <w:tcW w:w="0" w:type="auto"/>
            <w:vAlign w:val="center"/>
          </w:tcPr>
          <w:p w14:paraId="54F9E3E4"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 xml:space="preserve">Ług sodowy </w:t>
            </w:r>
          </w:p>
        </w:tc>
        <w:tc>
          <w:tcPr>
            <w:tcW w:w="0" w:type="auto"/>
            <w:vAlign w:val="center"/>
          </w:tcPr>
          <w:p w14:paraId="11A89273"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Regeneracja ciągów demineralizacji</w:t>
            </w:r>
          </w:p>
        </w:tc>
        <w:tc>
          <w:tcPr>
            <w:tcW w:w="0" w:type="auto"/>
          </w:tcPr>
          <w:p w14:paraId="0B06F97B"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do 140 Mg/rok</w:t>
            </w:r>
          </w:p>
        </w:tc>
      </w:tr>
      <w:tr w:rsidR="00EB388C" w:rsidRPr="00DF22F5" w14:paraId="763D3AE6" w14:textId="77777777" w:rsidTr="00964D6C">
        <w:trPr>
          <w:trHeight w:val="303"/>
          <w:jc w:val="center"/>
        </w:trPr>
        <w:tc>
          <w:tcPr>
            <w:tcW w:w="0" w:type="auto"/>
            <w:vAlign w:val="center"/>
          </w:tcPr>
          <w:p w14:paraId="2BA57B95"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Podchloryn sodu</w:t>
            </w:r>
          </w:p>
        </w:tc>
        <w:tc>
          <w:tcPr>
            <w:tcW w:w="0" w:type="auto"/>
            <w:vAlign w:val="center"/>
          </w:tcPr>
          <w:p w14:paraId="0682D27B"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W obiegu chłodni kominowych, do oczyszczania ścieków z IMOS oraz do uzdatnianie wody pitnej,</w:t>
            </w:r>
          </w:p>
        </w:tc>
        <w:tc>
          <w:tcPr>
            <w:tcW w:w="0" w:type="auto"/>
          </w:tcPr>
          <w:p w14:paraId="63D179DF"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do 1500 Mg/rok</w:t>
            </w:r>
          </w:p>
        </w:tc>
      </w:tr>
      <w:tr w:rsidR="00EB388C" w:rsidRPr="00DF22F5" w14:paraId="3FA306D7" w14:textId="77777777" w:rsidTr="00964D6C">
        <w:trPr>
          <w:trHeight w:val="303"/>
          <w:jc w:val="center"/>
        </w:trPr>
        <w:tc>
          <w:tcPr>
            <w:tcW w:w="0" w:type="auto"/>
            <w:vAlign w:val="center"/>
          </w:tcPr>
          <w:p w14:paraId="2609700F"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Kwas adypinowy</w:t>
            </w:r>
          </w:p>
        </w:tc>
        <w:tc>
          <w:tcPr>
            <w:tcW w:w="0" w:type="auto"/>
            <w:vAlign w:val="center"/>
          </w:tcPr>
          <w:p w14:paraId="531CB582"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IMOS</w:t>
            </w:r>
          </w:p>
        </w:tc>
        <w:tc>
          <w:tcPr>
            <w:tcW w:w="0" w:type="auto"/>
          </w:tcPr>
          <w:p w14:paraId="0F6C0FB3"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do 5 Mg/rok</w:t>
            </w:r>
          </w:p>
        </w:tc>
      </w:tr>
      <w:tr w:rsidR="00EB388C" w:rsidRPr="00DF22F5" w14:paraId="4B3D87A4" w14:textId="77777777" w:rsidTr="00964D6C">
        <w:trPr>
          <w:jc w:val="center"/>
        </w:trPr>
        <w:tc>
          <w:tcPr>
            <w:tcW w:w="0" w:type="auto"/>
            <w:shd w:val="clear" w:color="auto" w:fill="FFFFFF"/>
            <w:vAlign w:val="center"/>
          </w:tcPr>
          <w:p w14:paraId="6C4A4483"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 xml:space="preserve">Koagulant </w:t>
            </w:r>
          </w:p>
        </w:tc>
        <w:tc>
          <w:tcPr>
            <w:tcW w:w="0" w:type="auto"/>
            <w:vAlign w:val="center"/>
          </w:tcPr>
          <w:p w14:paraId="783350B2"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Węzeł oczyszczania ścieków z IMOS</w:t>
            </w:r>
          </w:p>
        </w:tc>
        <w:tc>
          <w:tcPr>
            <w:tcW w:w="0" w:type="auto"/>
          </w:tcPr>
          <w:p w14:paraId="63ABA749"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do 178 Mg/rok</w:t>
            </w:r>
          </w:p>
        </w:tc>
      </w:tr>
      <w:tr w:rsidR="00EB388C" w:rsidRPr="00DF22F5" w14:paraId="128668D8" w14:textId="77777777" w:rsidTr="00964D6C">
        <w:trPr>
          <w:jc w:val="center"/>
        </w:trPr>
        <w:tc>
          <w:tcPr>
            <w:tcW w:w="0" w:type="auto"/>
            <w:shd w:val="clear" w:color="auto" w:fill="FFFFFF"/>
            <w:vAlign w:val="center"/>
          </w:tcPr>
          <w:p w14:paraId="12897C8B"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 xml:space="preserve">Wapno hydratyzowane </w:t>
            </w:r>
          </w:p>
        </w:tc>
        <w:tc>
          <w:tcPr>
            <w:tcW w:w="0" w:type="auto"/>
            <w:vAlign w:val="center"/>
          </w:tcPr>
          <w:p w14:paraId="3F7B8B6E"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Węzeł oczyszczania ścieków z IMOS</w:t>
            </w:r>
          </w:p>
        </w:tc>
        <w:tc>
          <w:tcPr>
            <w:tcW w:w="0" w:type="auto"/>
          </w:tcPr>
          <w:p w14:paraId="01A0D7E0"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do 360 Mg/rok</w:t>
            </w:r>
          </w:p>
        </w:tc>
      </w:tr>
      <w:tr w:rsidR="00EB388C" w:rsidRPr="00DF22F5" w14:paraId="6378281B" w14:textId="77777777" w:rsidTr="00964D6C">
        <w:trPr>
          <w:jc w:val="center"/>
        </w:trPr>
        <w:tc>
          <w:tcPr>
            <w:tcW w:w="0" w:type="auto"/>
            <w:shd w:val="clear" w:color="auto" w:fill="FFFFFF"/>
            <w:vAlign w:val="center"/>
          </w:tcPr>
          <w:p w14:paraId="4970F059"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Koagulant glinowy</w:t>
            </w:r>
          </w:p>
        </w:tc>
        <w:tc>
          <w:tcPr>
            <w:tcW w:w="0" w:type="auto"/>
            <w:shd w:val="clear" w:color="auto" w:fill="auto"/>
            <w:vAlign w:val="center"/>
          </w:tcPr>
          <w:p w14:paraId="0CC16F6C"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Uzdatnianie wód procesowych</w:t>
            </w:r>
          </w:p>
        </w:tc>
        <w:tc>
          <w:tcPr>
            <w:tcW w:w="0" w:type="auto"/>
          </w:tcPr>
          <w:p w14:paraId="73DC3F5F"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Times New Roman" w:hAnsi="Arial" w:cs="Arial"/>
                <w:sz w:val="18"/>
                <w:szCs w:val="18"/>
              </w:rPr>
              <w:t>do 400 Mg/rok</w:t>
            </w:r>
          </w:p>
        </w:tc>
      </w:tr>
      <w:tr w:rsidR="00EB388C" w:rsidRPr="00DF22F5" w14:paraId="0E335DA2" w14:textId="77777777" w:rsidTr="00964D6C">
        <w:trPr>
          <w:jc w:val="center"/>
        </w:trPr>
        <w:tc>
          <w:tcPr>
            <w:tcW w:w="0" w:type="auto"/>
            <w:shd w:val="clear" w:color="auto" w:fill="FFFFFF"/>
            <w:vAlign w:val="center"/>
          </w:tcPr>
          <w:p w14:paraId="13A772BF"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Flokulant</w:t>
            </w:r>
          </w:p>
        </w:tc>
        <w:tc>
          <w:tcPr>
            <w:tcW w:w="0" w:type="auto"/>
            <w:shd w:val="clear" w:color="auto" w:fill="auto"/>
            <w:vAlign w:val="center"/>
          </w:tcPr>
          <w:p w14:paraId="19E9C22F"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Uzdatnianie wód procesowych</w:t>
            </w:r>
          </w:p>
        </w:tc>
        <w:tc>
          <w:tcPr>
            <w:tcW w:w="0" w:type="auto"/>
          </w:tcPr>
          <w:p w14:paraId="37CB52C7"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 xml:space="preserve">do 6 Mg/rok </w:t>
            </w:r>
          </w:p>
        </w:tc>
      </w:tr>
      <w:tr w:rsidR="00EB388C" w:rsidRPr="00DF22F5" w14:paraId="7AAC54DE" w14:textId="77777777" w:rsidTr="00964D6C">
        <w:trPr>
          <w:jc w:val="center"/>
        </w:trPr>
        <w:tc>
          <w:tcPr>
            <w:tcW w:w="0" w:type="auto"/>
            <w:shd w:val="clear" w:color="auto" w:fill="FFFFFF"/>
            <w:vAlign w:val="center"/>
          </w:tcPr>
          <w:p w14:paraId="639BD250" w14:textId="77777777" w:rsidR="00EB388C" w:rsidRPr="00DF22F5" w:rsidRDefault="00EB388C" w:rsidP="00DF22F5">
            <w:pPr>
              <w:spacing w:after="0" w:line="240" w:lineRule="auto"/>
              <w:rPr>
                <w:rFonts w:ascii="Arial" w:eastAsia="Times New Roman" w:hAnsi="Arial" w:cs="Arial"/>
                <w:sz w:val="18"/>
                <w:szCs w:val="18"/>
              </w:rPr>
            </w:pPr>
            <w:proofErr w:type="spellStart"/>
            <w:r w:rsidRPr="00DF22F5">
              <w:rPr>
                <w:rFonts w:ascii="Arial" w:eastAsia="Calibri" w:hAnsi="Arial" w:cs="Arial"/>
                <w:sz w:val="18"/>
                <w:szCs w:val="18"/>
              </w:rPr>
              <w:t>Biocyd</w:t>
            </w:r>
            <w:proofErr w:type="spellEnd"/>
            <w:r w:rsidRPr="00DF22F5">
              <w:rPr>
                <w:rFonts w:ascii="Arial" w:eastAsia="Calibri" w:hAnsi="Arial" w:cs="Arial"/>
                <w:sz w:val="18"/>
                <w:szCs w:val="18"/>
              </w:rPr>
              <w:t xml:space="preserve"> </w:t>
            </w:r>
          </w:p>
        </w:tc>
        <w:tc>
          <w:tcPr>
            <w:tcW w:w="0" w:type="auto"/>
            <w:shd w:val="clear" w:color="auto" w:fill="auto"/>
            <w:vAlign w:val="center"/>
          </w:tcPr>
          <w:p w14:paraId="6BE02552"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W obiegu chłodni kominowych, wody procesowe</w:t>
            </w:r>
          </w:p>
        </w:tc>
        <w:tc>
          <w:tcPr>
            <w:tcW w:w="0" w:type="auto"/>
          </w:tcPr>
          <w:p w14:paraId="1104A7F6" w14:textId="77777777" w:rsidR="00EB388C" w:rsidRPr="00DF22F5" w:rsidRDefault="00EB388C" w:rsidP="00DF22F5">
            <w:pPr>
              <w:spacing w:after="0" w:line="240" w:lineRule="auto"/>
              <w:rPr>
                <w:rFonts w:ascii="Arial" w:eastAsia="Times New Roman" w:hAnsi="Arial" w:cs="Arial"/>
                <w:sz w:val="18"/>
                <w:szCs w:val="18"/>
              </w:rPr>
            </w:pPr>
            <w:r w:rsidRPr="00DF22F5">
              <w:rPr>
                <w:rFonts w:ascii="Arial" w:eastAsia="Calibri" w:hAnsi="Arial" w:cs="Arial"/>
                <w:sz w:val="18"/>
                <w:szCs w:val="18"/>
              </w:rPr>
              <w:t xml:space="preserve">do 15 Mg/rok </w:t>
            </w:r>
          </w:p>
        </w:tc>
      </w:tr>
      <w:tr w:rsidR="00EB388C" w:rsidRPr="00DF22F5" w14:paraId="5FDE0F49" w14:textId="77777777" w:rsidTr="00964D6C">
        <w:trPr>
          <w:jc w:val="center"/>
        </w:trPr>
        <w:tc>
          <w:tcPr>
            <w:tcW w:w="0" w:type="auto"/>
            <w:shd w:val="clear" w:color="auto" w:fill="FFFFFF"/>
            <w:vAlign w:val="center"/>
          </w:tcPr>
          <w:p w14:paraId="4040B3F2"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 xml:space="preserve">Preparat do kondycjonowania </w:t>
            </w:r>
            <w:r w:rsidRPr="00DF22F5">
              <w:rPr>
                <w:rFonts w:ascii="Arial" w:eastAsia="Calibri" w:hAnsi="Arial" w:cs="Arial"/>
                <w:sz w:val="18"/>
                <w:szCs w:val="18"/>
              </w:rPr>
              <w:br/>
              <w:t>wody chłodzącej</w:t>
            </w:r>
          </w:p>
        </w:tc>
        <w:tc>
          <w:tcPr>
            <w:tcW w:w="0" w:type="auto"/>
            <w:shd w:val="clear" w:color="auto" w:fill="auto"/>
            <w:vAlign w:val="center"/>
          </w:tcPr>
          <w:p w14:paraId="0D4428F4"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 xml:space="preserve">W obiegach wód chłodzących i procesowych </w:t>
            </w:r>
          </w:p>
        </w:tc>
        <w:tc>
          <w:tcPr>
            <w:tcW w:w="0" w:type="auto"/>
            <w:vAlign w:val="center"/>
          </w:tcPr>
          <w:p w14:paraId="0AE3CA8C" w14:textId="77777777" w:rsidR="00EB388C" w:rsidRPr="00DF22F5" w:rsidRDefault="00EB388C" w:rsidP="00DF22F5">
            <w:pPr>
              <w:spacing w:after="0" w:line="240" w:lineRule="auto"/>
              <w:rPr>
                <w:rFonts w:ascii="Arial" w:eastAsia="Calibri" w:hAnsi="Arial" w:cs="Arial"/>
                <w:strike/>
                <w:sz w:val="18"/>
                <w:szCs w:val="18"/>
              </w:rPr>
            </w:pPr>
            <w:r w:rsidRPr="00DF22F5">
              <w:rPr>
                <w:rFonts w:ascii="Arial" w:eastAsia="Calibri" w:hAnsi="Arial" w:cs="Arial"/>
                <w:sz w:val="18"/>
                <w:szCs w:val="18"/>
              </w:rPr>
              <w:t>do 60 Mg/rok</w:t>
            </w:r>
          </w:p>
        </w:tc>
      </w:tr>
      <w:tr w:rsidR="00EB388C" w:rsidRPr="00DF22F5" w14:paraId="262677BF" w14:textId="77777777" w:rsidTr="00964D6C">
        <w:trPr>
          <w:jc w:val="center"/>
        </w:trPr>
        <w:tc>
          <w:tcPr>
            <w:tcW w:w="0" w:type="auto"/>
            <w:shd w:val="clear" w:color="auto" w:fill="FFFFFF" w:themeFill="background1"/>
            <w:vAlign w:val="center"/>
          </w:tcPr>
          <w:p w14:paraId="64FD46B9"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 xml:space="preserve">Fosforany </w:t>
            </w:r>
          </w:p>
        </w:tc>
        <w:tc>
          <w:tcPr>
            <w:tcW w:w="0" w:type="auto"/>
            <w:vAlign w:val="center"/>
          </w:tcPr>
          <w:p w14:paraId="638F13ED"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Korekcja wody w obiegu wodno-parowym bloków</w:t>
            </w:r>
          </w:p>
        </w:tc>
        <w:tc>
          <w:tcPr>
            <w:tcW w:w="0" w:type="auto"/>
          </w:tcPr>
          <w:p w14:paraId="02FC5A72"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do 2 Mg/rok</w:t>
            </w:r>
          </w:p>
        </w:tc>
      </w:tr>
      <w:tr w:rsidR="00EB388C" w:rsidRPr="00DF22F5" w14:paraId="17BE05C7" w14:textId="77777777" w:rsidTr="00964D6C">
        <w:trPr>
          <w:jc w:val="center"/>
        </w:trPr>
        <w:tc>
          <w:tcPr>
            <w:tcW w:w="0" w:type="auto"/>
            <w:shd w:val="clear" w:color="auto" w:fill="FFFFFF" w:themeFill="background1"/>
            <w:vAlign w:val="center"/>
          </w:tcPr>
          <w:p w14:paraId="2CCC93EF"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 xml:space="preserve">Środek </w:t>
            </w:r>
            <w:proofErr w:type="spellStart"/>
            <w:r w:rsidRPr="00DF22F5">
              <w:rPr>
                <w:rFonts w:ascii="Arial" w:eastAsia="Calibri" w:hAnsi="Arial" w:cs="Arial"/>
                <w:sz w:val="18"/>
                <w:szCs w:val="18"/>
              </w:rPr>
              <w:t>antypienny</w:t>
            </w:r>
            <w:proofErr w:type="spellEnd"/>
          </w:p>
        </w:tc>
        <w:tc>
          <w:tcPr>
            <w:tcW w:w="0" w:type="auto"/>
            <w:vAlign w:val="center"/>
          </w:tcPr>
          <w:p w14:paraId="3F54157C"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IMOS</w:t>
            </w:r>
          </w:p>
        </w:tc>
        <w:tc>
          <w:tcPr>
            <w:tcW w:w="0" w:type="auto"/>
          </w:tcPr>
          <w:p w14:paraId="17C911D6"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do 5 Mg/rok</w:t>
            </w:r>
          </w:p>
        </w:tc>
      </w:tr>
      <w:tr w:rsidR="00EB388C" w:rsidRPr="00DF22F5" w14:paraId="53DCE98A" w14:textId="77777777" w:rsidTr="00964D6C">
        <w:trPr>
          <w:jc w:val="center"/>
        </w:trPr>
        <w:tc>
          <w:tcPr>
            <w:tcW w:w="0" w:type="auto"/>
            <w:shd w:val="clear" w:color="auto" w:fill="FFFFFF" w:themeFill="background1"/>
            <w:vAlign w:val="center"/>
          </w:tcPr>
          <w:p w14:paraId="6FF05E42"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Preparaty do korekcji wody</w:t>
            </w:r>
          </w:p>
        </w:tc>
        <w:tc>
          <w:tcPr>
            <w:tcW w:w="0" w:type="auto"/>
            <w:vAlign w:val="center"/>
          </w:tcPr>
          <w:p w14:paraId="735D084E"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Korekcja wody w obiegu wodno-parowym bloków, przygotowanie wody dla wytwornicy pary.</w:t>
            </w:r>
          </w:p>
        </w:tc>
        <w:tc>
          <w:tcPr>
            <w:tcW w:w="0" w:type="auto"/>
          </w:tcPr>
          <w:p w14:paraId="53147BC4" w14:textId="77777777" w:rsidR="00EB388C" w:rsidRPr="00DF22F5" w:rsidRDefault="00EB388C" w:rsidP="00DF22F5">
            <w:pPr>
              <w:spacing w:after="0" w:line="240" w:lineRule="auto"/>
              <w:rPr>
                <w:rFonts w:ascii="Arial" w:eastAsia="Calibri" w:hAnsi="Arial" w:cs="Arial"/>
                <w:sz w:val="18"/>
                <w:szCs w:val="18"/>
              </w:rPr>
            </w:pPr>
            <w:r w:rsidRPr="00DF22F5">
              <w:rPr>
                <w:rFonts w:ascii="Arial" w:eastAsia="Calibri" w:hAnsi="Arial" w:cs="Arial"/>
                <w:sz w:val="18"/>
                <w:szCs w:val="18"/>
              </w:rPr>
              <w:t>do 10 Mg/rok</w:t>
            </w:r>
          </w:p>
        </w:tc>
      </w:tr>
    </w:tbl>
    <w:p w14:paraId="0EEEC014" w14:textId="4BAFC66B" w:rsidR="00EB388C" w:rsidRPr="00B268F7" w:rsidRDefault="00EB388C" w:rsidP="00B268F7">
      <w:pPr>
        <w:spacing w:after="0" w:line="320" w:lineRule="exact"/>
        <w:ind w:right="-2"/>
        <w:rPr>
          <w:rFonts w:ascii="Arial" w:hAnsi="Arial" w:cs="Arial"/>
          <w:b/>
          <w:sz w:val="24"/>
          <w:szCs w:val="24"/>
          <w:lang w:bidi="pl-PL"/>
        </w:rPr>
      </w:pPr>
    </w:p>
    <w:p w14:paraId="6A666C0B" w14:textId="77777777" w:rsidR="009D595F" w:rsidRDefault="009D595F" w:rsidP="00DF22F5">
      <w:pPr>
        <w:pStyle w:val="Akapitzlist"/>
        <w:spacing w:after="200" w:line="320" w:lineRule="exact"/>
        <w:ind w:left="0"/>
        <w:contextualSpacing w:val="0"/>
        <w:jc w:val="left"/>
        <w:rPr>
          <w:rFonts w:ascii="Arial" w:hAnsi="Arial" w:cs="Arial"/>
          <w:b/>
          <w:lang w:bidi="pl-PL"/>
        </w:rPr>
      </w:pPr>
    </w:p>
    <w:p w14:paraId="54E47638" w14:textId="77777777" w:rsidR="009D595F" w:rsidRDefault="009D595F" w:rsidP="00DF22F5">
      <w:pPr>
        <w:pStyle w:val="Akapitzlist"/>
        <w:spacing w:after="200" w:line="320" w:lineRule="exact"/>
        <w:ind w:left="0"/>
        <w:contextualSpacing w:val="0"/>
        <w:jc w:val="left"/>
        <w:rPr>
          <w:rFonts w:ascii="Arial" w:hAnsi="Arial" w:cs="Arial"/>
          <w:b/>
          <w:lang w:bidi="pl-PL"/>
        </w:rPr>
      </w:pPr>
    </w:p>
    <w:p w14:paraId="60B2D419" w14:textId="764BCC2B" w:rsidR="003E3CE0" w:rsidRPr="00B268F7" w:rsidRDefault="003E3CE0" w:rsidP="00DF22F5">
      <w:pPr>
        <w:pStyle w:val="Akapitzlist"/>
        <w:spacing w:after="200" w:line="320" w:lineRule="exact"/>
        <w:ind w:left="0"/>
        <w:contextualSpacing w:val="0"/>
        <w:jc w:val="left"/>
        <w:rPr>
          <w:rFonts w:ascii="Arial" w:hAnsi="Arial" w:cs="Arial"/>
          <w:b/>
          <w:lang w:bidi="pl-PL"/>
        </w:rPr>
      </w:pPr>
      <w:r w:rsidRPr="00B268F7">
        <w:rPr>
          <w:rFonts w:ascii="Arial" w:hAnsi="Arial" w:cs="Arial"/>
          <w:b/>
          <w:lang w:bidi="pl-PL"/>
        </w:rPr>
        <w:lastRenderedPageBreak/>
        <w:t>5. Czas pracy</w:t>
      </w:r>
    </w:p>
    <w:p w14:paraId="16AB4D3F" w14:textId="27F2FBCD" w:rsidR="003E3CE0" w:rsidRPr="00DF22F5" w:rsidRDefault="003E3CE0" w:rsidP="00DF22F5">
      <w:pPr>
        <w:pStyle w:val="Akapitzlist"/>
        <w:spacing w:after="200" w:line="320" w:lineRule="exact"/>
        <w:ind w:left="0"/>
        <w:contextualSpacing w:val="0"/>
        <w:jc w:val="left"/>
        <w:rPr>
          <w:rFonts w:ascii="Arial" w:hAnsi="Arial" w:cs="Arial"/>
          <w:lang w:bidi="pl-PL"/>
        </w:rPr>
      </w:pPr>
      <w:r w:rsidRPr="00B268F7">
        <w:rPr>
          <w:rFonts w:ascii="Arial" w:hAnsi="Arial" w:cs="Arial"/>
          <w:lang w:bidi="pl-PL"/>
        </w:rPr>
        <w:t>Zakład, jako elektrownia systemowa produkująca energię elektryczną</w:t>
      </w:r>
      <w:r w:rsidR="009D595F">
        <w:rPr>
          <w:rFonts w:ascii="Arial" w:hAnsi="Arial" w:cs="Arial"/>
          <w:lang w:bidi="pl-PL"/>
        </w:rPr>
        <w:t>,</w:t>
      </w:r>
      <w:r w:rsidRPr="00B268F7">
        <w:rPr>
          <w:rFonts w:ascii="Arial" w:hAnsi="Arial" w:cs="Arial"/>
          <w:lang w:bidi="pl-PL"/>
        </w:rPr>
        <w:t xml:space="preserve"> pracuje systemem ciągłym 8760 godzin/rok. Czas pracy i poziom obciążenia poszczególnych bloków jest zróżnicowany i zależny od aktualnego zapotrzebowania na energię elektryczną oraz wymagań regulacyjnych systemu.</w:t>
      </w:r>
      <w:r w:rsidR="009D595F">
        <w:rPr>
          <w:rFonts w:ascii="Arial" w:hAnsi="Arial" w:cs="Arial"/>
          <w:lang w:bidi="pl-PL"/>
        </w:rPr>
        <w:t>”</w:t>
      </w:r>
    </w:p>
    <w:p w14:paraId="143155C1" w14:textId="5EDB087B" w:rsidR="003512F5" w:rsidRPr="00B268F7" w:rsidRDefault="003512F5" w:rsidP="00DF22F5">
      <w:pPr>
        <w:pStyle w:val="Akapitzlist"/>
        <w:numPr>
          <w:ilvl w:val="0"/>
          <w:numId w:val="59"/>
        </w:numPr>
        <w:spacing w:after="200" w:line="320" w:lineRule="exact"/>
        <w:contextualSpacing w:val="0"/>
        <w:jc w:val="left"/>
        <w:rPr>
          <w:rFonts w:ascii="Arial" w:hAnsi="Arial" w:cs="Arial"/>
          <w:b/>
          <w:lang w:bidi="pl-PL"/>
        </w:rPr>
      </w:pPr>
      <w:r w:rsidRPr="00B268F7">
        <w:rPr>
          <w:rFonts w:ascii="Arial" w:hAnsi="Arial" w:cs="Arial"/>
          <w:b/>
          <w:u w:val="single"/>
          <w:lang w:bidi="pl-PL"/>
        </w:rPr>
        <w:t xml:space="preserve">W części II </w:t>
      </w:r>
      <w:r w:rsidR="00A16706" w:rsidRPr="00B268F7">
        <w:rPr>
          <w:rFonts w:ascii="Arial" w:hAnsi="Arial" w:cs="Arial"/>
          <w:b/>
          <w:u w:val="single"/>
          <w:lang w:bidi="pl-PL"/>
        </w:rPr>
        <w:t>decyzji: „II. Sposoby osiągania wysokiego stopnia ochrony środowiska jako całości i zapewnienia efektywnego wykorzystania energii”, w punkcie „1. Techniczne metody ochrony środowiska jako całości</w:t>
      </w:r>
      <w:r w:rsidR="00FE32EC" w:rsidRPr="00B268F7">
        <w:rPr>
          <w:rFonts w:ascii="Arial" w:eastAsiaTheme="minorHAnsi" w:hAnsi="Arial" w:cs="Arial"/>
          <w:b/>
          <w:iCs/>
          <w:u w:val="single"/>
          <w:lang w:eastAsia="en-US"/>
        </w:rPr>
        <w:t xml:space="preserve"> </w:t>
      </w:r>
      <w:r w:rsidR="00FE32EC" w:rsidRPr="00B268F7">
        <w:rPr>
          <w:rFonts w:ascii="Arial" w:hAnsi="Arial" w:cs="Arial"/>
          <w:b/>
          <w:iCs/>
          <w:u w:val="single"/>
          <w:lang w:bidi="pl-PL"/>
        </w:rPr>
        <w:t>oraz analiza zgodności z BAT</w:t>
      </w:r>
      <w:r w:rsidR="00A16706" w:rsidRPr="00B268F7">
        <w:rPr>
          <w:rFonts w:ascii="Arial" w:hAnsi="Arial" w:cs="Arial"/>
          <w:b/>
          <w:u w:val="single"/>
          <w:lang w:bidi="pl-PL"/>
        </w:rPr>
        <w:t>”</w:t>
      </w:r>
      <w:r w:rsidR="00FE32EC" w:rsidRPr="00B268F7">
        <w:rPr>
          <w:rFonts w:ascii="Arial" w:hAnsi="Arial" w:cs="Arial"/>
          <w:b/>
          <w:u w:val="single"/>
          <w:lang w:bidi="pl-PL"/>
        </w:rPr>
        <w:t>, podpunkt „1.4. Ochrona środowiska</w:t>
      </w:r>
      <w:r w:rsidR="00632849" w:rsidRPr="00B268F7">
        <w:rPr>
          <w:rFonts w:ascii="Arial" w:hAnsi="Arial" w:cs="Arial"/>
          <w:b/>
          <w:u w:val="single"/>
          <w:lang w:bidi="pl-PL"/>
        </w:rPr>
        <w:t xml:space="preserve"> wodnego</w:t>
      </w:r>
      <w:r w:rsidR="00FE32EC" w:rsidRPr="00B268F7">
        <w:rPr>
          <w:rFonts w:ascii="Arial" w:hAnsi="Arial" w:cs="Arial"/>
          <w:b/>
          <w:u w:val="single"/>
          <w:lang w:bidi="pl-PL"/>
        </w:rPr>
        <w:t xml:space="preserve"> i wód podziemnych” otrzymuje brzmienie:</w:t>
      </w:r>
    </w:p>
    <w:p w14:paraId="45F1AD33" w14:textId="5EE05834" w:rsidR="00FE32EC" w:rsidRPr="00B268F7" w:rsidRDefault="00FE32EC" w:rsidP="00DF22F5">
      <w:pPr>
        <w:spacing w:line="320" w:lineRule="exact"/>
        <w:rPr>
          <w:rFonts w:ascii="Arial" w:hAnsi="Arial" w:cs="Arial"/>
          <w:b/>
          <w:iCs/>
          <w:sz w:val="24"/>
          <w:szCs w:val="24"/>
          <w:lang w:bidi="pl-PL"/>
        </w:rPr>
      </w:pPr>
      <w:r w:rsidRPr="00B268F7">
        <w:rPr>
          <w:rFonts w:ascii="Arial" w:hAnsi="Arial" w:cs="Arial"/>
          <w:b/>
          <w:sz w:val="24"/>
          <w:szCs w:val="24"/>
          <w:lang w:bidi="pl-PL"/>
        </w:rPr>
        <w:t xml:space="preserve">„1.4. </w:t>
      </w:r>
      <w:r w:rsidRPr="00B268F7">
        <w:rPr>
          <w:rFonts w:ascii="Arial" w:hAnsi="Arial" w:cs="Arial"/>
          <w:b/>
          <w:iCs/>
          <w:sz w:val="24"/>
          <w:szCs w:val="24"/>
          <w:lang w:bidi="pl-PL"/>
        </w:rPr>
        <w:t>Ochrona środowiska</w:t>
      </w:r>
      <w:r w:rsidR="00632849" w:rsidRPr="00B268F7">
        <w:rPr>
          <w:rFonts w:ascii="Arial" w:hAnsi="Arial" w:cs="Arial"/>
          <w:b/>
          <w:iCs/>
          <w:sz w:val="24"/>
          <w:szCs w:val="24"/>
          <w:lang w:bidi="pl-PL"/>
        </w:rPr>
        <w:t xml:space="preserve"> wodnego</w:t>
      </w:r>
      <w:r w:rsidRPr="00B268F7">
        <w:rPr>
          <w:rFonts w:ascii="Arial" w:hAnsi="Arial" w:cs="Arial"/>
          <w:b/>
          <w:iCs/>
          <w:sz w:val="24"/>
          <w:szCs w:val="24"/>
          <w:lang w:bidi="pl-PL"/>
        </w:rPr>
        <w:t xml:space="preserve"> i wód podziemnych</w:t>
      </w:r>
    </w:p>
    <w:p w14:paraId="6574A911" w14:textId="77777777" w:rsidR="00FE32EC" w:rsidRPr="00B268F7" w:rsidRDefault="00FE32EC" w:rsidP="00DF22F5">
      <w:pPr>
        <w:spacing w:line="320" w:lineRule="exact"/>
        <w:rPr>
          <w:rFonts w:ascii="Arial" w:hAnsi="Arial" w:cs="Arial"/>
          <w:bCs/>
          <w:sz w:val="24"/>
          <w:szCs w:val="24"/>
          <w:lang w:bidi="pl-PL"/>
        </w:rPr>
      </w:pPr>
      <w:r w:rsidRPr="00B268F7">
        <w:rPr>
          <w:rFonts w:ascii="Arial" w:hAnsi="Arial" w:cs="Arial"/>
          <w:bCs/>
          <w:sz w:val="24"/>
          <w:szCs w:val="24"/>
          <w:lang w:bidi="pl-PL"/>
        </w:rPr>
        <w:t xml:space="preserve">Instalacje wymagające pozwolenia zintegrowanego winny spełniać wymagania ochrony środowiska wynikające z najlepszych dostępnych technik, a w szczególności nie mogą powodować przekroczenia granicznych wielkości emisyjnych. </w:t>
      </w:r>
    </w:p>
    <w:p w14:paraId="614E2EE0" w14:textId="46BBCE61" w:rsidR="00FE32EC" w:rsidRPr="00B268F7" w:rsidRDefault="00FE32EC" w:rsidP="00DF22F5">
      <w:pPr>
        <w:spacing w:line="320" w:lineRule="exact"/>
        <w:rPr>
          <w:rFonts w:ascii="Arial" w:hAnsi="Arial" w:cs="Arial"/>
          <w:bCs/>
          <w:sz w:val="24"/>
          <w:szCs w:val="24"/>
          <w:lang w:val="x-none" w:bidi="pl-PL"/>
        </w:rPr>
      </w:pPr>
      <w:r w:rsidRPr="00B268F7">
        <w:rPr>
          <w:rFonts w:ascii="Arial" w:hAnsi="Arial" w:cs="Arial"/>
          <w:bCs/>
          <w:sz w:val="24"/>
          <w:szCs w:val="24"/>
          <w:lang w:val="x-none" w:bidi="pl-PL"/>
        </w:rPr>
        <w:t>Ścieki z Instalacji Oczyszczania Spalin</w:t>
      </w:r>
      <w:r w:rsidR="00F6111E">
        <w:rPr>
          <w:rFonts w:ascii="Arial" w:hAnsi="Arial" w:cs="Arial"/>
          <w:bCs/>
          <w:sz w:val="24"/>
          <w:szCs w:val="24"/>
          <w:lang w:bidi="pl-PL"/>
        </w:rPr>
        <w:t>,</w:t>
      </w:r>
      <w:r w:rsidRPr="00B268F7">
        <w:rPr>
          <w:rFonts w:ascii="Arial" w:hAnsi="Arial" w:cs="Arial"/>
          <w:bCs/>
          <w:sz w:val="24"/>
          <w:szCs w:val="24"/>
          <w:lang w:val="x-none" w:bidi="pl-PL"/>
        </w:rPr>
        <w:t xml:space="preserve"> po oczyszczeniu w dedykowanej dla tej instalacji oczyszczalni ścieków</w:t>
      </w:r>
      <w:r w:rsidR="00F6111E">
        <w:rPr>
          <w:rFonts w:ascii="Arial" w:hAnsi="Arial" w:cs="Arial"/>
          <w:bCs/>
          <w:sz w:val="24"/>
          <w:szCs w:val="24"/>
          <w:lang w:bidi="pl-PL"/>
        </w:rPr>
        <w:t>,</w:t>
      </w:r>
      <w:r w:rsidRPr="00B268F7">
        <w:rPr>
          <w:rFonts w:ascii="Arial" w:hAnsi="Arial" w:cs="Arial"/>
          <w:bCs/>
          <w:sz w:val="24"/>
          <w:szCs w:val="24"/>
          <w:lang w:val="x-none" w:bidi="pl-PL"/>
        </w:rPr>
        <w:t xml:space="preserve"> kierowane są wraz z innymi strumieniami ścieków przemysłowych z instalacji oraz wodami opadowymi i roztopowymi do zakładowej oczyszczalni ścieków przemysłowo-deszczowych, skąd następuje ich emisja do środowiska, tj. do rzeki Rudy. Zatem w przypadku instalacji spalania paliw – Elektrowni Rybnik, kryterium oceny instalacji będzie – w przypadku ścieków z instalacji oczyszczania spalin – spełnienie wymagań BAT3, BAT5, BAT13, BAT14, BAT15.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370"/>
      </w:tblGrid>
      <w:tr w:rsidR="00FE32EC" w:rsidRPr="00DF22F5" w14:paraId="6F7B8A59" w14:textId="77777777" w:rsidTr="00672924">
        <w:trPr>
          <w:jc w:val="center"/>
        </w:trPr>
        <w:tc>
          <w:tcPr>
            <w:tcW w:w="0" w:type="auto"/>
            <w:shd w:val="clear" w:color="auto" w:fill="D9D9D9" w:themeFill="background1" w:themeFillShade="D9"/>
            <w:vAlign w:val="center"/>
          </w:tcPr>
          <w:p w14:paraId="7C39036D" w14:textId="77777777" w:rsidR="00FE32EC" w:rsidRPr="00DF22F5" w:rsidRDefault="00FE32EC" w:rsidP="00672924">
            <w:pPr>
              <w:pStyle w:val="Arial10i50"/>
              <w:spacing w:after="40" w:line="220" w:lineRule="exact"/>
              <w:jc w:val="center"/>
              <w:rPr>
                <w:rFonts w:cs="Arial"/>
                <w:b/>
                <w:i/>
                <w:sz w:val="18"/>
                <w:szCs w:val="18"/>
              </w:rPr>
            </w:pPr>
            <w:r w:rsidRPr="00DF22F5">
              <w:rPr>
                <w:rFonts w:cs="Arial"/>
                <w:b/>
                <w:sz w:val="18"/>
                <w:szCs w:val="18"/>
              </w:rPr>
              <w:t>Numer konkluzji BAT</w:t>
            </w:r>
          </w:p>
        </w:tc>
        <w:tc>
          <w:tcPr>
            <w:tcW w:w="0" w:type="auto"/>
            <w:shd w:val="clear" w:color="auto" w:fill="D9D9D9" w:themeFill="background1" w:themeFillShade="D9"/>
            <w:vAlign w:val="center"/>
          </w:tcPr>
          <w:p w14:paraId="29B713B3" w14:textId="4614EB6F" w:rsidR="00FE32EC" w:rsidRPr="00DF22F5" w:rsidRDefault="00FE32EC" w:rsidP="00672924">
            <w:pPr>
              <w:pStyle w:val="Arial10i50"/>
              <w:spacing w:after="40" w:line="220" w:lineRule="exact"/>
              <w:jc w:val="center"/>
              <w:rPr>
                <w:rFonts w:cs="Arial"/>
                <w:b/>
                <w:sz w:val="18"/>
                <w:szCs w:val="18"/>
              </w:rPr>
            </w:pPr>
            <w:r w:rsidRPr="00DF22F5">
              <w:rPr>
                <w:rFonts w:cs="Arial"/>
                <w:b/>
                <w:sz w:val="18"/>
                <w:szCs w:val="18"/>
              </w:rPr>
              <w:t xml:space="preserve">Sposób realizacji w </w:t>
            </w:r>
            <w:r w:rsidR="00DF22F5">
              <w:rPr>
                <w:rFonts w:cs="Arial"/>
                <w:b/>
                <w:sz w:val="18"/>
                <w:szCs w:val="18"/>
              </w:rPr>
              <w:t>instalacji</w:t>
            </w:r>
          </w:p>
        </w:tc>
      </w:tr>
      <w:tr w:rsidR="00FE32EC" w:rsidRPr="00DF22F5" w14:paraId="6666C53E" w14:textId="77777777" w:rsidTr="00DF22F5">
        <w:trPr>
          <w:jc w:val="center"/>
        </w:trPr>
        <w:tc>
          <w:tcPr>
            <w:tcW w:w="0" w:type="auto"/>
            <w:shd w:val="clear" w:color="auto" w:fill="auto"/>
            <w:vAlign w:val="center"/>
          </w:tcPr>
          <w:p w14:paraId="71776DBE" w14:textId="77777777" w:rsidR="00FE32EC" w:rsidRPr="00DF22F5" w:rsidRDefault="00FE32EC" w:rsidP="00DF22F5">
            <w:pPr>
              <w:pStyle w:val="Arial10i50"/>
              <w:spacing w:after="40" w:line="220" w:lineRule="exact"/>
              <w:jc w:val="center"/>
              <w:rPr>
                <w:rFonts w:cs="Arial"/>
                <w:b/>
                <w:sz w:val="18"/>
                <w:szCs w:val="18"/>
              </w:rPr>
            </w:pPr>
          </w:p>
          <w:p w14:paraId="0DBA0425" w14:textId="77777777" w:rsidR="00FE32EC" w:rsidRPr="00DF22F5" w:rsidRDefault="00FE32EC" w:rsidP="00DF22F5">
            <w:pPr>
              <w:pStyle w:val="Arial10i50"/>
              <w:spacing w:after="40" w:line="220" w:lineRule="exact"/>
              <w:jc w:val="center"/>
              <w:rPr>
                <w:rFonts w:cs="Arial"/>
                <w:b/>
                <w:sz w:val="18"/>
                <w:szCs w:val="18"/>
              </w:rPr>
            </w:pPr>
            <w:r w:rsidRPr="00DF22F5">
              <w:rPr>
                <w:rFonts w:cs="Arial"/>
                <w:b/>
                <w:sz w:val="18"/>
                <w:szCs w:val="18"/>
              </w:rPr>
              <w:t>BAT 3</w:t>
            </w:r>
          </w:p>
        </w:tc>
        <w:tc>
          <w:tcPr>
            <w:tcW w:w="0" w:type="auto"/>
            <w:shd w:val="clear" w:color="auto" w:fill="auto"/>
          </w:tcPr>
          <w:p w14:paraId="49959C12" w14:textId="77777777" w:rsidR="000D30A1" w:rsidRPr="00DF22F5" w:rsidRDefault="00FE32EC" w:rsidP="00DF22F5">
            <w:pPr>
              <w:pStyle w:val="Arial10i50"/>
              <w:spacing w:after="40" w:line="220" w:lineRule="exact"/>
              <w:rPr>
                <w:rFonts w:cs="Arial"/>
                <w:iCs/>
                <w:sz w:val="18"/>
                <w:szCs w:val="18"/>
                <w:lang w:bidi="pl-PL"/>
              </w:rPr>
            </w:pPr>
            <w:r w:rsidRPr="00DF22F5">
              <w:rPr>
                <w:rFonts w:cs="Arial"/>
                <w:iCs/>
                <w:sz w:val="18"/>
                <w:szCs w:val="18"/>
              </w:rPr>
              <w:t xml:space="preserve">Celem BAT jest </w:t>
            </w:r>
            <w:r w:rsidR="000D30A1" w:rsidRPr="00DF22F5">
              <w:rPr>
                <w:rFonts w:cs="Arial"/>
                <w:iCs/>
                <w:sz w:val="18"/>
                <w:szCs w:val="18"/>
              </w:rPr>
              <w:t>monitorowanie kluczowych parametrów procesu mających zastosowanie w przypadku emisji do wody, łącznie z tymi podanymi w BAT3, tj. pomiarem ciągłym ścieków</w:t>
            </w:r>
            <w:r w:rsidR="000D30A1" w:rsidRPr="00DF22F5">
              <w:rPr>
                <w:rFonts w:cs="Arial"/>
                <w:iCs/>
                <w:sz w:val="18"/>
                <w:szCs w:val="18"/>
                <w:lang w:bidi="pl-PL"/>
              </w:rPr>
              <w:t xml:space="preserve"> z oczyszczania spalin w zakresie: przepływu, </w:t>
            </w:r>
            <w:proofErr w:type="spellStart"/>
            <w:r w:rsidR="000D30A1" w:rsidRPr="00DF22F5">
              <w:rPr>
                <w:rFonts w:cs="Arial"/>
                <w:iCs/>
                <w:sz w:val="18"/>
                <w:szCs w:val="18"/>
                <w:lang w:bidi="pl-PL"/>
              </w:rPr>
              <w:t>pH</w:t>
            </w:r>
            <w:proofErr w:type="spellEnd"/>
            <w:r w:rsidR="000D30A1" w:rsidRPr="00DF22F5">
              <w:rPr>
                <w:rFonts w:cs="Arial"/>
                <w:iCs/>
                <w:sz w:val="18"/>
                <w:szCs w:val="18"/>
                <w:lang w:bidi="pl-PL"/>
              </w:rPr>
              <w:br/>
              <w:t>i temperatury.</w:t>
            </w:r>
          </w:p>
          <w:p w14:paraId="0B91451F" w14:textId="77777777" w:rsidR="000D30A1" w:rsidRPr="00DF22F5" w:rsidRDefault="000D30A1" w:rsidP="00DF22F5">
            <w:pPr>
              <w:pStyle w:val="Arial10i50"/>
              <w:spacing w:after="40" w:line="220" w:lineRule="exact"/>
              <w:rPr>
                <w:rFonts w:cs="Arial"/>
                <w:iCs/>
                <w:sz w:val="18"/>
                <w:szCs w:val="18"/>
                <w:u w:val="single"/>
              </w:rPr>
            </w:pPr>
            <w:r w:rsidRPr="00DF22F5">
              <w:rPr>
                <w:rFonts w:cs="Arial"/>
                <w:iCs/>
                <w:sz w:val="18"/>
                <w:szCs w:val="18"/>
              </w:rPr>
              <w:t xml:space="preserve">W zakresie emisji do wody - dla ścieków z oczyszczania spalin: </w:t>
            </w:r>
          </w:p>
          <w:p w14:paraId="5F155CEC" w14:textId="77777777" w:rsidR="000D30A1" w:rsidRPr="00DF22F5" w:rsidRDefault="000D30A1" w:rsidP="00DF22F5">
            <w:pPr>
              <w:pStyle w:val="Arial10i50"/>
              <w:spacing w:after="40" w:line="220" w:lineRule="exact"/>
              <w:rPr>
                <w:rFonts w:cs="Arial"/>
                <w:b/>
                <w:iCs/>
                <w:sz w:val="18"/>
                <w:szCs w:val="18"/>
              </w:rPr>
            </w:pPr>
            <w:r w:rsidRPr="00DF22F5">
              <w:rPr>
                <w:rFonts w:cs="Arial"/>
                <w:iCs/>
                <w:sz w:val="18"/>
                <w:szCs w:val="18"/>
              </w:rPr>
              <w:t xml:space="preserve">Prowadzony jest </w:t>
            </w:r>
            <w:r w:rsidRPr="00DF22F5">
              <w:rPr>
                <w:rFonts w:cs="Arial"/>
                <w:iCs/>
                <w:sz w:val="18"/>
                <w:szCs w:val="18"/>
                <w:u w:val="single"/>
              </w:rPr>
              <w:t>pomiar ciągły</w:t>
            </w:r>
            <w:r w:rsidRPr="00DF22F5">
              <w:rPr>
                <w:rFonts w:cs="Arial"/>
                <w:iCs/>
                <w:sz w:val="18"/>
                <w:szCs w:val="18"/>
              </w:rPr>
              <w:t xml:space="preserve"> w punkcie za oczyszczalnią ścieków po IMOS obejmujący:</w:t>
            </w:r>
          </w:p>
          <w:p w14:paraId="519ABF72" w14:textId="77777777" w:rsidR="000D30A1" w:rsidRPr="00DF22F5" w:rsidRDefault="000D30A1" w:rsidP="00BA314A">
            <w:pPr>
              <w:pStyle w:val="Arial10i50"/>
              <w:numPr>
                <w:ilvl w:val="0"/>
                <w:numId w:val="98"/>
              </w:numPr>
              <w:spacing w:after="40" w:line="220" w:lineRule="exact"/>
              <w:rPr>
                <w:rFonts w:cs="Arial"/>
                <w:b/>
                <w:iCs/>
                <w:sz w:val="18"/>
                <w:szCs w:val="18"/>
              </w:rPr>
            </w:pPr>
            <w:r w:rsidRPr="00DF22F5">
              <w:rPr>
                <w:rFonts w:cs="Arial"/>
                <w:iCs/>
                <w:sz w:val="18"/>
                <w:szCs w:val="18"/>
              </w:rPr>
              <w:t>przepływ</w:t>
            </w:r>
          </w:p>
          <w:p w14:paraId="38AF5FF7" w14:textId="77777777" w:rsidR="000D30A1" w:rsidRPr="00DF22F5" w:rsidRDefault="000D30A1" w:rsidP="00BA314A">
            <w:pPr>
              <w:pStyle w:val="Arial10i50"/>
              <w:numPr>
                <w:ilvl w:val="0"/>
                <w:numId w:val="98"/>
              </w:numPr>
              <w:spacing w:after="40" w:line="220" w:lineRule="exact"/>
              <w:rPr>
                <w:rFonts w:cs="Arial"/>
                <w:b/>
                <w:iCs/>
                <w:sz w:val="18"/>
                <w:szCs w:val="18"/>
              </w:rPr>
            </w:pPr>
            <w:r w:rsidRPr="00DF22F5">
              <w:rPr>
                <w:rFonts w:cs="Arial"/>
                <w:iCs/>
                <w:sz w:val="18"/>
                <w:szCs w:val="18"/>
              </w:rPr>
              <w:t xml:space="preserve">odczyn </w:t>
            </w:r>
            <w:proofErr w:type="spellStart"/>
            <w:r w:rsidRPr="00DF22F5">
              <w:rPr>
                <w:rFonts w:cs="Arial"/>
                <w:iCs/>
                <w:sz w:val="18"/>
                <w:szCs w:val="18"/>
              </w:rPr>
              <w:t>pH</w:t>
            </w:r>
            <w:proofErr w:type="spellEnd"/>
          </w:p>
          <w:p w14:paraId="3B01619E" w14:textId="77777777" w:rsidR="000D30A1" w:rsidRPr="00DF22F5" w:rsidRDefault="000D30A1" w:rsidP="00BA314A">
            <w:pPr>
              <w:pStyle w:val="Arial10i50"/>
              <w:numPr>
                <w:ilvl w:val="0"/>
                <w:numId w:val="98"/>
              </w:numPr>
              <w:spacing w:after="40" w:line="220" w:lineRule="exact"/>
              <w:rPr>
                <w:rFonts w:cs="Arial"/>
                <w:iCs/>
                <w:sz w:val="18"/>
                <w:szCs w:val="18"/>
              </w:rPr>
            </w:pPr>
            <w:r w:rsidRPr="00DF22F5">
              <w:rPr>
                <w:rFonts w:cs="Arial"/>
                <w:iCs/>
                <w:sz w:val="18"/>
                <w:szCs w:val="18"/>
              </w:rPr>
              <w:t>temperaturę</w:t>
            </w:r>
          </w:p>
          <w:p w14:paraId="3F0AD0E7" w14:textId="77777777" w:rsidR="000D30A1" w:rsidRPr="00DF22F5" w:rsidRDefault="000D30A1" w:rsidP="00DF22F5">
            <w:pPr>
              <w:pStyle w:val="Arial10i50"/>
              <w:spacing w:after="40" w:line="220" w:lineRule="exact"/>
              <w:rPr>
                <w:rFonts w:cs="Arial"/>
                <w:iCs/>
                <w:sz w:val="18"/>
                <w:szCs w:val="18"/>
              </w:rPr>
            </w:pPr>
            <w:r w:rsidRPr="00DF22F5">
              <w:rPr>
                <w:rFonts w:cs="Arial"/>
                <w:iCs/>
                <w:sz w:val="18"/>
                <w:szCs w:val="18"/>
              </w:rPr>
              <w:t xml:space="preserve">Monitoring ścieków z oczyszczania spalin, wprowadzanych wylotem nr 4 do wód, tj. do rzeki Rudy jest prowadzony również w zakresie wskaźników wymienionych w BAT5. </w:t>
            </w:r>
          </w:p>
          <w:p w14:paraId="1CFCF3FA" w14:textId="77777777" w:rsidR="000D30A1" w:rsidRPr="00DF22F5" w:rsidRDefault="000D30A1" w:rsidP="00DF22F5">
            <w:pPr>
              <w:pStyle w:val="Arial10i50"/>
              <w:spacing w:after="40" w:line="220" w:lineRule="exact"/>
              <w:rPr>
                <w:rFonts w:cs="Arial"/>
                <w:iCs/>
                <w:sz w:val="18"/>
                <w:szCs w:val="18"/>
                <w:u w:val="single"/>
              </w:rPr>
            </w:pPr>
            <w:r w:rsidRPr="00DF22F5">
              <w:rPr>
                <w:rFonts w:cs="Arial"/>
                <w:iCs/>
                <w:sz w:val="18"/>
                <w:szCs w:val="18"/>
                <w:u w:val="single"/>
              </w:rPr>
              <w:t>Miejsce monitoringu:</w:t>
            </w:r>
          </w:p>
          <w:p w14:paraId="2F28914B" w14:textId="77777777" w:rsidR="000D30A1" w:rsidRPr="00DF22F5" w:rsidRDefault="000D30A1" w:rsidP="00DF22F5">
            <w:pPr>
              <w:pStyle w:val="Arial10i50"/>
              <w:spacing w:after="40" w:line="220" w:lineRule="exact"/>
              <w:rPr>
                <w:rFonts w:cs="Arial"/>
                <w:iCs/>
                <w:sz w:val="18"/>
                <w:szCs w:val="18"/>
              </w:rPr>
            </w:pPr>
            <w:r w:rsidRPr="00DF22F5">
              <w:rPr>
                <w:rFonts w:cs="Arial"/>
                <w:iCs/>
                <w:sz w:val="18"/>
                <w:szCs w:val="18"/>
              </w:rPr>
              <w:t>miejsce, w którym ścieki opuszczają instalację oczyszczania spalin – za węzłem oczyszczania ścieków z IMOS, w punkcie o współrzędnych geograficznych: 50</w:t>
            </w:r>
            <w:r w:rsidRPr="00DF22F5">
              <w:rPr>
                <w:rFonts w:cs="Arial"/>
                <w:iCs/>
                <w:sz w:val="18"/>
                <w:szCs w:val="18"/>
                <w:vertAlign w:val="superscript"/>
              </w:rPr>
              <w:t>0</w:t>
            </w:r>
            <w:r w:rsidRPr="00DF22F5">
              <w:rPr>
                <w:rFonts w:cs="Arial"/>
                <w:iCs/>
                <w:sz w:val="18"/>
                <w:szCs w:val="18"/>
              </w:rPr>
              <w:t>08’07” N; 18</w:t>
            </w:r>
            <w:r w:rsidRPr="00DF22F5">
              <w:rPr>
                <w:rFonts w:cs="Arial"/>
                <w:iCs/>
                <w:sz w:val="18"/>
                <w:szCs w:val="18"/>
                <w:vertAlign w:val="superscript"/>
              </w:rPr>
              <w:t>0</w:t>
            </w:r>
            <w:r w:rsidRPr="00DF22F5">
              <w:rPr>
                <w:rFonts w:cs="Arial"/>
                <w:iCs/>
                <w:sz w:val="18"/>
                <w:szCs w:val="18"/>
              </w:rPr>
              <w:t>31’36” E.</w:t>
            </w:r>
          </w:p>
          <w:p w14:paraId="3FD841F2" w14:textId="425AAB0F" w:rsidR="00FE32EC" w:rsidRPr="00DF22F5" w:rsidRDefault="000D30A1" w:rsidP="00DF22F5">
            <w:pPr>
              <w:pStyle w:val="Arial10i50"/>
              <w:spacing w:after="40" w:line="220" w:lineRule="exact"/>
              <w:rPr>
                <w:rFonts w:cs="Arial"/>
                <w:iCs/>
                <w:sz w:val="18"/>
                <w:szCs w:val="18"/>
              </w:rPr>
            </w:pPr>
            <w:r w:rsidRPr="00DF22F5">
              <w:rPr>
                <w:rFonts w:cs="Arial"/>
                <w:bCs/>
                <w:iCs/>
                <w:sz w:val="18"/>
                <w:szCs w:val="18"/>
              </w:rPr>
              <w:t>Rozwiązania wynikające z BAT3 są stosowane</w:t>
            </w:r>
            <w:r w:rsidR="00FE32EC" w:rsidRPr="00DF22F5">
              <w:rPr>
                <w:rFonts w:cs="Arial"/>
                <w:bCs/>
                <w:iCs/>
                <w:sz w:val="18"/>
                <w:szCs w:val="18"/>
              </w:rPr>
              <w:t>.</w:t>
            </w:r>
          </w:p>
        </w:tc>
      </w:tr>
      <w:tr w:rsidR="00FE32EC" w:rsidRPr="00DF22F5" w14:paraId="506F3F69" w14:textId="77777777" w:rsidTr="00DF22F5">
        <w:trPr>
          <w:jc w:val="center"/>
        </w:trPr>
        <w:tc>
          <w:tcPr>
            <w:tcW w:w="0" w:type="auto"/>
            <w:shd w:val="clear" w:color="auto" w:fill="auto"/>
            <w:vAlign w:val="center"/>
          </w:tcPr>
          <w:p w14:paraId="0FA9BDAF" w14:textId="77777777" w:rsidR="00FE32EC" w:rsidRPr="00DF22F5" w:rsidRDefault="00FE32EC" w:rsidP="00DF22F5">
            <w:pPr>
              <w:pStyle w:val="Arial10i50"/>
              <w:spacing w:after="40" w:line="220" w:lineRule="exact"/>
              <w:jc w:val="center"/>
              <w:rPr>
                <w:rFonts w:cs="Arial"/>
                <w:b/>
                <w:sz w:val="18"/>
                <w:szCs w:val="18"/>
              </w:rPr>
            </w:pPr>
          </w:p>
          <w:p w14:paraId="7DDE9419" w14:textId="77777777" w:rsidR="00FE32EC" w:rsidRPr="00DF22F5" w:rsidRDefault="00FE32EC" w:rsidP="00DF22F5">
            <w:pPr>
              <w:pStyle w:val="Arial10i50"/>
              <w:spacing w:after="40" w:line="220" w:lineRule="exact"/>
              <w:jc w:val="center"/>
              <w:rPr>
                <w:rFonts w:cs="Arial"/>
                <w:b/>
                <w:sz w:val="18"/>
                <w:szCs w:val="18"/>
              </w:rPr>
            </w:pPr>
            <w:r w:rsidRPr="00DF22F5">
              <w:rPr>
                <w:rFonts w:cs="Arial"/>
                <w:b/>
                <w:sz w:val="18"/>
                <w:szCs w:val="18"/>
              </w:rPr>
              <w:t>BAT 5</w:t>
            </w:r>
          </w:p>
        </w:tc>
        <w:tc>
          <w:tcPr>
            <w:tcW w:w="0" w:type="auto"/>
            <w:shd w:val="clear" w:color="auto" w:fill="auto"/>
          </w:tcPr>
          <w:p w14:paraId="4D6E4447" w14:textId="77777777" w:rsidR="005A4512" w:rsidRPr="00DF22F5" w:rsidRDefault="00632849"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P</w:t>
            </w:r>
            <w:r w:rsidR="00FE32EC" w:rsidRPr="00DF22F5">
              <w:rPr>
                <w:rFonts w:ascii="Arial" w:hAnsi="Arial" w:cs="Arial"/>
                <w:iCs/>
                <w:sz w:val="18"/>
                <w:szCs w:val="18"/>
              </w:rPr>
              <w:t xml:space="preserve">rowadzony </w:t>
            </w:r>
            <w:r w:rsidR="005A4512" w:rsidRPr="00DF22F5">
              <w:rPr>
                <w:rFonts w:ascii="Arial" w:hAnsi="Arial" w:cs="Arial"/>
                <w:iCs/>
                <w:sz w:val="18"/>
                <w:szCs w:val="18"/>
              </w:rPr>
              <w:t xml:space="preserve">jest monitoring </w:t>
            </w:r>
            <w:r w:rsidR="005A4512" w:rsidRPr="00DF22F5">
              <w:rPr>
                <w:rFonts w:ascii="Arial" w:hAnsi="Arial" w:cs="Arial"/>
                <w:iCs/>
                <w:sz w:val="18"/>
                <w:szCs w:val="18"/>
                <w:u w:val="single"/>
              </w:rPr>
              <w:t>ścieków z oczyszczania spalin</w:t>
            </w:r>
            <w:r w:rsidR="005A4512" w:rsidRPr="00DF22F5">
              <w:rPr>
                <w:rFonts w:ascii="Arial" w:hAnsi="Arial" w:cs="Arial"/>
                <w:iCs/>
                <w:sz w:val="18"/>
                <w:szCs w:val="18"/>
              </w:rPr>
              <w:t xml:space="preserve"> w punkcie, w którym emisja opuszcza instalację, tj. za węzłem oczyszczania ścieków z IMOS, </w:t>
            </w:r>
            <w:r w:rsidR="005A4512" w:rsidRPr="00DF22F5">
              <w:rPr>
                <w:rFonts w:ascii="Arial" w:hAnsi="Arial" w:cs="Arial"/>
                <w:iCs/>
                <w:sz w:val="18"/>
                <w:szCs w:val="18"/>
              </w:rPr>
              <w:br/>
              <w:t>w punkcie o współrzędnych geograficznych: 50</w:t>
            </w:r>
            <w:r w:rsidR="005A4512" w:rsidRPr="00DF22F5">
              <w:rPr>
                <w:rFonts w:ascii="Arial" w:hAnsi="Arial" w:cs="Arial"/>
                <w:iCs/>
                <w:sz w:val="18"/>
                <w:szCs w:val="18"/>
                <w:vertAlign w:val="superscript"/>
              </w:rPr>
              <w:t>0</w:t>
            </w:r>
            <w:r w:rsidR="005A4512" w:rsidRPr="00DF22F5">
              <w:rPr>
                <w:rFonts w:ascii="Arial" w:hAnsi="Arial" w:cs="Arial"/>
                <w:iCs/>
                <w:sz w:val="18"/>
                <w:szCs w:val="18"/>
              </w:rPr>
              <w:t>08’07” N; 18</w:t>
            </w:r>
            <w:r w:rsidR="005A4512" w:rsidRPr="00DF22F5">
              <w:rPr>
                <w:rFonts w:ascii="Arial" w:hAnsi="Arial" w:cs="Arial"/>
                <w:iCs/>
                <w:sz w:val="18"/>
                <w:szCs w:val="18"/>
                <w:vertAlign w:val="superscript"/>
              </w:rPr>
              <w:t>0</w:t>
            </w:r>
            <w:r w:rsidR="005A4512" w:rsidRPr="00DF22F5">
              <w:rPr>
                <w:rFonts w:ascii="Arial" w:hAnsi="Arial" w:cs="Arial"/>
                <w:iCs/>
                <w:sz w:val="18"/>
                <w:szCs w:val="18"/>
              </w:rPr>
              <w:t xml:space="preserve">31’36” E (dla substancji wyszczególnionych w BAT 5), tj.: </w:t>
            </w:r>
          </w:p>
          <w:p w14:paraId="1A3E4963"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ogólny węgiel organiczny (OWO)</w:t>
            </w:r>
            <w:r w:rsidRPr="00DF22F5">
              <w:rPr>
                <w:rFonts w:ascii="Arial" w:hAnsi="Arial" w:cs="Arial"/>
                <w:iCs/>
                <w:sz w:val="18"/>
                <w:szCs w:val="18"/>
              </w:rPr>
              <w:t xml:space="preserve"> [zgodnie z normą EN 1484] – </w:t>
            </w:r>
            <w:r w:rsidRPr="00DF22F5">
              <w:rPr>
                <w:rFonts w:ascii="Arial" w:hAnsi="Arial" w:cs="Arial"/>
                <w:iCs/>
                <w:sz w:val="18"/>
                <w:szCs w:val="18"/>
              </w:rPr>
              <w:br/>
              <w:t>z częstotliwością raz w miesiącu,</w:t>
            </w:r>
          </w:p>
          <w:p w14:paraId="62921C86"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lastRenderedPageBreak/>
              <w:t>zawiesina ogólna (TSS)</w:t>
            </w:r>
            <w:r w:rsidRPr="00DF22F5">
              <w:rPr>
                <w:rFonts w:ascii="Arial" w:hAnsi="Arial" w:cs="Arial"/>
                <w:iCs/>
                <w:sz w:val="18"/>
                <w:szCs w:val="18"/>
              </w:rPr>
              <w:t xml:space="preserve"> [zgodnie z normą EN 872] – z częstotliwością raz w miesiącu,</w:t>
            </w:r>
          </w:p>
          <w:p w14:paraId="1A5D3E69"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Fluorki (F</w:t>
            </w:r>
            <w:r w:rsidRPr="00DF22F5">
              <w:rPr>
                <w:rFonts w:ascii="Arial" w:hAnsi="Arial" w:cs="Arial"/>
                <w:b/>
                <w:iCs/>
                <w:sz w:val="18"/>
                <w:szCs w:val="18"/>
                <w:vertAlign w:val="superscript"/>
              </w:rPr>
              <w:t>-</w:t>
            </w:r>
            <w:r w:rsidRPr="00DF22F5">
              <w:rPr>
                <w:rFonts w:ascii="Arial" w:hAnsi="Arial" w:cs="Arial"/>
                <w:b/>
                <w:iCs/>
                <w:sz w:val="18"/>
                <w:szCs w:val="18"/>
              </w:rPr>
              <w:t>)</w:t>
            </w:r>
            <w:r w:rsidRPr="00DF22F5">
              <w:rPr>
                <w:rFonts w:ascii="Arial" w:hAnsi="Arial" w:cs="Arial"/>
                <w:iCs/>
                <w:sz w:val="18"/>
                <w:szCs w:val="18"/>
              </w:rPr>
              <w:t xml:space="preserve"> [zgodnie z normą EN ISO 10304-1] – z częstotliwością raz </w:t>
            </w:r>
            <w:r w:rsidRPr="00DF22F5">
              <w:rPr>
                <w:rFonts w:ascii="Arial" w:hAnsi="Arial" w:cs="Arial"/>
                <w:iCs/>
                <w:sz w:val="18"/>
                <w:szCs w:val="18"/>
              </w:rPr>
              <w:br/>
              <w:t>w miesiącu,</w:t>
            </w:r>
          </w:p>
          <w:p w14:paraId="0630140C"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Siarczany (SO</w:t>
            </w:r>
            <w:r w:rsidRPr="00DF22F5">
              <w:rPr>
                <w:rFonts w:ascii="Arial" w:hAnsi="Arial" w:cs="Arial"/>
                <w:b/>
                <w:iCs/>
                <w:sz w:val="18"/>
                <w:szCs w:val="18"/>
                <w:vertAlign w:val="subscript"/>
              </w:rPr>
              <w:t>4</w:t>
            </w:r>
            <w:r w:rsidRPr="00DF22F5">
              <w:rPr>
                <w:rFonts w:ascii="Arial" w:hAnsi="Arial" w:cs="Arial"/>
                <w:b/>
                <w:iCs/>
                <w:sz w:val="18"/>
                <w:szCs w:val="18"/>
                <w:vertAlign w:val="superscript"/>
              </w:rPr>
              <w:t>2-</w:t>
            </w:r>
            <w:r w:rsidRPr="00DF22F5">
              <w:rPr>
                <w:rFonts w:ascii="Arial" w:hAnsi="Arial" w:cs="Arial"/>
                <w:b/>
                <w:iCs/>
                <w:sz w:val="18"/>
                <w:szCs w:val="18"/>
              </w:rPr>
              <w:t>)</w:t>
            </w:r>
            <w:r w:rsidRPr="00DF22F5">
              <w:rPr>
                <w:rFonts w:ascii="Arial" w:hAnsi="Arial" w:cs="Arial"/>
                <w:iCs/>
                <w:sz w:val="18"/>
                <w:szCs w:val="18"/>
              </w:rPr>
              <w:t xml:space="preserve"> [zgodnie z normą EN ISO 10304-1] – z częstotliwością raz w miesiącu,</w:t>
            </w:r>
          </w:p>
          <w:p w14:paraId="7D7DB1ED" w14:textId="182BD211"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Siarczki, łatwo uwalniany (S</w:t>
            </w:r>
            <w:r w:rsidRPr="00DF22F5">
              <w:rPr>
                <w:rFonts w:ascii="Arial" w:hAnsi="Arial" w:cs="Arial"/>
                <w:b/>
                <w:iCs/>
                <w:sz w:val="18"/>
                <w:szCs w:val="18"/>
                <w:vertAlign w:val="superscript"/>
              </w:rPr>
              <w:t>2-</w:t>
            </w:r>
            <w:r w:rsidRPr="00DF22F5">
              <w:rPr>
                <w:rFonts w:ascii="Arial" w:hAnsi="Arial" w:cs="Arial"/>
                <w:b/>
                <w:iCs/>
                <w:sz w:val="18"/>
                <w:szCs w:val="18"/>
              </w:rPr>
              <w:t>)</w:t>
            </w:r>
            <w:r w:rsidRPr="00DF22F5">
              <w:rPr>
                <w:rFonts w:ascii="Arial" w:hAnsi="Arial" w:cs="Arial"/>
                <w:iCs/>
                <w:sz w:val="18"/>
                <w:szCs w:val="18"/>
              </w:rPr>
              <w:t xml:space="preserve"> [zgodnie z procedurą badawczą opracowaną na podstawie dostępnych testów </w:t>
            </w:r>
            <w:proofErr w:type="spellStart"/>
            <w:r w:rsidRPr="00DF22F5">
              <w:rPr>
                <w:rFonts w:ascii="Arial" w:hAnsi="Arial" w:cs="Arial"/>
                <w:iCs/>
                <w:sz w:val="18"/>
                <w:szCs w:val="18"/>
              </w:rPr>
              <w:t>kuwetowych</w:t>
            </w:r>
            <w:proofErr w:type="spellEnd"/>
            <w:r w:rsidRPr="00DF22F5">
              <w:rPr>
                <w:rFonts w:ascii="Arial" w:hAnsi="Arial" w:cs="Arial"/>
                <w:iCs/>
                <w:sz w:val="18"/>
                <w:szCs w:val="18"/>
              </w:rPr>
              <w:t>] – z częstotliwością raz w miesiącu,</w:t>
            </w:r>
          </w:p>
          <w:p w14:paraId="5A1FB952"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lang w:bidi="pl-PL"/>
              </w:rPr>
              <w:t>Siarczyny (SO</w:t>
            </w:r>
            <w:r w:rsidRPr="00DF22F5">
              <w:rPr>
                <w:rFonts w:ascii="Arial" w:hAnsi="Arial" w:cs="Arial"/>
                <w:b/>
                <w:iCs/>
                <w:sz w:val="18"/>
                <w:szCs w:val="18"/>
                <w:vertAlign w:val="subscript"/>
                <w:lang w:bidi="pl-PL"/>
              </w:rPr>
              <w:t>3</w:t>
            </w:r>
            <w:r w:rsidRPr="00DF22F5">
              <w:rPr>
                <w:rFonts w:ascii="Arial" w:hAnsi="Arial" w:cs="Arial"/>
                <w:b/>
                <w:iCs/>
                <w:sz w:val="18"/>
                <w:szCs w:val="18"/>
                <w:vertAlign w:val="superscript"/>
                <w:lang w:bidi="pl-PL"/>
              </w:rPr>
              <w:t>2-</w:t>
            </w:r>
            <w:r w:rsidRPr="00DF22F5">
              <w:rPr>
                <w:rFonts w:ascii="Arial" w:hAnsi="Arial" w:cs="Arial"/>
                <w:b/>
                <w:iCs/>
                <w:sz w:val="18"/>
                <w:szCs w:val="18"/>
                <w:lang w:bidi="pl-PL"/>
              </w:rPr>
              <w:t>)</w:t>
            </w:r>
            <w:r w:rsidRPr="00DF22F5">
              <w:rPr>
                <w:rFonts w:ascii="Arial" w:hAnsi="Arial" w:cs="Arial"/>
                <w:iCs/>
                <w:sz w:val="18"/>
                <w:szCs w:val="18"/>
                <w:lang w:bidi="pl-PL"/>
              </w:rPr>
              <w:t xml:space="preserve"> </w:t>
            </w:r>
            <w:r w:rsidRPr="00DF22F5">
              <w:rPr>
                <w:rFonts w:ascii="Arial" w:hAnsi="Arial" w:cs="Arial"/>
                <w:iCs/>
                <w:sz w:val="18"/>
                <w:szCs w:val="18"/>
              </w:rPr>
              <w:t>[zgodnie z normą EN ISO 10304-3] – z częstotliwością raz w miesiącu,</w:t>
            </w:r>
          </w:p>
          <w:p w14:paraId="0E15721B"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Chlorki (Cl</w:t>
            </w:r>
            <w:r w:rsidRPr="00DF22F5">
              <w:rPr>
                <w:rFonts w:ascii="Arial" w:hAnsi="Arial" w:cs="Arial"/>
                <w:b/>
                <w:iCs/>
                <w:sz w:val="18"/>
                <w:szCs w:val="18"/>
                <w:vertAlign w:val="superscript"/>
              </w:rPr>
              <w:t>-</w:t>
            </w:r>
            <w:r w:rsidRPr="00DF22F5">
              <w:rPr>
                <w:rFonts w:ascii="Arial" w:hAnsi="Arial" w:cs="Arial"/>
                <w:b/>
                <w:iCs/>
                <w:sz w:val="18"/>
                <w:szCs w:val="18"/>
              </w:rPr>
              <w:t>)</w:t>
            </w:r>
            <w:r w:rsidRPr="00DF22F5">
              <w:rPr>
                <w:rFonts w:ascii="Arial" w:hAnsi="Arial" w:cs="Arial"/>
                <w:iCs/>
                <w:sz w:val="18"/>
                <w:szCs w:val="18"/>
              </w:rPr>
              <w:t xml:space="preserve"> [zgodnie z normą EN ISO 10304-1 lub EN ISO 15682] – </w:t>
            </w:r>
            <w:r w:rsidRPr="00DF22F5">
              <w:rPr>
                <w:rFonts w:ascii="Arial" w:hAnsi="Arial" w:cs="Arial"/>
                <w:iCs/>
                <w:sz w:val="18"/>
                <w:szCs w:val="18"/>
              </w:rPr>
              <w:br/>
              <w:t>z częstotliwością raz w miesiącu,</w:t>
            </w:r>
          </w:p>
          <w:p w14:paraId="67C73E30"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Azot całkowity</w:t>
            </w:r>
            <w:r w:rsidRPr="00DF22F5">
              <w:rPr>
                <w:rFonts w:ascii="Arial" w:hAnsi="Arial" w:cs="Arial"/>
                <w:iCs/>
                <w:sz w:val="18"/>
                <w:szCs w:val="18"/>
              </w:rPr>
              <w:t xml:space="preserve"> [zgodnie z normą EN 12260] – z częstotliwością raz </w:t>
            </w:r>
            <w:r w:rsidRPr="00DF22F5">
              <w:rPr>
                <w:rFonts w:ascii="Arial" w:hAnsi="Arial" w:cs="Arial"/>
                <w:iCs/>
                <w:sz w:val="18"/>
                <w:szCs w:val="18"/>
              </w:rPr>
              <w:br/>
              <w:t>w miesiącu,</w:t>
            </w:r>
          </w:p>
          <w:p w14:paraId="61A9A31C" w14:textId="77777777" w:rsidR="005A4512" w:rsidRPr="00DF22F5" w:rsidRDefault="005A4512" w:rsidP="00DF22F5">
            <w:pPr>
              <w:tabs>
                <w:tab w:val="left" w:pos="922"/>
              </w:tabs>
              <w:spacing w:after="40" w:line="220" w:lineRule="exact"/>
              <w:rPr>
                <w:rFonts w:ascii="Arial" w:hAnsi="Arial" w:cs="Arial"/>
                <w:iCs/>
                <w:sz w:val="18"/>
                <w:szCs w:val="18"/>
              </w:rPr>
            </w:pPr>
            <w:r w:rsidRPr="00DF22F5">
              <w:rPr>
                <w:rFonts w:ascii="Arial" w:hAnsi="Arial" w:cs="Arial"/>
                <w:iCs/>
                <w:sz w:val="18"/>
                <w:szCs w:val="18"/>
                <w:lang w:bidi="pl-PL"/>
              </w:rPr>
              <w:t xml:space="preserve">     Metale i metaloidy</w:t>
            </w:r>
          </w:p>
          <w:p w14:paraId="43E343AF"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 xml:space="preserve">Arsen </w:t>
            </w:r>
            <w:r w:rsidRPr="00DF22F5">
              <w:rPr>
                <w:rFonts w:ascii="Arial" w:hAnsi="Arial" w:cs="Arial"/>
                <w:b/>
                <w:iCs/>
                <w:sz w:val="18"/>
                <w:szCs w:val="18"/>
                <w:lang w:bidi="pl-PL"/>
              </w:rPr>
              <w:t xml:space="preserve">(As) </w:t>
            </w:r>
            <w:r w:rsidRPr="00DF22F5">
              <w:rPr>
                <w:rFonts w:ascii="Arial" w:hAnsi="Arial" w:cs="Arial"/>
                <w:iCs/>
                <w:sz w:val="18"/>
                <w:szCs w:val="18"/>
                <w:lang w:bidi="pl-PL"/>
              </w:rPr>
              <w:t xml:space="preserve">[zgodnie z normą EN ISO 11885 lub EN ISO 17294-2] </w:t>
            </w:r>
            <w:r w:rsidRPr="00DF22F5">
              <w:rPr>
                <w:rFonts w:ascii="Arial" w:hAnsi="Arial" w:cs="Arial"/>
                <w:iCs/>
                <w:sz w:val="18"/>
                <w:szCs w:val="18"/>
              </w:rPr>
              <w:t>–</w:t>
            </w:r>
            <w:r w:rsidRPr="00DF22F5">
              <w:rPr>
                <w:rFonts w:ascii="Arial" w:hAnsi="Arial" w:cs="Arial"/>
                <w:iCs/>
                <w:sz w:val="18"/>
                <w:szCs w:val="18"/>
              </w:rPr>
              <w:br/>
              <w:t xml:space="preserve"> z częstotliwością raz w miesiącu,</w:t>
            </w:r>
          </w:p>
          <w:p w14:paraId="00A87A9A"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lang w:bidi="pl-PL"/>
              </w:rPr>
            </w:pPr>
            <w:r w:rsidRPr="00DF22F5">
              <w:rPr>
                <w:rFonts w:ascii="Arial" w:hAnsi="Arial" w:cs="Arial"/>
                <w:b/>
                <w:iCs/>
                <w:sz w:val="18"/>
                <w:szCs w:val="18"/>
                <w:lang w:bidi="pl-PL"/>
              </w:rPr>
              <w:t xml:space="preserve">Kadm (Cd) </w:t>
            </w:r>
            <w:r w:rsidRPr="00DF22F5">
              <w:rPr>
                <w:rFonts w:ascii="Arial" w:hAnsi="Arial" w:cs="Arial"/>
                <w:iCs/>
                <w:sz w:val="18"/>
                <w:szCs w:val="18"/>
                <w:lang w:bidi="pl-PL"/>
              </w:rPr>
              <w:t>[zgodnie z normą EN ISO 11885 lub EN ISO 17294-2] – codziennie,</w:t>
            </w:r>
          </w:p>
          <w:p w14:paraId="5A741A3E" w14:textId="6426870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lang w:bidi="pl-PL"/>
              </w:rPr>
              <w:t xml:space="preserve">Chrom ogólny (Cr) </w:t>
            </w:r>
            <w:r w:rsidRPr="00DF22F5">
              <w:rPr>
                <w:rFonts w:ascii="Arial" w:hAnsi="Arial" w:cs="Arial"/>
                <w:iCs/>
                <w:sz w:val="18"/>
                <w:szCs w:val="18"/>
                <w:lang w:bidi="pl-PL"/>
              </w:rPr>
              <w:t xml:space="preserve">[zgodnie z normą EN ISO 11885 lub EN ISO 17294-2] </w:t>
            </w:r>
            <w:r w:rsidRPr="00DF22F5">
              <w:rPr>
                <w:rFonts w:ascii="Arial" w:hAnsi="Arial" w:cs="Arial"/>
                <w:iCs/>
                <w:sz w:val="18"/>
                <w:szCs w:val="18"/>
              </w:rPr>
              <w:t>– z częstotliwością raz w miesiącu,</w:t>
            </w:r>
          </w:p>
          <w:p w14:paraId="351701DE" w14:textId="0B3E71C3"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lang w:bidi="pl-PL"/>
              </w:rPr>
              <w:t xml:space="preserve">Miedź (Cu) </w:t>
            </w:r>
            <w:r w:rsidRPr="00DF22F5">
              <w:rPr>
                <w:rFonts w:ascii="Arial" w:hAnsi="Arial" w:cs="Arial"/>
                <w:iCs/>
                <w:sz w:val="18"/>
                <w:szCs w:val="18"/>
                <w:lang w:bidi="pl-PL"/>
              </w:rPr>
              <w:t>[zgodnie z normą EN ISO 11885 lub EN ISO 17294-2] –</w:t>
            </w:r>
            <w:r w:rsidRPr="00DF22F5">
              <w:rPr>
                <w:rFonts w:ascii="Arial" w:hAnsi="Arial" w:cs="Arial"/>
                <w:iCs/>
                <w:sz w:val="18"/>
                <w:szCs w:val="18"/>
                <w:lang w:bidi="pl-PL"/>
              </w:rPr>
              <w:br/>
              <w:t>z częstotliwością raz w miesiącu,</w:t>
            </w:r>
          </w:p>
          <w:p w14:paraId="4FE7D403"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Nikiel (Ni)</w:t>
            </w:r>
            <w:r w:rsidRPr="00DF22F5">
              <w:rPr>
                <w:rFonts w:ascii="Arial" w:hAnsi="Arial" w:cs="Arial"/>
                <w:iCs/>
                <w:sz w:val="18"/>
                <w:szCs w:val="18"/>
              </w:rPr>
              <w:t xml:space="preserve"> [zgodnie z normą EN ISO 11885 lub EN ISO 17294-2] – </w:t>
            </w:r>
          </w:p>
          <w:p w14:paraId="0BBD51D5"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iCs/>
                <w:sz w:val="18"/>
                <w:szCs w:val="18"/>
              </w:rPr>
              <w:t>z częstotliwością raz w miesiącu,</w:t>
            </w:r>
          </w:p>
          <w:p w14:paraId="78F90A94"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Ołów (Pb)</w:t>
            </w:r>
            <w:r w:rsidRPr="00DF22F5">
              <w:rPr>
                <w:rFonts w:ascii="Arial" w:hAnsi="Arial" w:cs="Arial"/>
                <w:iCs/>
                <w:sz w:val="18"/>
                <w:szCs w:val="18"/>
              </w:rPr>
              <w:t xml:space="preserve"> [zgodnie z normą EN ISO 11885 lub EN ISO 17294-2] – </w:t>
            </w:r>
          </w:p>
          <w:p w14:paraId="0517C46F"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iCs/>
                <w:sz w:val="18"/>
                <w:szCs w:val="18"/>
              </w:rPr>
              <w:t>z częstotliwością raz w miesiącu,</w:t>
            </w:r>
          </w:p>
          <w:p w14:paraId="7BD782C1" w14:textId="77777777"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b/>
                <w:iCs/>
                <w:sz w:val="18"/>
                <w:szCs w:val="18"/>
              </w:rPr>
              <w:t>Cynk (Zn)</w:t>
            </w:r>
            <w:r w:rsidRPr="00DF22F5">
              <w:rPr>
                <w:rFonts w:ascii="Arial" w:hAnsi="Arial" w:cs="Arial"/>
                <w:iCs/>
                <w:sz w:val="18"/>
                <w:szCs w:val="18"/>
              </w:rPr>
              <w:t xml:space="preserve"> [zgodnie z normą EN ISO 11885 lub EN ISO 17294-2] – </w:t>
            </w:r>
          </w:p>
          <w:p w14:paraId="15C01B4E" w14:textId="0F20960E" w:rsidR="005A4512" w:rsidRPr="00DF22F5" w:rsidRDefault="005A4512" w:rsidP="00BA314A">
            <w:pPr>
              <w:numPr>
                <w:ilvl w:val="0"/>
                <w:numId w:val="99"/>
              </w:numPr>
              <w:tabs>
                <w:tab w:val="left" w:pos="922"/>
              </w:tabs>
              <w:spacing w:after="40" w:line="220" w:lineRule="exact"/>
              <w:rPr>
                <w:rFonts w:ascii="Arial" w:hAnsi="Arial" w:cs="Arial"/>
                <w:iCs/>
                <w:sz w:val="18"/>
                <w:szCs w:val="18"/>
              </w:rPr>
            </w:pPr>
            <w:r w:rsidRPr="00DF22F5">
              <w:rPr>
                <w:rFonts w:ascii="Arial" w:hAnsi="Arial" w:cs="Arial"/>
                <w:iCs/>
                <w:sz w:val="18"/>
                <w:szCs w:val="18"/>
              </w:rPr>
              <w:t>z częstotliwością raz w miesiącu,</w:t>
            </w:r>
          </w:p>
          <w:p w14:paraId="3F053902" w14:textId="02A8B7FE" w:rsidR="00FE32EC" w:rsidRDefault="00FE32EC" w:rsidP="00BA314A">
            <w:pPr>
              <w:pStyle w:val="Akapitzlist"/>
              <w:numPr>
                <w:ilvl w:val="0"/>
                <w:numId w:val="99"/>
              </w:numPr>
              <w:spacing w:after="40" w:line="220" w:lineRule="exact"/>
              <w:contextualSpacing w:val="0"/>
              <w:jc w:val="left"/>
              <w:rPr>
                <w:rFonts w:ascii="Arial" w:hAnsi="Arial" w:cs="Arial"/>
                <w:iCs/>
                <w:sz w:val="18"/>
                <w:szCs w:val="18"/>
                <w:lang w:bidi="pl-PL"/>
              </w:rPr>
            </w:pPr>
            <w:r w:rsidRPr="00DF22F5">
              <w:rPr>
                <w:rFonts w:ascii="Arial" w:hAnsi="Arial" w:cs="Arial"/>
                <w:b/>
                <w:iCs/>
                <w:sz w:val="18"/>
                <w:szCs w:val="18"/>
                <w:lang w:bidi="pl-PL"/>
              </w:rPr>
              <w:t>Rtęć (Hg)</w:t>
            </w:r>
            <w:r w:rsidRPr="00DF22F5">
              <w:rPr>
                <w:rFonts w:ascii="Arial" w:hAnsi="Arial" w:cs="Arial"/>
                <w:iCs/>
                <w:sz w:val="18"/>
                <w:szCs w:val="18"/>
                <w:lang w:bidi="pl-PL"/>
              </w:rPr>
              <w:t xml:space="preserve"> [zgodnie z normą EN ISO 12846 lub EN ISO 17852] – codziennie</w:t>
            </w:r>
            <w:r w:rsidR="005A4512" w:rsidRPr="00DF22F5">
              <w:rPr>
                <w:rFonts w:ascii="Arial" w:hAnsi="Arial" w:cs="Arial"/>
                <w:iCs/>
                <w:sz w:val="18"/>
                <w:szCs w:val="18"/>
                <w:lang w:bidi="pl-PL"/>
              </w:rPr>
              <w:t>.</w:t>
            </w:r>
          </w:p>
          <w:p w14:paraId="1DA73636" w14:textId="77777777" w:rsidR="0069685C" w:rsidRPr="00DF22F5" w:rsidRDefault="0069685C" w:rsidP="0069685C">
            <w:pPr>
              <w:pStyle w:val="Akapitzlist"/>
              <w:spacing w:after="40" w:line="220" w:lineRule="exact"/>
              <w:contextualSpacing w:val="0"/>
              <w:jc w:val="left"/>
              <w:rPr>
                <w:rFonts w:ascii="Arial" w:hAnsi="Arial" w:cs="Arial"/>
                <w:iCs/>
                <w:sz w:val="18"/>
                <w:szCs w:val="18"/>
                <w:lang w:bidi="pl-PL"/>
              </w:rPr>
            </w:pPr>
          </w:p>
          <w:p w14:paraId="3CBC9DE1" w14:textId="5A218699" w:rsidR="00FE32EC" w:rsidRPr="00DF22F5" w:rsidRDefault="00FE32EC" w:rsidP="00DF22F5">
            <w:pPr>
              <w:pStyle w:val="WW-Tekstpodstawowy2"/>
              <w:tabs>
                <w:tab w:val="left" w:pos="284"/>
              </w:tabs>
              <w:spacing w:after="40" w:line="220" w:lineRule="exact"/>
              <w:jc w:val="left"/>
              <w:rPr>
                <w:rFonts w:ascii="Arial" w:hAnsi="Arial" w:cs="Arial"/>
                <w:iCs/>
                <w:sz w:val="18"/>
                <w:szCs w:val="18"/>
              </w:rPr>
            </w:pPr>
            <w:r w:rsidRPr="00DF22F5">
              <w:rPr>
                <w:rFonts w:ascii="Arial" w:hAnsi="Arial" w:cs="Arial"/>
                <w:iCs/>
                <w:sz w:val="18"/>
                <w:szCs w:val="18"/>
              </w:rPr>
              <w:t xml:space="preserve">Elektrownia Rybnik monitoruje OWO zamiast wskaźnika </w:t>
            </w:r>
            <w:proofErr w:type="spellStart"/>
            <w:r w:rsidRPr="00DF22F5">
              <w:rPr>
                <w:rFonts w:ascii="Arial" w:hAnsi="Arial" w:cs="Arial"/>
                <w:iCs/>
                <w:sz w:val="18"/>
                <w:szCs w:val="18"/>
              </w:rPr>
              <w:t>ChZT</w:t>
            </w:r>
            <w:proofErr w:type="spellEnd"/>
            <w:r w:rsidRPr="00DF22F5">
              <w:rPr>
                <w:rFonts w:ascii="Arial" w:hAnsi="Arial" w:cs="Arial"/>
                <w:iCs/>
                <w:sz w:val="18"/>
                <w:szCs w:val="18"/>
              </w:rPr>
              <w:t>.</w:t>
            </w:r>
          </w:p>
          <w:p w14:paraId="6999B3B4" w14:textId="77777777" w:rsidR="00632849" w:rsidRPr="00DF22F5" w:rsidRDefault="00632849" w:rsidP="00DF22F5">
            <w:pPr>
              <w:pStyle w:val="Arial10i50"/>
              <w:spacing w:after="40" w:line="220" w:lineRule="exact"/>
              <w:rPr>
                <w:rFonts w:cs="Arial"/>
                <w:iCs/>
                <w:sz w:val="18"/>
                <w:szCs w:val="18"/>
                <w:u w:val="single"/>
              </w:rPr>
            </w:pPr>
          </w:p>
          <w:p w14:paraId="75AE274A" w14:textId="7367A108" w:rsidR="00FE32EC" w:rsidRPr="00DF22F5" w:rsidRDefault="00FE32EC" w:rsidP="00DF22F5">
            <w:pPr>
              <w:pStyle w:val="Arial10i50"/>
              <w:spacing w:after="40" w:line="220" w:lineRule="exact"/>
              <w:rPr>
                <w:rFonts w:cs="Arial"/>
                <w:iCs/>
                <w:sz w:val="18"/>
                <w:szCs w:val="18"/>
                <w:u w:val="single"/>
              </w:rPr>
            </w:pPr>
            <w:r w:rsidRPr="00DF22F5">
              <w:rPr>
                <w:rFonts w:cs="Arial"/>
                <w:iCs/>
                <w:sz w:val="18"/>
                <w:szCs w:val="18"/>
                <w:u w:val="single"/>
              </w:rPr>
              <w:t>Miejsce monitoringu:</w:t>
            </w:r>
          </w:p>
          <w:p w14:paraId="3526478E" w14:textId="77777777" w:rsidR="00FE32EC" w:rsidRPr="00DF22F5" w:rsidRDefault="00FE32EC" w:rsidP="00BA314A">
            <w:pPr>
              <w:pStyle w:val="Arial10i50"/>
              <w:numPr>
                <w:ilvl w:val="0"/>
                <w:numId w:val="74"/>
              </w:numPr>
              <w:spacing w:after="40" w:line="220" w:lineRule="exact"/>
              <w:ind w:left="176" w:hanging="176"/>
              <w:rPr>
                <w:rFonts w:cs="Arial"/>
                <w:iCs/>
                <w:sz w:val="18"/>
                <w:szCs w:val="18"/>
              </w:rPr>
            </w:pPr>
            <w:r w:rsidRPr="00DF22F5">
              <w:rPr>
                <w:rFonts w:cs="Arial"/>
                <w:iCs/>
                <w:sz w:val="18"/>
                <w:szCs w:val="18"/>
              </w:rPr>
              <w:t>miejsce, w którym ścieki opuszczają instalację oczyszczania spalin – za węzłem oczyszczania ścieków z IMOS, w punkcie o współrzędnych geograficznych: 50</w:t>
            </w:r>
            <w:r w:rsidRPr="00DF22F5">
              <w:rPr>
                <w:rFonts w:cs="Arial"/>
                <w:iCs/>
                <w:sz w:val="18"/>
                <w:szCs w:val="18"/>
                <w:vertAlign w:val="superscript"/>
              </w:rPr>
              <w:t>0</w:t>
            </w:r>
            <w:r w:rsidRPr="00DF22F5">
              <w:rPr>
                <w:rFonts w:cs="Arial"/>
                <w:iCs/>
                <w:sz w:val="18"/>
                <w:szCs w:val="18"/>
              </w:rPr>
              <w:t>08’07” N; 18</w:t>
            </w:r>
            <w:r w:rsidRPr="00DF22F5">
              <w:rPr>
                <w:rFonts w:cs="Arial"/>
                <w:iCs/>
                <w:sz w:val="18"/>
                <w:szCs w:val="18"/>
                <w:vertAlign w:val="superscript"/>
              </w:rPr>
              <w:t>0</w:t>
            </w:r>
            <w:r w:rsidRPr="00DF22F5">
              <w:rPr>
                <w:rFonts w:cs="Arial"/>
                <w:iCs/>
                <w:sz w:val="18"/>
                <w:szCs w:val="18"/>
              </w:rPr>
              <w:t>31’36” E.</w:t>
            </w:r>
          </w:p>
          <w:p w14:paraId="7E26E02A" w14:textId="0950B468" w:rsidR="00FE32EC" w:rsidRPr="00DF22F5" w:rsidRDefault="00FE32EC"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 xml:space="preserve">Obowiązki prowadzenia monitoringu </w:t>
            </w:r>
            <w:r w:rsidRPr="00DF22F5">
              <w:rPr>
                <w:rFonts w:ascii="Arial" w:hAnsi="Arial" w:cs="Arial"/>
                <w:iCs/>
                <w:sz w:val="18"/>
                <w:szCs w:val="18"/>
                <w:u w:val="single"/>
              </w:rPr>
              <w:t>ścieków z instalacji oczyszczania spalin</w:t>
            </w:r>
            <w:r w:rsidRPr="00DF22F5">
              <w:rPr>
                <w:rFonts w:ascii="Arial" w:hAnsi="Arial" w:cs="Arial"/>
                <w:iCs/>
                <w:sz w:val="18"/>
                <w:szCs w:val="18"/>
              </w:rPr>
              <w:t xml:space="preserve"> zostały określone </w:t>
            </w:r>
            <w:r w:rsidR="00C137E2">
              <w:rPr>
                <w:rFonts w:ascii="Arial" w:hAnsi="Arial" w:cs="Arial"/>
                <w:iCs/>
                <w:sz w:val="18"/>
                <w:szCs w:val="18"/>
              </w:rPr>
              <w:br/>
            </w:r>
            <w:r w:rsidRPr="00DF22F5">
              <w:rPr>
                <w:rFonts w:ascii="Arial" w:hAnsi="Arial" w:cs="Arial"/>
                <w:iCs/>
                <w:sz w:val="18"/>
                <w:szCs w:val="18"/>
              </w:rPr>
              <w:t xml:space="preserve">w Rozdziale VI. </w:t>
            </w:r>
          </w:p>
          <w:p w14:paraId="2AC486AC" w14:textId="577FD7F2" w:rsidR="00FE32EC" w:rsidRPr="00DF22F5" w:rsidRDefault="00632849" w:rsidP="00DF22F5">
            <w:pPr>
              <w:tabs>
                <w:tab w:val="left" w:pos="922"/>
              </w:tabs>
              <w:spacing w:after="40" w:line="220" w:lineRule="exact"/>
              <w:rPr>
                <w:rFonts w:ascii="Arial" w:hAnsi="Arial" w:cs="Arial"/>
                <w:iCs/>
                <w:sz w:val="18"/>
                <w:szCs w:val="18"/>
              </w:rPr>
            </w:pPr>
            <w:r w:rsidRPr="00DF22F5">
              <w:rPr>
                <w:rFonts w:ascii="Arial" w:hAnsi="Arial" w:cs="Arial"/>
                <w:bCs/>
                <w:iCs/>
                <w:sz w:val="18"/>
                <w:szCs w:val="18"/>
              </w:rPr>
              <w:t>R</w:t>
            </w:r>
            <w:r w:rsidR="00FE32EC" w:rsidRPr="00DF22F5">
              <w:rPr>
                <w:rFonts w:ascii="Arial" w:hAnsi="Arial" w:cs="Arial"/>
                <w:bCs/>
                <w:iCs/>
                <w:sz w:val="18"/>
                <w:szCs w:val="18"/>
              </w:rPr>
              <w:t>ozwiązania wynikające z BAT5 są stosowane.</w:t>
            </w:r>
          </w:p>
        </w:tc>
      </w:tr>
      <w:tr w:rsidR="00FE32EC" w:rsidRPr="00DF22F5" w14:paraId="5246BE66" w14:textId="77777777" w:rsidTr="00DF22F5">
        <w:trPr>
          <w:jc w:val="center"/>
        </w:trPr>
        <w:tc>
          <w:tcPr>
            <w:tcW w:w="0" w:type="auto"/>
            <w:shd w:val="clear" w:color="auto" w:fill="auto"/>
            <w:vAlign w:val="center"/>
          </w:tcPr>
          <w:p w14:paraId="7FE124B9" w14:textId="77777777" w:rsidR="00FE32EC" w:rsidRPr="00DF22F5" w:rsidRDefault="00FE32EC" w:rsidP="00DF22F5">
            <w:pPr>
              <w:pStyle w:val="Arial10i50"/>
              <w:spacing w:after="40" w:line="220" w:lineRule="exact"/>
              <w:jc w:val="center"/>
              <w:rPr>
                <w:rFonts w:cs="Arial"/>
                <w:b/>
                <w:sz w:val="18"/>
                <w:szCs w:val="18"/>
              </w:rPr>
            </w:pPr>
          </w:p>
          <w:p w14:paraId="7B4AD858" w14:textId="77777777" w:rsidR="00FE32EC" w:rsidRPr="00DF22F5" w:rsidRDefault="00FE32EC" w:rsidP="00DF22F5">
            <w:pPr>
              <w:pStyle w:val="Arial10i50"/>
              <w:spacing w:after="40" w:line="220" w:lineRule="exact"/>
              <w:jc w:val="center"/>
              <w:rPr>
                <w:rFonts w:cs="Arial"/>
                <w:b/>
                <w:sz w:val="18"/>
                <w:szCs w:val="18"/>
              </w:rPr>
            </w:pPr>
            <w:r w:rsidRPr="00DF22F5">
              <w:rPr>
                <w:rFonts w:cs="Arial"/>
                <w:b/>
                <w:sz w:val="18"/>
                <w:szCs w:val="18"/>
              </w:rPr>
              <w:t>BAT 13</w:t>
            </w:r>
          </w:p>
        </w:tc>
        <w:tc>
          <w:tcPr>
            <w:tcW w:w="0" w:type="auto"/>
            <w:shd w:val="clear" w:color="auto" w:fill="auto"/>
          </w:tcPr>
          <w:p w14:paraId="1C1E5244" w14:textId="27639FA7" w:rsidR="00FE32EC" w:rsidRPr="00DF22F5" w:rsidRDefault="00FE32EC" w:rsidP="00DF22F5">
            <w:pPr>
              <w:tabs>
                <w:tab w:val="left" w:pos="743"/>
              </w:tabs>
              <w:spacing w:after="40" w:line="220" w:lineRule="exact"/>
              <w:rPr>
                <w:rFonts w:ascii="Arial" w:hAnsi="Arial" w:cs="Arial"/>
                <w:b/>
                <w:iCs/>
                <w:sz w:val="18"/>
                <w:szCs w:val="18"/>
              </w:rPr>
            </w:pPr>
            <w:r w:rsidRPr="00DF22F5">
              <w:rPr>
                <w:rFonts w:ascii="Arial" w:hAnsi="Arial" w:cs="Arial"/>
                <w:iCs/>
                <w:sz w:val="18"/>
                <w:szCs w:val="18"/>
              </w:rPr>
              <w:t xml:space="preserve">Elektrownia w Rybniku, </w:t>
            </w:r>
            <w:r w:rsidR="00774CFC" w:rsidRPr="00DF22F5">
              <w:rPr>
                <w:rFonts w:ascii="Arial" w:hAnsi="Arial" w:cs="Arial"/>
                <w:iCs/>
                <w:sz w:val="18"/>
                <w:szCs w:val="18"/>
              </w:rPr>
              <w:t xml:space="preserve">celem ograniczenia zużycia wody stosuje zamknięte układy wodne oraz wykorzystuje zużyte wody w procesach niewymagających zastosowania wody surowej, takich jak: uzupełniane ubytków w obiegu odżużlania </w:t>
            </w:r>
            <w:proofErr w:type="spellStart"/>
            <w:r w:rsidR="00774CFC" w:rsidRPr="00DF22F5">
              <w:rPr>
                <w:rFonts w:ascii="Arial" w:hAnsi="Arial" w:cs="Arial"/>
                <w:iCs/>
                <w:sz w:val="18"/>
                <w:szCs w:val="18"/>
              </w:rPr>
              <w:t>odsolinami</w:t>
            </w:r>
            <w:proofErr w:type="spellEnd"/>
            <w:r w:rsidR="00774CFC" w:rsidRPr="00DF22F5">
              <w:rPr>
                <w:rFonts w:ascii="Arial" w:hAnsi="Arial" w:cs="Arial"/>
                <w:iCs/>
                <w:sz w:val="18"/>
                <w:szCs w:val="18"/>
              </w:rPr>
              <w:t xml:space="preserve"> i wodami </w:t>
            </w:r>
            <w:proofErr w:type="spellStart"/>
            <w:r w:rsidR="00774CFC" w:rsidRPr="00DF22F5">
              <w:rPr>
                <w:rFonts w:ascii="Arial" w:hAnsi="Arial" w:cs="Arial"/>
                <w:iCs/>
                <w:sz w:val="18"/>
                <w:szCs w:val="18"/>
              </w:rPr>
              <w:t>zmywnymi</w:t>
            </w:r>
            <w:proofErr w:type="spellEnd"/>
            <w:r w:rsidR="00774CFC" w:rsidRPr="00DF22F5">
              <w:rPr>
                <w:rFonts w:ascii="Arial" w:hAnsi="Arial" w:cs="Arial"/>
                <w:iCs/>
                <w:sz w:val="18"/>
                <w:szCs w:val="18"/>
              </w:rPr>
              <w:t xml:space="preserve">, wykorzystywanie wód chłodzących do utrzymania czystości oraz możliwość wykorzystywania </w:t>
            </w:r>
            <w:proofErr w:type="spellStart"/>
            <w:r w:rsidR="00774CFC" w:rsidRPr="00DF22F5">
              <w:rPr>
                <w:rFonts w:ascii="Arial" w:hAnsi="Arial" w:cs="Arial"/>
                <w:iCs/>
                <w:sz w:val="18"/>
                <w:szCs w:val="18"/>
              </w:rPr>
              <w:t>odsolin</w:t>
            </w:r>
            <w:proofErr w:type="spellEnd"/>
            <w:r w:rsidR="00774CFC" w:rsidRPr="00DF22F5">
              <w:rPr>
                <w:rFonts w:ascii="Arial" w:hAnsi="Arial" w:cs="Arial"/>
                <w:iCs/>
                <w:sz w:val="18"/>
                <w:szCs w:val="18"/>
              </w:rPr>
              <w:t xml:space="preserve"> do zasilania </w:t>
            </w:r>
            <w:r w:rsidRPr="00DF22F5">
              <w:rPr>
                <w:rFonts w:ascii="Arial" w:hAnsi="Arial" w:cs="Arial"/>
                <w:iCs/>
                <w:sz w:val="18"/>
                <w:szCs w:val="18"/>
              </w:rPr>
              <w:t xml:space="preserve">IMOS. </w:t>
            </w:r>
          </w:p>
        </w:tc>
      </w:tr>
      <w:tr w:rsidR="00FE32EC" w:rsidRPr="00DF22F5" w14:paraId="1CB24E0C" w14:textId="77777777" w:rsidTr="00DF22F5">
        <w:trPr>
          <w:jc w:val="center"/>
        </w:trPr>
        <w:tc>
          <w:tcPr>
            <w:tcW w:w="0" w:type="auto"/>
            <w:shd w:val="clear" w:color="auto" w:fill="auto"/>
            <w:vAlign w:val="center"/>
          </w:tcPr>
          <w:p w14:paraId="7F034061" w14:textId="77777777" w:rsidR="00FE32EC" w:rsidRPr="00DF22F5" w:rsidRDefault="00FE32EC" w:rsidP="00DF22F5">
            <w:pPr>
              <w:pStyle w:val="Arial10i50"/>
              <w:spacing w:after="40" w:line="220" w:lineRule="exact"/>
              <w:jc w:val="center"/>
              <w:rPr>
                <w:rFonts w:cs="Arial"/>
                <w:b/>
                <w:sz w:val="18"/>
                <w:szCs w:val="18"/>
              </w:rPr>
            </w:pPr>
          </w:p>
          <w:p w14:paraId="3AC9D25C" w14:textId="77777777" w:rsidR="00FE32EC" w:rsidRPr="00DF22F5" w:rsidRDefault="00FE32EC" w:rsidP="00DF22F5">
            <w:pPr>
              <w:pStyle w:val="Arial10i50"/>
              <w:spacing w:after="40" w:line="220" w:lineRule="exact"/>
              <w:jc w:val="center"/>
              <w:rPr>
                <w:rFonts w:cs="Arial"/>
                <w:b/>
                <w:sz w:val="18"/>
                <w:szCs w:val="18"/>
              </w:rPr>
            </w:pPr>
            <w:r w:rsidRPr="00DF22F5">
              <w:rPr>
                <w:rFonts w:cs="Arial"/>
                <w:b/>
                <w:sz w:val="18"/>
                <w:szCs w:val="18"/>
              </w:rPr>
              <w:t>BAT 14</w:t>
            </w:r>
          </w:p>
        </w:tc>
        <w:tc>
          <w:tcPr>
            <w:tcW w:w="0" w:type="auto"/>
            <w:shd w:val="clear" w:color="auto" w:fill="auto"/>
          </w:tcPr>
          <w:p w14:paraId="5AA78EDE" w14:textId="77777777" w:rsidR="00FE32EC" w:rsidRPr="00DF22F5" w:rsidRDefault="00FE32EC" w:rsidP="00DF22F5">
            <w:pPr>
              <w:pStyle w:val="Arial10i50"/>
              <w:spacing w:after="40" w:line="220" w:lineRule="exact"/>
              <w:rPr>
                <w:rFonts w:cs="Arial"/>
                <w:iCs/>
                <w:sz w:val="18"/>
                <w:szCs w:val="18"/>
              </w:rPr>
            </w:pPr>
            <w:r w:rsidRPr="00DF22F5">
              <w:rPr>
                <w:rFonts w:cs="Arial"/>
                <w:iCs/>
                <w:sz w:val="18"/>
                <w:szCs w:val="18"/>
              </w:rPr>
              <w:t>W celu zapobiegania zanieczyszczeniu niezanieczyszczonych strumieni ścieków i ograniczeniu emisji do wody, Elektrownia Rybnik posiada systemy oddzielnego odprowadzania ścieków i ich oczyszczania w zależności od potrzeb, tj.:</w:t>
            </w:r>
          </w:p>
          <w:p w14:paraId="584F3054" w14:textId="77777777" w:rsidR="00C137E2" w:rsidRDefault="00CE47B4" w:rsidP="00BA314A">
            <w:pPr>
              <w:pStyle w:val="Arial10i50"/>
              <w:numPr>
                <w:ilvl w:val="0"/>
                <w:numId w:val="74"/>
              </w:numPr>
              <w:spacing w:after="40" w:line="220" w:lineRule="exact"/>
              <w:ind w:left="311" w:hanging="283"/>
              <w:rPr>
                <w:rFonts w:cs="Arial"/>
                <w:iCs/>
                <w:color w:val="auto"/>
                <w:sz w:val="18"/>
                <w:szCs w:val="18"/>
              </w:rPr>
            </w:pPr>
            <w:r w:rsidRPr="00DF22F5">
              <w:rPr>
                <w:rFonts w:cs="Arial"/>
                <w:iCs/>
                <w:color w:val="auto"/>
                <w:sz w:val="18"/>
                <w:szCs w:val="18"/>
              </w:rPr>
              <w:t xml:space="preserve">Oddzielnie odprowadzane są ścieki pochodzące z zamkniętego obiegu chłodzenia kondensatorów turbin – </w:t>
            </w:r>
            <w:proofErr w:type="spellStart"/>
            <w:r w:rsidRPr="00DF22F5">
              <w:rPr>
                <w:rFonts w:cs="Arial"/>
                <w:iCs/>
                <w:color w:val="auto"/>
                <w:sz w:val="18"/>
                <w:szCs w:val="18"/>
              </w:rPr>
              <w:t>odsoliny</w:t>
            </w:r>
            <w:proofErr w:type="spellEnd"/>
            <w:r w:rsidRPr="00DF22F5">
              <w:rPr>
                <w:rFonts w:cs="Arial"/>
                <w:iCs/>
                <w:color w:val="auto"/>
                <w:sz w:val="18"/>
                <w:szCs w:val="18"/>
              </w:rPr>
              <w:t xml:space="preserve"> z chłodni kominowych oraz wody opadowe lub roztopowe, które wprowadzane </w:t>
            </w:r>
          </w:p>
          <w:p w14:paraId="390C544B" w14:textId="7825AC48" w:rsidR="00CE47B4" w:rsidRPr="00DF22F5" w:rsidRDefault="00CE47B4" w:rsidP="00BA314A">
            <w:pPr>
              <w:pStyle w:val="Arial10i50"/>
              <w:numPr>
                <w:ilvl w:val="0"/>
                <w:numId w:val="74"/>
              </w:numPr>
              <w:spacing w:after="40" w:line="220" w:lineRule="exact"/>
              <w:ind w:left="311" w:hanging="283"/>
              <w:rPr>
                <w:rFonts w:cs="Arial"/>
                <w:iCs/>
                <w:color w:val="auto"/>
                <w:sz w:val="18"/>
                <w:szCs w:val="18"/>
              </w:rPr>
            </w:pPr>
            <w:r w:rsidRPr="00DF22F5">
              <w:rPr>
                <w:rFonts w:cs="Arial"/>
                <w:iCs/>
                <w:color w:val="auto"/>
                <w:sz w:val="18"/>
                <w:szCs w:val="18"/>
              </w:rPr>
              <w:t xml:space="preserve">są do zbiornika „Rybnik” zarurowanym odcinkiem potoku </w:t>
            </w:r>
            <w:proofErr w:type="spellStart"/>
            <w:r w:rsidRPr="00DF22F5">
              <w:rPr>
                <w:rFonts w:cs="Arial"/>
                <w:iCs/>
                <w:color w:val="auto"/>
                <w:sz w:val="18"/>
                <w:szCs w:val="18"/>
              </w:rPr>
              <w:t>Kopciok</w:t>
            </w:r>
            <w:proofErr w:type="spellEnd"/>
            <w:r w:rsidRPr="00DF22F5">
              <w:rPr>
                <w:rFonts w:cs="Arial"/>
                <w:iCs/>
                <w:color w:val="auto"/>
                <w:sz w:val="18"/>
                <w:szCs w:val="18"/>
              </w:rPr>
              <w:t xml:space="preserve"> - wylot nr 2. </w:t>
            </w:r>
          </w:p>
          <w:p w14:paraId="290A9CF6" w14:textId="58CDFB1F" w:rsidR="00CE47B4" w:rsidRPr="00DF22F5" w:rsidRDefault="00CE47B4" w:rsidP="00BA314A">
            <w:pPr>
              <w:pStyle w:val="Arial10i50"/>
              <w:numPr>
                <w:ilvl w:val="0"/>
                <w:numId w:val="74"/>
              </w:numPr>
              <w:spacing w:after="40" w:line="220" w:lineRule="exact"/>
              <w:ind w:left="311" w:hanging="283"/>
              <w:rPr>
                <w:rFonts w:cs="Arial"/>
                <w:iCs/>
                <w:color w:val="auto"/>
                <w:sz w:val="18"/>
                <w:szCs w:val="18"/>
              </w:rPr>
            </w:pPr>
            <w:r w:rsidRPr="00DF22F5">
              <w:rPr>
                <w:rFonts w:cs="Arial"/>
                <w:iCs/>
                <w:color w:val="auto"/>
                <w:sz w:val="18"/>
                <w:szCs w:val="18"/>
              </w:rPr>
              <w:t xml:space="preserve">Oddzielnie odprowadzane są ścieki wymagające oczyszczania takie jak: ścieki przemysłowe </w:t>
            </w:r>
            <w:r w:rsidR="00C137E2">
              <w:rPr>
                <w:rFonts w:cs="Arial"/>
                <w:iCs/>
                <w:color w:val="auto"/>
                <w:sz w:val="18"/>
                <w:szCs w:val="18"/>
              </w:rPr>
              <w:br/>
            </w:r>
            <w:r w:rsidRPr="00DF22F5">
              <w:rPr>
                <w:rFonts w:cs="Arial"/>
                <w:iCs/>
                <w:color w:val="auto"/>
                <w:sz w:val="18"/>
                <w:szCs w:val="18"/>
              </w:rPr>
              <w:t xml:space="preserve">oraz wody opadowe i roztopowe z terenu Elektrowni, które po oczyszczeniu w oczyszczalni ścieków przemysłowo-deszczowych wprowadzane są wylotem nr 4 do rzeki Rudy oraz wylotem </w:t>
            </w:r>
            <w:r w:rsidR="00C137E2">
              <w:rPr>
                <w:rFonts w:cs="Arial"/>
                <w:iCs/>
                <w:color w:val="auto"/>
                <w:sz w:val="18"/>
                <w:szCs w:val="18"/>
              </w:rPr>
              <w:br/>
            </w:r>
            <w:r w:rsidRPr="00DF22F5">
              <w:rPr>
                <w:rFonts w:cs="Arial"/>
                <w:iCs/>
                <w:color w:val="auto"/>
                <w:sz w:val="18"/>
                <w:szCs w:val="18"/>
              </w:rPr>
              <w:t xml:space="preserve">nr 4a grawitacyjnie do zbiornika „Rybnik”. </w:t>
            </w:r>
          </w:p>
          <w:p w14:paraId="1734496F" w14:textId="1CC85380" w:rsidR="00CE47B4" w:rsidRPr="00DF22F5" w:rsidRDefault="00CE47B4" w:rsidP="00BA314A">
            <w:pPr>
              <w:pStyle w:val="Arial10i50"/>
              <w:numPr>
                <w:ilvl w:val="0"/>
                <w:numId w:val="74"/>
              </w:numPr>
              <w:spacing w:after="40" w:line="220" w:lineRule="exact"/>
              <w:ind w:left="311" w:hanging="283"/>
              <w:rPr>
                <w:rFonts w:cs="Arial"/>
                <w:iCs/>
                <w:color w:val="auto"/>
                <w:sz w:val="18"/>
                <w:szCs w:val="18"/>
              </w:rPr>
            </w:pPr>
            <w:r w:rsidRPr="00DF22F5">
              <w:rPr>
                <w:rFonts w:cs="Arial"/>
                <w:iCs/>
                <w:color w:val="auto"/>
                <w:sz w:val="18"/>
                <w:szCs w:val="18"/>
              </w:rPr>
              <w:t xml:space="preserve">Organizacja oczyszczalni ścieków przemysłowo-deszczowych pozwala na wydzielenie strumienia ścieków zawierającego ścieki z instalacji mokrego odsiarczania spalin (IMOS) i odprowadzanie </w:t>
            </w:r>
            <w:r w:rsidR="0022011E">
              <w:rPr>
                <w:rFonts w:cs="Arial"/>
                <w:iCs/>
                <w:color w:val="auto"/>
                <w:sz w:val="18"/>
                <w:szCs w:val="18"/>
              </w:rPr>
              <w:br/>
            </w:r>
            <w:r w:rsidRPr="00DF22F5">
              <w:rPr>
                <w:rFonts w:cs="Arial"/>
                <w:iCs/>
                <w:color w:val="auto"/>
                <w:sz w:val="18"/>
                <w:szCs w:val="18"/>
              </w:rPr>
              <w:t>go wyłącznie wylotem nr 4 do rzeki Rudy.</w:t>
            </w:r>
          </w:p>
          <w:p w14:paraId="4BF1E66A" w14:textId="1CC01BDE" w:rsidR="00CE47B4" w:rsidRPr="00DF22F5" w:rsidRDefault="00CE47B4" w:rsidP="00BA314A">
            <w:pPr>
              <w:pStyle w:val="Arial10i50"/>
              <w:numPr>
                <w:ilvl w:val="0"/>
                <w:numId w:val="74"/>
              </w:numPr>
              <w:spacing w:after="40" w:line="220" w:lineRule="exact"/>
              <w:ind w:left="311" w:hanging="283"/>
              <w:rPr>
                <w:rFonts w:cs="Arial"/>
                <w:iCs/>
                <w:color w:val="auto"/>
                <w:sz w:val="18"/>
                <w:szCs w:val="18"/>
              </w:rPr>
            </w:pPr>
            <w:r w:rsidRPr="00DF22F5">
              <w:rPr>
                <w:rFonts w:cs="Arial"/>
                <w:iCs/>
                <w:color w:val="auto"/>
                <w:sz w:val="18"/>
                <w:szCs w:val="18"/>
              </w:rPr>
              <w:t xml:space="preserve">Strumień ścieków z instalacji mokrego odsiarczania spalin (IMOS) przed skierowaniem </w:t>
            </w:r>
            <w:r w:rsidR="0022011E">
              <w:rPr>
                <w:rFonts w:cs="Arial"/>
                <w:iCs/>
                <w:color w:val="auto"/>
                <w:sz w:val="18"/>
                <w:szCs w:val="18"/>
              </w:rPr>
              <w:br/>
            </w:r>
            <w:r w:rsidRPr="00DF22F5">
              <w:rPr>
                <w:rFonts w:cs="Arial"/>
                <w:iCs/>
                <w:color w:val="auto"/>
                <w:sz w:val="18"/>
                <w:szCs w:val="18"/>
              </w:rPr>
              <w:t xml:space="preserve">do oczyszczalni ścieków przemysłowo-deszczowych jest dodatkowo wstępnie oczyszczany </w:t>
            </w:r>
            <w:r w:rsidR="0022011E">
              <w:rPr>
                <w:rFonts w:cs="Arial"/>
                <w:iCs/>
                <w:color w:val="auto"/>
                <w:sz w:val="18"/>
                <w:szCs w:val="18"/>
              </w:rPr>
              <w:br/>
            </w:r>
            <w:r w:rsidRPr="00DF22F5">
              <w:rPr>
                <w:rFonts w:cs="Arial"/>
                <w:iCs/>
                <w:color w:val="auto"/>
                <w:sz w:val="18"/>
                <w:szCs w:val="18"/>
              </w:rPr>
              <w:t>w węźle oczyszczania ścieków z IMOS.</w:t>
            </w:r>
          </w:p>
          <w:p w14:paraId="69EB2154" w14:textId="1A21481A" w:rsidR="00FE32EC" w:rsidRPr="00DF22F5" w:rsidRDefault="00CE47B4" w:rsidP="00BA314A">
            <w:pPr>
              <w:pStyle w:val="Arial10i50"/>
              <w:numPr>
                <w:ilvl w:val="0"/>
                <w:numId w:val="74"/>
              </w:numPr>
              <w:spacing w:after="40" w:line="220" w:lineRule="exact"/>
              <w:ind w:left="311" w:hanging="283"/>
              <w:rPr>
                <w:rFonts w:cs="Arial"/>
                <w:iCs/>
                <w:color w:val="auto"/>
                <w:sz w:val="18"/>
                <w:szCs w:val="18"/>
              </w:rPr>
            </w:pPr>
            <w:r w:rsidRPr="00DF22F5">
              <w:rPr>
                <w:rFonts w:cs="Arial"/>
                <w:iCs/>
                <w:color w:val="auto"/>
                <w:sz w:val="18"/>
                <w:szCs w:val="18"/>
              </w:rPr>
              <w:t>Oddzielnie odprowadzane są ścieki bytowe, które wprowadzane są do kanalizacji miejskiej</w:t>
            </w:r>
            <w:r w:rsidR="00FE32EC" w:rsidRPr="00DF22F5">
              <w:rPr>
                <w:rFonts w:cs="Arial"/>
                <w:iCs/>
                <w:color w:val="auto"/>
                <w:sz w:val="18"/>
                <w:szCs w:val="18"/>
              </w:rPr>
              <w:t xml:space="preserve"> </w:t>
            </w:r>
          </w:p>
          <w:p w14:paraId="7C6A7FB5" w14:textId="77777777" w:rsidR="00FE32EC" w:rsidRPr="00DF22F5" w:rsidRDefault="00FE32EC" w:rsidP="00DF22F5">
            <w:pPr>
              <w:pStyle w:val="Arial10i50"/>
              <w:spacing w:after="40" w:line="220" w:lineRule="exact"/>
              <w:rPr>
                <w:rFonts w:cs="Arial"/>
                <w:iCs/>
                <w:color w:val="auto"/>
                <w:sz w:val="18"/>
                <w:szCs w:val="18"/>
              </w:rPr>
            </w:pPr>
            <w:r w:rsidRPr="00DF22F5">
              <w:rPr>
                <w:rFonts w:cs="Arial"/>
                <w:iCs/>
                <w:color w:val="auto"/>
                <w:sz w:val="18"/>
                <w:szCs w:val="18"/>
              </w:rPr>
              <w:lastRenderedPageBreak/>
              <w:t xml:space="preserve">Istniejący w Elektrowni Rybnik system rozdzielczy odprowadzania ścieków pozwala na unikanie zanieczyszczania niezanieczyszczonych strumieni ścieków i osobne oczyszczanie zanieczyszczonych ścieków w oczyszczalni ścieków przemysłowo-deszczowych, a ścieków z odsiarczania spalin dodatkowo w węźle oczyszczania ścieków z IMOS. </w:t>
            </w:r>
          </w:p>
        </w:tc>
      </w:tr>
      <w:tr w:rsidR="00FE32EC" w:rsidRPr="00DF22F5" w14:paraId="006FB4A4" w14:textId="77777777" w:rsidTr="00DF22F5">
        <w:trPr>
          <w:jc w:val="center"/>
        </w:trPr>
        <w:tc>
          <w:tcPr>
            <w:tcW w:w="0" w:type="auto"/>
            <w:shd w:val="clear" w:color="auto" w:fill="auto"/>
            <w:vAlign w:val="center"/>
          </w:tcPr>
          <w:p w14:paraId="7F68EF9B" w14:textId="77777777" w:rsidR="00FE32EC" w:rsidRPr="00DF22F5" w:rsidRDefault="00FE32EC" w:rsidP="00DF22F5">
            <w:pPr>
              <w:pStyle w:val="Arial10i50"/>
              <w:spacing w:after="40" w:line="220" w:lineRule="exact"/>
              <w:jc w:val="center"/>
              <w:rPr>
                <w:rFonts w:cs="Arial"/>
                <w:b/>
                <w:sz w:val="18"/>
                <w:szCs w:val="18"/>
              </w:rPr>
            </w:pPr>
          </w:p>
          <w:p w14:paraId="77BD17EC" w14:textId="77777777" w:rsidR="00FE32EC" w:rsidRPr="00DF22F5" w:rsidRDefault="00FE32EC" w:rsidP="00DF22F5">
            <w:pPr>
              <w:pStyle w:val="Arial10i50"/>
              <w:spacing w:after="40" w:line="220" w:lineRule="exact"/>
              <w:jc w:val="center"/>
              <w:rPr>
                <w:rFonts w:cs="Arial"/>
                <w:b/>
                <w:sz w:val="18"/>
                <w:szCs w:val="18"/>
              </w:rPr>
            </w:pPr>
            <w:r w:rsidRPr="00DF22F5">
              <w:rPr>
                <w:rFonts w:cs="Arial"/>
                <w:b/>
                <w:sz w:val="18"/>
                <w:szCs w:val="18"/>
              </w:rPr>
              <w:t>BAT 15</w:t>
            </w:r>
          </w:p>
        </w:tc>
        <w:tc>
          <w:tcPr>
            <w:tcW w:w="0" w:type="auto"/>
            <w:shd w:val="clear" w:color="auto" w:fill="auto"/>
          </w:tcPr>
          <w:p w14:paraId="5ADCF6D6" w14:textId="77777777" w:rsidR="0022011E" w:rsidRDefault="00FE32EC"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 xml:space="preserve">Ścieki pochodzące z instalacji mokrego odsiarczania spalin są oczyszczane (u źródła) w specjalnie </w:t>
            </w:r>
          </w:p>
          <w:p w14:paraId="09F0CAAF" w14:textId="10F9D13E" w:rsidR="00FE32EC" w:rsidRPr="00DF22F5" w:rsidRDefault="00FE32EC"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do tego celu dedykowanym węźle oczyszczania ścieków z IMOS. Wykorzystywane są w tym procesie następujące techniki redukcji zanieczyszczeń:</w:t>
            </w:r>
          </w:p>
          <w:p w14:paraId="759C5843" w14:textId="77777777" w:rsidR="00FE32EC" w:rsidRPr="00DF22F5" w:rsidRDefault="00FE32EC"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 koagulacja i flokulacja,</w:t>
            </w:r>
          </w:p>
          <w:p w14:paraId="09F3077E" w14:textId="77777777" w:rsidR="00FE32EC" w:rsidRPr="00DF22F5" w:rsidRDefault="00FE32EC"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 neutralizacja,</w:t>
            </w:r>
          </w:p>
          <w:p w14:paraId="4B7317B5" w14:textId="77777777" w:rsidR="00FE32EC" w:rsidRPr="00DF22F5" w:rsidRDefault="00FE32EC"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 utlenianie,</w:t>
            </w:r>
          </w:p>
          <w:p w14:paraId="196157AB" w14:textId="77777777" w:rsidR="00FE32EC" w:rsidRPr="00DF22F5" w:rsidRDefault="00FE32EC"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 strącanie,</w:t>
            </w:r>
          </w:p>
          <w:p w14:paraId="466CF797" w14:textId="77777777" w:rsidR="00FE32EC" w:rsidRPr="00DF22F5" w:rsidRDefault="00FE32EC" w:rsidP="00DF22F5">
            <w:pPr>
              <w:tabs>
                <w:tab w:val="left" w:pos="922"/>
              </w:tabs>
              <w:spacing w:after="40" w:line="220" w:lineRule="exact"/>
              <w:rPr>
                <w:rFonts w:ascii="Arial" w:hAnsi="Arial" w:cs="Arial"/>
                <w:iCs/>
                <w:sz w:val="18"/>
                <w:szCs w:val="18"/>
              </w:rPr>
            </w:pPr>
            <w:r w:rsidRPr="00DF22F5">
              <w:rPr>
                <w:rFonts w:ascii="Arial" w:hAnsi="Arial" w:cs="Arial"/>
                <w:iCs/>
                <w:sz w:val="18"/>
                <w:szCs w:val="18"/>
              </w:rPr>
              <w:t>- sedymentacja.</w:t>
            </w:r>
          </w:p>
          <w:p w14:paraId="3FAB7AE2" w14:textId="77777777" w:rsidR="00FE32EC" w:rsidRPr="00DF22F5" w:rsidRDefault="00FE32EC" w:rsidP="00DF22F5">
            <w:pPr>
              <w:tabs>
                <w:tab w:val="left" w:pos="922"/>
              </w:tabs>
              <w:spacing w:after="40" w:line="220" w:lineRule="exact"/>
              <w:rPr>
                <w:rFonts w:ascii="Arial" w:hAnsi="Arial" w:cs="Arial"/>
                <w:iCs/>
                <w:sz w:val="18"/>
                <w:szCs w:val="18"/>
              </w:rPr>
            </w:pPr>
            <w:r w:rsidRPr="00DF22F5">
              <w:rPr>
                <w:rFonts w:ascii="Arial" w:hAnsi="Arial" w:cs="Arial"/>
                <w:iCs/>
                <w:color w:val="000000"/>
                <w:sz w:val="18"/>
                <w:szCs w:val="18"/>
              </w:rPr>
              <w:t>Ścieki z instalacji oczyszczania spalin po oczyszczeniu w dedykowanej oczyszczalni ścieków wprowadzane są poprzez system kanalizacji przemysłowo-deszczowej do oczyszczalni ścieków przemysłowo-deszczowych, do której kierowane są również pozostałe strumienie ścieków przemysłowych z instalacji spalania paliw oraz wody opadowe i roztopowe. Oczyszczone ścieki przemysłowo-deszczowe wprowadzane są wylotem nr 4 do rzeki Rudy i wylotem nr 4a grawitacyjnie do zbiornika „Rybnik”.</w:t>
            </w:r>
          </w:p>
          <w:p w14:paraId="309604EC" w14:textId="77777777" w:rsidR="00FE32EC" w:rsidRPr="00DF22F5" w:rsidRDefault="00FE32EC" w:rsidP="00DF22F5">
            <w:pPr>
              <w:pStyle w:val="Arial10i50"/>
              <w:spacing w:after="40" w:line="220" w:lineRule="exact"/>
              <w:rPr>
                <w:rFonts w:cs="Arial"/>
                <w:iCs/>
                <w:sz w:val="18"/>
                <w:szCs w:val="18"/>
              </w:rPr>
            </w:pPr>
            <w:r w:rsidRPr="00DF22F5">
              <w:rPr>
                <w:rFonts w:cs="Arial"/>
                <w:iCs/>
                <w:sz w:val="18"/>
                <w:szCs w:val="18"/>
              </w:rPr>
              <w:t>Organizacja oczyszczalni ścieków przemysłowo-deszczowych pozwala na wydzielenie strumienia ścieków zawierającego ścieki z instalacji mokrego odsiarczania spalin (IMOS) i odprowadzanie go wyłącznie wylotem nr 4 do rzeki Rudy.</w:t>
            </w:r>
          </w:p>
          <w:p w14:paraId="06479CE4" w14:textId="7250AFAA" w:rsidR="00FE32EC" w:rsidRPr="00DF22F5" w:rsidRDefault="00FE32EC" w:rsidP="00DF22F5">
            <w:pPr>
              <w:pStyle w:val="Akapitzlist"/>
              <w:spacing w:after="40" w:line="220" w:lineRule="exact"/>
              <w:ind w:left="0"/>
              <w:contextualSpacing w:val="0"/>
              <w:jc w:val="left"/>
              <w:rPr>
                <w:rFonts w:ascii="Arial" w:hAnsi="Arial" w:cs="Arial"/>
                <w:iCs/>
                <w:color w:val="000000"/>
                <w:sz w:val="18"/>
                <w:szCs w:val="18"/>
              </w:rPr>
            </w:pPr>
            <w:r w:rsidRPr="00DF22F5">
              <w:rPr>
                <w:rFonts w:ascii="Arial" w:hAnsi="Arial" w:cs="Arial"/>
                <w:iCs/>
                <w:color w:val="000000"/>
                <w:sz w:val="18"/>
                <w:szCs w:val="18"/>
              </w:rPr>
              <w:t>Ścieki z instalacji oczyszczania spalin</w:t>
            </w:r>
            <w:r w:rsidR="001B6728" w:rsidRPr="00DF22F5">
              <w:rPr>
                <w:rFonts w:ascii="Arial" w:hAnsi="Arial" w:cs="Arial"/>
                <w:iCs/>
                <w:color w:val="000000"/>
                <w:sz w:val="18"/>
                <w:szCs w:val="18"/>
              </w:rPr>
              <w:t xml:space="preserve">, </w:t>
            </w:r>
            <w:r w:rsidRPr="00DF22F5">
              <w:rPr>
                <w:rFonts w:ascii="Arial" w:hAnsi="Arial" w:cs="Arial"/>
                <w:iCs/>
                <w:color w:val="000000"/>
                <w:sz w:val="18"/>
                <w:szCs w:val="18"/>
              </w:rPr>
              <w:t xml:space="preserve">eksploatowanej przez </w:t>
            </w:r>
            <w:r w:rsidR="001B6728" w:rsidRPr="00DF22F5">
              <w:rPr>
                <w:rFonts w:ascii="Arial" w:hAnsi="Arial" w:cs="Arial"/>
                <w:iCs/>
                <w:color w:val="000000"/>
                <w:sz w:val="18"/>
                <w:szCs w:val="18"/>
              </w:rPr>
              <w:t>prowadzącego instalację,</w:t>
            </w:r>
            <w:r w:rsidRPr="00DF22F5">
              <w:rPr>
                <w:rFonts w:ascii="Arial" w:hAnsi="Arial" w:cs="Arial"/>
                <w:iCs/>
                <w:color w:val="000000"/>
                <w:sz w:val="18"/>
                <w:szCs w:val="18"/>
              </w:rPr>
              <w:t xml:space="preserve"> wprowadzane do wód </w:t>
            </w:r>
            <w:r w:rsidR="001B6728" w:rsidRPr="00DF22F5">
              <w:rPr>
                <w:rFonts w:ascii="Arial" w:hAnsi="Arial" w:cs="Arial"/>
                <w:iCs/>
                <w:color w:val="000000"/>
                <w:sz w:val="18"/>
                <w:szCs w:val="18"/>
              </w:rPr>
              <w:t>po</w:t>
            </w:r>
            <w:r w:rsidRPr="00DF22F5">
              <w:rPr>
                <w:rFonts w:ascii="Arial" w:hAnsi="Arial" w:cs="Arial"/>
                <w:iCs/>
                <w:color w:val="000000"/>
                <w:sz w:val="18"/>
                <w:szCs w:val="18"/>
              </w:rPr>
              <w:t xml:space="preserve">winny spełniać wymogi konkluzji BAT15. </w:t>
            </w:r>
          </w:p>
          <w:p w14:paraId="045A916D" w14:textId="14C868E3" w:rsidR="00FE32EC" w:rsidRPr="00DF22F5" w:rsidRDefault="00407664" w:rsidP="00DF22F5">
            <w:pPr>
              <w:tabs>
                <w:tab w:val="left" w:pos="922"/>
              </w:tabs>
              <w:spacing w:after="40" w:line="220" w:lineRule="exact"/>
              <w:rPr>
                <w:rFonts w:ascii="Arial" w:hAnsi="Arial" w:cs="Arial"/>
                <w:iCs/>
                <w:color w:val="000000"/>
                <w:sz w:val="18"/>
                <w:szCs w:val="18"/>
              </w:rPr>
            </w:pPr>
            <w:r w:rsidRPr="00DF22F5">
              <w:rPr>
                <w:rFonts w:ascii="Arial" w:hAnsi="Arial" w:cs="Arial"/>
                <w:iCs/>
                <w:color w:val="000000"/>
                <w:sz w:val="18"/>
                <w:szCs w:val="18"/>
              </w:rPr>
              <w:t>D</w:t>
            </w:r>
            <w:r w:rsidR="00FE32EC" w:rsidRPr="00DF22F5">
              <w:rPr>
                <w:rFonts w:ascii="Arial" w:hAnsi="Arial" w:cs="Arial"/>
                <w:iCs/>
                <w:color w:val="000000"/>
                <w:sz w:val="18"/>
                <w:szCs w:val="18"/>
              </w:rPr>
              <w:t>opuszczalne poziomy emisji dla strumienia ścieków z oczyszczania spalin (z uwzględnieniem BAT-</w:t>
            </w:r>
            <w:proofErr w:type="spellStart"/>
            <w:r w:rsidR="00FE32EC" w:rsidRPr="00DF22F5">
              <w:rPr>
                <w:rFonts w:ascii="Arial" w:hAnsi="Arial" w:cs="Arial"/>
                <w:iCs/>
                <w:color w:val="000000"/>
                <w:sz w:val="18"/>
                <w:szCs w:val="18"/>
              </w:rPr>
              <w:t>AELs</w:t>
            </w:r>
            <w:proofErr w:type="spellEnd"/>
            <w:r w:rsidR="00FE32EC" w:rsidRPr="00DF22F5">
              <w:rPr>
                <w:rFonts w:ascii="Arial" w:hAnsi="Arial" w:cs="Arial"/>
                <w:iCs/>
                <w:color w:val="000000"/>
                <w:sz w:val="18"/>
                <w:szCs w:val="18"/>
              </w:rPr>
              <w:t>), odprowadzanych do rzeki Rudy (średnia dobowa) są następujące:</w:t>
            </w:r>
          </w:p>
          <w:p w14:paraId="2189B7B9" w14:textId="77777777" w:rsidR="00FE32EC" w:rsidRPr="00DF22F5" w:rsidRDefault="00FE32EC" w:rsidP="00BA314A">
            <w:pPr>
              <w:pStyle w:val="Akapitzlist"/>
              <w:numPr>
                <w:ilvl w:val="0"/>
                <w:numId w:val="73"/>
              </w:numPr>
              <w:tabs>
                <w:tab w:val="left" w:pos="176"/>
              </w:tabs>
              <w:spacing w:after="40" w:line="220" w:lineRule="exact"/>
              <w:ind w:left="34" w:firstLine="0"/>
              <w:contextualSpacing w:val="0"/>
              <w:jc w:val="left"/>
              <w:rPr>
                <w:rFonts w:ascii="Arial" w:hAnsi="Arial" w:cs="Arial"/>
                <w:iCs/>
                <w:color w:val="000000"/>
                <w:sz w:val="18"/>
                <w:szCs w:val="18"/>
              </w:rPr>
            </w:pPr>
            <w:r w:rsidRPr="00DF22F5">
              <w:rPr>
                <w:rFonts w:ascii="Arial" w:hAnsi="Arial" w:cs="Arial"/>
                <w:iCs/>
                <w:color w:val="000000"/>
                <w:sz w:val="18"/>
                <w:szCs w:val="18"/>
              </w:rPr>
              <w:t>ogólny węgiel organiczny (OWO) – 50 mg/l</w:t>
            </w:r>
          </w:p>
          <w:p w14:paraId="3B5A05BB" w14:textId="77777777" w:rsidR="00FE32EC" w:rsidRPr="00DF22F5" w:rsidRDefault="00FE32EC" w:rsidP="00BA314A">
            <w:pPr>
              <w:pStyle w:val="Akapitzlist"/>
              <w:numPr>
                <w:ilvl w:val="0"/>
                <w:numId w:val="73"/>
              </w:numPr>
              <w:tabs>
                <w:tab w:val="left" w:pos="176"/>
              </w:tabs>
              <w:spacing w:after="40" w:line="220" w:lineRule="exact"/>
              <w:ind w:left="34" w:firstLine="0"/>
              <w:contextualSpacing w:val="0"/>
              <w:jc w:val="left"/>
              <w:rPr>
                <w:rFonts w:ascii="Arial" w:hAnsi="Arial" w:cs="Arial"/>
                <w:iCs/>
                <w:color w:val="000000"/>
                <w:sz w:val="18"/>
                <w:szCs w:val="18"/>
              </w:rPr>
            </w:pPr>
            <w:r w:rsidRPr="00DF22F5">
              <w:rPr>
                <w:rFonts w:ascii="Arial" w:hAnsi="Arial" w:cs="Arial"/>
                <w:iCs/>
                <w:color w:val="000000"/>
                <w:sz w:val="18"/>
                <w:szCs w:val="18"/>
              </w:rPr>
              <w:t>zawiesina ogólna (TSS) – 30 mg/l</w:t>
            </w:r>
          </w:p>
          <w:p w14:paraId="079AA264" w14:textId="77777777" w:rsidR="00FE32EC" w:rsidRPr="00DF22F5" w:rsidRDefault="00FE32EC" w:rsidP="00BA314A">
            <w:pPr>
              <w:pStyle w:val="Akapitzlist"/>
              <w:numPr>
                <w:ilvl w:val="0"/>
                <w:numId w:val="73"/>
              </w:numPr>
              <w:tabs>
                <w:tab w:val="left" w:pos="176"/>
              </w:tabs>
              <w:spacing w:after="40" w:line="220" w:lineRule="exact"/>
              <w:ind w:left="34" w:firstLine="0"/>
              <w:contextualSpacing w:val="0"/>
              <w:jc w:val="left"/>
              <w:rPr>
                <w:rFonts w:ascii="Arial" w:hAnsi="Arial" w:cs="Arial"/>
                <w:iCs/>
                <w:color w:val="000000"/>
                <w:sz w:val="18"/>
                <w:szCs w:val="18"/>
              </w:rPr>
            </w:pPr>
            <w:r w:rsidRPr="00DF22F5">
              <w:rPr>
                <w:rFonts w:ascii="Arial" w:hAnsi="Arial" w:cs="Arial"/>
                <w:iCs/>
                <w:color w:val="000000"/>
                <w:sz w:val="18"/>
                <w:szCs w:val="18"/>
              </w:rPr>
              <w:t>fluorek (F</w:t>
            </w:r>
            <w:r w:rsidRPr="00DF22F5">
              <w:rPr>
                <w:rFonts w:ascii="Arial" w:hAnsi="Arial" w:cs="Arial"/>
                <w:iCs/>
                <w:color w:val="000000"/>
                <w:sz w:val="18"/>
                <w:szCs w:val="18"/>
                <w:vertAlign w:val="superscript"/>
              </w:rPr>
              <w:t>-</w:t>
            </w:r>
            <w:r w:rsidRPr="00DF22F5">
              <w:rPr>
                <w:rFonts w:ascii="Arial" w:hAnsi="Arial" w:cs="Arial"/>
                <w:iCs/>
                <w:color w:val="000000"/>
                <w:sz w:val="18"/>
                <w:szCs w:val="18"/>
              </w:rPr>
              <w:t>) – 25 mg/l</w:t>
            </w:r>
          </w:p>
          <w:p w14:paraId="5254866E" w14:textId="77777777" w:rsidR="00FE32EC" w:rsidRPr="00DF22F5" w:rsidRDefault="00FE32EC" w:rsidP="00BA314A">
            <w:pPr>
              <w:pStyle w:val="Akapitzlist"/>
              <w:numPr>
                <w:ilvl w:val="0"/>
                <w:numId w:val="73"/>
              </w:numPr>
              <w:tabs>
                <w:tab w:val="left" w:pos="176"/>
              </w:tabs>
              <w:spacing w:after="40" w:line="220" w:lineRule="exact"/>
              <w:ind w:left="34" w:firstLine="0"/>
              <w:contextualSpacing w:val="0"/>
              <w:jc w:val="left"/>
              <w:rPr>
                <w:rFonts w:ascii="Arial" w:hAnsi="Arial" w:cs="Arial"/>
                <w:iCs/>
                <w:color w:val="000000"/>
                <w:sz w:val="18"/>
                <w:szCs w:val="18"/>
              </w:rPr>
            </w:pPr>
            <w:r w:rsidRPr="00DF22F5">
              <w:rPr>
                <w:rFonts w:ascii="Arial" w:hAnsi="Arial" w:cs="Arial"/>
                <w:iCs/>
                <w:color w:val="000000"/>
                <w:sz w:val="18"/>
                <w:szCs w:val="18"/>
              </w:rPr>
              <w:t>siarczan (SO</w:t>
            </w:r>
            <w:r w:rsidRPr="00DF22F5">
              <w:rPr>
                <w:rFonts w:ascii="Arial" w:hAnsi="Arial" w:cs="Arial"/>
                <w:iCs/>
                <w:color w:val="000000"/>
                <w:sz w:val="18"/>
                <w:szCs w:val="18"/>
                <w:vertAlign w:val="subscript"/>
              </w:rPr>
              <w:t>4</w:t>
            </w:r>
            <w:r w:rsidRPr="00DF22F5">
              <w:rPr>
                <w:rFonts w:ascii="Arial" w:hAnsi="Arial" w:cs="Arial"/>
                <w:iCs/>
                <w:color w:val="000000"/>
                <w:sz w:val="18"/>
                <w:szCs w:val="18"/>
                <w:vertAlign w:val="superscript"/>
              </w:rPr>
              <w:t>2-</w:t>
            </w:r>
            <w:r w:rsidRPr="00DF22F5">
              <w:rPr>
                <w:rFonts w:ascii="Arial" w:hAnsi="Arial" w:cs="Arial"/>
                <w:iCs/>
                <w:color w:val="000000"/>
                <w:sz w:val="18"/>
                <w:szCs w:val="18"/>
              </w:rPr>
              <w:t>) - 2 g/l</w:t>
            </w:r>
          </w:p>
          <w:p w14:paraId="0FB61B55" w14:textId="77777777" w:rsidR="00FE32EC" w:rsidRPr="00DF22F5" w:rsidRDefault="00FE32EC" w:rsidP="00BA314A">
            <w:pPr>
              <w:pStyle w:val="Akapitzlist"/>
              <w:numPr>
                <w:ilvl w:val="0"/>
                <w:numId w:val="73"/>
              </w:numPr>
              <w:tabs>
                <w:tab w:val="left" w:pos="176"/>
              </w:tabs>
              <w:spacing w:after="40" w:line="220" w:lineRule="exact"/>
              <w:ind w:left="34" w:firstLine="0"/>
              <w:contextualSpacing w:val="0"/>
              <w:jc w:val="left"/>
              <w:rPr>
                <w:rFonts w:ascii="Arial" w:hAnsi="Arial" w:cs="Arial"/>
                <w:iCs/>
                <w:color w:val="000000"/>
                <w:sz w:val="18"/>
                <w:szCs w:val="18"/>
              </w:rPr>
            </w:pPr>
            <w:r w:rsidRPr="00DF22F5">
              <w:rPr>
                <w:rFonts w:ascii="Arial" w:hAnsi="Arial" w:cs="Arial"/>
                <w:iCs/>
                <w:color w:val="000000"/>
                <w:sz w:val="18"/>
                <w:szCs w:val="18"/>
              </w:rPr>
              <w:t>siarczek (S</w:t>
            </w:r>
            <w:r w:rsidRPr="00DF22F5">
              <w:rPr>
                <w:rFonts w:ascii="Arial" w:hAnsi="Arial" w:cs="Arial"/>
                <w:iCs/>
                <w:color w:val="000000"/>
                <w:sz w:val="18"/>
                <w:szCs w:val="18"/>
                <w:vertAlign w:val="superscript"/>
              </w:rPr>
              <w:t>2-</w:t>
            </w:r>
            <w:r w:rsidRPr="00DF22F5">
              <w:rPr>
                <w:rFonts w:ascii="Arial" w:hAnsi="Arial" w:cs="Arial"/>
                <w:iCs/>
                <w:color w:val="000000"/>
                <w:sz w:val="18"/>
                <w:szCs w:val="18"/>
              </w:rPr>
              <w:t>) łatwo uwalniany – 0,2 mg/l</w:t>
            </w:r>
          </w:p>
          <w:p w14:paraId="58433889" w14:textId="77777777" w:rsidR="00FE32EC" w:rsidRPr="00DF22F5" w:rsidRDefault="00FE32EC" w:rsidP="00BA314A">
            <w:pPr>
              <w:pStyle w:val="Akapitzlist"/>
              <w:numPr>
                <w:ilvl w:val="0"/>
                <w:numId w:val="73"/>
              </w:numPr>
              <w:tabs>
                <w:tab w:val="left" w:pos="176"/>
              </w:tabs>
              <w:spacing w:after="40" w:line="220" w:lineRule="exact"/>
              <w:ind w:left="34" w:firstLine="0"/>
              <w:contextualSpacing w:val="0"/>
              <w:jc w:val="left"/>
              <w:rPr>
                <w:rFonts w:ascii="Arial" w:hAnsi="Arial" w:cs="Arial"/>
                <w:iCs/>
                <w:color w:val="000000"/>
                <w:sz w:val="18"/>
                <w:szCs w:val="18"/>
              </w:rPr>
            </w:pPr>
            <w:r w:rsidRPr="00DF22F5">
              <w:rPr>
                <w:rFonts w:ascii="Arial" w:hAnsi="Arial" w:cs="Arial"/>
                <w:iCs/>
                <w:color w:val="000000"/>
                <w:sz w:val="18"/>
                <w:szCs w:val="18"/>
              </w:rPr>
              <w:t>siarczyn (SO</w:t>
            </w:r>
            <w:r w:rsidRPr="00DF22F5">
              <w:rPr>
                <w:rFonts w:ascii="Arial" w:hAnsi="Arial" w:cs="Arial"/>
                <w:iCs/>
                <w:color w:val="000000"/>
                <w:sz w:val="18"/>
                <w:szCs w:val="18"/>
                <w:vertAlign w:val="subscript"/>
              </w:rPr>
              <w:t>3</w:t>
            </w:r>
            <w:r w:rsidRPr="00DF22F5">
              <w:rPr>
                <w:rFonts w:ascii="Arial" w:hAnsi="Arial" w:cs="Arial"/>
                <w:iCs/>
                <w:color w:val="000000"/>
                <w:sz w:val="18"/>
                <w:szCs w:val="18"/>
                <w:vertAlign w:val="superscript"/>
              </w:rPr>
              <w:t>2-</w:t>
            </w:r>
            <w:r w:rsidRPr="00DF22F5">
              <w:rPr>
                <w:rFonts w:ascii="Arial" w:hAnsi="Arial" w:cs="Arial"/>
                <w:iCs/>
                <w:color w:val="000000"/>
                <w:sz w:val="18"/>
                <w:szCs w:val="18"/>
              </w:rPr>
              <w:t>) – 20 mg/l</w:t>
            </w:r>
          </w:p>
          <w:p w14:paraId="25DCC380" w14:textId="77777777" w:rsidR="00FE32EC" w:rsidRPr="00DF22F5" w:rsidRDefault="00FE32EC" w:rsidP="00BA314A">
            <w:pPr>
              <w:pStyle w:val="Akapitzlist"/>
              <w:numPr>
                <w:ilvl w:val="0"/>
                <w:numId w:val="73"/>
              </w:numPr>
              <w:tabs>
                <w:tab w:val="left" w:pos="176"/>
              </w:tabs>
              <w:spacing w:after="40" w:line="220" w:lineRule="exact"/>
              <w:ind w:left="34" w:firstLine="0"/>
              <w:contextualSpacing w:val="0"/>
              <w:jc w:val="left"/>
              <w:rPr>
                <w:rFonts w:ascii="Arial" w:hAnsi="Arial" w:cs="Arial"/>
                <w:iCs/>
                <w:color w:val="000000"/>
                <w:sz w:val="18"/>
                <w:szCs w:val="18"/>
              </w:rPr>
            </w:pPr>
            <w:r w:rsidRPr="00DF22F5">
              <w:rPr>
                <w:rFonts w:ascii="Arial" w:hAnsi="Arial" w:cs="Arial"/>
                <w:iCs/>
                <w:sz w:val="18"/>
                <w:szCs w:val="18"/>
              </w:rPr>
              <w:t>Metale i metaloidy:</w:t>
            </w:r>
          </w:p>
          <w:p w14:paraId="2144D646" w14:textId="77777777" w:rsidR="00FE32EC" w:rsidRPr="00DF22F5" w:rsidRDefault="00FE32EC" w:rsidP="00DF22F5">
            <w:pPr>
              <w:pStyle w:val="Akapitzlist"/>
              <w:tabs>
                <w:tab w:val="left" w:pos="922"/>
              </w:tabs>
              <w:spacing w:after="40" w:line="220" w:lineRule="exact"/>
              <w:ind w:left="34"/>
              <w:contextualSpacing w:val="0"/>
              <w:jc w:val="left"/>
              <w:rPr>
                <w:rFonts w:ascii="Arial" w:hAnsi="Arial" w:cs="Arial"/>
                <w:iCs/>
                <w:sz w:val="18"/>
                <w:szCs w:val="18"/>
                <w:lang w:val="en-US" w:bidi="pl-PL"/>
              </w:rPr>
            </w:pPr>
            <w:r w:rsidRPr="00DF22F5">
              <w:rPr>
                <w:rFonts w:ascii="Arial" w:hAnsi="Arial" w:cs="Arial"/>
                <w:iCs/>
                <w:sz w:val="18"/>
                <w:szCs w:val="18"/>
                <w:lang w:val="en-US"/>
              </w:rPr>
              <w:t xml:space="preserve"> - </w:t>
            </w:r>
            <w:proofErr w:type="spellStart"/>
            <w:r w:rsidRPr="00DF22F5">
              <w:rPr>
                <w:rFonts w:ascii="Arial" w:hAnsi="Arial" w:cs="Arial"/>
                <w:iCs/>
                <w:sz w:val="18"/>
                <w:szCs w:val="18"/>
                <w:lang w:val="en-US"/>
              </w:rPr>
              <w:t>Arsen</w:t>
            </w:r>
            <w:proofErr w:type="spellEnd"/>
            <w:r w:rsidRPr="00DF22F5">
              <w:rPr>
                <w:rFonts w:ascii="Arial" w:hAnsi="Arial" w:cs="Arial"/>
                <w:iCs/>
                <w:sz w:val="18"/>
                <w:szCs w:val="18"/>
                <w:lang w:val="en-US"/>
              </w:rPr>
              <w:t xml:space="preserve"> (As) – 50 </w:t>
            </w:r>
            <w:r w:rsidRPr="00DF22F5">
              <w:rPr>
                <w:rFonts w:ascii="Arial" w:hAnsi="Arial" w:cs="Arial"/>
                <w:iCs/>
                <w:sz w:val="18"/>
                <w:szCs w:val="18"/>
              </w:rPr>
              <w:t>μ</w:t>
            </w:r>
            <w:r w:rsidRPr="00DF22F5">
              <w:rPr>
                <w:rFonts w:ascii="Arial" w:hAnsi="Arial" w:cs="Arial"/>
                <w:iCs/>
                <w:sz w:val="18"/>
                <w:szCs w:val="18"/>
                <w:lang w:val="en-US"/>
              </w:rPr>
              <w:t>g/l</w:t>
            </w:r>
          </w:p>
          <w:p w14:paraId="68DD0DEC" w14:textId="77777777" w:rsidR="00FE32EC" w:rsidRPr="00DF22F5" w:rsidRDefault="00FE32EC" w:rsidP="00DF22F5">
            <w:pPr>
              <w:pStyle w:val="Akapitzlist"/>
              <w:tabs>
                <w:tab w:val="left" w:pos="922"/>
              </w:tabs>
              <w:spacing w:after="40" w:line="220" w:lineRule="exact"/>
              <w:ind w:left="0"/>
              <w:contextualSpacing w:val="0"/>
              <w:jc w:val="left"/>
              <w:rPr>
                <w:rFonts w:ascii="Arial" w:hAnsi="Arial" w:cs="Arial"/>
                <w:iCs/>
                <w:sz w:val="18"/>
                <w:szCs w:val="18"/>
                <w:lang w:bidi="pl-PL"/>
              </w:rPr>
            </w:pPr>
            <w:r w:rsidRPr="00DF22F5">
              <w:rPr>
                <w:rFonts w:ascii="Arial" w:hAnsi="Arial" w:cs="Arial"/>
                <w:iCs/>
                <w:sz w:val="18"/>
                <w:szCs w:val="18"/>
                <w:lang w:val="en-US"/>
              </w:rPr>
              <w:t xml:space="preserve">  </w:t>
            </w:r>
            <w:r w:rsidRPr="00DF22F5">
              <w:rPr>
                <w:rFonts w:ascii="Arial" w:hAnsi="Arial" w:cs="Arial"/>
                <w:iCs/>
                <w:sz w:val="18"/>
                <w:szCs w:val="18"/>
              </w:rPr>
              <w:t xml:space="preserve">- Kadm (Cd) – 5 </w:t>
            </w:r>
            <w:proofErr w:type="spellStart"/>
            <w:r w:rsidRPr="00DF22F5">
              <w:rPr>
                <w:rFonts w:ascii="Arial" w:hAnsi="Arial" w:cs="Arial"/>
                <w:iCs/>
                <w:sz w:val="18"/>
                <w:szCs w:val="18"/>
              </w:rPr>
              <w:t>μg</w:t>
            </w:r>
            <w:proofErr w:type="spellEnd"/>
            <w:r w:rsidRPr="00DF22F5">
              <w:rPr>
                <w:rFonts w:ascii="Arial" w:hAnsi="Arial" w:cs="Arial"/>
                <w:iCs/>
                <w:sz w:val="18"/>
                <w:szCs w:val="18"/>
              </w:rPr>
              <w:t>/l</w:t>
            </w:r>
          </w:p>
          <w:p w14:paraId="036C166B" w14:textId="77777777" w:rsidR="00FE32EC" w:rsidRPr="00DF22F5" w:rsidRDefault="00FE32EC" w:rsidP="00DF22F5">
            <w:pPr>
              <w:pStyle w:val="Akapitzlist"/>
              <w:tabs>
                <w:tab w:val="left" w:pos="922"/>
              </w:tabs>
              <w:spacing w:after="40" w:line="220" w:lineRule="exact"/>
              <w:ind w:left="0"/>
              <w:contextualSpacing w:val="0"/>
              <w:jc w:val="left"/>
              <w:rPr>
                <w:rFonts w:ascii="Arial" w:hAnsi="Arial" w:cs="Arial"/>
                <w:iCs/>
                <w:sz w:val="18"/>
                <w:szCs w:val="18"/>
                <w:lang w:bidi="pl-PL"/>
              </w:rPr>
            </w:pPr>
            <w:r w:rsidRPr="00DF22F5">
              <w:rPr>
                <w:rFonts w:ascii="Arial" w:hAnsi="Arial" w:cs="Arial"/>
                <w:iCs/>
                <w:sz w:val="18"/>
                <w:szCs w:val="18"/>
              </w:rPr>
              <w:t xml:space="preserve">  - Chrom ogólny (Cr) – 50 </w:t>
            </w:r>
            <w:proofErr w:type="spellStart"/>
            <w:r w:rsidRPr="00DF22F5">
              <w:rPr>
                <w:rFonts w:ascii="Arial" w:hAnsi="Arial" w:cs="Arial"/>
                <w:iCs/>
                <w:sz w:val="18"/>
                <w:szCs w:val="18"/>
              </w:rPr>
              <w:t>μg</w:t>
            </w:r>
            <w:proofErr w:type="spellEnd"/>
            <w:r w:rsidRPr="00DF22F5">
              <w:rPr>
                <w:rFonts w:ascii="Arial" w:hAnsi="Arial" w:cs="Arial"/>
                <w:iCs/>
                <w:sz w:val="18"/>
                <w:szCs w:val="18"/>
              </w:rPr>
              <w:t>/l</w:t>
            </w:r>
          </w:p>
          <w:p w14:paraId="64A4A7C3" w14:textId="77777777" w:rsidR="00FE32EC" w:rsidRPr="00DF22F5" w:rsidRDefault="00FE32EC" w:rsidP="00DF22F5">
            <w:pPr>
              <w:pStyle w:val="Akapitzlist"/>
              <w:tabs>
                <w:tab w:val="left" w:pos="922"/>
              </w:tabs>
              <w:spacing w:after="40" w:line="220" w:lineRule="exact"/>
              <w:ind w:left="0"/>
              <w:contextualSpacing w:val="0"/>
              <w:jc w:val="left"/>
              <w:rPr>
                <w:rFonts w:ascii="Arial" w:hAnsi="Arial" w:cs="Arial"/>
                <w:iCs/>
                <w:sz w:val="18"/>
                <w:szCs w:val="18"/>
                <w:lang w:bidi="pl-PL"/>
              </w:rPr>
            </w:pPr>
            <w:r w:rsidRPr="00DF22F5">
              <w:rPr>
                <w:rFonts w:ascii="Arial" w:hAnsi="Arial" w:cs="Arial"/>
                <w:iCs/>
                <w:sz w:val="18"/>
                <w:szCs w:val="18"/>
              </w:rPr>
              <w:t xml:space="preserve">  - Miedź (Cu) – 50 </w:t>
            </w:r>
            <w:proofErr w:type="spellStart"/>
            <w:r w:rsidRPr="00DF22F5">
              <w:rPr>
                <w:rFonts w:ascii="Arial" w:hAnsi="Arial" w:cs="Arial"/>
                <w:iCs/>
                <w:sz w:val="18"/>
                <w:szCs w:val="18"/>
              </w:rPr>
              <w:t>μg</w:t>
            </w:r>
            <w:proofErr w:type="spellEnd"/>
            <w:r w:rsidRPr="00DF22F5">
              <w:rPr>
                <w:rFonts w:ascii="Arial" w:hAnsi="Arial" w:cs="Arial"/>
                <w:iCs/>
                <w:sz w:val="18"/>
                <w:szCs w:val="18"/>
              </w:rPr>
              <w:t>/l</w:t>
            </w:r>
          </w:p>
          <w:p w14:paraId="1BC4DA14" w14:textId="77777777" w:rsidR="00FE32EC" w:rsidRPr="00DF22F5" w:rsidRDefault="00FE32EC" w:rsidP="00DF22F5">
            <w:pPr>
              <w:pStyle w:val="Akapitzlist"/>
              <w:tabs>
                <w:tab w:val="left" w:pos="922"/>
              </w:tabs>
              <w:spacing w:after="40" w:line="220" w:lineRule="exact"/>
              <w:ind w:left="0"/>
              <w:contextualSpacing w:val="0"/>
              <w:jc w:val="left"/>
              <w:rPr>
                <w:rFonts w:ascii="Arial" w:hAnsi="Arial" w:cs="Arial"/>
                <w:iCs/>
                <w:sz w:val="18"/>
                <w:szCs w:val="18"/>
                <w:lang w:bidi="pl-PL"/>
              </w:rPr>
            </w:pPr>
            <w:r w:rsidRPr="00DF22F5">
              <w:rPr>
                <w:rFonts w:ascii="Arial" w:hAnsi="Arial" w:cs="Arial"/>
                <w:iCs/>
                <w:sz w:val="18"/>
                <w:szCs w:val="18"/>
              </w:rPr>
              <w:t xml:space="preserve">  - Rtęć (Hg) – 3 </w:t>
            </w:r>
            <w:proofErr w:type="spellStart"/>
            <w:r w:rsidRPr="00DF22F5">
              <w:rPr>
                <w:rFonts w:ascii="Arial" w:hAnsi="Arial" w:cs="Arial"/>
                <w:iCs/>
                <w:sz w:val="18"/>
                <w:szCs w:val="18"/>
              </w:rPr>
              <w:t>μg</w:t>
            </w:r>
            <w:proofErr w:type="spellEnd"/>
            <w:r w:rsidRPr="00DF22F5">
              <w:rPr>
                <w:rFonts w:ascii="Arial" w:hAnsi="Arial" w:cs="Arial"/>
                <w:iCs/>
                <w:sz w:val="18"/>
                <w:szCs w:val="18"/>
              </w:rPr>
              <w:t>/l</w:t>
            </w:r>
          </w:p>
          <w:p w14:paraId="69EEFCDE" w14:textId="77777777" w:rsidR="00FE32EC" w:rsidRPr="00DF22F5" w:rsidRDefault="00FE32EC" w:rsidP="00DF22F5">
            <w:pPr>
              <w:pStyle w:val="Akapitzlist"/>
              <w:tabs>
                <w:tab w:val="left" w:pos="922"/>
              </w:tabs>
              <w:spacing w:after="40" w:line="220" w:lineRule="exact"/>
              <w:ind w:left="0"/>
              <w:contextualSpacing w:val="0"/>
              <w:jc w:val="left"/>
              <w:rPr>
                <w:rFonts w:ascii="Arial" w:hAnsi="Arial" w:cs="Arial"/>
                <w:iCs/>
                <w:sz w:val="18"/>
                <w:szCs w:val="18"/>
                <w:lang w:bidi="pl-PL"/>
              </w:rPr>
            </w:pPr>
            <w:r w:rsidRPr="00DF22F5">
              <w:rPr>
                <w:rFonts w:ascii="Arial" w:hAnsi="Arial" w:cs="Arial"/>
                <w:iCs/>
                <w:sz w:val="18"/>
                <w:szCs w:val="18"/>
              </w:rPr>
              <w:t xml:space="preserve">  - Nikiel (Ni) – 50 </w:t>
            </w:r>
            <w:proofErr w:type="spellStart"/>
            <w:r w:rsidRPr="00DF22F5">
              <w:rPr>
                <w:rFonts w:ascii="Arial" w:hAnsi="Arial" w:cs="Arial"/>
                <w:iCs/>
                <w:sz w:val="18"/>
                <w:szCs w:val="18"/>
              </w:rPr>
              <w:t>μg</w:t>
            </w:r>
            <w:proofErr w:type="spellEnd"/>
            <w:r w:rsidRPr="00DF22F5">
              <w:rPr>
                <w:rFonts w:ascii="Arial" w:hAnsi="Arial" w:cs="Arial"/>
                <w:iCs/>
                <w:sz w:val="18"/>
                <w:szCs w:val="18"/>
              </w:rPr>
              <w:t>/l</w:t>
            </w:r>
          </w:p>
          <w:p w14:paraId="1067B50E" w14:textId="77777777" w:rsidR="00FE32EC" w:rsidRPr="00DF22F5" w:rsidRDefault="00FE32EC" w:rsidP="00DF22F5">
            <w:pPr>
              <w:pStyle w:val="Akapitzlist"/>
              <w:tabs>
                <w:tab w:val="left" w:pos="922"/>
              </w:tabs>
              <w:spacing w:after="40" w:line="220" w:lineRule="exact"/>
              <w:ind w:left="0"/>
              <w:contextualSpacing w:val="0"/>
              <w:jc w:val="left"/>
              <w:rPr>
                <w:rFonts w:ascii="Arial" w:hAnsi="Arial" w:cs="Arial"/>
                <w:iCs/>
                <w:sz w:val="18"/>
                <w:szCs w:val="18"/>
                <w:lang w:bidi="pl-PL"/>
              </w:rPr>
            </w:pPr>
            <w:r w:rsidRPr="00DF22F5">
              <w:rPr>
                <w:rFonts w:ascii="Arial" w:hAnsi="Arial" w:cs="Arial"/>
                <w:iCs/>
                <w:sz w:val="18"/>
                <w:szCs w:val="18"/>
              </w:rPr>
              <w:t xml:space="preserve">  - Ołów (Pb) – 20 </w:t>
            </w:r>
            <w:proofErr w:type="spellStart"/>
            <w:r w:rsidRPr="00DF22F5">
              <w:rPr>
                <w:rFonts w:ascii="Arial" w:hAnsi="Arial" w:cs="Arial"/>
                <w:iCs/>
                <w:sz w:val="18"/>
                <w:szCs w:val="18"/>
              </w:rPr>
              <w:t>μg</w:t>
            </w:r>
            <w:proofErr w:type="spellEnd"/>
            <w:r w:rsidRPr="00DF22F5">
              <w:rPr>
                <w:rFonts w:ascii="Arial" w:hAnsi="Arial" w:cs="Arial"/>
                <w:iCs/>
                <w:sz w:val="18"/>
                <w:szCs w:val="18"/>
              </w:rPr>
              <w:t>/l</w:t>
            </w:r>
          </w:p>
          <w:p w14:paraId="75999CD8" w14:textId="77777777" w:rsidR="00FE32EC" w:rsidRPr="00DF22F5" w:rsidRDefault="00FE32EC" w:rsidP="00DF22F5">
            <w:pPr>
              <w:pStyle w:val="Akapitzlist"/>
              <w:tabs>
                <w:tab w:val="left" w:pos="922"/>
              </w:tabs>
              <w:spacing w:after="40" w:line="220" w:lineRule="exact"/>
              <w:ind w:left="0"/>
              <w:contextualSpacing w:val="0"/>
              <w:jc w:val="left"/>
              <w:rPr>
                <w:rFonts w:ascii="Arial" w:hAnsi="Arial" w:cs="Arial"/>
                <w:iCs/>
                <w:sz w:val="18"/>
                <w:szCs w:val="18"/>
              </w:rPr>
            </w:pPr>
            <w:r w:rsidRPr="00DF22F5">
              <w:rPr>
                <w:rFonts w:ascii="Arial" w:hAnsi="Arial" w:cs="Arial"/>
                <w:iCs/>
                <w:sz w:val="18"/>
                <w:szCs w:val="18"/>
              </w:rPr>
              <w:t xml:space="preserve">  - Cynk (Zn) – 200 </w:t>
            </w:r>
            <w:proofErr w:type="spellStart"/>
            <w:r w:rsidRPr="00DF22F5">
              <w:rPr>
                <w:rFonts w:ascii="Arial" w:hAnsi="Arial" w:cs="Arial"/>
                <w:iCs/>
                <w:sz w:val="18"/>
                <w:szCs w:val="18"/>
              </w:rPr>
              <w:t>μg</w:t>
            </w:r>
            <w:proofErr w:type="spellEnd"/>
            <w:r w:rsidRPr="00DF22F5">
              <w:rPr>
                <w:rFonts w:ascii="Arial" w:hAnsi="Arial" w:cs="Arial"/>
                <w:iCs/>
                <w:sz w:val="18"/>
                <w:szCs w:val="18"/>
              </w:rPr>
              <w:t>/l</w:t>
            </w:r>
          </w:p>
          <w:p w14:paraId="577464C8" w14:textId="77777777" w:rsidR="00FE32EC" w:rsidRPr="00DF22F5" w:rsidRDefault="00FE32EC" w:rsidP="00DF22F5">
            <w:pPr>
              <w:pStyle w:val="Arial10i50"/>
              <w:spacing w:after="40" w:line="220" w:lineRule="exact"/>
              <w:rPr>
                <w:rFonts w:cs="Arial"/>
                <w:bCs/>
                <w:iCs/>
                <w:color w:val="auto"/>
                <w:sz w:val="18"/>
                <w:szCs w:val="18"/>
                <w:u w:val="single"/>
              </w:rPr>
            </w:pPr>
            <w:r w:rsidRPr="00DF22F5">
              <w:rPr>
                <w:rFonts w:cs="Arial"/>
                <w:bCs/>
                <w:iCs/>
                <w:color w:val="auto"/>
                <w:sz w:val="18"/>
                <w:szCs w:val="18"/>
                <w:u w:val="single"/>
              </w:rPr>
              <w:t>Punkt kontrolny spełnienia wymogów BAT15 i miejsce prowadzenia monitoringu (zgodnie z BAT5):</w:t>
            </w:r>
          </w:p>
          <w:p w14:paraId="274B2885" w14:textId="77777777" w:rsidR="00FE32EC" w:rsidRPr="00DF22F5" w:rsidRDefault="00FE32EC" w:rsidP="00BA314A">
            <w:pPr>
              <w:pStyle w:val="Arial10i50"/>
              <w:numPr>
                <w:ilvl w:val="0"/>
                <w:numId w:val="74"/>
              </w:numPr>
              <w:spacing w:after="40" w:line="220" w:lineRule="exact"/>
              <w:ind w:left="176" w:hanging="176"/>
              <w:rPr>
                <w:rFonts w:cs="Arial"/>
                <w:iCs/>
                <w:sz w:val="18"/>
                <w:szCs w:val="18"/>
              </w:rPr>
            </w:pPr>
            <w:r w:rsidRPr="00DF22F5">
              <w:rPr>
                <w:rFonts w:cs="Arial"/>
                <w:iCs/>
                <w:sz w:val="18"/>
                <w:szCs w:val="18"/>
              </w:rPr>
              <w:t>miejsce, w którym ścieki opuszczają instalację oczyszczania spalin – za węzłem oczyszczania ścieków z IMOS, w punkcie o współrzędnych geograficznych: 50</w:t>
            </w:r>
            <w:r w:rsidRPr="00DF22F5">
              <w:rPr>
                <w:rFonts w:cs="Arial"/>
                <w:iCs/>
                <w:sz w:val="18"/>
                <w:szCs w:val="18"/>
                <w:vertAlign w:val="superscript"/>
              </w:rPr>
              <w:t>0</w:t>
            </w:r>
            <w:r w:rsidRPr="00DF22F5">
              <w:rPr>
                <w:rFonts w:cs="Arial"/>
                <w:iCs/>
                <w:sz w:val="18"/>
                <w:szCs w:val="18"/>
              </w:rPr>
              <w:t>08’07” N; 18</w:t>
            </w:r>
            <w:r w:rsidRPr="00DF22F5">
              <w:rPr>
                <w:rFonts w:cs="Arial"/>
                <w:iCs/>
                <w:sz w:val="18"/>
                <w:szCs w:val="18"/>
                <w:vertAlign w:val="superscript"/>
              </w:rPr>
              <w:t>0</w:t>
            </w:r>
            <w:r w:rsidRPr="00DF22F5">
              <w:rPr>
                <w:rFonts w:cs="Arial"/>
                <w:iCs/>
                <w:sz w:val="18"/>
                <w:szCs w:val="18"/>
              </w:rPr>
              <w:t>31’36” E.</w:t>
            </w:r>
          </w:p>
          <w:p w14:paraId="095E4452" w14:textId="448CF8F0" w:rsidR="00FE32EC" w:rsidRPr="00DF22F5" w:rsidRDefault="00407664" w:rsidP="00DF22F5">
            <w:pPr>
              <w:pStyle w:val="WW-Tekstpodstawowy2"/>
              <w:tabs>
                <w:tab w:val="left" w:pos="284"/>
              </w:tabs>
              <w:spacing w:after="40" w:line="220" w:lineRule="exact"/>
              <w:jc w:val="left"/>
              <w:rPr>
                <w:rFonts w:ascii="Arial" w:hAnsi="Arial" w:cs="Arial"/>
                <w:iCs/>
                <w:sz w:val="18"/>
                <w:szCs w:val="18"/>
              </w:rPr>
            </w:pPr>
            <w:r w:rsidRPr="00DF22F5">
              <w:rPr>
                <w:rFonts w:ascii="Arial" w:hAnsi="Arial" w:cs="Arial"/>
                <w:bCs/>
                <w:iCs/>
                <w:sz w:val="18"/>
                <w:szCs w:val="18"/>
              </w:rPr>
              <w:t>R</w:t>
            </w:r>
            <w:r w:rsidR="00FE32EC" w:rsidRPr="00DF22F5">
              <w:rPr>
                <w:rFonts w:ascii="Arial" w:hAnsi="Arial" w:cs="Arial"/>
                <w:bCs/>
                <w:iCs/>
                <w:sz w:val="18"/>
                <w:szCs w:val="18"/>
              </w:rPr>
              <w:t>ozwiązania wynikające z BAT15 są stosowane.</w:t>
            </w:r>
          </w:p>
        </w:tc>
      </w:tr>
    </w:tbl>
    <w:p w14:paraId="4D21496B" w14:textId="345AD43E" w:rsidR="00FE32EC" w:rsidRDefault="0027686F" w:rsidP="00DF22F5">
      <w:pPr>
        <w:spacing w:before="200" w:line="320" w:lineRule="exact"/>
        <w:rPr>
          <w:rFonts w:ascii="Arial" w:hAnsi="Arial" w:cs="Arial"/>
          <w:bCs/>
          <w:sz w:val="24"/>
          <w:szCs w:val="24"/>
          <w:lang w:bidi="pl-PL"/>
        </w:rPr>
      </w:pPr>
      <w:r w:rsidRPr="00B268F7">
        <w:rPr>
          <w:rFonts w:ascii="Arial" w:hAnsi="Arial" w:cs="Arial"/>
          <w:bCs/>
          <w:sz w:val="24"/>
          <w:szCs w:val="24"/>
          <w:lang w:bidi="pl-PL"/>
        </w:rPr>
        <w:t xml:space="preserve">W miejscach gromadzenia substancji niebezpiecznych wprowadzone zostały rozwiązania zabezpieczające podłoże przed możliwością przedostania się zanieczyszczeń do gruntu </w:t>
      </w:r>
      <w:r w:rsidR="00873472">
        <w:rPr>
          <w:rFonts w:ascii="Arial" w:hAnsi="Arial" w:cs="Arial"/>
          <w:bCs/>
          <w:sz w:val="24"/>
          <w:szCs w:val="24"/>
          <w:lang w:bidi="pl-PL"/>
        </w:rPr>
        <w:br/>
      </w:r>
      <w:r w:rsidRPr="00B268F7">
        <w:rPr>
          <w:rFonts w:ascii="Arial" w:hAnsi="Arial" w:cs="Arial"/>
          <w:bCs/>
          <w:sz w:val="24"/>
          <w:szCs w:val="24"/>
          <w:lang w:bidi="pl-PL"/>
        </w:rPr>
        <w:t>i wód podziemnych tzn. umożliwiające zbieranie powstających wycieków i awaryjne ich magazynowanie. Zbiorniki magazynowe oleju umieszczone zostały w zamkniętych pomieszczeniach na szczelnych betonowych podłożach.”</w:t>
      </w:r>
    </w:p>
    <w:p w14:paraId="1B8D1BDA" w14:textId="77777777" w:rsidR="00230AD1" w:rsidRDefault="00230AD1" w:rsidP="00DF22F5">
      <w:pPr>
        <w:spacing w:before="200" w:line="320" w:lineRule="exact"/>
        <w:rPr>
          <w:rFonts w:ascii="Arial" w:hAnsi="Arial" w:cs="Arial"/>
          <w:bCs/>
          <w:sz w:val="24"/>
          <w:szCs w:val="24"/>
          <w:lang w:bidi="pl-PL"/>
        </w:rPr>
      </w:pPr>
    </w:p>
    <w:p w14:paraId="06B59E48" w14:textId="70B6D8CE" w:rsidR="00F359C4" w:rsidRPr="00DF22F5" w:rsidRDefault="00F359C4" w:rsidP="00DF22F5">
      <w:pPr>
        <w:pStyle w:val="Akapitzlist"/>
        <w:numPr>
          <w:ilvl w:val="0"/>
          <w:numId w:val="59"/>
        </w:numPr>
        <w:spacing w:after="200" w:line="320" w:lineRule="exact"/>
        <w:contextualSpacing w:val="0"/>
        <w:jc w:val="left"/>
        <w:rPr>
          <w:rFonts w:ascii="Arial" w:hAnsi="Arial" w:cs="Arial"/>
          <w:b/>
          <w:u w:val="single"/>
          <w:lang w:bidi="pl-PL"/>
        </w:rPr>
      </w:pPr>
      <w:r w:rsidRPr="00DF22F5">
        <w:rPr>
          <w:rFonts w:ascii="Arial" w:eastAsiaTheme="minorHAnsi" w:hAnsi="Arial" w:cs="Arial"/>
          <w:b/>
          <w:u w:val="single"/>
          <w:lang w:eastAsia="en-US" w:bidi="pl-PL"/>
        </w:rPr>
        <w:lastRenderedPageBreak/>
        <w:t>W części II decyzji: „II. Sposoby osiągania wysokiego stopnia ochrony środowiska jako całości i zapewnienia efektywnego wykorzystania energii”, w punkcie „1. Techniczne metody ochrony środowiska jako całości oraz analiza zgodności z BAT”, podpunkt „1.5. Ochrona powietrza” otrzymuje brzmienie:</w:t>
      </w:r>
    </w:p>
    <w:p w14:paraId="31A83B51" w14:textId="5DC3E8E8" w:rsidR="009F6301" w:rsidRPr="00B268F7" w:rsidRDefault="009F6301" w:rsidP="00DF22F5">
      <w:pPr>
        <w:spacing w:line="320" w:lineRule="exact"/>
        <w:rPr>
          <w:rFonts w:ascii="Arial" w:hAnsi="Arial" w:cs="Arial"/>
          <w:b/>
          <w:sz w:val="24"/>
          <w:szCs w:val="24"/>
          <w:lang w:bidi="pl-PL"/>
        </w:rPr>
      </w:pPr>
      <w:r w:rsidRPr="00B268F7">
        <w:rPr>
          <w:rFonts w:ascii="Arial" w:hAnsi="Arial" w:cs="Arial"/>
          <w:b/>
          <w:sz w:val="24"/>
          <w:szCs w:val="24"/>
          <w:lang w:bidi="pl-PL"/>
        </w:rPr>
        <w:t>„1.5 Ochrona powietrza</w:t>
      </w:r>
    </w:p>
    <w:tbl>
      <w:tblPr>
        <w:tblW w:w="464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9"/>
        <w:gridCol w:w="7667"/>
      </w:tblGrid>
      <w:tr w:rsidR="00BA1378" w:rsidRPr="00DF22F5" w14:paraId="707ACAF9" w14:textId="77777777" w:rsidTr="00DF22F5">
        <w:trPr>
          <w:trHeight w:val="551"/>
        </w:trPr>
        <w:tc>
          <w:tcPr>
            <w:tcW w:w="6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145B60" w14:textId="77777777"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Nr konkluzji BAT</w:t>
            </w:r>
          </w:p>
        </w:tc>
        <w:tc>
          <w:tcPr>
            <w:tcW w:w="43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0268C9" w14:textId="4701694E"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 xml:space="preserve">Sposób realizacji w </w:t>
            </w:r>
            <w:r w:rsidR="00DF22F5">
              <w:rPr>
                <w:rFonts w:ascii="Arial" w:eastAsia="Calibri" w:hAnsi="Arial" w:cs="Arial"/>
                <w:b/>
                <w:sz w:val="18"/>
                <w:szCs w:val="18"/>
              </w:rPr>
              <w:t>instalacji</w:t>
            </w:r>
          </w:p>
        </w:tc>
      </w:tr>
      <w:tr w:rsidR="00DF22F5" w:rsidRPr="00DF22F5" w14:paraId="71D40B23" w14:textId="77777777" w:rsidTr="00DF22F5">
        <w:trPr>
          <w:trHeight w:val="2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DDE3CED" w14:textId="77777777" w:rsidR="00DF22F5" w:rsidRPr="00DF22F5" w:rsidRDefault="00DF22F5"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Ogólne konkluzje BAT (kotły K3-K8)</w:t>
            </w:r>
          </w:p>
        </w:tc>
      </w:tr>
      <w:tr w:rsidR="00BA1378" w:rsidRPr="00DF22F5" w14:paraId="24EAC8DA"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hideMark/>
          </w:tcPr>
          <w:p w14:paraId="6EBC4302" w14:textId="77777777" w:rsidR="00BA1378" w:rsidRPr="00DF22F5" w:rsidRDefault="00BA1378" w:rsidP="00DF22F5">
            <w:pPr>
              <w:tabs>
                <w:tab w:val="left" w:pos="1418"/>
              </w:tabs>
              <w:spacing w:after="40" w:line="220" w:lineRule="exact"/>
              <w:jc w:val="center"/>
              <w:rPr>
                <w:rFonts w:ascii="Arial" w:eastAsia="Calibri" w:hAnsi="Arial" w:cs="Arial"/>
                <w:b/>
                <w:sz w:val="18"/>
                <w:szCs w:val="18"/>
                <w:highlight w:val="yellow"/>
              </w:rPr>
            </w:pPr>
            <w:r w:rsidRPr="00DF22F5">
              <w:rPr>
                <w:rFonts w:ascii="Arial" w:eastAsia="Calibri" w:hAnsi="Arial" w:cs="Arial"/>
                <w:b/>
                <w:sz w:val="18"/>
                <w:szCs w:val="18"/>
              </w:rPr>
              <w:t>BAT 3</w:t>
            </w:r>
          </w:p>
        </w:tc>
        <w:tc>
          <w:tcPr>
            <w:tcW w:w="4309" w:type="pct"/>
            <w:tcBorders>
              <w:top w:val="single" w:sz="4" w:space="0" w:color="auto"/>
              <w:left w:val="single" w:sz="4" w:space="0" w:color="auto"/>
              <w:bottom w:val="single" w:sz="4" w:space="0" w:color="auto"/>
              <w:right w:val="single" w:sz="4" w:space="0" w:color="auto"/>
            </w:tcBorders>
          </w:tcPr>
          <w:p w14:paraId="4763A953" w14:textId="77777777"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Na instalacji prowadzone jest monitorowanie kluczowych parametrów procesu:</w:t>
            </w:r>
          </w:p>
          <w:p w14:paraId="5563A9E5" w14:textId="77777777" w:rsidR="00BA1378" w:rsidRPr="00DF22F5" w:rsidRDefault="00BA1378" w:rsidP="00BA314A">
            <w:pPr>
              <w:numPr>
                <w:ilvl w:val="0"/>
                <w:numId w:val="84"/>
              </w:numPr>
              <w:spacing w:after="40" w:line="220" w:lineRule="exact"/>
              <w:rPr>
                <w:rFonts w:ascii="Arial" w:eastAsia="Calibri" w:hAnsi="Arial" w:cs="Arial"/>
                <w:sz w:val="18"/>
                <w:szCs w:val="18"/>
              </w:rPr>
            </w:pPr>
            <w:r w:rsidRPr="00DF22F5">
              <w:rPr>
                <w:rFonts w:ascii="Arial" w:eastAsia="Times New Roman" w:hAnsi="Arial" w:cs="Arial"/>
                <w:sz w:val="18"/>
                <w:szCs w:val="18"/>
                <w:lang w:eastAsia="pl-PL"/>
              </w:rPr>
              <w:t>przepływ spalin – pomiary ciągłe,</w:t>
            </w:r>
          </w:p>
          <w:p w14:paraId="6B79A0BD" w14:textId="77777777" w:rsidR="00BA1378" w:rsidRPr="00DF22F5" w:rsidRDefault="00BA1378" w:rsidP="00BA314A">
            <w:pPr>
              <w:numPr>
                <w:ilvl w:val="0"/>
                <w:numId w:val="84"/>
              </w:numPr>
              <w:spacing w:after="40" w:line="220" w:lineRule="exact"/>
              <w:rPr>
                <w:rFonts w:ascii="Arial" w:eastAsia="Calibri" w:hAnsi="Arial" w:cs="Arial"/>
                <w:sz w:val="18"/>
                <w:szCs w:val="18"/>
              </w:rPr>
            </w:pPr>
            <w:r w:rsidRPr="00DF22F5">
              <w:rPr>
                <w:rFonts w:ascii="Arial" w:eastAsia="Times New Roman" w:hAnsi="Arial" w:cs="Arial"/>
                <w:sz w:val="18"/>
                <w:szCs w:val="18"/>
                <w:lang w:eastAsia="pl-PL"/>
              </w:rPr>
              <w:t>zawartość tlenu, temperatura i ciśnienie spalin – pomiary ciągłe,</w:t>
            </w:r>
          </w:p>
          <w:p w14:paraId="341857BD" w14:textId="77777777" w:rsidR="00BA1378" w:rsidRPr="00DF22F5" w:rsidRDefault="00BA1378" w:rsidP="00BA314A">
            <w:pPr>
              <w:numPr>
                <w:ilvl w:val="0"/>
                <w:numId w:val="84"/>
              </w:numPr>
              <w:spacing w:after="40" w:line="220" w:lineRule="exact"/>
              <w:rPr>
                <w:rFonts w:ascii="Arial" w:eastAsia="Calibri" w:hAnsi="Arial" w:cs="Arial"/>
                <w:sz w:val="18"/>
                <w:szCs w:val="18"/>
              </w:rPr>
            </w:pPr>
            <w:r w:rsidRPr="00DF22F5">
              <w:rPr>
                <w:rFonts w:ascii="Arial" w:eastAsia="Times New Roman" w:hAnsi="Arial" w:cs="Arial"/>
                <w:sz w:val="18"/>
                <w:szCs w:val="18"/>
                <w:lang w:eastAsia="pl-PL"/>
              </w:rPr>
              <w:t>zawartość pary wodnej – pomiar ciągły.</w:t>
            </w:r>
          </w:p>
        </w:tc>
      </w:tr>
      <w:tr w:rsidR="00BA1378" w:rsidRPr="00DF22F5" w14:paraId="329250A7"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hideMark/>
          </w:tcPr>
          <w:p w14:paraId="5E2808D8" w14:textId="77777777" w:rsidR="00BA1378" w:rsidRPr="00DF22F5" w:rsidRDefault="00BA1378" w:rsidP="00DF22F5">
            <w:pPr>
              <w:tabs>
                <w:tab w:val="left" w:pos="1418"/>
              </w:tabs>
              <w:spacing w:after="40" w:line="220" w:lineRule="exact"/>
              <w:jc w:val="center"/>
              <w:rPr>
                <w:rFonts w:ascii="Arial" w:eastAsia="Calibri" w:hAnsi="Arial" w:cs="Arial"/>
                <w:b/>
                <w:sz w:val="18"/>
                <w:szCs w:val="18"/>
                <w:highlight w:val="yellow"/>
              </w:rPr>
            </w:pPr>
            <w:r w:rsidRPr="00DF22F5">
              <w:rPr>
                <w:rFonts w:ascii="Arial" w:eastAsia="Calibri" w:hAnsi="Arial" w:cs="Arial"/>
                <w:b/>
                <w:sz w:val="18"/>
                <w:szCs w:val="18"/>
              </w:rPr>
              <w:t>BAT 4</w:t>
            </w:r>
          </w:p>
        </w:tc>
        <w:tc>
          <w:tcPr>
            <w:tcW w:w="4309" w:type="pct"/>
            <w:tcBorders>
              <w:top w:val="single" w:sz="4" w:space="0" w:color="auto"/>
              <w:left w:val="single" w:sz="4" w:space="0" w:color="auto"/>
              <w:bottom w:val="single" w:sz="4" w:space="0" w:color="auto"/>
              <w:right w:val="single" w:sz="4" w:space="0" w:color="auto"/>
            </w:tcBorders>
          </w:tcPr>
          <w:p w14:paraId="40E82268" w14:textId="77777777"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Na instalacji są realizowane obecnie pomiary:</w:t>
            </w:r>
          </w:p>
          <w:p w14:paraId="7CD43D8E" w14:textId="77777777" w:rsidR="009F6301" w:rsidRPr="00DF22F5" w:rsidRDefault="009F6301" w:rsidP="00BA314A">
            <w:pPr>
              <w:numPr>
                <w:ilvl w:val="0"/>
                <w:numId w:val="85"/>
              </w:numPr>
              <w:spacing w:after="40" w:line="220" w:lineRule="exact"/>
              <w:ind w:left="356"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pomiar ciągły stężeń pyłu, SO</w:t>
            </w:r>
            <w:r w:rsidRPr="00DF22F5">
              <w:rPr>
                <w:rFonts w:ascii="Arial" w:eastAsia="Times New Roman" w:hAnsi="Arial" w:cs="Arial"/>
                <w:sz w:val="18"/>
                <w:szCs w:val="18"/>
                <w:vertAlign w:val="subscript"/>
                <w:lang w:eastAsia="pl-PL"/>
              </w:rPr>
              <w:t>2</w:t>
            </w:r>
            <w:r w:rsidRPr="00DF22F5">
              <w:rPr>
                <w:rFonts w:ascii="Arial" w:eastAsia="Times New Roman" w:hAnsi="Arial" w:cs="Arial"/>
                <w:sz w:val="18"/>
                <w:szCs w:val="18"/>
                <w:lang w:eastAsia="pl-PL"/>
              </w:rPr>
              <w:t xml:space="preserve">, </w:t>
            </w:r>
            <w:proofErr w:type="spellStart"/>
            <w:r w:rsidRPr="00DF22F5">
              <w:rPr>
                <w:rFonts w:ascii="Arial" w:eastAsia="Times New Roman" w:hAnsi="Arial" w:cs="Arial"/>
                <w:sz w:val="18"/>
                <w:szCs w:val="18"/>
                <w:lang w:eastAsia="pl-PL"/>
              </w:rPr>
              <w:t>NOx</w:t>
            </w:r>
            <w:proofErr w:type="spellEnd"/>
            <w:r w:rsidRPr="00DF22F5">
              <w:rPr>
                <w:rFonts w:ascii="Arial" w:eastAsia="Times New Roman" w:hAnsi="Arial" w:cs="Arial"/>
                <w:sz w:val="18"/>
                <w:szCs w:val="18"/>
                <w:lang w:eastAsia="pl-PL"/>
              </w:rPr>
              <w:t>, CO (w ramach systemu ciągłego monitorowania spalin),</w:t>
            </w:r>
          </w:p>
          <w:p w14:paraId="754A73B5" w14:textId="77777777" w:rsidR="009F6301" w:rsidRPr="00DF22F5" w:rsidRDefault="009F6301" w:rsidP="00BA314A">
            <w:pPr>
              <w:numPr>
                <w:ilvl w:val="0"/>
                <w:numId w:val="85"/>
              </w:numPr>
              <w:spacing w:after="40" w:line="220" w:lineRule="exact"/>
              <w:ind w:left="356"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pomiar ciągły stężeń NH</w:t>
            </w:r>
            <w:r w:rsidRPr="00DF22F5">
              <w:rPr>
                <w:rFonts w:ascii="Arial" w:eastAsia="Times New Roman" w:hAnsi="Arial" w:cs="Arial"/>
                <w:sz w:val="18"/>
                <w:szCs w:val="18"/>
                <w:vertAlign w:val="subscript"/>
                <w:lang w:eastAsia="pl-PL"/>
              </w:rPr>
              <w:t>3</w:t>
            </w:r>
            <w:r w:rsidRPr="00DF22F5">
              <w:rPr>
                <w:rFonts w:ascii="Arial" w:eastAsia="Times New Roman" w:hAnsi="Arial" w:cs="Arial"/>
                <w:sz w:val="18"/>
                <w:szCs w:val="18"/>
                <w:lang w:eastAsia="pl-PL"/>
              </w:rPr>
              <w:t>,</w:t>
            </w:r>
          </w:p>
          <w:p w14:paraId="4445E229" w14:textId="77777777" w:rsidR="009F6301" w:rsidRPr="00DF22F5" w:rsidRDefault="009F6301" w:rsidP="00BA314A">
            <w:pPr>
              <w:numPr>
                <w:ilvl w:val="0"/>
                <w:numId w:val="85"/>
              </w:numPr>
              <w:spacing w:after="40" w:line="220" w:lineRule="exact"/>
              <w:ind w:left="356"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pomiar ciągły stężeń Hg,</w:t>
            </w:r>
          </w:p>
          <w:p w14:paraId="48021F07" w14:textId="77777777" w:rsidR="009F6301" w:rsidRPr="00DF22F5" w:rsidRDefault="009F6301" w:rsidP="00BA314A">
            <w:pPr>
              <w:numPr>
                <w:ilvl w:val="0"/>
                <w:numId w:val="85"/>
              </w:numPr>
              <w:spacing w:after="40" w:line="220" w:lineRule="exact"/>
              <w:ind w:left="356"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pomiar okresowy stężeń SO</w:t>
            </w:r>
            <w:r w:rsidRPr="00DF22F5">
              <w:rPr>
                <w:rFonts w:ascii="Arial" w:eastAsia="Times New Roman" w:hAnsi="Arial" w:cs="Arial"/>
                <w:sz w:val="18"/>
                <w:szCs w:val="18"/>
                <w:vertAlign w:val="subscript"/>
                <w:lang w:eastAsia="pl-PL"/>
              </w:rPr>
              <w:t>3</w:t>
            </w:r>
            <w:r w:rsidRPr="00DF22F5">
              <w:rPr>
                <w:rFonts w:ascii="Arial" w:eastAsia="Times New Roman" w:hAnsi="Arial" w:cs="Arial"/>
                <w:sz w:val="18"/>
                <w:szCs w:val="18"/>
                <w:lang w:eastAsia="pl-PL"/>
              </w:rPr>
              <w:t xml:space="preserve"> (raz na rok),</w:t>
            </w:r>
          </w:p>
          <w:p w14:paraId="146D2B1C" w14:textId="77777777" w:rsidR="009F6301" w:rsidRPr="00DF22F5" w:rsidRDefault="009F6301" w:rsidP="00BA314A">
            <w:pPr>
              <w:numPr>
                <w:ilvl w:val="0"/>
                <w:numId w:val="85"/>
              </w:numPr>
              <w:spacing w:after="40" w:line="220" w:lineRule="exact"/>
              <w:ind w:left="356"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pomiar stężeń HCl</w:t>
            </w:r>
            <w:r w:rsidRPr="00DF22F5">
              <w:rPr>
                <w:rFonts w:ascii="Arial" w:eastAsia="Times New Roman" w:hAnsi="Arial" w:cs="Arial"/>
                <w:sz w:val="18"/>
                <w:szCs w:val="18"/>
                <w:lang w:eastAsia="pl-PL" w:bidi="pl-PL"/>
              </w:rPr>
              <w:t xml:space="preserve"> </w:t>
            </w:r>
            <w:r w:rsidRPr="00DF22F5">
              <w:rPr>
                <w:rFonts w:ascii="Arial" w:eastAsia="Times New Roman" w:hAnsi="Arial" w:cs="Arial"/>
                <w:sz w:val="18"/>
                <w:szCs w:val="18"/>
                <w:lang w:eastAsia="pl-PL"/>
              </w:rPr>
              <w:t>(okresowy dla węgla kamiennego – raz na trzy miesiące, ciągły w przypadku spalania biomasy razem z węglem),</w:t>
            </w:r>
          </w:p>
          <w:p w14:paraId="3B1B834D" w14:textId="233EAB10" w:rsidR="009F6301" w:rsidRDefault="009F6301" w:rsidP="00BA314A">
            <w:pPr>
              <w:numPr>
                <w:ilvl w:val="0"/>
                <w:numId w:val="85"/>
              </w:numPr>
              <w:spacing w:after="40" w:line="220" w:lineRule="exact"/>
              <w:ind w:left="356"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pomiar okresowy stężeń HF (raz na 3 miesiące),</w:t>
            </w:r>
          </w:p>
          <w:p w14:paraId="44094469" w14:textId="7BAC2667" w:rsidR="00BA1378" w:rsidRPr="00946888" w:rsidRDefault="00946888" w:rsidP="00BA314A">
            <w:pPr>
              <w:numPr>
                <w:ilvl w:val="0"/>
                <w:numId w:val="85"/>
              </w:numPr>
              <w:spacing w:after="40" w:line="220" w:lineRule="exact"/>
              <w:ind w:left="356" w:hanging="283"/>
              <w:rPr>
                <w:rFonts w:ascii="Arial" w:eastAsia="Times New Roman" w:hAnsi="Arial" w:cs="Arial"/>
                <w:sz w:val="18"/>
                <w:szCs w:val="18"/>
                <w:lang w:eastAsia="pl-PL"/>
              </w:rPr>
            </w:pPr>
            <w:r>
              <w:rPr>
                <w:rFonts w:ascii="Arial" w:eastAsia="Times New Roman" w:hAnsi="Arial" w:cs="Arial"/>
                <w:sz w:val="18"/>
                <w:szCs w:val="18"/>
                <w:lang w:eastAsia="pl-PL"/>
              </w:rPr>
              <w:t xml:space="preserve">pomiar </w:t>
            </w:r>
            <w:r w:rsidRPr="00DF22F5">
              <w:rPr>
                <w:rFonts w:ascii="Arial" w:eastAsia="Times New Roman" w:hAnsi="Arial" w:cs="Arial"/>
                <w:sz w:val="18"/>
                <w:szCs w:val="18"/>
                <w:lang w:eastAsia="pl-PL"/>
              </w:rPr>
              <w:t>okresowy stężeń metali i metaloidów: As, Cd, Co, Cr, Cu, Mn, Ni, Pb, Sb, Se, Tl, V, Zn (raz na r</w:t>
            </w:r>
            <w:r>
              <w:rPr>
                <w:rFonts w:ascii="Arial" w:eastAsia="Times New Roman" w:hAnsi="Arial" w:cs="Arial"/>
                <w:sz w:val="18"/>
                <w:szCs w:val="18"/>
                <w:lang w:eastAsia="pl-PL"/>
              </w:rPr>
              <w:t>ok).</w:t>
            </w:r>
          </w:p>
        </w:tc>
      </w:tr>
      <w:tr w:rsidR="00BA1378" w:rsidRPr="00DF22F5" w14:paraId="3F0B85E0"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hideMark/>
          </w:tcPr>
          <w:p w14:paraId="322CEEB6" w14:textId="77777777" w:rsidR="00BA1378" w:rsidRPr="00DF22F5" w:rsidRDefault="00BA1378" w:rsidP="00DF22F5">
            <w:pPr>
              <w:tabs>
                <w:tab w:val="left" w:pos="1418"/>
              </w:tabs>
              <w:spacing w:after="40" w:line="220" w:lineRule="exact"/>
              <w:jc w:val="center"/>
              <w:rPr>
                <w:rFonts w:ascii="Arial" w:eastAsia="Calibri" w:hAnsi="Arial" w:cs="Arial"/>
                <w:b/>
                <w:sz w:val="18"/>
                <w:szCs w:val="18"/>
                <w:highlight w:val="yellow"/>
              </w:rPr>
            </w:pPr>
            <w:r w:rsidRPr="00DF22F5">
              <w:rPr>
                <w:rFonts w:ascii="Arial" w:eastAsia="Calibri" w:hAnsi="Arial" w:cs="Arial"/>
                <w:b/>
                <w:sz w:val="18"/>
                <w:szCs w:val="18"/>
              </w:rPr>
              <w:t>BAT 6</w:t>
            </w:r>
          </w:p>
        </w:tc>
        <w:tc>
          <w:tcPr>
            <w:tcW w:w="4309" w:type="pct"/>
            <w:tcBorders>
              <w:top w:val="single" w:sz="4" w:space="0" w:color="auto"/>
              <w:left w:val="single" w:sz="4" w:space="0" w:color="auto"/>
              <w:bottom w:val="single" w:sz="4" w:space="0" w:color="auto"/>
              <w:right w:val="single" w:sz="4" w:space="0" w:color="auto"/>
            </w:tcBorders>
          </w:tcPr>
          <w:p w14:paraId="00CE8002" w14:textId="77777777"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Celem poprawy ogólnej efektywności środowiskowej obiektu energetycznego spalania oraz ograniczenia emisji CO i niespalonych substancji do powietrza, Elektrownia stosuje optymalne spalanie oraz techniki takie jak:</w:t>
            </w:r>
          </w:p>
          <w:p w14:paraId="0D116F92" w14:textId="77777777" w:rsidR="00BA1378" w:rsidRPr="00DF22F5" w:rsidRDefault="00BA1378" w:rsidP="00BA314A">
            <w:pPr>
              <w:numPr>
                <w:ilvl w:val="0"/>
                <w:numId w:val="88"/>
              </w:numPr>
              <w:spacing w:after="40" w:line="220" w:lineRule="exact"/>
              <w:ind w:left="358"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łączenie i mieszanie paliwa – prowadzony jest monitoring parametrów dostarczanego węgla oraz monitorowany jest poziom części palnych w popiołach i żużlu, co pozwala eliminować węgle o niekorzystnych własnościach albo mając wiedzę o tych własnościach mieszać je z innymi węglami,</w:t>
            </w:r>
          </w:p>
          <w:p w14:paraId="70F1F945" w14:textId="164A3109" w:rsidR="00BA1378" w:rsidRPr="00DF22F5" w:rsidRDefault="00BA1378" w:rsidP="00BA314A">
            <w:pPr>
              <w:numPr>
                <w:ilvl w:val="0"/>
                <w:numId w:val="88"/>
              </w:numPr>
              <w:spacing w:after="40" w:line="220" w:lineRule="exact"/>
              <w:ind w:left="358"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 xml:space="preserve">konserwacja układu spalania </w:t>
            </w:r>
            <w:r w:rsidR="00DF22F5">
              <w:rPr>
                <w:rFonts w:ascii="Arial" w:eastAsia="Times New Roman" w:hAnsi="Arial" w:cs="Arial"/>
                <w:sz w:val="18"/>
                <w:szCs w:val="18"/>
                <w:lang w:eastAsia="pl-PL"/>
              </w:rPr>
              <w:t>–</w:t>
            </w:r>
            <w:r w:rsidRPr="00DF22F5">
              <w:rPr>
                <w:rFonts w:ascii="Arial" w:eastAsia="Times New Roman" w:hAnsi="Arial" w:cs="Arial"/>
                <w:sz w:val="18"/>
                <w:szCs w:val="18"/>
                <w:lang w:eastAsia="pl-PL"/>
              </w:rPr>
              <w:t xml:space="preserve"> na instalacji obowiązują procedury postępowania w zakresie utrzymania w dobrym stanie technicznym układów spalania obejmujące między innymi: okresową kontrolę jakości przemiału każdego młyna węglowego, okresowy przegląd pracy każdego młyna, regulację rozpływów i koncentracji mieszanki </w:t>
            </w:r>
            <w:r w:rsidR="00946888">
              <w:rPr>
                <w:rFonts w:ascii="Arial" w:eastAsia="Times New Roman" w:hAnsi="Arial" w:cs="Arial"/>
                <w:sz w:val="18"/>
                <w:szCs w:val="18"/>
                <w:lang w:eastAsia="pl-PL"/>
              </w:rPr>
              <w:br/>
            </w:r>
            <w:r w:rsidRPr="00DF22F5">
              <w:rPr>
                <w:rFonts w:ascii="Arial" w:eastAsia="Times New Roman" w:hAnsi="Arial" w:cs="Arial"/>
                <w:sz w:val="18"/>
                <w:szCs w:val="18"/>
                <w:lang w:eastAsia="pl-PL"/>
              </w:rPr>
              <w:t xml:space="preserve">w </w:t>
            </w:r>
            <w:proofErr w:type="spellStart"/>
            <w:r w:rsidRPr="00DF22F5">
              <w:rPr>
                <w:rFonts w:ascii="Arial" w:eastAsia="Times New Roman" w:hAnsi="Arial" w:cs="Arial"/>
                <w:sz w:val="18"/>
                <w:szCs w:val="18"/>
                <w:lang w:eastAsia="pl-PL"/>
              </w:rPr>
              <w:t>pyłoprzewodach</w:t>
            </w:r>
            <w:proofErr w:type="spellEnd"/>
            <w:r w:rsidRPr="00DF22F5">
              <w:rPr>
                <w:rFonts w:ascii="Arial" w:eastAsia="Times New Roman" w:hAnsi="Arial" w:cs="Arial"/>
                <w:sz w:val="18"/>
                <w:szCs w:val="18"/>
                <w:lang w:eastAsia="pl-PL"/>
              </w:rPr>
              <w:t xml:space="preserve"> po każdym remoncie i wg zdiagnozowanych bieżących potrzeb,</w:t>
            </w:r>
          </w:p>
          <w:p w14:paraId="0DF4D17B" w14:textId="77777777" w:rsidR="00BA1378" w:rsidRPr="00DF22F5" w:rsidRDefault="00BA1378" w:rsidP="00BA314A">
            <w:pPr>
              <w:numPr>
                <w:ilvl w:val="0"/>
                <w:numId w:val="88"/>
              </w:numPr>
              <w:spacing w:after="40" w:line="220" w:lineRule="exact"/>
              <w:ind w:left="358"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zaawansowany system kontroli procesu spalania – obejmujący monitoring jakości spalania obejmujący pomiary ciągłe O</w:t>
            </w:r>
            <w:r w:rsidRPr="00DF22F5">
              <w:rPr>
                <w:rFonts w:ascii="Arial" w:eastAsia="Times New Roman" w:hAnsi="Arial" w:cs="Arial"/>
                <w:sz w:val="18"/>
                <w:szCs w:val="18"/>
                <w:vertAlign w:val="subscript"/>
                <w:lang w:eastAsia="pl-PL"/>
              </w:rPr>
              <w:t>2</w:t>
            </w:r>
            <w:r w:rsidRPr="00DF22F5">
              <w:rPr>
                <w:rFonts w:ascii="Arial" w:eastAsia="Times New Roman" w:hAnsi="Arial" w:cs="Arial"/>
                <w:sz w:val="18"/>
                <w:szCs w:val="18"/>
                <w:lang w:eastAsia="pl-PL"/>
              </w:rPr>
              <w:t xml:space="preserve"> i CO na wyjściu z komory paleniskowej oraz kontrole zawartości części palnych w popiele lotnym i żużlu,</w:t>
            </w:r>
          </w:p>
          <w:p w14:paraId="04150BDE" w14:textId="6CDF0943" w:rsidR="00BA1378" w:rsidRPr="00DF22F5" w:rsidRDefault="00BA1378" w:rsidP="00BA314A">
            <w:pPr>
              <w:numPr>
                <w:ilvl w:val="0"/>
                <w:numId w:val="88"/>
              </w:numPr>
              <w:spacing w:after="40" w:line="220" w:lineRule="exact"/>
              <w:ind w:left="358"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 xml:space="preserve">dobra konstrukcja urządzeń do spalania -  zrealizowano modernizacje urządzeń do spalania dla redukcji </w:t>
            </w:r>
            <w:proofErr w:type="spellStart"/>
            <w:r w:rsidRPr="00DF22F5">
              <w:rPr>
                <w:rFonts w:ascii="Arial" w:eastAsia="Times New Roman" w:hAnsi="Arial" w:cs="Arial"/>
                <w:sz w:val="18"/>
                <w:szCs w:val="18"/>
                <w:lang w:eastAsia="pl-PL"/>
              </w:rPr>
              <w:t>N</w:t>
            </w:r>
            <w:r w:rsidR="00DF22F5" w:rsidRPr="00DF22F5">
              <w:rPr>
                <w:rFonts w:ascii="Arial" w:eastAsia="Times New Roman" w:hAnsi="Arial" w:cs="Arial"/>
                <w:sz w:val="18"/>
                <w:szCs w:val="18"/>
                <w:lang w:eastAsia="pl-PL"/>
              </w:rPr>
              <w:t>o</w:t>
            </w:r>
            <w:r w:rsidRPr="004F2F33">
              <w:rPr>
                <w:rFonts w:ascii="Arial" w:eastAsia="Times New Roman" w:hAnsi="Arial" w:cs="Arial"/>
                <w:sz w:val="18"/>
                <w:szCs w:val="18"/>
                <w:vertAlign w:val="subscript"/>
                <w:lang w:eastAsia="pl-PL"/>
              </w:rPr>
              <w:t>x</w:t>
            </w:r>
            <w:proofErr w:type="spellEnd"/>
            <w:r w:rsidRPr="00DF22F5">
              <w:rPr>
                <w:rFonts w:ascii="Arial" w:eastAsia="Times New Roman" w:hAnsi="Arial" w:cs="Arial"/>
                <w:sz w:val="18"/>
                <w:szCs w:val="18"/>
                <w:lang w:eastAsia="pl-PL"/>
              </w:rPr>
              <w:t>. Projekt gwarantował uzyskanie dobrych parametrów sprawnościowych w zakresie temperatury pary, poziomu części palnych w popiołach  i żużlu oraz zawartości CO,</w:t>
            </w:r>
          </w:p>
          <w:p w14:paraId="3674EF42" w14:textId="77777777" w:rsidR="00BA1378" w:rsidRPr="00DF22F5" w:rsidRDefault="00BA1378" w:rsidP="00BA314A">
            <w:pPr>
              <w:numPr>
                <w:ilvl w:val="0"/>
                <w:numId w:val="88"/>
              </w:numPr>
              <w:spacing w:after="40" w:line="220" w:lineRule="exact"/>
              <w:ind w:left="358"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dobór spalanego paliwa – system nadzoru parametrów węgla, popiołu, analizy procesu spalania pozwalają na eliminacje dostaw o najmniej korzystnych właściwościach z punktu widzenia oddziaływania na środowisko lub wykazują potrzebę uśredniania wybranych rodzajów węgla.</w:t>
            </w:r>
          </w:p>
        </w:tc>
      </w:tr>
      <w:tr w:rsidR="00BA1378" w:rsidRPr="00DF22F5" w14:paraId="2E66EF35"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hideMark/>
          </w:tcPr>
          <w:p w14:paraId="381BC67B" w14:textId="77777777" w:rsidR="00BA1378" w:rsidRPr="00DF22F5" w:rsidRDefault="00BA1378" w:rsidP="00DF22F5">
            <w:pPr>
              <w:tabs>
                <w:tab w:val="left" w:pos="1418"/>
              </w:tabs>
              <w:spacing w:after="40" w:line="220" w:lineRule="exact"/>
              <w:jc w:val="center"/>
              <w:rPr>
                <w:rFonts w:ascii="Arial" w:eastAsia="Calibri" w:hAnsi="Arial" w:cs="Arial"/>
                <w:b/>
                <w:sz w:val="18"/>
                <w:szCs w:val="18"/>
                <w:highlight w:val="yellow"/>
              </w:rPr>
            </w:pPr>
            <w:r w:rsidRPr="00DF22F5">
              <w:rPr>
                <w:rFonts w:ascii="Arial" w:eastAsia="Calibri" w:hAnsi="Arial" w:cs="Arial"/>
                <w:b/>
                <w:sz w:val="18"/>
                <w:szCs w:val="18"/>
              </w:rPr>
              <w:t>BAT 7</w:t>
            </w:r>
          </w:p>
        </w:tc>
        <w:tc>
          <w:tcPr>
            <w:tcW w:w="4309" w:type="pct"/>
            <w:tcBorders>
              <w:top w:val="single" w:sz="4" w:space="0" w:color="auto"/>
              <w:left w:val="single" w:sz="4" w:space="0" w:color="auto"/>
              <w:bottom w:val="single" w:sz="4" w:space="0" w:color="auto"/>
              <w:right w:val="single" w:sz="4" w:space="0" w:color="auto"/>
            </w:tcBorders>
          </w:tcPr>
          <w:p w14:paraId="1C9A29F0" w14:textId="77777777"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Elektrownia prowadzi działania mające na celu ograniczenie emisji amoniaku do powietrza, takie jak zoptymalizowanie pracy instalacji selektywnej redukcji katalitycznej (SCR) oraz instalacji do selektywnej redukcji niekatalitycznej (SNCR), co przekłada się na osiąganie wymaganych poziomów emisji. </w:t>
            </w:r>
          </w:p>
          <w:p w14:paraId="61479A14" w14:textId="77777777"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Zoptymalizowanie pracy ww. instalacji realizowane jest poprzez:</w:t>
            </w:r>
          </w:p>
          <w:p w14:paraId="12EECC75" w14:textId="77777777" w:rsidR="00BA1378" w:rsidRPr="00DF22F5" w:rsidRDefault="00BA1378" w:rsidP="00BA314A">
            <w:pPr>
              <w:numPr>
                <w:ilvl w:val="0"/>
                <w:numId w:val="89"/>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lastRenderedPageBreak/>
              <w:t>optymalizację udziału reagenta, która w przypadku instalacji SCR uzyskiwana jest poprzez odpowiedni dobór ilości wtryskiwanej wody amoniakalnej. W przypadku SNCR optymalizacja polega na dobraniu odpowiedniej ilości mocznika,</w:t>
            </w:r>
          </w:p>
          <w:p w14:paraId="6E265A26" w14:textId="37B150D6" w:rsidR="00BA1378" w:rsidRPr="00DF22F5" w:rsidRDefault="00BA1378" w:rsidP="00BA314A">
            <w:pPr>
              <w:numPr>
                <w:ilvl w:val="0"/>
                <w:numId w:val="89"/>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 xml:space="preserve">homogeniczny rozkład reagenta </w:t>
            </w:r>
            <w:r w:rsidR="00DF22F5">
              <w:rPr>
                <w:rFonts w:ascii="Arial" w:eastAsia="Times New Roman" w:hAnsi="Arial" w:cs="Arial"/>
                <w:sz w:val="18"/>
                <w:szCs w:val="18"/>
                <w:lang w:eastAsia="pl-PL"/>
              </w:rPr>
              <w:t>–</w:t>
            </w:r>
            <w:r w:rsidRPr="00DF22F5">
              <w:rPr>
                <w:rFonts w:ascii="Arial" w:eastAsia="Times New Roman" w:hAnsi="Arial" w:cs="Arial"/>
                <w:sz w:val="18"/>
                <w:szCs w:val="18"/>
                <w:lang w:eastAsia="pl-PL"/>
              </w:rPr>
              <w:t xml:space="preserve"> zarówno dla instalacji SCR jak i SNCR przeprowadzane są cykliczne optymalizacje sposobu dystrybucji reagentów, w celu uzyskania optymalnych rozkładów dostosowanych do profili prędkości spalin oraz profili stężeń tlenków azotu.</w:t>
            </w:r>
          </w:p>
          <w:p w14:paraId="505D661B" w14:textId="77777777" w:rsidR="00BA1378" w:rsidRPr="00DF22F5" w:rsidRDefault="00BA1378" w:rsidP="00DF22F5">
            <w:pPr>
              <w:tabs>
                <w:tab w:val="left" w:pos="1418"/>
              </w:tabs>
              <w:spacing w:after="40" w:line="220" w:lineRule="exact"/>
              <w:ind w:left="357"/>
              <w:rPr>
                <w:rFonts w:ascii="Arial" w:eastAsia="Times New Roman" w:hAnsi="Arial" w:cs="Arial"/>
                <w:sz w:val="18"/>
                <w:szCs w:val="18"/>
                <w:lang w:eastAsia="pl-PL"/>
              </w:rPr>
            </w:pPr>
            <w:r w:rsidRPr="00DF22F5">
              <w:rPr>
                <w:rFonts w:ascii="Arial" w:eastAsia="Times New Roman" w:hAnsi="Arial" w:cs="Arial"/>
                <w:sz w:val="18"/>
                <w:szCs w:val="18"/>
                <w:lang w:eastAsia="pl-PL"/>
              </w:rPr>
              <w:t>Dodatkowo, w instalacjach SNCR prowadzi się ciągły pomiar temperatur w komorze spalania, w celu odpowiedniego doboru poziomów wtryskowych oraz poszczególnych sekcji dysz wtryskowych mocznika dla pracy instalacji w optymalnym oknie temperaturowym, typowym dla tej technologii,</w:t>
            </w:r>
          </w:p>
          <w:p w14:paraId="19320142" w14:textId="4DFB825F" w:rsidR="00BA1378" w:rsidRPr="00DF22F5" w:rsidRDefault="00BA1378" w:rsidP="00BA314A">
            <w:pPr>
              <w:numPr>
                <w:ilvl w:val="0"/>
                <w:numId w:val="89"/>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optymalny rozmiar kropel reagenta. W przypadku instalacji SNCR przeprowadzono dobór dysz wtryskowych oraz parametrów powietrza atomizującego. W przypadku instalacji SCR mamy do czynienia z odparowaniem wody amoniakalnej przed jej wtryskiem do instalacji, dlatego nie można mówić o optymalizacji wielkości kropel reagenta. Reagent, do instalacji SCR dostarczany jest w sposób optymalny w fazie gazowej.</w:t>
            </w:r>
          </w:p>
        </w:tc>
      </w:tr>
      <w:tr w:rsidR="00BA1378" w:rsidRPr="00DF22F5" w14:paraId="31E8B3AC"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hideMark/>
          </w:tcPr>
          <w:p w14:paraId="3DF3A0DE" w14:textId="77777777"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lastRenderedPageBreak/>
              <w:t>BAT 8</w:t>
            </w:r>
          </w:p>
        </w:tc>
        <w:tc>
          <w:tcPr>
            <w:tcW w:w="4309" w:type="pct"/>
            <w:tcBorders>
              <w:top w:val="single" w:sz="4" w:space="0" w:color="auto"/>
              <w:left w:val="single" w:sz="4" w:space="0" w:color="auto"/>
              <w:bottom w:val="single" w:sz="4" w:space="0" w:color="auto"/>
              <w:right w:val="single" w:sz="4" w:space="0" w:color="auto"/>
            </w:tcBorders>
          </w:tcPr>
          <w:p w14:paraId="466F2B9B" w14:textId="77777777"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W celu zapobiegania lub ograniczania emisji do powietrza, stosowane są systemy redukcji emisji, które zostały zaprojektowane i są eksploatowane oraz konserwowane w sposób zapewniający ich optymalną wydajność i dyspozycyjność.</w:t>
            </w:r>
          </w:p>
        </w:tc>
      </w:tr>
      <w:tr w:rsidR="00BA1378" w:rsidRPr="00DF22F5" w14:paraId="521F0635"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4741A992" w14:textId="77777777"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BAT 9</w:t>
            </w:r>
          </w:p>
        </w:tc>
        <w:tc>
          <w:tcPr>
            <w:tcW w:w="4309" w:type="pct"/>
            <w:tcBorders>
              <w:top w:val="single" w:sz="4" w:space="0" w:color="auto"/>
              <w:left w:val="single" w:sz="4" w:space="0" w:color="auto"/>
              <w:bottom w:val="single" w:sz="4" w:space="0" w:color="auto"/>
              <w:right w:val="single" w:sz="4" w:space="0" w:color="auto"/>
            </w:tcBorders>
          </w:tcPr>
          <w:p w14:paraId="3D1328F2" w14:textId="77777777"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Elektrownia prowadzi działania mające na celu zapewnienie jakości wszystkich wykorzystywanych paliw poprzez ich systematyczną analizę w zakresie ustalonych obecnie parametrów. </w:t>
            </w:r>
          </w:p>
          <w:p w14:paraId="23169CC4" w14:textId="429A7614"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Od dnia 17 sierpnia 2021 r. zakres działań </w:t>
            </w:r>
            <w:r w:rsidR="001101FA">
              <w:rPr>
                <w:rFonts w:ascii="Arial" w:eastAsia="Calibri" w:hAnsi="Arial" w:cs="Arial"/>
                <w:sz w:val="18"/>
                <w:szCs w:val="18"/>
              </w:rPr>
              <w:t>został</w:t>
            </w:r>
            <w:r w:rsidR="001101FA" w:rsidRPr="00DF22F5">
              <w:rPr>
                <w:rFonts w:ascii="Arial" w:eastAsia="Calibri" w:hAnsi="Arial" w:cs="Arial"/>
                <w:sz w:val="18"/>
                <w:szCs w:val="18"/>
              </w:rPr>
              <w:t xml:space="preserve"> </w:t>
            </w:r>
            <w:r w:rsidRPr="00DF22F5">
              <w:rPr>
                <w:rFonts w:ascii="Arial" w:eastAsia="Calibri" w:hAnsi="Arial" w:cs="Arial"/>
                <w:sz w:val="18"/>
                <w:szCs w:val="18"/>
              </w:rPr>
              <w:t>poszerzony o następujące elementy:</w:t>
            </w:r>
          </w:p>
          <w:p w14:paraId="3588BE4E" w14:textId="77777777" w:rsidR="00BA1378" w:rsidRPr="00DF22F5" w:rsidRDefault="00BA1378" w:rsidP="00BA314A">
            <w:pPr>
              <w:numPr>
                <w:ilvl w:val="0"/>
                <w:numId w:val="90"/>
              </w:numPr>
              <w:spacing w:after="40" w:line="220" w:lineRule="exact"/>
              <w:ind w:left="358"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wykonanie wstępnej pełnej charakterystyki stosowanego paliwa obejmującej:</w:t>
            </w:r>
          </w:p>
          <w:p w14:paraId="59F98B87" w14:textId="77777777" w:rsidR="00BA1378" w:rsidRPr="00DF22F5" w:rsidRDefault="00BA1378" w:rsidP="00BA314A">
            <w:pPr>
              <w:numPr>
                <w:ilvl w:val="0"/>
                <w:numId w:val="91"/>
              </w:numPr>
              <w:spacing w:after="40" w:line="220" w:lineRule="exact"/>
              <w:ind w:left="641"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dla węgla kamiennego: LHV, wilgotność, substancje lotne, popiół, współczynnik „</w:t>
            </w:r>
            <w:proofErr w:type="spellStart"/>
            <w:r w:rsidRPr="00DF22F5">
              <w:rPr>
                <w:rFonts w:ascii="Arial" w:eastAsia="Times New Roman" w:hAnsi="Arial" w:cs="Arial"/>
                <w:sz w:val="18"/>
                <w:szCs w:val="18"/>
                <w:lang w:eastAsia="pl-PL"/>
              </w:rPr>
              <w:t>fixed</w:t>
            </w:r>
            <w:proofErr w:type="spellEnd"/>
            <w:r w:rsidRPr="00DF22F5">
              <w:rPr>
                <w:rFonts w:ascii="Arial" w:eastAsia="Times New Roman" w:hAnsi="Arial" w:cs="Arial"/>
                <w:sz w:val="18"/>
                <w:szCs w:val="18"/>
                <w:lang w:eastAsia="pl-PL"/>
              </w:rPr>
              <w:t xml:space="preserve"> </w:t>
            </w:r>
            <w:proofErr w:type="spellStart"/>
            <w:r w:rsidRPr="00DF22F5">
              <w:rPr>
                <w:rFonts w:ascii="Arial" w:eastAsia="Times New Roman" w:hAnsi="Arial" w:cs="Arial"/>
                <w:sz w:val="18"/>
                <w:szCs w:val="18"/>
                <w:lang w:eastAsia="pl-PL"/>
              </w:rPr>
              <w:t>carbon</w:t>
            </w:r>
            <w:proofErr w:type="spellEnd"/>
            <w:r w:rsidRPr="00DF22F5">
              <w:rPr>
                <w:rFonts w:ascii="Arial" w:eastAsia="Times New Roman" w:hAnsi="Arial" w:cs="Arial"/>
                <w:sz w:val="18"/>
                <w:szCs w:val="18"/>
                <w:lang w:eastAsia="pl-PL"/>
              </w:rPr>
              <w:t>”, C, H, N, O, S, Br, Cl, F, metale i metaloidy (As, Cd, Co, Cr, Cu, Hg, Mn, Ni, Pb, Sb, Tl, V, Zn),</w:t>
            </w:r>
          </w:p>
          <w:p w14:paraId="556AA809" w14:textId="77777777" w:rsidR="00BA1378" w:rsidRPr="00DF22F5" w:rsidRDefault="00BA1378" w:rsidP="00BA314A">
            <w:pPr>
              <w:numPr>
                <w:ilvl w:val="0"/>
                <w:numId w:val="91"/>
              </w:numPr>
              <w:spacing w:after="40" w:line="220" w:lineRule="exact"/>
              <w:ind w:left="641"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dla biomasy: LHV, wilgotność, popiół, C, Cl, F, N, S, K, Na, metale i metaloidy (As, Cd, Cr, Cu, Hg, Pb, Zn),</w:t>
            </w:r>
          </w:p>
          <w:p w14:paraId="77BD53FB" w14:textId="185F37A8" w:rsidR="00BA1378" w:rsidRPr="00DF22F5" w:rsidRDefault="00BA1378" w:rsidP="00BA314A">
            <w:pPr>
              <w:numPr>
                <w:ilvl w:val="0"/>
                <w:numId w:val="90"/>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 xml:space="preserve"> regularne badanie jakości paliwa celem sprawdzenia zgodności z wstępną charakterystyką. Częstotliwość badań oraz parametry uzależnione będą od zmienności paliwa oraz oceny znaczenia uwolnień zanieczyszczeń (</w:t>
            </w:r>
            <w:r w:rsidR="00DF22F5">
              <w:rPr>
                <w:rFonts w:ascii="Arial" w:eastAsia="Times New Roman" w:hAnsi="Arial" w:cs="Arial"/>
                <w:sz w:val="18"/>
                <w:szCs w:val="18"/>
                <w:lang w:eastAsia="pl-PL"/>
              </w:rPr>
              <w:t>np</w:t>
            </w:r>
            <w:r w:rsidRPr="00DF22F5">
              <w:rPr>
                <w:rFonts w:ascii="Arial" w:eastAsia="Times New Roman" w:hAnsi="Arial" w:cs="Arial"/>
                <w:sz w:val="18"/>
                <w:szCs w:val="18"/>
                <w:lang w:eastAsia="pl-PL"/>
              </w:rPr>
              <w:t>. stężenie w paliwie, zastosowany system oczyszczania spalin);</w:t>
            </w:r>
          </w:p>
          <w:p w14:paraId="3740F5B6" w14:textId="7982749F" w:rsidR="00BA1378" w:rsidRPr="00DF22F5" w:rsidRDefault="00BA1378" w:rsidP="00BA314A">
            <w:pPr>
              <w:numPr>
                <w:ilvl w:val="0"/>
                <w:numId w:val="90"/>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korektę parametrów regulacji obiektu w zależności od potrzeb.</w:t>
            </w:r>
          </w:p>
        </w:tc>
      </w:tr>
      <w:tr w:rsidR="00BA1378" w:rsidRPr="00DF22F5" w14:paraId="3C4D56F5"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0B3DF6D9" w14:textId="77777777" w:rsidR="00BA1378" w:rsidRPr="00DF22F5" w:rsidRDefault="00BA1378" w:rsidP="00DF22F5">
            <w:pPr>
              <w:tabs>
                <w:tab w:val="left" w:pos="1418"/>
              </w:tabs>
              <w:spacing w:after="40" w:line="220" w:lineRule="exact"/>
              <w:jc w:val="center"/>
              <w:rPr>
                <w:rFonts w:ascii="Arial" w:eastAsia="Calibri" w:hAnsi="Arial" w:cs="Arial"/>
                <w:b/>
                <w:sz w:val="18"/>
                <w:szCs w:val="18"/>
                <w:highlight w:val="yellow"/>
              </w:rPr>
            </w:pPr>
            <w:r w:rsidRPr="00DF22F5">
              <w:rPr>
                <w:rFonts w:ascii="Arial" w:eastAsia="Calibri" w:hAnsi="Arial" w:cs="Arial"/>
                <w:b/>
                <w:sz w:val="18"/>
                <w:szCs w:val="18"/>
              </w:rPr>
              <w:t>BAT 10</w:t>
            </w:r>
          </w:p>
        </w:tc>
        <w:tc>
          <w:tcPr>
            <w:tcW w:w="4309" w:type="pct"/>
            <w:tcBorders>
              <w:top w:val="single" w:sz="4" w:space="0" w:color="auto"/>
              <w:left w:val="single" w:sz="4" w:space="0" w:color="auto"/>
              <w:bottom w:val="single" w:sz="4" w:space="0" w:color="auto"/>
              <w:right w:val="single" w:sz="4" w:space="0" w:color="auto"/>
            </w:tcBorders>
          </w:tcPr>
          <w:p w14:paraId="6333A345" w14:textId="3747E43C"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W Elektrowni warunki inne niż normalne występują podczas prowadzenia rozruchu i </w:t>
            </w:r>
            <w:proofErr w:type="spellStart"/>
            <w:r w:rsidRPr="00DF22F5">
              <w:rPr>
                <w:rFonts w:ascii="Arial" w:eastAsia="Calibri" w:hAnsi="Arial" w:cs="Arial"/>
                <w:sz w:val="18"/>
                <w:szCs w:val="18"/>
              </w:rPr>
              <w:t>wyłączeń</w:t>
            </w:r>
            <w:proofErr w:type="spellEnd"/>
            <w:r w:rsidRPr="00DF22F5">
              <w:rPr>
                <w:rFonts w:ascii="Arial" w:eastAsia="Calibri" w:hAnsi="Arial" w:cs="Arial"/>
                <w:sz w:val="18"/>
                <w:szCs w:val="18"/>
              </w:rPr>
              <w:t xml:space="preserve"> kotłów energetycznych. Celem ograniczenia emisji do powietrza w tych okresach prowadzi </w:t>
            </w:r>
            <w:r w:rsidR="00946888">
              <w:rPr>
                <w:rFonts w:ascii="Arial" w:eastAsia="Calibri" w:hAnsi="Arial" w:cs="Arial"/>
                <w:sz w:val="18"/>
                <w:szCs w:val="18"/>
              </w:rPr>
              <w:br/>
            </w:r>
            <w:r w:rsidRPr="00DF22F5">
              <w:rPr>
                <w:rFonts w:ascii="Arial" w:eastAsia="Calibri" w:hAnsi="Arial" w:cs="Arial"/>
                <w:sz w:val="18"/>
                <w:szCs w:val="18"/>
              </w:rPr>
              <w:t>się takie działania jak:</w:t>
            </w:r>
          </w:p>
          <w:p w14:paraId="4F0B6FFF" w14:textId="77777777" w:rsidR="00BA1378" w:rsidRPr="00DF22F5" w:rsidRDefault="00BA1378" w:rsidP="00BA314A">
            <w:pPr>
              <w:numPr>
                <w:ilvl w:val="0"/>
                <w:numId w:val="92"/>
              </w:numPr>
              <w:spacing w:after="40" w:line="220" w:lineRule="exact"/>
              <w:ind w:left="358" w:hanging="284"/>
              <w:rPr>
                <w:rFonts w:ascii="Arial" w:eastAsia="Times New Roman" w:hAnsi="Arial" w:cs="Arial"/>
                <w:sz w:val="18"/>
                <w:szCs w:val="18"/>
                <w:lang w:eastAsia="pl-PL"/>
              </w:rPr>
            </w:pPr>
            <w:r w:rsidRPr="00DF22F5">
              <w:rPr>
                <w:rFonts w:ascii="Arial" w:eastAsia="Times New Roman" w:hAnsi="Arial" w:cs="Arial"/>
                <w:sz w:val="18"/>
                <w:szCs w:val="18"/>
                <w:lang w:eastAsia="pl-PL"/>
              </w:rPr>
              <w:t>prowadzenie rozruchu i wyłączenia kotłów zgodnie z zasadami eksploatacji określonymi w dokumentacji technicznej urządzeń kotłowych i urządzeń redukujących zanieczyszczenia,</w:t>
            </w:r>
          </w:p>
          <w:p w14:paraId="04D472FD" w14:textId="77777777" w:rsidR="00BA1378" w:rsidRPr="00DF22F5" w:rsidRDefault="00BA1378" w:rsidP="00BA314A">
            <w:pPr>
              <w:numPr>
                <w:ilvl w:val="0"/>
                <w:numId w:val="92"/>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 xml:space="preserve">utrzymanie urządzeń mających wpływ na poziomy emisji w należytym stanie technicznym poprzez realizację planowanych konserwacji i remontów, </w:t>
            </w:r>
          </w:p>
          <w:p w14:paraId="654C1638" w14:textId="77777777" w:rsidR="00BA1378" w:rsidRPr="00DF22F5" w:rsidRDefault="00BA1378" w:rsidP="00BA314A">
            <w:pPr>
              <w:numPr>
                <w:ilvl w:val="0"/>
                <w:numId w:val="92"/>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rejestrowanie i monitorowanie emisji zanieczyszczeń do powietrza w ramach posiadanego monitoringu ciągłego emisji,</w:t>
            </w:r>
          </w:p>
          <w:p w14:paraId="32FD5908" w14:textId="77777777" w:rsidR="00BA1378" w:rsidRPr="00DF22F5" w:rsidRDefault="00BA1378" w:rsidP="00BA314A">
            <w:pPr>
              <w:numPr>
                <w:ilvl w:val="0"/>
                <w:numId w:val="92"/>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 xml:space="preserve">monitorowanie parametrów pracy bloków w czasie rozruchów i </w:t>
            </w:r>
            <w:proofErr w:type="spellStart"/>
            <w:r w:rsidRPr="00DF22F5">
              <w:rPr>
                <w:rFonts w:ascii="Arial" w:eastAsia="Times New Roman" w:hAnsi="Arial" w:cs="Arial"/>
                <w:sz w:val="18"/>
                <w:szCs w:val="18"/>
                <w:lang w:eastAsia="pl-PL"/>
              </w:rPr>
              <w:t>odstawień</w:t>
            </w:r>
            <w:proofErr w:type="spellEnd"/>
            <w:r w:rsidRPr="00DF22F5">
              <w:rPr>
                <w:rFonts w:ascii="Arial" w:eastAsia="Times New Roman" w:hAnsi="Arial" w:cs="Arial"/>
                <w:sz w:val="18"/>
                <w:szCs w:val="18"/>
                <w:lang w:eastAsia="pl-PL"/>
              </w:rPr>
              <w:t xml:space="preserve"> dla zapewnienia pełnej kontroli procesu w tym okresie.</w:t>
            </w:r>
          </w:p>
        </w:tc>
      </w:tr>
      <w:tr w:rsidR="00BA1378" w:rsidRPr="00DF22F5" w14:paraId="218D3F36"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7E0DC0AE" w14:textId="77777777" w:rsidR="00BA1378" w:rsidRPr="00DF22F5" w:rsidRDefault="00BA1378" w:rsidP="00DF22F5">
            <w:pPr>
              <w:tabs>
                <w:tab w:val="left" w:pos="1418"/>
              </w:tabs>
              <w:spacing w:after="40" w:line="220" w:lineRule="exact"/>
              <w:jc w:val="center"/>
              <w:rPr>
                <w:rFonts w:ascii="Arial" w:eastAsia="Calibri" w:hAnsi="Arial" w:cs="Arial"/>
                <w:b/>
                <w:sz w:val="18"/>
                <w:szCs w:val="18"/>
                <w:highlight w:val="yellow"/>
              </w:rPr>
            </w:pPr>
            <w:r w:rsidRPr="00DF22F5">
              <w:rPr>
                <w:rFonts w:ascii="Arial" w:eastAsia="Calibri" w:hAnsi="Arial" w:cs="Arial"/>
                <w:b/>
                <w:sz w:val="18"/>
                <w:szCs w:val="18"/>
              </w:rPr>
              <w:t>BAT 11</w:t>
            </w:r>
          </w:p>
        </w:tc>
        <w:tc>
          <w:tcPr>
            <w:tcW w:w="4309" w:type="pct"/>
            <w:tcBorders>
              <w:top w:val="single" w:sz="4" w:space="0" w:color="auto"/>
              <w:left w:val="single" w:sz="4" w:space="0" w:color="auto"/>
              <w:bottom w:val="single" w:sz="4" w:space="0" w:color="auto"/>
              <w:right w:val="single" w:sz="4" w:space="0" w:color="auto"/>
            </w:tcBorders>
          </w:tcPr>
          <w:p w14:paraId="70A5BE95" w14:textId="0E18608F" w:rsidR="00BA1378" w:rsidRPr="00DF22F5" w:rsidRDefault="00BA1378" w:rsidP="00DF22F5">
            <w:pPr>
              <w:tabs>
                <w:tab w:val="left" w:pos="1418"/>
              </w:tabs>
              <w:spacing w:after="40" w:line="220" w:lineRule="exact"/>
              <w:rPr>
                <w:rFonts w:ascii="Arial" w:eastAsia="Calibri" w:hAnsi="Arial" w:cs="Arial"/>
                <w:sz w:val="18"/>
                <w:szCs w:val="18"/>
                <w:highlight w:val="yellow"/>
              </w:rPr>
            </w:pPr>
            <w:r w:rsidRPr="00DF22F5">
              <w:rPr>
                <w:rFonts w:ascii="Arial" w:eastAsia="Calibri" w:hAnsi="Arial" w:cs="Arial"/>
                <w:sz w:val="18"/>
                <w:szCs w:val="18"/>
              </w:rPr>
              <w:t xml:space="preserve">Elektrownia w Rybniku monitoruje emisje CO, </w:t>
            </w:r>
            <w:proofErr w:type="spellStart"/>
            <w:r w:rsidRPr="00DF22F5">
              <w:rPr>
                <w:rFonts w:ascii="Arial" w:eastAsia="Calibri" w:hAnsi="Arial" w:cs="Arial"/>
                <w:sz w:val="18"/>
                <w:szCs w:val="18"/>
              </w:rPr>
              <w:t>N</w:t>
            </w:r>
            <w:r w:rsidR="00DF22F5" w:rsidRPr="00DF22F5">
              <w:rPr>
                <w:rFonts w:ascii="Arial" w:eastAsia="Calibri" w:hAnsi="Arial" w:cs="Arial"/>
                <w:sz w:val="18"/>
                <w:szCs w:val="18"/>
              </w:rPr>
              <w:t>o</w:t>
            </w:r>
            <w:r w:rsidRPr="004F2F33">
              <w:rPr>
                <w:rFonts w:ascii="Arial" w:eastAsia="Calibri" w:hAnsi="Arial" w:cs="Arial"/>
                <w:sz w:val="18"/>
                <w:szCs w:val="18"/>
                <w:vertAlign w:val="subscript"/>
              </w:rPr>
              <w:t>x</w:t>
            </w:r>
            <w:proofErr w:type="spellEnd"/>
            <w:r w:rsidRPr="00DF22F5">
              <w:rPr>
                <w:rFonts w:ascii="Arial" w:eastAsia="Calibri" w:hAnsi="Arial" w:cs="Arial"/>
                <w:sz w:val="18"/>
                <w:szCs w:val="18"/>
              </w:rPr>
              <w:t>, SO</w:t>
            </w:r>
            <w:r w:rsidRPr="00DF22F5">
              <w:rPr>
                <w:rFonts w:ascii="Arial" w:eastAsia="Calibri" w:hAnsi="Arial" w:cs="Arial"/>
                <w:sz w:val="18"/>
                <w:szCs w:val="18"/>
                <w:vertAlign w:val="subscript"/>
              </w:rPr>
              <w:t>2</w:t>
            </w:r>
            <w:r w:rsidRPr="00DF22F5">
              <w:rPr>
                <w:rFonts w:ascii="Arial" w:eastAsia="Calibri" w:hAnsi="Arial" w:cs="Arial"/>
                <w:sz w:val="18"/>
                <w:szCs w:val="18"/>
              </w:rPr>
              <w:t xml:space="preserve"> i pyłu do powietrza w warunkach innych niż normalne, poprzez stosowanie bezpośrednich pomiarów emisji w ramach monitoringu ciągłego.</w:t>
            </w:r>
          </w:p>
        </w:tc>
      </w:tr>
      <w:tr w:rsidR="00DF22F5" w:rsidRPr="00DF22F5" w14:paraId="20EE67C0" w14:textId="77777777" w:rsidTr="00DF22F5">
        <w:trPr>
          <w:trHeight w:val="33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5D5E11" w14:textId="79CA85C2" w:rsidR="00DF22F5" w:rsidRPr="00DF22F5" w:rsidRDefault="00DF22F5" w:rsidP="00DF22F5">
            <w:pPr>
              <w:tabs>
                <w:tab w:val="left" w:pos="1418"/>
              </w:tabs>
              <w:spacing w:after="40" w:line="220" w:lineRule="exact"/>
              <w:ind w:left="74"/>
              <w:jc w:val="center"/>
              <w:rPr>
                <w:rFonts w:ascii="Arial" w:eastAsia="Calibri" w:hAnsi="Arial" w:cs="Arial"/>
                <w:b/>
                <w:sz w:val="18"/>
                <w:szCs w:val="18"/>
              </w:rPr>
            </w:pPr>
            <w:r w:rsidRPr="00DF22F5">
              <w:rPr>
                <w:rFonts w:ascii="Arial" w:eastAsia="Calibri" w:hAnsi="Arial" w:cs="Arial"/>
                <w:b/>
                <w:sz w:val="18"/>
                <w:szCs w:val="18"/>
              </w:rPr>
              <w:t>Konkluzje BAT w odniesieniu do spalania węgla kamiennego (kotły K5-K8)</w:t>
            </w:r>
          </w:p>
        </w:tc>
      </w:tr>
      <w:tr w:rsidR="00BA1378" w:rsidRPr="00DF22F5" w14:paraId="3F6FE8FF"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750F05B7" w14:textId="77777777" w:rsidR="00BA1378" w:rsidRPr="00DF22F5" w:rsidRDefault="00BA1378" w:rsidP="00DF22F5">
            <w:pPr>
              <w:tabs>
                <w:tab w:val="left" w:pos="1418"/>
              </w:tabs>
              <w:spacing w:after="40" w:line="220" w:lineRule="exact"/>
              <w:jc w:val="center"/>
              <w:rPr>
                <w:rFonts w:ascii="Arial" w:eastAsia="Calibri" w:hAnsi="Arial" w:cs="Arial"/>
                <w:sz w:val="18"/>
                <w:szCs w:val="18"/>
                <w:highlight w:val="yellow"/>
              </w:rPr>
            </w:pPr>
            <w:r w:rsidRPr="00DF22F5">
              <w:rPr>
                <w:rFonts w:ascii="Arial" w:eastAsia="Calibri" w:hAnsi="Arial" w:cs="Arial"/>
                <w:b/>
                <w:sz w:val="18"/>
                <w:szCs w:val="18"/>
              </w:rPr>
              <w:t>BAT 20</w:t>
            </w:r>
          </w:p>
        </w:tc>
        <w:tc>
          <w:tcPr>
            <w:tcW w:w="4309" w:type="pct"/>
            <w:tcBorders>
              <w:top w:val="single" w:sz="4" w:space="0" w:color="auto"/>
              <w:left w:val="single" w:sz="4" w:space="0" w:color="auto"/>
              <w:bottom w:val="single" w:sz="4" w:space="0" w:color="auto"/>
              <w:right w:val="single" w:sz="4" w:space="0" w:color="auto"/>
            </w:tcBorders>
          </w:tcPr>
          <w:p w14:paraId="5C5B3CEF" w14:textId="294BD492" w:rsidR="00BA1378"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Celem zapobiegania lub ograniczania emisji </w:t>
            </w:r>
            <w:proofErr w:type="spellStart"/>
            <w:r w:rsidRPr="00DF22F5">
              <w:rPr>
                <w:rFonts w:ascii="Arial" w:eastAsia="Calibri" w:hAnsi="Arial" w:cs="Arial"/>
                <w:sz w:val="18"/>
                <w:szCs w:val="18"/>
              </w:rPr>
              <w:t>N</w:t>
            </w:r>
            <w:r w:rsidR="00B10801">
              <w:rPr>
                <w:rFonts w:ascii="Arial" w:eastAsia="Calibri" w:hAnsi="Arial" w:cs="Arial"/>
                <w:sz w:val="18"/>
                <w:szCs w:val="18"/>
              </w:rPr>
              <w:t>O</w:t>
            </w:r>
            <w:r w:rsidRPr="004F2F33">
              <w:rPr>
                <w:rFonts w:ascii="Arial" w:eastAsia="Calibri" w:hAnsi="Arial" w:cs="Arial"/>
                <w:sz w:val="18"/>
                <w:szCs w:val="18"/>
                <w:vertAlign w:val="subscript"/>
              </w:rPr>
              <w:t>x</w:t>
            </w:r>
            <w:proofErr w:type="spellEnd"/>
            <w:r w:rsidRPr="00DF22F5">
              <w:rPr>
                <w:rFonts w:ascii="Arial" w:eastAsia="Calibri" w:hAnsi="Arial" w:cs="Arial"/>
                <w:sz w:val="18"/>
                <w:szCs w:val="18"/>
              </w:rPr>
              <w:t>, N</w:t>
            </w:r>
            <w:r w:rsidRPr="00DF22F5">
              <w:rPr>
                <w:rFonts w:ascii="Arial" w:eastAsia="Calibri" w:hAnsi="Arial" w:cs="Arial"/>
                <w:sz w:val="18"/>
                <w:szCs w:val="18"/>
                <w:vertAlign w:val="subscript"/>
              </w:rPr>
              <w:t>2</w:t>
            </w:r>
            <w:r w:rsidRPr="00DF22F5">
              <w:rPr>
                <w:rFonts w:ascii="Arial" w:eastAsia="Calibri" w:hAnsi="Arial" w:cs="Arial"/>
                <w:sz w:val="18"/>
                <w:szCs w:val="18"/>
              </w:rPr>
              <w:t>O oraz CO Elektrownia stosuje następujące techniki:</w:t>
            </w:r>
          </w:p>
          <w:p w14:paraId="1DD14863" w14:textId="77777777" w:rsidR="00FD4E11" w:rsidRPr="00DF22F5" w:rsidRDefault="00FD4E11" w:rsidP="00BA314A">
            <w:pPr>
              <w:numPr>
                <w:ilvl w:val="0"/>
                <w:numId w:val="93"/>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optymalizacja spalania na wszystkich kotłach,</w:t>
            </w:r>
          </w:p>
          <w:p w14:paraId="00D2AFA6" w14:textId="77777777" w:rsidR="00FD4E11" w:rsidRPr="00DF22F5" w:rsidRDefault="00FD4E11" w:rsidP="00BA314A">
            <w:pPr>
              <w:numPr>
                <w:ilvl w:val="0"/>
                <w:numId w:val="93"/>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kombinacja technik podstawowych (na wszystkich kotłach) takich jak: palniki niskoemisyjne, strefowanie paliwa i powietrza,</w:t>
            </w:r>
          </w:p>
          <w:p w14:paraId="2DA910D4" w14:textId="77777777" w:rsidR="00FD4E11" w:rsidRPr="00DF22F5" w:rsidRDefault="00FD4E11" w:rsidP="00BA314A">
            <w:pPr>
              <w:numPr>
                <w:ilvl w:val="0"/>
                <w:numId w:val="93"/>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selektywna niekatalityczna redukcja (SNCR) – stosowana na kotłach K5 i K6,</w:t>
            </w:r>
          </w:p>
          <w:p w14:paraId="49F75E39" w14:textId="77777777" w:rsidR="00FD4E11" w:rsidRPr="00DF22F5" w:rsidRDefault="00FD4E11" w:rsidP="00BA314A">
            <w:pPr>
              <w:numPr>
                <w:ilvl w:val="0"/>
                <w:numId w:val="93"/>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selektywna katalityczna redukcja (SCR) – stosowana na kotłach K7 i K8.</w:t>
            </w:r>
          </w:p>
          <w:p w14:paraId="31E68172" w14:textId="77777777" w:rsidR="00FD4E11" w:rsidRPr="00DF22F5" w:rsidRDefault="00FD4E11" w:rsidP="00BA314A">
            <w:pPr>
              <w:numPr>
                <w:ilvl w:val="0"/>
                <w:numId w:val="93"/>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 xml:space="preserve">Wymagania BAT </w:t>
            </w:r>
            <w:proofErr w:type="spellStart"/>
            <w:r w:rsidRPr="00DF22F5">
              <w:rPr>
                <w:rFonts w:ascii="Arial" w:eastAsia="Times New Roman" w:hAnsi="Arial" w:cs="Arial"/>
                <w:sz w:val="18"/>
                <w:szCs w:val="18"/>
                <w:lang w:eastAsia="pl-PL"/>
              </w:rPr>
              <w:t>AELs</w:t>
            </w:r>
            <w:proofErr w:type="spellEnd"/>
            <w:r w:rsidRPr="00DF22F5">
              <w:rPr>
                <w:rFonts w:ascii="Arial" w:eastAsia="Times New Roman" w:hAnsi="Arial" w:cs="Arial"/>
                <w:sz w:val="18"/>
                <w:szCs w:val="18"/>
                <w:lang w:eastAsia="pl-PL"/>
              </w:rPr>
              <w:t xml:space="preserve"> dla </w:t>
            </w:r>
            <w:proofErr w:type="spellStart"/>
            <w:r w:rsidRPr="00DF22F5">
              <w:rPr>
                <w:rFonts w:ascii="Arial" w:eastAsia="Times New Roman" w:hAnsi="Arial" w:cs="Arial"/>
                <w:sz w:val="18"/>
                <w:szCs w:val="18"/>
                <w:lang w:eastAsia="pl-PL"/>
              </w:rPr>
              <w:t>NO</w:t>
            </w:r>
            <w:r w:rsidRPr="00DF22F5">
              <w:rPr>
                <w:rFonts w:ascii="Arial" w:eastAsia="Times New Roman" w:hAnsi="Arial" w:cs="Arial"/>
                <w:sz w:val="18"/>
                <w:szCs w:val="18"/>
                <w:vertAlign w:val="subscript"/>
                <w:lang w:eastAsia="pl-PL"/>
              </w:rPr>
              <w:t>x</w:t>
            </w:r>
            <w:proofErr w:type="spellEnd"/>
            <w:r w:rsidRPr="00DF22F5">
              <w:rPr>
                <w:rFonts w:ascii="Arial" w:eastAsia="Times New Roman" w:hAnsi="Arial" w:cs="Arial"/>
                <w:sz w:val="18"/>
                <w:szCs w:val="18"/>
                <w:lang w:eastAsia="pl-PL"/>
              </w:rPr>
              <w:t xml:space="preserve"> </w:t>
            </w:r>
            <w:r w:rsidRPr="00DF22F5">
              <w:rPr>
                <w:rFonts w:ascii="Arial" w:eastAsia="Times New Roman" w:hAnsi="Arial" w:cs="Arial"/>
                <w:sz w:val="18"/>
                <w:szCs w:val="18"/>
                <w:u w:val="single"/>
                <w:lang w:eastAsia="pl-PL"/>
              </w:rPr>
              <w:t>dla kotłów K5-K8</w:t>
            </w:r>
            <w:r w:rsidRPr="00DF22F5">
              <w:rPr>
                <w:rFonts w:ascii="Arial" w:eastAsia="Times New Roman" w:hAnsi="Arial" w:cs="Arial"/>
                <w:sz w:val="18"/>
                <w:szCs w:val="18"/>
                <w:lang w:eastAsia="pl-PL"/>
              </w:rPr>
              <w:t>:</w:t>
            </w:r>
          </w:p>
          <w:p w14:paraId="7300AE34" w14:textId="77777777" w:rsidR="00FD4E11" w:rsidRPr="00DF22F5" w:rsidRDefault="00FD4E11" w:rsidP="00BA314A">
            <w:pPr>
              <w:numPr>
                <w:ilvl w:val="0"/>
                <w:numId w:val="93"/>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lastRenderedPageBreak/>
              <w:t>150 mg/Nm</w:t>
            </w:r>
            <w:r w:rsidRPr="00DF22F5">
              <w:rPr>
                <w:rFonts w:ascii="Arial" w:eastAsia="Times New Roman" w:hAnsi="Arial" w:cs="Arial"/>
                <w:sz w:val="18"/>
                <w:szCs w:val="18"/>
                <w:vertAlign w:val="superscript"/>
                <w:lang w:eastAsia="pl-PL"/>
              </w:rPr>
              <w:t>3</w:t>
            </w:r>
            <w:r w:rsidRPr="00DF22F5">
              <w:rPr>
                <w:rFonts w:ascii="Arial" w:eastAsia="Times New Roman" w:hAnsi="Arial" w:cs="Arial"/>
                <w:sz w:val="18"/>
                <w:szCs w:val="18"/>
                <w:lang w:eastAsia="pl-PL"/>
              </w:rPr>
              <w:t xml:space="preserve"> (średnioroczna graniczna wielkość emisji),</w:t>
            </w:r>
          </w:p>
          <w:p w14:paraId="7C27FF24" w14:textId="5C0BB3F4" w:rsidR="00FD4E11" w:rsidRDefault="00FD4E11" w:rsidP="00BA314A">
            <w:pPr>
              <w:numPr>
                <w:ilvl w:val="0"/>
                <w:numId w:val="93"/>
              </w:numPr>
              <w:spacing w:after="40" w:line="220" w:lineRule="exact"/>
              <w:ind w:left="357" w:hanging="283"/>
              <w:rPr>
                <w:rFonts w:ascii="Arial" w:eastAsia="Times New Roman" w:hAnsi="Arial" w:cs="Arial"/>
                <w:sz w:val="18"/>
                <w:szCs w:val="18"/>
                <w:lang w:eastAsia="pl-PL"/>
              </w:rPr>
            </w:pPr>
            <w:r w:rsidRPr="00DF22F5">
              <w:rPr>
                <w:rFonts w:ascii="Arial" w:eastAsia="Times New Roman" w:hAnsi="Arial" w:cs="Arial"/>
                <w:sz w:val="18"/>
                <w:szCs w:val="18"/>
                <w:lang w:eastAsia="pl-PL"/>
              </w:rPr>
              <w:t>200 mg/Nm</w:t>
            </w:r>
            <w:r w:rsidRPr="00DF22F5">
              <w:rPr>
                <w:rFonts w:ascii="Arial" w:eastAsia="Times New Roman" w:hAnsi="Arial" w:cs="Arial"/>
                <w:sz w:val="18"/>
                <w:szCs w:val="18"/>
                <w:vertAlign w:val="superscript"/>
                <w:lang w:eastAsia="pl-PL"/>
              </w:rPr>
              <w:t>3</w:t>
            </w:r>
            <w:r w:rsidRPr="00DF22F5">
              <w:rPr>
                <w:rFonts w:ascii="Arial" w:eastAsia="Times New Roman" w:hAnsi="Arial" w:cs="Arial"/>
                <w:sz w:val="18"/>
                <w:szCs w:val="18"/>
                <w:lang w:eastAsia="pl-PL"/>
              </w:rPr>
              <w:t xml:space="preserve"> (średniodobowa graniczna wielkość emisji).</w:t>
            </w:r>
          </w:p>
          <w:p w14:paraId="48036F88" w14:textId="77777777" w:rsidR="00946888" w:rsidRPr="00DF22F5" w:rsidRDefault="00946888" w:rsidP="00946888">
            <w:pPr>
              <w:spacing w:after="40" w:line="220" w:lineRule="exact"/>
              <w:ind w:left="357"/>
              <w:rPr>
                <w:rFonts w:ascii="Arial" w:eastAsia="Times New Roman" w:hAnsi="Arial" w:cs="Arial"/>
                <w:sz w:val="18"/>
                <w:szCs w:val="18"/>
                <w:lang w:eastAsia="pl-PL"/>
              </w:rPr>
            </w:pPr>
          </w:p>
          <w:p w14:paraId="25740AD4" w14:textId="77777777" w:rsidR="00FD4E11" w:rsidRPr="00DF22F5" w:rsidRDefault="00FD4E11" w:rsidP="00946888">
            <w:pPr>
              <w:spacing w:after="40" w:line="220" w:lineRule="exact"/>
              <w:ind w:left="74"/>
              <w:rPr>
                <w:rFonts w:ascii="Arial" w:eastAsia="Times New Roman" w:hAnsi="Arial" w:cs="Arial"/>
                <w:sz w:val="18"/>
                <w:szCs w:val="18"/>
                <w:lang w:eastAsia="pl-PL"/>
              </w:rPr>
            </w:pPr>
            <w:r w:rsidRPr="00DF22F5">
              <w:rPr>
                <w:rFonts w:ascii="Arial" w:eastAsia="Times New Roman" w:hAnsi="Arial" w:cs="Arial"/>
                <w:sz w:val="18"/>
                <w:szCs w:val="18"/>
                <w:lang w:eastAsia="pl-PL"/>
              </w:rPr>
              <w:t>Emisja CO – wskaźnikowa – 200 mg/Nm</w:t>
            </w:r>
            <w:r w:rsidRPr="00DF22F5">
              <w:rPr>
                <w:rFonts w:ascii="Arial" w:eastAsia="Times New Roman" w:hAnsi="Arial" w:cs="Arial"/>
                <w:sz w:val="18"/>
                <w:szCs w:val="18"/>
                <w:vertAlign w:val="superscript"/>
                <w:lang w:eastAsia="pl-PL"/>
              </w:rPr>
              <w:t>3</w:t>
            </w:r>
            <w:r w:rsidRPr="00DF22F5">
              <w:rPr>
                <w:rFonts w:ascii="Arial" w:eastAsia="Times New Roman" w:hAnsi="Arial" w:cs="Arial"/>
                <w:sz w:val="18"/>
                <w:szCs w:val="18"/>
                <w:lang w:eastAsia="pl-PL"/>
              </w:rPr>
              <w:t xml:space="preserve"> (wartość ustalona ze względu na techniczne ograniczenia kotła).</w:t>
            </w:r>
          </w:p>
          <w:p w14:paraId="68B9EAC1" w14:textId="6FD03F81" w:rsidR="00BA1378" w:rsidRPr="00DF22F5" w:rsidRDefault="00FD4E11" w:rsidP="00DF22F5">
            <w:pPr>
              <w:tabs>
                <w:tab w:val="left" w:pos="1418"/>
              </w:tabs>
              <w:spacing w:after="40" w:line="220" w:lineRule="exact"/>
              <w:rPr>
                <w:rFonts w:ascii="Arial" w:eastAsia="Calibri" w:hAnsi="Arial" w:cs="Arial"/>
                <w:i/>
                <w:sz w:val="18"/>
                <w:szCs w:val="18"/>
                <w:highlight w:val="yellow"/>
              </w:rPr>
            </w:pPr>
            <w:r w:rsidRPr="00DF22F5">
              <w:rPr>
                <w:rFonts w:ascii="Arial" w:eastAsia="Times New Roman" w:hAnsi="Arial" w:cs="Arial"/>
                <w:sz w:val="18"/>
                <w:szCs w:val="18"/>
                <w:lang w:eastAsia="pl-PL"/>
              </w:rPr>
              <w:t xml:space="preserve">Pełne dostosowanie do wymagań konkluzji BAT w zakresie dotrzymywania wymaganych poziomów emisji </w:t>
            </w:r>
            <w:proofErr w:type="spellStart"/>
            <w:r w:rsidRPr="00DF22F5">
              <w:rPr>
                <w:rFonts w:ascii="Arial" w:eastAsia="Times New Roman" w:hAnsi="Arial" w:cs="Arial"/>
                <w:sz w:val="18"/>
                <w:szCs w:val="18"/>
                <w:lang w:eastAsia="pl-PL"/>
              </w:rPr>
              <w:t>NO</w:t>
            </w:r>
            <w:r w:rsidRPr="00DF22F5">
              <w:rPr>
                <w:rFonts w:ascii="Arial" w:eastAsia="Times New Roman" w:hAnsi="Arial" w:cs="Arial"/>
                <w:sz w:val="18"/>
                <w:szCs w:val="18"/>
                <w:vertAlign w:val="subscript"/>
                <w:lang w:eastAsia="pl-PL"/>
              </w:rPr>
              <w:t>x</w:t>
            </w:r>
            <w:proofErr w:type="spellEnd"/>
            <w:r w:rsidRPr="00DF22F5">
              <w:rPr>
                <w:rFonts w:ascii="Arial" w:eastAsia="Times New Roman" w:hAnsi="Arial" w:cs="Arial"/>
                <w:sz w:val="18"/>
                <w:szCs w:val="18"/>
                <w:lang w:eastAsia="pl-PL"/>
              </w:rPr>
              <w:t>, zostało zapewnione poprzez optymalizację posiadanych instalacji i metod ograniczania emisji oraz działania operacyjne, polegające na zapewnieniu optymalnego wykorzystania posiadanych instalacji</w:t>
            </w:r>
            <w:r w:rsidR="00BA1378" w:rsidRPr="00DF22F5">
              <w:rPr>
                <w:rFonts w:ascii="Arial" w:eastAsia="Calibri" w:hAnsi="Arial" w:cs="Arial"/>
                <w:sz w:val="18"/>
                <w:szCs w:val="18"/>
              </w:rPr>
              <w:t>.</w:t>
            </w:r>
          </w:p>
        </w:tc>
      </w:tr>
      <w:tr w:rsidR="00BA1378" w:rsidRPr="00DF22F5" w14:paraId="63BCC309"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434A5448" w14:textId="77777777"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lastRenderedPageBreak/>
              <w:t>BAT 21</w:t>
            </w:r>
          </w:p>
        </w:tc>
        <w:tc>
          <w:tcPr>
            <w:tcW w:w="4309" w:type="pct"/>
            <w:tcBorders>
              <w:top w:val="single" w:sz="4" w:space="0" w:color="auto"/>
              <w:left w:val="single" w:sz="4" w:space="0" w:color="auto"/>
              <w:bottom w:val="single" w:sz="4" w:space="0" w:color="auto"/>
              <w:right w:val="single" w:sz="4" w:space="0" w:color="auto"/>
            </w:tcBorders>
          </w:tcPr>
          <w:p w14:paraId="11CF2543" w14:textId="0D433BBA" w:rsidR="006A18E4"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W </w:t>
            </w:r>
            <w:r w:rsidR="006A18E4" w:rsidRPr="00DF22F5">
              <w:rPr>
                <w:rFonts w:ascii="Arial" w:eastAsia="Calibri" w:hAnsi="Arial" w:cs="Arial"/>
                <w:sz w:val="18"/>
                <w:szCs w:val="18"/>
              </w:rPr>
              <w:t xml:space="preserve">celu ograniczania emisji </w:t>
            </w:r>
            <w:proofErr w:type="spellStart"/>
            <w:r w:rsidR="006A18E4" w:rsidRPr="00DF22F5">
              <w:rPr>
                <w:rFonts w:ascii="Arial" w:eastAsia="Calibri" w:hAnsi="Arial" w:cs="Arial"/>
                <w:sz w:val="18"/>
                <w:szCs w:val="18"/>
              </w:rPr>
              <w:t>SO</w:t>
            </w:r>
            <w:r w:rsidR="006A18E4" w:rsidRPr="00DF22F5">
              <w:rPr>
                <w:rFonts w:ascii="Arial" w:eastAsia="Calibri" w:hAnsi="Arial" w:cs="Arial"/>
                <w:sz w:val="18"/>
                <w:szCs w:val="18"/>
                <w:vertAlign w:val="subscript"/>
              </w:rPr>
              <w:t>x</w:t>
            </w:r>
            <w:proofErr w:type="spellEnd"/>
            <w:r w:rsidR="006A18E4" w:rsidRPr="00DF22F5">
              <w:rPr>
                <w:rFonts w:ascii="Arial" w:eastAsia="Calibri" w:hAnsi="Arial" w:cs="Arial"/>
                <w:sz w:val="18"/>
                <w:szCs w:val="18"/>
              </w:rPr>
              <w:t xml:space="preserve">, HCl i HF, spaliny ze wszystkich kotłów oczyszczane są w dwóch instalacjach mokrego odsiarczania spalin </w:t>
            </w:r>
            <w:r w:rsidR="00DF22F5">
              <w:rPr>
                <w:rFonts w:ascii="Arial" w:eastAsia="Calibri" w:hAnsi="Arial" w:cs="Arial"/>
                <w:sz w:val="18"/>
                <w:szCs w:val="18"/>
              </w:rPr>
              <w:t>–</w:t>
            </w:r>
            <w:r w:rsidR="006A18E4" w:rsidRPr="00DF22F5">
              <w:rPr>
                <w:rFonts w:ascii="Arial" w:eastAsia="Calibri" w:hAnsi="Arial" w:cs="Arial"/>
                <w:sz w:val="18"/>
                <w:szCs w:val="18"/>
              </w:rPr>
              <w:t xml:space="preserve"> IMOS I </w:t>
            </w:r>
            <w:proofErr w:type="spellStart"/>
            <w:r w:rsidR="006A18E4" w:rsidRPr="00DF22F5">
              <w:rPr>
                <w:rFonts w:ascii="Arial" w:eastAsia="Calibri" w:hAnsi="Arial" w:cs="Arial"/>
                <w:sz w:val="18"/>
                <w:szCs w:val="18"/>
              </w:rPr>
              <w:t>i</w:t>
            </w:r>
            <w:proofErr w:type="spellEnd"/>
            <w:r w:rsidR="006A18E4" w:rsidRPr="00DF22F5">
              <w:rPr>
                <w:rFonts w:ascii="Arial" w:eastAsia="Calibri" w:hAnsi="Arial" w:cs="Arial"/>
                <w:sz w:val="18"/>
                <w:szCs w:val="18"/>
              </w:rPr>
              <w:t xml:space="preserve"> IMOS II.</w:t>
            </w:r>
          </w:p>
          <w:p w14:paraId="52D53914" w14:textId="77777777" w:rsidR="006A18E4" w:rsidRPr="00DF22F5" w:rsidRDefault="006A18E4"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Wymagania BAT </w:t>
            </w:r>
            <w:proofErr w:type="spellStart"/>
            <w:r w:rsidRPr="00DF22F5">
              <w:rPr>
                <w:rFonts w:ascii="Arial" w:eastAsia="Calibri" w:hAnsi="Arial" w:cs="Arial"/>
                <w:sz w:val="18"/>
                <w:szCs w:val="18"/>
              </w:rPr>
              <w:t>AELs</w:t>
            </w:r>
            <w:proofErr w:type="spellEnd"/>
            <w:r w:rsidRPr="00DF22F5">
              <w:rPr>
                <w:rFonts w:ascii="Arial" w:eastAsia="Calibri" w:hAnsi="Arial" w:cs="Arial"/>
                <w:sz w:val="18"/>
                <w:szCs w:val="18"/>
              </w:rPr>
              <w:t xml:space="preserve"> dla SO</w:t>
            </w:r>
            <w:r w:rsidRPr="00DF22F5">
              <w:rPr>
                <w:rFonts w:ascii="Arial" w:eastAsia="Calibri" w:hAnsi="Arial" w:cs="Arial"/>
                <w:sz w:val="18"/>
                <w:szCs w:val="18"/>
                <w:vertAlign w:val="subscript"/>
              </w:rPr>
              <w:t xml:space="preserve">2 </w:t>
            </w:r>
            <w:r w:rsidRPr="00DF22F5">
              <w:rPr>
                <w:rFonts w:ascii="Arial" w:eastAsia="Calibri" w:hAnsi="Arial" w:cs="Arial"/>
                <w:sz w:val="18"/>
                <w:szCs w:val="18"/>
                <w:u w:val="single"/>
              </w:rPr>
              <w:t>dla kotłów K5-K8</w:t>
            </w:r>
            <w:r w:rsidRPr="00DF22F5">
              <w:rPr>
                <w:rFonts w:ascii="Arial" w:eastAsia="Calibri" w:hAnsi="Arial" w:cs="Arial"/>
                <w:sz w:val="18"/>
                <w:szCs w:val="18"/>
              </w:rPr>
              <w:t>:</w:t>
            </w:r>
          </w:p>
          <w:p w14:paraId="58FBA7E1" w14:textId="77777777" w:rsidR="006A18E4" w:rsidRPr="00DF22F5" w:rsidRDefault="006A18E4" w:rsidP="00BA314A">
            <w:pPr>
              <w:numPr>
                <w:ilvl w:val="0"/>
                <w:numId w:val="86"/>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130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(średnioroczna graniczna wielkość emisji), </w:t>
            </w:r>
          </w:p>
          <w:p w14:paraId="496446FE" w14:textId="77777777" w:rsidR="006A18E4" w:rsidRPr="00DF22F5" w:rsidRDefault="006A18E4" w:rsidP="00BA314A">
            <w:pPr>
              <w:numPr>
                <w:ilvl w:val="0"/>
                <w:numId w:val="86"/>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205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(średniodobowa graniczna wielkość emisji).</w:t>
            </w:r>
          </w:p>
          <w:p w14:paraId="27045977" w14:textId="77777777" w:rsidR="006A18E4" w:rsidRPr="00DF22F5" w:rsidRDefault="006A18E4" w:rsidP="00DF22F5">
            <w:pPr>
              <w:tabs>
                <w:tab w:val="left" w:pos="1418"/>
              </w:tabs>
              <w:spacing w:after="40" w:line="220" w:lineRule="exact"/>
              <w:rPr>
                <w:rFonts w:ascii="Arial" w:eastAsia="Calibri" w:hAnsi="Arial" w:cs="Arial"/>
                <w:sz w:val="18"/>
                <w:szCs w:val="18"/>
                <w:vertAlign w:val="superscript"/>
              </w:rPr>
            </w:pPr>
            <w:r w:rsidRPr="00DF22F5">
              <w:rPr>
                <w:rFonts w:ascii="Arial" w:eastAsia="Calibri" w:hAnsi="Arial" w:cs="Arial"/>
                <w:sz w:val="18"/>
                <w:szCs w:val="18"/>
              </w:rPr>
              <w:t xml:space="preserve">Wymagania BAT </w:t>
            </w:r>
            <w:proofErr w:type="spellStart"/>
            <w:r w:rsidRPr="00DF22F5">
              <w:rPr>
                <w:rFonts w:ascii="Arial" w:eastAsia="Calibri" w:hAnsi="Arial" w:cs="Arial"/>
                <w:sz w:val="18"/>
                <w:szCs w:val="18"/>
              </w:rPr>
              <w:t>AELs</w:t>
            </w:r>
            <w:proofErr w:type="spellEnd"/>
            <w:r w:rsidRPr="00DF22F5">
              <w:rPr>
                <w:rFonts w:ascii="Arial" w:eastAsia="Calibri" w:hAnsi="Arial" w:cs="Arial"/>
                <w:sz w:val="18"/>
                <w:szCs w:val="18"/>
              </w:rPr>
              <w:t xml:space="preserve"> dla HF </w:t>
            </w:r>
            <w:r w:rsidRPr="00DF22F5">
              <w:rPr>
                <w:rFonts w:ascii="Arial" w:eastAsia="Calibri" w:hAnsi="Arial" w:cs="Arial"/>
                <w:sz w:val="18"/>
                <w:szCs w:val="18"/>
                <w:u w:val="single"/>
              </w:rPr>
              <w:t>dla kotłów K5-K8:</w:t>
            </w:r>
            <w:r w:rsidRPr="00DF22F5">
              <w:rPr>
                <w:rFonts w:ascii="Arial" w:eastAsia="Calibri" w:hAnsi="Arial" w:cs="Arial"/>
                <w:sz w:val="18"/>
                <w:szCs w:val="18"/>
              </w:rPr>
              <w:t xml:space="preserve"> 3 mg/Nm</w:t>
            </w:r>
            <w:r w:rsidRPr="00DF22F5">
              <w:rPr>
                <w:rFonts w:ascii="Arial" w:eastAsia="Calibri" w:hAnsi="Arial" w:cs="Arial"/>
                <w:sz w:val="18"/>
                <w:szCs w:val="18"/>
                <w:vertAlign w:val="superscript"/>
              </w:rPr>
              <w:t>3</w:t>
            </w:r>
          </w:p>
          <w:p w14:paraId="6CE8DFE0" w14:textId="77777777" w:rsidR="006A18E4" w:rsidRPr="00DF22F5" w:rsidRDefault="006A18E4" w:rsidP="00DF22F5">
            <w:pPr>
              <w:tabs>
                <w:tab w:val="left" w:pos="1418"/>
              </w:tabs>
              <w:spacing w:after="40" w:line="220" w:lineRule="exact"/>
              <w:rPr>
                <w:rFonts w:ascii="Arial" w:eastAsia="Calibri" w:hAnsi="Arial" w:cs="Arial"/>
                <w:sz w:val="18"/>
                <w:szCs w:val="18"/>
              </w:rPr>
            </w:pPr>
          </w:p>
          <w:p w14:paraId="3CE196AD" w14:textId="77777777" w:rsidR="006A18E4" w:rsidRPr="00DF22F5" w:rsidRDefault="006A18E4"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Wymagania BAT </w:t>
            </w:r>
            <w:proofErr w:type="spellStart"/>
            <w:r w:rsidRPr="00DF22F5">
              <w:rPr>
                <w:rFonts w:ascii="Arial" w:eastAsia="Calibri" w:hAnsi="Arial" w:cs="Arial"/>
                <w:sz w:val="18"/>
                <w:szCs w:val="18"/>
              </w:rPr>
              <w:t>AELs</w:t>
            </w:r>
            <w:proofErr w:type="spellEnd"/>
            <w:r w:rsidRPr="00DF22F5">
              <w:rPr>
                <w:rFonts w:ascii="Arial" w:eastAsia="Calibri" w:hAnsi="Arial" w:cs="Arial"/>
                <w:sz w:val="18"/>
                <w:szCs w:val="18"/>
              </w:rPr>
              <w:t xml:space="preserve"> dla HCl </w:t>
            </w:r>
            <w:r w:rsidRPr="00DF22F5">
              <w:rPr>
                <w:rFonts w:ascii="Arial" w:eastAsia="Calibri" w:hAnsi="Arial" w:cs="Arial"/>
                <w:sz w:val="18"/>
                <w:szCs w:val="18"/>
                <w:u w:val="single"/>
              </w:rPr>
              <w:t>dla kotłów K5-K8:</w:t>
            </w:r>
            <w:r w:rsidRPr="00DF22F5">
              <w:rPr>
                <w:rFonts w:ascii="Arial" w:eastAsia="Calibri" w:hAnsi="Arial" w:cs="Arial"/>
                <w:sz w:val="18"/>
                <w:szCs w:val="18"/>
              </w:rPr>
              <w:t xml:space="preserve"> </w:t>
            </w:r>
          </w:p>
          <w:p w14:paraId="355E3FE4" w14:textId="77777777" w:rsidR="006A18E4" w:rsidRPr="00DF22F5" w:rsidRDefault="006A18E4" w:rsidP="00BA314A">
            <w:pPr>
              <w:numPr>
                <w:ilvl w:val="0"/>
                <w:numId w:val="94"/>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5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(średnia z próbek uzyskanych w ciągu jednego roku),</w:t>
            </w:r>
          </w:p>
          <w:p w14:paraId="7BC5EDE2" w14:textId="77777777" w:rsidR="006A18E4" w:rsidRPr="00DF22F5" w:rsidRDefault="006A18E4"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lub 20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(wartość graniczna w przypadku spalania paliw, w których średnia</w:t>
            </w:r>
          </w:p>
          <w:p w14:paraId="7343F20E" w14:textId="77777777" w:rsidR="006A18E4" w:rsidRPr="00DF22F5" w:rsidRDefault="006A18E4"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 zawartość chloru wynosi 1000 mg/kg (suchej masy) lub jest wyższa).</w:t>
            </w:r>
          </w:p>
          <w:p w14:paraId="65E38045" w14:textId="10AA0624" w:rsidR="00BA1378" w:rsidRPr="00DF22F5" w:rsidRDefault="006A18E4" w:rsidP="00DF22F5">
            <w:pPr>
              <w:spacing w:after="40" w:line="220" w:lineRule="exact"/>
              <w:rPr>
                <w:rFonts w:ascii="Arial" w:eastAsia="Times New Roman" w:hAnsi="Arial" w:cs="Arial"/>
                <w:i/>
                <w:sz w:val="18"/>
                <w:szCs w:val="18"/>
                <w:highlight w:val="yellow"/>
                <w:lang w:eastAsia="ar-SA"/>
              </w:rPr>
            </w:pPr>
            <w:r w:rsidRPr="00DF22F5">
              <w:rPr>
                <w:rFonts w:ascii="Arial" w:eastAsia="Calibri" w:hAnsi="Arial" w:cs="Arial"/>
                <w:sz w:val="18"/>
                <w:szCs w:val="18"/>
              </w:rPr>
              <w:t>Pełne dostosowanie do wymagań konkluzji BAT w zakresie dotrzymywania wymaganych poziomów emisji SO</w:t>
            </w:r>
            <w:r w:rsidRPr="00DF22F5">
              <w:rPr>
                <w:rFonts w:ascii="Arial" w:eastAsia="Calibri" w:hAnsi="Arial" w:cs="Arial"/>
                <w:sz w:val="18"/>
                <w:szCs w:val="18"/>
                <w:vertAlign w:val="subscript"/>
              </w:rPr>
              <w:t>2</w:t>
            </w:r>
            <w:r w:rsidRPr="00DF22F5">
              <w:rPr>
                <w:rFonts w:ascii="Arial" w:eastAsia="Calibri" w:hAnsi="Arial" w:cs="Arial"/>
                <w:sz w:val="18"/>
                <w:szCs w:val="18"/>
              </w:rPr>
              <w:t xml:space="preserve"> zostało zapewnione poprzez działania organizacyjne i optymalizacyjne poprawiające skuteczność procesu odsiarczania</w:t>
            </w:r>
            <w:r w:rsidR="00BA1378" w:rsidRPr="00DF22F5">
              <w:rPr>
                <w:rFonts w:ascii="Arial" w:eastAsia="Times New Roman" w:hAnsi="Arial" w:cs="Arial"/>
                <w:sz w:val="18"/>
                <w:szCs w:val="18"/>
                <w:lang w:eastAsia="ar-SA"/>
              </w:rPr>
              <w:t>.</w:t>
            </w:r>
          </w:p>
        </w:tc>
      </w:tr>
      <w:tr w:rsidR="00BA1378" w:rsidRPr="00DF22F5" w14:paraId="4B373C70"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5B9326A8" w14:textId="77777777"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BAT 22</w:t>
            </w:r>
          </w:p>
        </w:tc>
        <w:tc>
          <w:tcPr>
            <w:tcW w:w="4309" w:type="pct"/>
            <w:tcBorders>
              <w:top w:val="single" w:sz="4" w:space="0" w:color="auto"/>
              <w:left w:val="single" w:sz="4" w:space="0" w:color="auto"/>
              <w:bottom w:val="single" w:sz="4" w:space="0" w:color="auto"/>
              <w:right w:val="single" w:sz="4" w:space="0" w:color="auto"/>
            </w:tcBorders>
          </w:tcPr>
          <w:p w14:paraId="10B5C8D4" w14:textId="49EEB44A" w:rsidR="00126139" w:rsidRPr="00DF22F5" w:rsidRDefault="00BA1378" w:rsidP="00DF22F5">
            <w:p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Elektrownia </w:t>
            </w:r>
            <w:r w:rsidR="00126139" w:rsidRPr="00DF22F5">
              <w:rPr>
                <w:rFonts w:ascii="Arial" w:eastAsia="Times New Roman" w:hAnsi="Arial" w:cs="Arial"/>
                <w:sz w:val="18"/>
                <w:szCs w:val="18"/>
                <w:lang w:eastAsia="ar-SA"/>
              </w:rPr>
              <w:t xml:space="preserve">ogranicza emisję pyłu poprzez stosowanie takich technik jak elektrofiltry </w:t>
            </w:r>
            <w:r w:rsidR="00946888">
              <w:rPr>
                <w:rFonts w:ascii="Arial" w:eastAsia="Times New Roman" w:hAnsi="Arial" w:cs="Arial"/>
                <w:sz w:val="18"/>
                <w:szCs w:val="18"/>
                <w:lang w:eastAsia="ar-SA"/>
              </w:rPr>
              <w:br/>
            </w:r>
            <w:r w:rsidR="00126139" w:rsidRPr="00DF22F5">
              <w:rPr>
                <w:rFonts w:ascii="Arial" w:eastAsia="Times New Roman" w:hAnsi="Arial" w:cs="Arial"/>
                <w:sz w:val="18"/>
                <w:szCs w:val="18"/>
                <w:lang w:eastAsia="ar-SA"/>
              </w:rPr>
              <w:t xml:space="preserve">(na wszystkich blokach energetycznych) oraz odsiarczanie spalin ze wszystkich kotłów metodą mokrą w instalacjach IMOS I </w:t>
            </w:r>
            <w:proofErr w:type="spellStart"/>
            <w:r w:rsidR="00126139" w:rsidRPr="00DF22F5">
              <w:rPr>
                <w:rFonts w:ascii="Arial" w:eastAsia="Times New Roman" w:hAnsi="Arial" w:cs="Arial"/>
                <w:sz w:val="18"/>
                <w:szCs w:val="18"/>
                <w:lang w:eastAsia="ar-SA"/>
              </w:rPr>
              <w:t>i</w:t>
            </w:r>
            <w:proofErr w:type="spellEnd"/>
            <w:r w:rsidR="00126139" w:rsidRPr="00DF22F5">
              <w:rPr>
                <w:rFonts w:ascii="Arial" w:eastAsia="Times New Roman" w:hAnsi="Arial" w:cs="Arial"/>
                <w:sz w:val="18"/>
                <w:szCs w:val="18"/>
                <w:lang w:eastAsia="ar-SA"/>
              </w:rPr>
              <w:t xml:space="preserve"> IMOS II, które zgodnie z Konkluzjami BAT pozwalają </w:t>
            </w:r>
            <w:r w:rsidR="00946888">
              <w:rPr>
                <w:rFonts w:ascii="Arial" w:eastAsia="Times New Roman" w:hAnsi="Arial" w:cs="Arial"/>
                <w:sz w:val="18"/>
                <w:szCs w:val="18"/>
                <w:lang w:eastAsia="ar-SA"/>
              </w:rPr>
              <w:br/>
            </w:r>
            <w:r w:rsidR="00126139" w:rsidRPr="00DF22F5">
              <w:rPr>
                <w:rFonts w:ascii="Arial" w:eastAsia="Times New Roman" w:hAnsi="Arial" w:cs="Arial"/>
                <w:sz w:val="18"/>
                <w:szCs w:val="18"/>
                <w:lang w:eastAsia="ar-SA"/>
              </w:rPr>
              <w:t>na uzyskanie dodatkowych korzyści w postaci redukcji emisji pyłu i metali.</w:t>
            </w:r>
          </w:p>
          <w:p w14:paraId="28E61FBE" w14:textId="77777777" w:rsidR="00126139" w:rsidRPr="00DF22F5" w:rsidRDefault="00126139" w:rsidP="00DF22F5">
            <w:p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Wymagania BAT </w:t>
            </w:r>
            <w:proofErr w:type="spellStart"/>
            <w:r w:rsidRPr="00DF22F5">
              <w:rPr>
                <w:rFonts w:ascii="Arial" w:eastAsia="Times New Roman" w:hAnsi="Arial" w:cs="Arial"/>
                <w:sz w:val="18"/>
                <w:szCs w:val="18"/>
                <w:lang w:eastAsia="ar-SA"/>
              </w:rPr>
              <w:t>AELs</w:t>
            </w:r>
            <w:proofErr w:type="spellEnd"/>
            <w:r w:rsidRPr="00DF22F5">
              <w:rPr>
                <w:rFonts w:ascii="Arial" w:eastAsia="Times New Roman" w:hAnsi="Arial" w:cs="Arial"/>
                <w:sz w:val="18"/>
                <w:szCs w:val="18"/>
                <w:lang w:eastAsia="ar-SA"/>
              </w:rPr>
              <w:t xml:space="preserve"> dla pyłu dla kotłów K5-K8:</w:t>
            </w:r>
          </w:p>
          <w:p w14:paraId="1F5C94BE" w14:textId="77777777" w:rsidR="00126139" w:rsidRPr="00DF22F5" w:rsidRDefault="00126139" w:rsidP="00BA314A">
            <w:pPr>
              <w:numPr>
                <w:ilvl w:val="0"/>
                <w:numId w:val="87"/>
              </w:num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8 mg/Nm</w:t>
            </w:r>
            <w:r w:rsidRPr="00DF22F5">
              <w:rPr>
                <w:rFonts w:ascii="Arial" w:eastAsia="Times New Roman" w:hAnsi="Arial" w:cs="Arial"/>
                <w:sz w:val="18"/>
                <w:szCs w:val="18"/>
                <w:vertAlign w:val="superscript"/>
                <w:lang w:eastAsia="ar-SA"/>
              </w:rPr>
              <w:t>3</w:t>
            </w:r>
            <w:r w:rsidRPr="00DF22F5">
              <w:rPr>
                <w:rFonts w:ascii="Arial" w:eastAsia="Times New Roman" w:hAnsi="Arial" w:cs="Arial"/>
                <w:sz w:val="18"/>
                <w:szCs w:val="18"/>
                <w:lang w:eastAsia="ar-SA"/>
              </w:rPr>
              <w:t xml:space="preserve">  (średnioroczna graniczna wielkość emisji),</w:t>
            </w:r>
          </w:p>
          <w:p w14:paraId="3DC2F2E6" w14:textId="77777777" w:rsidR="00126139" w:rsidRPr="00DF22F5" w:rsidRDefault="00126139" w:rsidP="00BA314A">
            <w:pPr>
              <w:numPr>
                <w:ilvl w:val="0"/>
                <w:numId w:val="87"/>
              </w:num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14 mg/Nm</w:t>
            </w:r>
            <w:r w:rsidRPr="00DF22F5">
              <w:rPr>
                <w:rFonts w:ascii="Arial" w:eastAsia="Times New Roman" w:hAnsi="Arial" w:cs="Arial"/>
                <w:sz w:val="18"/>
                <w:szCs w:val="18"/>
                <w:vertAlign w:val="superscript"/>
                <w:lang w:eastAsia="ar-SA"/>
              </w:rPr>
              <w:t>3</w:t>
            </w:r>
            <w:r w:rsidRPr="00DF22F5">
              <w:rPr>
                <w:rFonts w:ascii="Arial" w:eastAsia="Times New Roman" w:hAnsi="Arial" w:cs="Arial"/>
                <w:sz w:val="18"/>
                <w:szCs w:val="18"/>
                <w:lang w:eastAsia="ar-SA"/>
              </w:rPr>
              <w:t xml:space="preserve"> (średniodobowa graniczna wielkość emisji).</w:t>
            </w:r>
          </w:p>
          <w:p w14:paraId="4738057C" w14:textId="7AED2C08" w:rsidR="00BA1378" w:rsidRPr="00DF22F5" w:rsidRDefault="00126139" w:rsidP="00DF22F5">
            <w:pPr>
              <w:tabs>
                <w:tab w:val="left" w:pos="1418"/>
              </w:tabs>
              <w:spacing w:after="40" w:line="220" w:lineRule="exact"/>
              <w:rPr>
                <w:rFonts w:ascii="Arial" w:eastAsia="Calibri" w:hAnsi="Arial" w:cs="Arial"/>
                <w:i/>
                <w:sz w:val="18"/>
                <w:szCs w:val="18"/>
                <w:highlight w:val="yellow"/>
              </w:rPr>
            </w:pPr>
            <w:r w:rsidRPr="00DF22F5">
              <w:rPr>
                <w:rFonts w:ascii="Arial" w:eastAsia="Times New Roman" w:hAnsi="Arial" w:cs="Arial"/>
                <w:sz w:val="18"/>
                <w:szCs w:val="18"/>
                <w:lang w:eastAsia="ar-SA"/>
              </w:rPr>
              <w:t>Pełne dostosowanie do wymagań konkluzji BAT w zakresie pyłu zostało zapewnione poprzez przeprowadzenie optymalizacji instalacji</w:t>
            </w:r>
            <w:r w:rsidR="00BA1378" w:rsidRPr="00DF22F5">
              <w:rPr>
                <w:rFonts w:ascii="Arial" w:eastAsia="Calibri" w:hAnsi="Arial" w:cs="Arial"/>
                <w:sz w:val="18"/>
                <w:szCs w:val="18"/>
              </w:rPr>
              <w:t>.</w:t>
            </w:r>
          </w:p>
        </w:tc>
      </w:tr>
      <w:tr w:rsidR="00BA1378" w:rsidRPr="00DF22F5" w14:paraId="392CDE3A"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21167F16" w14:textId="77777777"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BAT 23</w:t>
            </w:r>
          </w:p>
        </w:tc>
        <w:tc>
          <w:tcPr>
            <w:tcW w:w="4309" w:type="pct"/>
            <w:tcBorders>
              <w:top w:val="single" w:sz="4" w:space="0" w:color="auto"/>
              <w:left w:val="single" w:sz="4" w:space="0" w:color="auto"/>
              <w:bottom w:val="single" w:sz="4" w:space="0" w:color="auto"/>
              <w:right w:val="single" w:sz="4" w:space="0" w:color="auto"/>
            </w:tcBorders>
          </w:tcPr>
          <w:p w14:paraId="77164621" w14:textId="77777777" w:rsidR="00BA1378" w:rsidRPr="00DF22F5" w:rsidRDefault="00BA1378" w:rsidP="00DF22F5">
            <w:pPr>
              <w:spacing w:after="40" w:line="220" w:lineRule="exact"/>
              <w:ind w:left="51" w:firstLine="1"/>
              <w:rPr>
                <w:rFonts w:ascii="Arial" w:eastAsia="Times New Roman" w:hAnsi="Arial" w:cs="Arial"/>
                <w:sz w:val="18"/>
                <w:szCs w:val="18"/>
                <w:lang w:eastAsia="ar-SA"/>
              </w:rPr>
            </w:pPr>
            <w:r w:rsidRPr="00DF22F5">
              <w:rPr>
                <w:rFonts w:ascii="Arial" w:eastAsia="Times New Roman" w:hAnsi="Arial" w:cs="Arial"/>
                <w:sz w:val="18"/>
                <w:szCs w:val="18"/>
                <w:lang w:eastAsia="ar-SA"/>
              </w:rPr>
              <w:t>Celem ograniczenia emisji rtęci, Elektrownia stosuje takie techniki jak:</w:t>
            </w:r>
          </w:p>
          <w:p w14:paraId="2C8D69B5" w14:textId="77777777" w:rsidR="00BA1378" w:rsidRPr="00DF22F5" w:rsidRDefault="00BA1378" w:rsidP="00DF22F5">
            <w:pPr>
              <w:spacing w:after="40" w:line="220" w:lineRule="exact"/>
              <w:ind w:left="51" w:firstLine="1"/>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 elektrofiltry (na wszystkich blokach energetycznych), </w:t>
            </w:r>
          </w:p>
          <w:p w14:paraId="481D1933" w14:textId="77777777" w:rsidR="00BA1378" w:rsidRPr="00DF22F5" w:rsidRDefault="00BA1378" w:rsidP="00DF22F5">
            <w:pPr>
              <w:spacing w:after="40" w:line="220" w:lineRule="exact"/>
              <w:ind w:left="51" w:firstLine="1"/>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 odsiarczania spalin metodą mokrą (IMOS I </w:t>
            </w:r>
            <w:proofErr w:type="spellStart"/>
            <w:r w:rsidRPr="00DF22F5">
              <w:rPr>
                <w:rFonts w:ascii="Arial" w:eastAsia="Times New Roman" w:hAnsi="Arial" w:cs="Arial"/>
                <w:sz w:val="18"/>
                <w:szCs w:val="18"/>
                <w:lang w:eastAsia="ar-SA"/>
              </w:rPr>
              <w:t>i</w:t>
            </w:r>
            <w:proofErr w:type="spellEnd"/>
            <w:r w:rsidRPr="00DF22F5">
              <w:rPr>
                <w:rFonts w:ascii="Arial" w:eastAsia="Times New Roman" w:hAnsi="Arial" w:cs="Arial"/>
                <w:sz w:val="18"/>
                <w:szCs w:val="18"/>
                <w:lang w:eastAsia="ar-SA"/>
              </w:rPr>
              <w:t xml:space="preserve"> IMOS II), </w:t>
            </w:r>
          </w:p>
          <w:p w14:paraId="1F5C8834" w14:textId="126EBB95" w:rsidR="00BA1378" w:rsidRPr="00DF22F5" w:rsidRDefault="00BA1378" w:rsidP="00DF22F5">
            <w:pPr>
              <w:spacing w:after="40" w:line="220" w:lineRule="exact"/>
              <w:ind w:left="51" w:firstLine="1"/>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 metody selektywnej katalitycznej redukcji (SCR) </w:t>
            </w:r>
            <w:r w:rsidR="00DF22F5">
              <w:rPr>
                <w:rFonts w:ascii="Arial" w:eastAsia="Times New Roman" w:hAnsi="Arial" w:cs="Arial"/>
                <w:sz w:val="18"/>
                <w:szCs w:val="18"/>
                <w:lang w:eastAsia="ar-SA"/>
              </w:rPr>
              <w:t>–</w:t>
            </w:r>
            <w:r w:rsidRPr="00DF22F5">
              <w:rPr>
                <w:rFonts w:ascii="Arial" w:eastAsia="Times New Roman" w:hAnsi="Arial" w:cs="Arial"/>
                <w:sz w:val="18"/>
                <w:szCs w:val="18"/>
                <w:lang w:eastAsia="ar-SA"/>
              </w:rPr>
              <w:t xml:space="preserve"> kotły K7 i K8.</w:t>
            </w:r>
          </w:p>
          <w:p w14:paraId="687705F8" w14:textId="754BF2B7" w:rsidR="00BA1378" w:rsidRPr="00DF22F5" w:rsidRDefault="00BA1378" w:rsidP="00DF22F5">
            <w:pPr>
              <w:spacing w:after="40" w:line="220" w:lineRule="exact"/>
              <w:ind w:left="51" w:firstLine="1"/>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Wymagania BAT </w:t>
            </w:r>
            <w:proofErr w:type="spellStart"/>
            <w:r w:rsidRPr="00DF22F5">
              <w:rPr>
                <w:rFonts w:ascii="Arial" w:eastAsia="Times New Roman" w:hAnsi="Arial" w:cs="Arial"/>
                <w:sz w:val="18"/>
                <w:szCs w:val="18"/>
                <w:lang w:eastAsia="ar-SA"/>
              </w:rPr>
              <w:t>AELs</w:t>
            </w:r>
            <w:proofErr w:type="spellEnd"/>
            <w:r w:rsidRPr="00DF22F5">
              <w:rPr>
                <w:rFonts w:ascii="Arial" w:eastAsia="Times New Roman" w:hAnsi="Arial" w:cs="Arial"/>
                <w:sz w:val="18"/>
                <w:szCs w:val="18"/>
                <w:lang w:eastAsia="ar-SA"/>
              </w:rPr>
              <w:t xml:space="preserve"> dla Hg: &lt; 4 </w:t>
            </w:r>
            <w:proofErr w:type="spellStart"/>
            <w:r w:rsidRPr="00DF22F5">
              <w:rPr>
                <w:rFonts w:ascii="Arial" w:eastAsia="Times New Roman" w:hAnsi="Arial" w:cs="Arial"/>
                <w:sz w:val="18"/>
                <w:szCs w:val="18"/>
                <w:lang w:eastAsia="ar-SA"/>
              </w:rPr>
              <w:t>μg</w:t>
            </w:r>
            <w:proofErr w:type="spellEnd"/>
            <w:r w:rsidRPr="00DF22F5">
              <w:rPr>
                <w:rFonts w:ascii="Arial" w:eastAsia="Times New Roman" w:hAnsi="Arial" w:cs="Arial"/>
                <w:sz w:val="18"/>
                <w:szCs w:val="18"/>
                <w:lang w:eastAsia="ar-SA"/>
              </w:rPr>
              <w:t>/Nm</w:t>
            </w:r>
            <w:r w:rsidRPr="00DF22F5">
              <w:rPr>
                <w:rFonts w:ascii="Arial" w:eastAsia="Times New Roman" w:hAnsi="Arial" w:cs="Arial"/>
                <w:sz w:val="18"/>
                <w:szCs w:val="18"/>
                <w:vertAlign w:val="superscript"/>
                <w:lang w:eastAsia="ar-SA"/>
              </w:rPr>
              <w:t>3</w:t>
            </w:r>
          </w:p>
        </w:tc>
      </w:tr>
      <w:tr w:rsidR="00DF22F5" w:rsidRPr="00DF22F5" w14:paraId="485BF569" w14:textId="77777777" w:rsidTr="00DF22F5">
        <w:trPr>
          <w:trHeight w:val="33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A879F8" w14:textId="77777777" w:rsidR="00DF22F5" w:rsidRPr="00DF22F5" w:rsidRDefault="00DF22F5" w:rsidP="00DF22F5">
            <w:pPr>
              <w:spacing w:after="40" w:line="220" w:lineRule="exact"/>
              <w:ind w:left="51" w:firstLine="1"/>
              <w:jc w:val="center"/>
              <w:rPr>
                <w:rFonts w:ascii="Arial" w:eastAsia="Times New Roman" w:hAnsi="Arial" w:cs="Arial"/>
                <w:b/>
                <w:sz w:val="18"/>
                <w:szCs w:val="18"/>
                <w:lang w:eastAsia="ar-SA"/>
              </w:rPr>
            </w:pPr>
            <w:r w:rsidRPr="00DF22F5">
              <w:rPr>
                <w:rFonts w:ascii="Arial" w:eastAsia="Times New Roman" w:hAnsi="Arial" w:cs="Arial"/>
                <w:b/>
                <w:sz w:val="18"/>
                <w:szCs w:val="18"/>
                <w:lang w:eastAsia="ar-SA"/>
              </w:rPr>
              <w:t>Konkluzje BAT w odniesieniu do spalania biomasy stałej (kotły K5 i K6)</w:t>
            </w:r>
          </w:p>
        </w:tc>
      </w:tr>
      <w:tr w:rsidR="00BA1378" w:rsidRPr="00DF22F5" w14:paraId="4F924043"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0AE2A094" w14:textId="427BE1A6"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BAT 24</w:t>
            </w:r>
          </w:p>
        </w:tc>
        <w:tc>
          <w:tcPr>
            <w:tcW w:w="4309" w:type="pct"/>
            <w:tcBorders>
              <w:top w:val="single" w:sz="4" w:space="0" w:color="auto"/>
              <w:left w:val="single" w:sz="4" w:space="0" w:color="auto"/>
              <w:bottom w:val="single" w:sz="4" w:space="0" w:color="auto"/>
              <w:right w:val="single" w:sz="4" w:space="0" w:color="auto"/>
            </w:tcBorders>
          </w:tcPr>
          <w:p w14:paraId="30CF6680" w14:textId="69F29271" w:rsidR="00CF4E39"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Celem </w:t>
            </w:r>
            <w:r w:rsidR="00CF4E39" w:rsidRPr="00DF22F5">
              <w:rPr>
                <w:rFonts w:ascii="Arial" w:eastAsia="Calibri" w:hAnsi="Arial" w:cs="Arial"/>
                <w:sz w:val="18"/>
                <w:szCs w:val="18"/>
              </w:rPr>
              <w:t xml:space="preserve">zapobiegania lub ograniczania emisji </w:t>
            </w:r>
            <w:proofErr w:type="spellStart"/>
            <w:r w:rsidR="00CF4E39" w:rsidRPr="00DF22F5">
              <w:rPr>
                <w:rFonts w:ascii="Arial" w:eastAsia="Calibri" w:hAnsi="Arial" w:cs="Arial"/>
                <w:sz w:val="18"/>
                <w:szCs w:val="18"/>
              </w:rPr>
              <w:t>N</w:t>
            </w:r>
            <w:r w:rsidR="00DF22F5" w:rsidRPr="00DF22F5">
              <w:rPr>
                <w:rFonts w:ascii="Arial" w:eastAsia="Calibri" w:hAnsi="Arial" w:cs="Arial"/>
                <w:sz w:val="18"/>
                <w:szCs w:val="18"/>
              </w:rPr>
              <w:t>o</w:t>
            </w:r>
            <w:r w:rsidR="00CF4E39" w:rsidRPr="004F2F33">
              <w:rPr>
                <w:rFonts w:ascii="Arial" w:eastAsia="Calibri" w:hAnsi="Arial" w:cs="Arial"/>
                <w:sz w:val="18"/>
                <w:szCs w:val="18"/>
                <w:vertAlign w:val="subscript"/>
              </w:rPr>
              <w:t>x</w:t>
            </w:r>
            <w:proofErr w:type="spellEnd"/>
            <w:r w:rsidR="00CF4E39" w:rsidRPr="00DF22F5">
              <w:rPr>
                <w:rFonts w:ascii="Arial" w:eastAsia="Calibri" w:hAnsi="Arial" w:cs="Arial"/>
                <w:sz w:val="18"/>
                <w:szCs w:val="18"/>
              </w:rPr>
              <w:t>, N</w:t>
            </w:r>
            <w:r w:rsidR="00CF4E39" w:rsidRPr="00DF22F5">
              <w:rPr>
                <w:rFonts w:ascii="Arial" w:eastAsia="Calibri" w:hAnsi="Arial" w:cs="Arial"/>
                <w:sz w:val="18"/>
                <w:szCs w:val="18"/>
                <w:vertAlign w:val="subscript"/>
              </w:rPr>
              <w:t>2</w:t>
            </w:r>
            <w:r w:rsidR="00CF4E39" w:rsidRPr="00DF22F5">
              <w:rPr>
                <w:rFonts w:ascii="Arial" w:eastAsia="Calibri" w:hAnsi="Arial" w:cs="Arial"/>
                <w:sz w:val="18"/>
                <w:szCs w:val="18"/>
              </w:rPr>
              <w:t>O oraz CO Elektrownia stosuje następujące techniki:</w:t>
            </w:r>
          </w:p>
          <w:p w14:paraId="1F9BFAC5" w14:textId="77777777" w:rsidR="00CF4E39" w:rsidRPr="00DF22F5" w:rsidRDefault="00CF4E39" w:rsidP="00BA314A">
            <w:pPr>
              <w:numPr>
                <w:ilvl w:val="0"/>
                <w:numId w:val="93"/>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optymalizacja spalania na wszystkich kotłach,</w:t>
            </w:r>
          </w:p>
          <w:p w14:paraId="3DF008DF" w14:textId="77777777" w:rsidR="00CF4E39" w:rsidRPr="00DF22F5" w:rsidRDefault="00CF4E39" w:rsidP="00BA314A">
            <w:pPr>
              <w:numPr>
                <w:ilvl w:val="0"/>
                <w:numId w:val="93"/>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kombinacja technik podstawowych (na wszystkich kotłach) takich jak: palniki niskoemisyjne, strefowanie paliwa i powietrza,</w:t>
            </w:r>
          </w:p>
          <w:p w14:paraId="3C911A6B" w14:textId="77777777" w:rsidR="00CF4E39" w:rsidRPr="00DF22F5" w:rsidRDefault="00CF4E39" w:rsidP="00BA314A">
            <w:pPr>
              <w:numPr>
                <w:ilvl w:val="0"/>
                <w:numId w:val="93"/>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selektywna niekatalityczna redukcja (SNCR) – stosowana na kotłach K5 i K6,</w:t>
            </w:r>
          </w:p>
          <w:p w14:paraId="25AF58AF" w14:textId="77777777" w:rsidR="00CF4E39" w:rsidRPr="00DF22F5" w:rsidRDefault="00CF4E39" w:rsidP="00BA314A">
            <w:pPr>
              <w:numPr>
                <w:ilvl w:val="0"/>
                <w:numId w:val="93"/>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selektywna katalityczna redukcja (SCR) – stosowana na kotłach K7 i K8.</w:t>
            </w:r>
          </w:p>
          <w:p w14:paraId="52E9F4EF" w14:textId="77777777" w:rsidR="00CF4E39" w:rsidRPr="00DF22F5" w:rsidRDefault="00CF4E39"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Wymagania BAT </w:t>
            </w:r>
            <w:proofErr w:type="spellStart"/>
            <w:r w:rsidRPr="00DF22F5">
              <w:rPr>
                <w:rFonts w:ascii="Arial" w:eastAsia="Calibri" w:hAnsi="Arial" w:cs="Arial"/>
                <w:sz w:val="18"/>
                <w:szCs w:val="18"/>
              </w:rPr>
              <w:t>AELs</w:t>
            </w:r>
            <w:proofErr w:type="spellEnd"/>
            <w:r w:rsidRPr="00DF22F5">
              <w:rPr>
                <w:rFonts w:ascii="Arial" w:eastAsia="Calibri" w:hAnsi="Arial" w:cs="Arial"/>
                <w:sz w:val="18"/>
                <w:szCs w:val="18"/>
              </w:rPr>
              <w:t xml:space="preserve"> dla </w:t>
            </w:r>
            <w:proofErr w:type="spellStart"/>
            <w:r w:rsidRPr="00DF22F5">
              <w:rPr>
                <w:rFonts w:ascii="Arial" w:eastAsia="Calibri" w:hAnsi="Arial" w:cs="Arial"/>
                <w:sz w:val="18"/>
                <w:szCs w:val="18"/>
              </w:rPr>
              <w:t>NO</w:t>
            </w:r>
            <w:r w:rsidRPr="00DF22F5">
              <w:rPr>
                <w:rFonts w:ascii="Arial" w:eastAsia="Calibri" w:hAnsi="Arial" w:cs="Arial"/>
                <w:sz w:val="18"/>
                <w:szCs w:val="18"/>
                <w:vertAlign w:val="subscript"/>
              </w:rPr>
              <w:t>x</w:t>
            </w:r>
            <w:proofErr w:type="spellEnd"/>
            <w:r w:rsidRPr="00DF22F5">
              <w:rPr>
                <w:rFonts w:ascii="Arial" w:eastAsia="Calibri" w:hAnsi="Arial" w:cs="Arial"/>
                <w:sz w:val="18"/>
                <w:szCs w:val="18"/>
              </w:rPr>
              <w:t xml:space="preserve"> </w:t>
            </w:r>
            <w:r w:rsidRPr="00DF22F5">
              <w:rPr>
                <w:rFonts w:ascii="Arial" w:eastAsia="Calibri" w:hAnsi="Arial" w:cs="Arial"/>
                <w:sz w:val="18"/>
                <w:szCs w:val="18"/>
                <w:u w:val="single"/>
              </w:rPr>
              <w:t>dla kotłów K5-K6:</w:t>
            </w:r>
          </w:p>
          <w:p w14:paraId="746659F9" w14:textId="77777777" w:rsidR="00CF4E39" w:rsidRPr="00DF22F5" w:rsidRDefault="00CF4E39" w:rsidP="00BA314A">
            <w:pPr>
              <w:numPr>
                <w:ilvl w:val="0"/>
                <w:numId w:val="86"/>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160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(średnioroczna graniczna wielkość emisji), </w:t>
            </w:r>
          </w:p>
          <w:p w14:paraId="1596ADE8" w14:textId="77777777" w:rsidR="00CF4E39" w:rsidRPr="00DF22F5" w:rsidRDefault="00CF4E39" w:rsidP="00BA314A">
            <w:pPr>
              <w:numPr>
                <w:ilvl w:val="0"/>
                <w:numId w:val="86"/>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200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(średniodobowa graniczna wielkość emisji).</w:t>
            </w:r>
          </w:p>
          <w:p w14:paraId="509A47EA" w14:textId="77777777" w:rsidR="00CF4E39" w:rsidRPr="00DF22F5" w:rsidRDefault="00CF4E39"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Emisja CO – wskaźnikowa – 200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(wartość ustalona ze względu na techniczne</w:t>
            </w:r>
          </w:p>
          <w:p w14:paraId="49C5C369" w14:textId="77777777" w:rsidR="00CF4E39" w:rsidRPr="00DF22F5" w:rsidRDefault="00CF4E39" w:rsidP="00DF22F5">
            <w:pPr>
              <w:tabs>
                <w:tab w:val="left" w:pos="1418"/>
              </w:tabs>
              <w:spacing w:after="40" w:line="220" w:lineRule="exact"/>
              <w:rPr>
                <w:rFonts w:ascii="Arial" w:eastAsia="Calibri" w:hAnsi="Arial" w:cs="Arial"/>
                <w:b/>
                <w:sz w:val="18"/>
                <w:szCs w:val="18"/>
              </w:rPr>
            </w:pPr>
            <w:r w:rsidRPr="00DF22F5">
              <w:rPr>
                <w:rFonts w:ascii="Arial" w:eastAsia="Calibri" w:hAnsi="Arial" w:cs="Arial"/>
                <w:sz w:val="18"/>
                <w:szCs w:val="18"/>
              </w:rPr>
              <w:t>ograniczenia kotła).</w:t>
            </w:r>
          </w:p>
          <w:p w14:paraId="4A70419F" w14:textId="16732989" w:rsidR="00BA1378" w:rsidRPr="00DF22F5" w:rsidRDefault="00CF4E39" w:rsidP="00DF22F5">
            <w:pPr>
              <w:tabs>
                <w:tab w:val="left" w:pos="1418"/>
              </w:tabs>
              <w:spacing w:after="40" w:line="220" w:lineRule="exact"/>
              <w:rPr>
                <w:rFonts w:ascii="Arial" w:eastAsia="Calibri" w:hAnsi="Arial" w:cs="Arial"/>
                <w:sz w:val="18"/>
                <w:szCs w:val="18"/>
                <w:highlight w:val="yellow"/>
              </w:rPr>
            </w:pPr>
            <w:r w:rsidRPr="00DF22F5">
              <w:rPr>
                <w:rFonts w:ascii="Arial" w:eastAsia="Calibri" w:hAnsi="Arial" w:cs="Arial"/>
                <w:sz w:val="18"/>
                <w:szCs w:val="18"/>
              </w:rPr>
              <w:t xml:space="preserve">Pełne dostosowanie do wymagań konkluzji BAT w zakresie dotrzymywania wymaganych poziomów emisji </w:t>
            </w:r>
            <w:proofErr w:type="spellStart"/>
            <w:r w:rsidRPr="00DF22F5">
              <w:rPr>
                <w:rFonts w:ascii="Arial" w:eastAsia="Calibri" w:hAnsi="Arial" w:cs="Arial"/>
                <w:sz w:val="18"/>
                <w:szCs w:val="18"/>
              </w:rPr>
              <w:t>N</w:t>
            </w:r>
            <w:r w:rsidR="00DF22F5" w:rsidRPr="00DF22F5">
              <w:rPr>
                <w:rFonts w:ascii="Arial" w:eastAsia="Calibri" w:hAnsi="Arial" w:cs="Arial"/>
                <w:sz w:val="18"/>
                <w:szCs w:val="18"/>
              </w:rPr>
              <w:t>o</w:t>
            </w:r>
            <w:r w:rsidRPr="004F2F33">
              <w:rPr>
                <w:rFonts w:ascii="Arial" w:eastAsia="Calibri" w:hAnsi="Arial" w:cs="Arial"/>
                <w:sz w:val="18"/>
                <w:szCs w:val="18"/>
                <w:vertAlign w:val="subscript"/>
              </w:rPr>
              <w:t>x</w:t>
            </w:r>
            <w:proofErr w:type="spellEnd"/>
            <w:r w:rsidRPr="00DF22F5">
              <w:rPr>
                <w:rFonts w:ascii="Arial" w:eastAsia="Calibri" w:hAnsi="Arial" w:cs="Arial"/>
                <w:sz w:val="18"/>
                <w:szCs w:val="18"/>
              </w:rPr>
              <w:t xml:space="preserve"> zostało zapewnione poprzez optymalizację posiadanych instalacji i metod ograniczania emisji oraz działania operacyjne, polegające na zapewnieniu optymalnego wykorzystania posiadanych instalacji</w:t>
            </w:r>
            <w:r w:rsidR="00BA1378" w:rsidRPr="00DF22F5">
              <w:rPr>
                <w:rFonts w:ascii="Arial" w:eastAsia="Calibri" w:hAnsi="Arial" w:cs="Arial"/>
                <w:sz w:val="18"/>
                <w:szCs w:val="18"/>
              </w:rPr>
              <w:t>.</w:t>
            </w:r>
          </w:p>
        </w:tc>
      </w:tr>
      <w:tr w:rsidR="00BA1378" w:rsidRPr="00DF22F5" w14:paraId="2E5E813C"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38B81977" w14:textId="258C6829"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lastRenderedPageBreak/>
              <w:t>BAT 25</w:t>
            </w:r>
          </w:p>
        </w:tc>
        <w:tc>
          <w:tcPr>
            <w:tcW w:w="4309" w:type="pct"/>
            <w:tcBorders>
              <w:top w:val="single" w:sz="4" w:space="0" w:color="auto"/>
              <w:left w:val="single" w:sz="4" w:space="0" w:color="auto"/>
              <w:bottom w:val="single" w:sz="4" w:space="0" w:color="auto"/>
              <w:right w:val="single" w:sz="4" w:space="0" w:color="auto"/>
            </w:tcBorders>
          </w:tcPr>
          <w:p w14:paraId="1BFF15CA" w14:textId="658765BB" w:rsidR="00294BDC" w:rsidRPr="00DF22F5" w:rsidRDefault="00BA1378"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W </w:t>
            </w:r>
            <w:r w:rsidR="00294BDC" w:rsidRPr="00DF22F5">
              <w:rPr>
                <w:rFonts w:ascii="Arial" w:eastAsia="Calibri" w:hAnsi="Arial" w:cs="Arial"/>
                <w:sz w:val="18"/>
                <w:szCs w:val="18"/>
              </w:rPr>
              <w:t xml:space="preserve">celu ograniczania emisji </w:t>
            </w:r>
            <w:proofErr w:type="spellStart"/>
            <w:r w:rsidR="00294BDC" w:rsidRPr="00DF22F5">
              <w:rPr>
                <w:rFonts w:ascii="Arial" w:eastAsia="Calibri" w:hAnsi="Arial" w:cs="Arial"/>
                <w:sz w:val="18"/>
                <w:szCs w:val="18"/>
              </w:rPr>
              <w:t>SO</w:t>
            </w:r>
            <w:r w:rsidR="00294BDC" w:rsidRPr="00DF22F5">
              <w:rPr>
                <w:rFonts w:ascii="Arial" w:eastAsia="Calibri" w:hAnsi="Arial" w:cs="Arial"/>
                <w:sz w:val="18"/>
                <w:szCs w:val="18"/>
                <w:vertAlign w:val="subscript"/>
              </w:rPr>
              <w:t>x</w:t>
            </w:r>
            <w:proofErr w:type="spellEnd"/>
            <w:r w:rsidR="00294BDC" w:rsidRPr="00DF22F5">
              <w:rPr>
                <w:rFonts w:ascii="Arial" w:eastAsia="Calibri" w:hAnsi="Arial" w:cs="Arial"/>
                <w:sz w:val="18"/>
                <w:szCs w:val="18"/>
              </w:rPr>
              <w:t xml:space="preserve">, HCl i HF, spaliny ze wszystkich kotłów oczyszczane </w:t>
            </w:r>
            <w:r w:rsidR="00946888">
              <w:rPr>
                <w:rFonts w:ascii="Arial" w:eastAsia="Calibri" w:hAnsi="Arial" w:cs="Arial"/>
                <w:sz w:val="18"/>
                <w:szCs w:val="18"/>
              </w:rPr>
              <w:br/>
            </w:r>
            <w:r w:rsidR="00294BDC" w:rsidRPr="00DF22F5">
              <w:rPr>
                <w:rFonts w:ascii="Arial" w:eastAsia="Calibri" w:hAnsi="Arial" w:cs="Arial"/>
                <w:sz w:val="18"/>
                <w:szCs w:val="18"/>
              </w:rPr>
              <w:t xml:space="preserve">są w dwóch instalacjach mokrego odsiarczania spalin </w:t>
            </w:r>
            <w:r w:rsidR="00DF22F5">
              <w:rPr>
                <w:rFonts w:ascii="Arial" w:eastAsia="Calibri" w:hAnsi="Arial" w:cs="Arial"/>
                <w:sz w:val="18"/>
                <w:szCs w:val="18"/>
              </w:rPr>
              <w:t>–</w:t>
            </w:r>
            <w:r w:rsidR="00294BDC" w:rsidRPr="00DF22F5">
              <w:rPr>
                <w:rFonts w:ascii="Arial" w:eastAsia="Calibri" w:hAnsi="Arial" w:cs="Arial"/>
                <w:sz w:val="18"/>
                <w:szCs w:val="18"/>
              </w:rPr>
              <w:t xml:space="preserve"> IMOS I </w:t>
            </w:r>
            <w:proofErr w:type="spellStart"/>
            <w:r w:rsidR="00294BDC" w:rsidRPr="00DF22F5">
              <w:rPr>
                <w:rFonts w:ascii="Arial" w:eastAsia="Calibri" w:hAnsi="Arial" w:cs="Arial"/>
                <w:sz w:val="18"/>
                <w:szCs w:val="18"/>
              </w:rPr>
              <w:t>i</w:t>
            </w:r>
            <w:proofErr w:type="spellEnd"/>
            <w:r w:rsidR="00294BDC" w:rsidRPr="00DF22F5">
              <w:rPr>
                <w:rFonts w:ascii="Arial" w:eastAsia="Calibri" w:hAnsi="Arial" w:cs="Arial"/>
                <w:sz w:val="18"/>
                <w:szCs w:val="18"/>
              </w:rPr>
              <w:t xml:space="preserve"> IMOS II.</w:t>
            </w:r>
          </w:p>
          <w:p w14:paraId="23F3A88C" w14:textId="77777777" w:rsidR="00294BDC" w:rsidRPr="00DF22F5" w:rsidRDefault="00294BDC"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Wymagania BAT </w:t>
            </w:r>
            <w:proofErr w:type="spellStart"/>
            <w:r w:rsidRPr="00DF22F5">
              <w:rPr>
                <w:rFonts w:ascii="Arial" w:eastAsia="Calibri" w:hAnsi="Arial" w:cs="Arial"/>
                <w:sz w:val="18"/>
                <w:szCs w:val="18"/>
              </w:rPr>
              <w:t>AELs</w:t>
            </w:r>
            <w:proofErr w:type="spellEnd"/>
            <w:r w:rsidRPr="00DF22F5">
              <w:rPr>
                <w:rFonts w:ascii="Arial" w:eastAsia="Calibri" w:hAnsi="Arial" w:cs="Arial"/>
                <w:sz w:val="18"/>
                <w:szCs w:val="18"/>
              </w:rPr>
              <w:t xml:space="preserve"> dla SO</w:t>
            </w:r>
            <w:r w:rsidRPr="00DF22F5">
              <w:rPr>
                <w:rFonts w:ascii="Arial" w:eastAsia="Calibri" w:hAnsi="Arial" w:cs="Arial"/>
                <w:sz w:val="18"/>
                <w:szCs w:val="18"/>
                <w:vertAlign w:val="subscript"/>
              </w:rPr>
              <w:t xml:space="preserve">2 </w:t>
            </w:r>
            <w:r w:rsidRPr="00DF22F5">
              <w:rPr>
                <w:rFonts w:ascii="Arial" w:eastAsia="Calibri" w:hAnsi="Arial" w:cs="Arial"/>
                <w:sz w:val="18"/>
                <w:szCs w:val="18"/>
              </w:rPr>
              <w:t>dla kotłów K5-K6:</w:t>
            </w:r>
          </w:p>
          <w:p w14:paraId="5595C53F" w14:textId="77777777" w:rsidR="00294BDC" w:rsidRPr="00DF22F5" w:rsidRDefault="00294BDC" w:rsidP="00BA314A">
            <w:pPr>
              <w:numPr>
                <w:ilvl w:val="0"/>
                <w:numId w:val="86"/>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&lt; 50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(średnioroczna graniczna wielkość emisyjna)</w:t>
            </w:r>
          </w:p>
          <w:p w14:paraId="6DBCD92D" w14:textId="77777777" w:rsidR="00294BDC" w:rsidRPr="00DF22F5" w:rsidRDefault="00294BDC"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lub 100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(wartość graniczna w przypadku istniejących obiektów spalających</w:t>
            </w:r>
          </w:p>
          <w:p w14:paraId="00E484A5" w14:textId="77777777" w:rsidR="00294BDC" w:rsidRPr="00DF22F5" w:rsidRDefault="00294BDC"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paliwa, w których średnia  zawartość siarki wynosi wagowo 0,1 % (suchej masy) lub jest wyższa);</w:t>
            </w:r>
          </w:p>
          <w:p w14:paraId="59C153A1" w14:textId="77777777" w:rsidR="00294BDC" w:rsidRPr="00DF22F5" w:rsidRDefault="00294BDC" w:rsidP="00BA314A">
            <w:pPr>
              <w:numPr>
                <w:ilvl w:val="0"/>
                <w:numId w:val="86"/>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&lt; 85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(średniodobowa graniczna wielkość emisyjna)</w:t>
            </w:r>
          </w:p>
          <w:p w14:paraId="68B22F57" w14:textId="77777777" w:rsidR="00294BDC" w:rsidRPr="00DF22F5" w:rsidRDefault="00294BDC"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lub 215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(wartość graniczna w przypadku istniejących obiektów spalania paliw, w których średnia zawartość siarki wynosi wagowo 0,1 % (suchej masy) lub jest wyższa).</w:t>
            </w:r>
          </w:p>
          <w:p w14:paraId="16CEF878" w14:textId="77777777" w:rsidR="00294BDC" w:rsidRPr="00DF22F5" w:rsidRDefault="00294BDC"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Wymagania BAT </w:t>
            </w:r>
            <w:proofErr w:type="spellStart"/>
            <w:r w:rsidRPr="00DF22F5">
              <w:rPr>
                <w:rFonts w:ascii="Arial" w:eastAsia="Calibri" w:hAnsi="Arial" w:cs="Arial"/>
                <w:sz w:val="18"/>
                <w:szCs w:val="18"/>
              </w:rPr>
              <w:t>AELs</w:t>
            </w:r>
            <w:proofErr w:type="spellEnd"/>
            <w:r w:rsidRPr="00DF22F5">
              <w:rPr>
                <w:rFonts w:ascii="Arial" w:eastAsia="Calibri" w:hAnsi="Arial" w:cs="Arial"/>
                <w:sz w:val="18"/>
                <w:szCs w:val="18"/>
              </w:rPr>
              <w:t xml:space="preserve"> dla HF: &lt; 1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dla kotłów K5-K6.</w:t>
            </w:r>
          </w:p>
          <w:p w14:paraId="1D1EE199" w14:textId="77777777" w:rsidR="00294BDC" w:rsidRPr="00DF22F5" w:rsidRDefault="00294BDC" w:rsidP="00DF22F5">
            <w:p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 xml:space="preserve">Wymagania BAT </w:t>
            </w:r>
            <w:proofErr w:type="spellStart"/>
            <w:r w:rsidRPr="00DF22F5">
              <w:rPr>
                <w:rFonts w:ascii="Arial" w:eastAsia="Calibri" w:hAnsi="Arial" w:cs="Arial"/>
                <w:sz w:val="18"/>
                <w:szCs w:val="18"/>
              </w:rPr>
              <w:t>AELs</w:t>
            </w:r>
            <w:proofErr w:type="spellEnd"/>
            <w:r w:rsidRPr="00DF22F5">
              <w:rPr>
                <w:rFonts w:ascii="Arial" w:eastAsia="Calibri" w:hAnsi="Arial" w:cs="Arial"/>
                <w:sz w:val="18"/>
                <w:szCs w:val="18"/>
              </w:rPr>
              <w:t xml:space="preserve"> dla HCl dla kotłów K5-K6: </w:t>
            </w:r>
          </w:p>
          <w:p w14:paraId="44C1616E" w14:textId="77777777" w:rsidR="00294BDC" w:rsidRPr="00DF22F5" w:rsidRDefault="00294BDC" w:rsidP="00BA314A">
            <w:pPr>
              <w:numPr>
                <w:ilvl w:val="0"/>
                <w:numId w:val="86"/>
              </w:numPr>
              <w:tabs>
                <w:tab w:val="left" w:pos="1418"/>
              </w:tabs>
              <w:spacing w:after="40" w:line="220" w:lineRule="exact"/>
              <w:rPr>
                <w:rFonts w:ascii="Arial" w:eastAsia="Calibri" w:hAnsi="Arial" w:cs="Arial"/>
                <w:sz w:val="18"/>
                <w:szCs w:val="18"/>
              </w:rPr>
            </w:pPr>
            <w:r w:rsidRPr="00DF22F5">
              <w:rPr>
                <w:rFonts w:ascii="Arial" w:eastAsia="Calibri" w:hAnsi="Arial" w:cs="Arial"/>
                <w:sz w:val="18"/>
                <w:szCs w:val="18"/>
              </w:rPr>
              <w:t>5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(średnioroczna graniczna wielkość emisji),</w:t>
            </w:r>
          </w:p>
          <w:p w14:paraId="49BBBF7A" w14:textId="49C3914D" w:rsidR="00BA1378" w:rsidRPr="00DF22F5" w:rsidRDefault="00294BDC" w:rsidP="00BA314A">
            <w:pPr>
              <w:widowControl w:val="0"/>
              <w:numPr>
                <w:ilvl w:val="0"/>
                <w:numId w:val="86"/>
              </w:numPr>
              <w:spacing w:after="40" w:line="220" w:lineRule="exact"/>
              <w:ind w:left="357" w:hanging="283"/>
              <w:rPr>
                <w:rFonts w:ascii="Arial" w:eastAsia="Times New Roman" w:hAnsi="Arial" w:cs="Arial"/>
                <w:sz w:val="18"/>
                <w:szCs w:val="18"/>
                <w:lang w:eastAsia="ar-SA"/>
              </w:rPr>
            </w:pPr>
            <w:r w:rsidRPr="00DF22F5">
              <w:rPr>
                <w:rFonts w:ascii="Arial" w:eastAsia="Calibri" w:hAnsi="Arial" w:cs="Arial"/>
                <w:sz w:val="18"/>
                <w:szCs w:val="18"/>
              </w:rPr>
              <w:t>12 mg/Nm</w:t>
            </w:r>
            <w:r w:rsidRPr="00DF22F5">
              <w:rPr>
                <w:rFonts w:ascii="Arial" w:eastAsia="Calibri" w:hAnsi="Arial" w:cs="Arial"/>
                <w:sz w:val="18"/>
                <w:szCs w:val="18"/>
                <w:vertAlign w:val="superscript"/>
              </w:rPr>
              <w:t>3</w:t>
            </w:r>
            <w:r w:rsidRPr="00DF22F5">
              <w:rPr>
                <w:rFonts w:ascii="Arial" w:eastAsia="Calibri" w:hAnsi="Arial" w:cs="Arial"/>
                <w:sz w:val="18"/>
                <w:szCs w:val="18"/>
              </w:rPr>
              <w:t xml:space="preserve"> (średniodobowa graniczna wielkość emisji)</w:t>
            </w:r>
            <w:r w:rsidR="00BA1378" w:rsidRPr="00DF22F5">
              <w:rPr>
                <w:rFonts w:ascii="Arial" w:eastAsia="Times New Roman" w:hAnsi="Arial" w:cs="Arial"/>
                <w:sz w:val="18"/>
                <w:szCs w:val="18"/>
                <w:lang w:eastAsia="ar-SA"/>
              </w:rPr>
              <w:t>.</w:t>
            </w:r>
          </w:p>
          <w:p w14:paraId="23E64033" w14:textId="77777777" w:rsidR="00294BDC" w:rsidRPr="00DF22F5" w:rsidRDefault="00BA1378" w:rsidP="00DF22F5">
            <w:p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W przypadku </w:t>
            </w:r>
            <w:r w:rsidR="00294BDC" w:rsidRPr="00DF22F5">
              <w:rPr>
                <w:rFonts w:ascii="Arial" w:eastAsia="Times New Roman" w:hAnsi="Arial" w:cs="Arial"/>
                <w:sz w:val="18"/>
                <w:szCs w:val="18"/>
                <w:lang w:eastAsia="ar-SA"/>
              </w:rPr>
              <w:t>obiektów spalających paliwa, w których średnia zawartość chloru wynosi wagowo 0,1 % (suchej masy) lub jest wyższa graniczna wielkość emisji wynosi:</w:t>
            </w:r>
          </w:p>
          <w:p w14:paraId="5339A6D7" w14:textId="77777777" w:rsidR="00294BDC" w:rsidRPr="00DF22F5" w:rsidRDefault="00294BDC" w:rsidP="00BA314A">
            <w:pPr>
              <w:numPr>
                <w:ilvl w:val="0"/>
                <w:numId w:val="86"/>
              </w:num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25 mg/Nm</w:t>
            </w:r>
            <w:r w:rsidRPr="00DF22F5">
              <w:rPr>
                <w:rFonts w:ascii="Arial" w:eastAsia="Times New Roman" w:hAnsi="Arial" w:cs="Arial"/>
                <w:sz w:val="18"/>
                <w:szCs w:val="18"/>
                <w:vertAlign w:val="superscript"/>
                <w:lang w:eastAsia="ar-SA"/>
              </w:rPr>
              <w:t>3</w:t>
            </w:r>
            <w:r w:rsidRPr="00DF22F5">
              <w:rPr>
                <w:rFonts w:ascii="Arial" w:eastAsia="Times New Roman" w:hAnsi="Arial" w:cs="Arial"/>
                <w:sz w:val="18"/>
                <w:szCs w:val="18"/>
                <w:lang w:eastAsia="ar-SA"/>
              </w:rPr>
              <w:t xml:space="preserve"> (średnia roczna),</w:t>
            </w:r>
          </w:p>
          <w:p w14:paraId="65C2566D" w14:textId="77777777" w:rsidR="00294BDC" w:rsidRPr="00DF22F5" w:rsidRDefault="00294BDC" w:rsidP="00BA314A">
            <w:pPr>
              <w:numPr>
                <w:ilvl w:val="0"/>
                <w:numId w:val="86"/>
              </w:num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średnia dobowa BAT-AEL nie ma zastosowania do tych obiektów.</w:t>
            </w:r>
          </w:p>
          <w:p w14:paraId="1CC43629" w14:textId="6B7A8902" w:rsidR="00BA1378" w:rsidRPr="00DF22F5" w:rsidRDefault="00294BDC" w:rsidP="00DF22F5">
            <w:pPr>
              <w:spacing w:after="40" w:line="220" w:lineRule="exact"/>
              <w:rPr>
                <w:rFonts w:ascii="Arial" w:eastAsia="Times New Roman" w:hAnsi="Arial" w:cs="Arial"/>
                <w:i/>
                <w:sz w:val="18"/>
                <w:szCs w:val="18"/>
                <w:highlight w:val="yellow"/>
                <w:lang w:eastAsia="ar-SA"/>
              </w:rPr>
            </w:pPr>
            <w:r w:rsidRPr="00DF22F5">
              <w:rPr>
                <w:rFonts w:ascii="Arial" w:eastAsia="Times New Roman" w:hAnsi="Arial" w:cs="Arial"/>
                <w:sz w:val="18"/>
                <w:szCs w:val="18"/>
                <w:lang w:eastAsia="ar-SA"/>
              </w:rPr>
              <w:t>Pełne dostosowanie do wymagań konkluzji BAT w zakresie dotrzymywania wymaganych poziomów emisji SO</w:t>
            </w:r>
            <w:r w:rsidRPr="00DF22F5">
              <w:rPr>
                <w:rFonts w:ascii="Arial" w:eastAsia="Times New Roman" w:hAnsi="Arial" w:cs="Arial"/>
                <w:sz w:val="18"/>
                <w:szCs w:val="18"/>
                <w:vertAlign w:val="subscript"/>
                <w:lang w:eastAsia="ar-SA"/>
              </w:rPr>
              <w:t>2</w:t>
            </w:r>
            <w:r w:rsidRPr="00DF22F5">
              <w:rPr>
                <w:rFonts w:ascii="Arial" w:eastAsia="Times New Roman" w:hAnsi="Arial" w:cs="Arial"/>
                <w:sz w:val="18"/>
                <w:szCs w:val="18"/>
                <w:lang w:eastAsia="ar-SA"/>
              </w:rPr>
              <w:t>, HCl i HF, zostało zapewnione poprzez działania organizacyjne i optymalizacyjne poprawiające skuteczność procesu odsiarczania</w:t>
            </w:r>
            <w:r w:rsidR="00BA1378" w:rsidRPr="00DF22F5">
              <w:rPr>
                <w:rFonts w:ascii="Arial" w:eastAsia="Times New Roman" w:hAnsi="Arial" w:cs="Arial"/>
                <w:sz w:val="18"/>
                <w:szCs w:val="18"/>
                <w:lang w:eastAsia="ar-SA"/>
              </w:rPr>
              <w:t>.</w:t>
            </w:r>
          </w:p>
        </w:tc>
      </w:tr>
      <w:tr w:rsidR="00BA1378" w:rsidRPr="00DF22F5" w14:paraId="575DAD13"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7A90B96E" w14:textId="1684B1FB"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BAT 26</w:t>
            </w:r>
          </w:p>
        </w:tc>
        <w:tc>
          <w:tcPr>
            <w:tcW w:w="4309" w:type="pct"/>
            <w:tcBorders>
              <w:top w:val="single" w:sz="4" w:space="0" w:color="auto"/>
              <w:left w:val="single" w:sz="4" w:space="0" w:color="auto"/>
              <w:bottom w:val="single" w:sz="4" w:space="0" w:color="auto"/>
              <w:right w:val="single" w:sz="4" w:space="0" w:color="auto"/>
            </w:tcBorders>
          </w:tcPr>
          <w:p w14:paraId="71DA68D0" w14:textId="77777777" w:rsidR="00D14B2A" w:rsidRPr="00DF22F5" w:rsidRDefault="00BA1378" w:rsidP="00DF22F5">
            <w:p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Elektrownia </w:t>
            </w:r>
            <w:r w:rsidR="00D14B2A" w:rsidRPr="00DF22F5">
              <w:rPr>
                <w:rFonts w:ascii="Arial" w:eastAsia="Times New Roman" w:hAnsi="Arial" w:cs="Arial"/>
                <w:sz w:val="18"/>
                <w:szCs w:val="18"/>
                <w:lang w:eastAsia="ar-SA"/>
              </w:rPr>
              <w:t xml:space="preserve">ogranicza emisję pyłu poprzez stosowanie takich technik jak elektrofiltry (na wszystkich blokach energetycznych) oraz odsiarczanie spalin ze wszystkich kotłów metodą mokrą w instalacjach IMOS I </w:t>
            </w:r>
            <w:proofErr w:type="spellStart"/>
            <w:r w:rsidR="00D14B2A" w:rsidRPr="00DF22F5">
              <w:rPr>
                <w:rFonts w:ascii="Arial" w:eastAsia="Times New Roman" w:hAnsi="Arial" w:cs="Arial"/>
                <w:sz w:val="18"/>
                <w:szCs w:val="18"/>
                <w:lang w:eastAsia="ar-SA"/>
              </w:rPr>
              <w:t>i</w:t>
            </w:r>
            <w:proofErr w:type="spellEnd"/>
            <w:r w:rsidR="00D14B2A" w:rsidRPr="00DF22F5">
              <w:rPr>
                <w:rFonts w:ascii="Arial" w:eastAsia="Times New Roman" w:hAnsi="Arial" w:cs="Arial"/>
                <w:sz w:val="18"/>
                <w:szCs w:val="18"/>
                <w:lang w:eastAsia="ar-SA"/>
              </w:rPr>
              <w:t> IMOS II, która to technika zgodnie z Konkluzjami BAT pozwala na uzyskanie dodatkowych korzyści w postaci redukcji emisji pyłu i metali.</w:t>
            </w:r>
          </w:p>
          <w:p w14:paraId="62F3D51E" w14:textId="77777777" w:rsidR="00D14B2A" w:rsidRPr="00DF22F5" w:rsidRDefault="00D14B2A" w:rsidP="00DF22F5">
            <w:p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Wymagania BAT </w:t>
            </w:r>
            <w:proofErr w:type="spellStart"/>
            <w:r w:rsidRPr="00DF22F5">
              <w:rPr>
                <w:rFonts w:ascii="Arial" w:eastAsia="Times New Roman" w:hAnsi="Arial" w:cs="Arial"/>
                <w:sz w:val="18"/>
                <w:szCs w:val="18"/>
                <w:lang w:eastAsia="ar-SA"/>
              </w:rPr>
              <w:t>AELs</w:t>
            </w:r>
            <w:proofErr w:type="spellEnd"/>
            <w:r w:rsidRPr="00DF22F5">
              <w:rPr>
                <w:rFonts w:ascii="Arial" w:eastAsia="Times New Roman" w:hAnsi="Arial" w:cs="Arial"/>
                <w:sz w:val="18"/>
                <w:szCs w:val="18"/>
                <w:lang w:eastAsia="ar-SA"/>
              </w:rPr>
              <w:t xml:space="preserve"> dla pyłu dla kotłów K5-K6:</w:t>
            </w:r>
          </w:p>
          <w:p w14:paraId="3F43CCEB" w14:textId="77777777" w:rsidR="00D14B2A" w:rsidRPr="00DF22F5" w:rsidRDefault="00D14B2A" w:rsidP="00BA314A">
            <w:pPr>
              <w:numPr>
                <w:ilvl w:val="0"/>
                <w:numId w:val="87"/>
              </w:num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10 mg/Nm</w:t>
            </w:r>
            <w:r w:rsidRPr="00DF22F5">
              <w:rPr>
                <w:rFonts w:ascii="Arial" w:eastAsia="Times New Roman" w:hAnsi="Arial" w:cs="Arial"/>
                <w:sz w:val="18"/>
                <w:szCs w:val="18"/>
                <w:vertAlign w:val="superscript"/>
                <w:lang w:eastAsia="ar-SA"/>
              </w:rPr>
              <w:t>3</w:t>
            </w:r>
            <w:r w:rsidRPr="00DF22F5">
              <w:rPr>
                <w:rFonts w:ascii="Arial" w:eastAsia="Times New Roman" w:hAnsi="Arial" w:cs="Arial"/>
                <w:sz w:val="18"/>
                <w:szCs w:val="18"/>
                <w:lang w:eastAsia="ar-SA"/>
              </w:rPr>
              <w:t xml:space="preserve"> (średnioroczna graniczna wielkość emisji),</w:t>
            </w:r>
          </w:p>
          <w:p w14:paraId="2719383A" w14:textId="77777777" w:rsidR="00D14B2A" w:rsidRPr="00DF22F5" w:rsidRDefault="00D14B2A" w:rsidP="00BA314A">
            <w:pPr>
              <w:numPr>
                <w:ilvl w:val="0"/>
                <w:numId w:val="87"/>
              </w:num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16 mg/Nm</w:t>
            </w:r>
            <w:r w:rsidRPr="00DF22F5">
              <w:rPr>
                <w:rFonts w:ascii="Arial" w:eastAsia="Times New Roman" w:hAnsi="Arial" w:cs="Arial"/>
                <w:sz w:val="18"/>
                <w:szCs w:val="18"/>
                <w:vertAlign w:val="superscript"/>
                <w:lang w:eastAsia="ar-SA"/>
              </w:rPr>
              <w:t>3</w:t>
            </w:r>
            <w:r w:rsidRPr="00DF22F5">
              <w:rPr>
                <w:rFonts w:ascii="Arial" w:eastAsia="Times New Roman" w:hAnsi="Arial" w:cs="Arial"/>
                <w:sz w:val="18"/>
                <w:szCs w:val="18"/>
                <w:lang w:eastAsia="ar-SA"/>
              </w:rPr>
              <w:t xml:space="preserve"> (średniodobowa graniczna wielkość emisji).</w:t>
            </w:r>
          </w:p>
          <w:p w14:paraId="2266A892" w14:textId="0D8ECF48" w:rsidR="00BA1378" w:rsidRPr="00DF22F5" w:rsidRDefault="00D14B2A" w:rsidP="00DF22F5">
            <w:pPr>
              <w:tabs>
                <w:tab w:val="left" w:pos="1418"/>
              </w:tabs>
              <w:spacing w:after="40" w:line="220" w:lineRule="exact"/>
              <w:rPr>
                <w:rFonts w:ascii="Arial" w:eastAsia="Calibri" w:hAnsi="Arial" w:cs="Arial"/>
                <w:sz w:val="18"/>
                <w:szCs w:val="18"/>
                <w:highlight w:val="yellow"/>
              </w:rPr>
            </w:pPr>
            <w:r w:rsidRPr="00DF22F5">
              <w:rPr>
                <w:rFonts w:ascii="Arial" w:eastAsia="Times New Roman" w:hAnsi="Arial" w:cs="Arial"/>
                <w:sz w:val="18"/>
                <w:szCs w:val="18"/>
                <w:lang w:eastAsia="ar-SA"/>
              </w:rPr>
              <w:t>Pełne dostosowanie do wymagań konkluzji BAT w zakresie pyłu, zostało zapewnione poprzez przeprowadzenie optymalizacji instalacji</w:t>
            </w:r>
            <w:r w:rsidR="00BA1378" w:rsidRPr="00DF22F5">
              <w:rPr>
                <w:rFonts w:ascii="Arial" w:eastAsia="Calibri" w:hAnsi="Arial" w:cs="Arial"/>
                <w:sz w:val="18"/>
                <w:szCs w:val="18"/>
              </w:rPr>
              <w:t>.</w:t>
            </w:r>
          </w:p>
        </w:tc>
      </w:tr>
      <w:tr w:rsidR="00BA1378" w:rsidRPr="00DF22F5" w14:paraId="1A73083E" w14:textId="77777777" w:rsidTr="00DF22F5">
        <w:trPr>
          <w:trHeight w:val="330"/>
        </w:trPr>
        <w:tc>
          <w:tcPr>
            <w:tcW w:w="691" w:type="pct"/>
            <w:tcBorders>
              <w:top w:val="single" w:sz="4" w:space="0" w:color="auto"/>
              <w:left w:val="single" w:sz="4" w:space="0" w:color="auto"/>
              <w:bottom w:val="single" w:sz="4" w:space="0" w:color="auto"/>
              <w:right w:val="single" w:sz="4" w:space="0" w:color="auto"/>
            </w:tcBorders>
            <w:vAlign w:val="center"/>
          </w:tcPr>
          <w:p w14:paraId="3FC5890B" w14:textId="7BACAFCA" w:rsidR="00BA1378" w:rsidRPr="00DF22F5" w:rsidRDefault="00BA1378" w:rsidP="00DF22F5">
            <w:pPr>
              <w:tabs>
                <w:tab w:val="left" w:pos="1418"/>
              </w:tabs>
              <w:spacing w:after="40" w:line="220" w:lineRule="exact"/>
              <w:jc w:val="center"/>
              <w:rPr>
                <w:rFonts w:ascii="Arial" w:eastAsia="Calibri" w:hAnsi="Arial" w:cs="Arial"/>
                <w:b/>
                <w:sz w:val="18"/>
                <w:szCs w:val="18"/>
              </w:rPr>
            </w:pPr>
            <w:r w:rsidRPr="00DF22F5">
              <w:rPr>
                <w:rFonts w:ascii="Arial" w:eastAsia="Calibri" w:hAnsi="Arial" w:cs="Arial"/>
                <w:b/>
                <w:sz w:val="18"/>
                <w:szCs w:val="18"/>
              </w:rPr>
              <w:t>BAT 27</w:t>
            </w:r>
          </w:p>
        </w:tc>
        <w:tc>
          <w:tcPr>
            <w:tcW w:w="4309" w:type="pct"/>
            <w:tcBorders>
              <w:top w:val="single" w:sz="4" w:space="0" w:color="auto"/>
              <w:left w:val="single" w:sz="4" w:space="0" w:color="auto"/>
              <w:bottom w:val="single" w:sz="4" w:space="0" w:color="auto"/>
              <w:right w:val="single" w:sz="4" w:space="0" w:color="auto"/>
            </w:tcBorders>
          </w:tcPr>
          <w:p w14:paraId="236EB80F" w14:textId="77777777" w:rsidR="00D14B2A" w:rsidRPr="00DF22F5" w:rsidRDefault="00BA1378" w:rsidP="00DF22F5">
            <w:p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Celem </w:t>
            </w:r>
            <w:r w:rsidR="00D14B2A" w:rsidRPr="00DF22F5">
              <w:rPr>
                <w:rFonts w:ascii="Arial" w:eastAsia="Times New Roman" w:hAnsi="Arial" w:cs="Arial"/>
                <w:sz w:val="18"/>
                <w:szCs w:val="18"/>
                <w:lang w:eastAsia="ar-SA"/>
              </w:rPr>
              <w:t>ograniczenia emisji rtęci, Elektrownia stosuje takie techniki jak:</w:t>
            </w:r>
          </w:p>
          <w:p w14:paraId="6997ECB7" w14:textId="77777777" w:rsidR="00D14B2A" w:rsidRPr="00DF22F5" w:rsidRDefault="00D14B2A" w:rsidP="00BA314A">
            <w:pPr>
              <w:numPr>
                <w:ilvl w:val="0"/>
                <w:numId w:val="95"/>
              </w:num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elektrofiltry (na wszystkich blokach energetycznych), </w:t>
            </w:r>
          </w:p>
          <w:p w14:paraId="04611D73" w14:textId="77777777" w:rsidR="00D14B2A" w:rsidRPr="00DF22F5" w:rsidRDefault="00D14B2A" w:rsidP="00BA314A">
            <w:pPr>
              <w:numPr>
                <w:ilvl w:val="0"/>
                <w:numId w:val="95"/>
              </w:numPr>
              <w:spacing w:after="40" w:line="220" w:lineRule="exact"/>
              <w:rPr>
                <w:rFonts w:ascii="Arial" w:eastAsia="Times New Roman" w:hAnsi="Arial" w:cs="Arial"/>
                <w:sz w:val="18"/>
                <w:szCs w:val="18"/>
                <w:lang w:eastAsia="ar-SA"/>
              </w:rPr>
            </w:pPr>
            <w:r w:rsidRPr="00DF22F5">
              <w:rPr>
                <w:rFonts w:ascii="Arial" w:eastAsia="Times New Roman" w:hAnsi="Arial" w:cs="Arial"/>
                <w:sz w:val="18"/>
                <w:szCs w:val="18"/>
                <w:lang w:eastAsia="ar-SA"/>
              </w:rPr>
              <w:t xml:space="preserve">odsiarczania spalin metodą mokrą (IMOS I </w:t>
            </w:r>
            <w:proofErr w:type="spellStart"/>
            <w:r w:rsidRPr="00DF22F5">
              <w:rPr>
                <w:rFonts w:ascii="Arial" w:eastAsia="Times New Roman" w:hAnsi="Arial" w:cs="Arial"/>
                <w:sz w:val="18"/>
                <w:szCs w:val="18"/>
                <w:lang w:eastAsia="ar-SA"/>
              </w:rPr>
              <w:t>i</w:t>
            </w:r>
            <w:proofErr w:type="spellEnd"/>
            <w:r w:rsidRPr="00DF22F5">
              <w:rPr>
                <w:rFonts w:ascii="Arial" w:eastAsia="Times New Roman" w:hAnsi="Arial" w:cs="Arial"/>
                <w:sz w:val="18"/>
                <w:szCs w:val="18"/>
                <w:lang w:eastAsia="ar-SA"/>
              </w:rPr>
              <w:t xml:space="preserve"> IMOS II).</w:t>
            </w:r>
          </w:p>
          <w:p w14:paraId="04A07346" w14:textId="1CB366A6" w:rsidR="00BA1378" w:rsidRPr="00DF22F5" w:rsidRDefault="00D14B2A" w:rsidP="00DF22F5">
            <w:pPr>
              <w:spacing w:after="40" w:line="220" w:lineRule="exact"/>
              <w:rPr>
                <w:rFonts w:ascii="Arial" w:eastAsia="Times New Roman" w:hAnsi="Arial" w:cs="Arial"/>
                <w:b/>
                <w:sz w:val="18"/>
                <w:szCs w:val="18"/>
                <w:highlight w:val="yellow"/>
                <w:lang w:eastAsia="ar-SA"/>
              </w:rPr>
            </w:pPr>
            <w:r w:rsidRPr="00DF22F5">
              <w:rPr>
                <w:rFonts w:ascii="Arial" w:eastAsia="Times New Roman" w:hAnsi="Arial" w:cs="Arial"/>
                <w:sz w:val="18"/>
                <w:szCs w:val="18"/>
                <w:lang w:eastAsia="ar-SA"/>
              </w:rPr>
              <w:t xml:space="preserve">Wymagania BAT </w:t>
            </w:r>
            <w:proofErr w:type="spellStart"/>
            <w:r w:rsidRPr="00DF22F5">
              <w:rPr>
                <w:rFonts w:ascii="Arial" w:eastAsia="Times New Roman" w:hAnsi="Arial" w:cs="Arial"/>
                <w:sz w:val="18"/>
                <w:szCs w:val="18"/>
                <w:lang w:eastAsia="ar-SA"/>
              </w:rPr>
              <w:t>AELs</w:t>
            </w:r>
            <w:proofErr w:type="spellEnd"/>
            <w:r w:rsidRPr="00DF22F5">
              <w:rPr>
                <w:rFonts w:ascii="Arial" w:eastAsia="Times New Roman" w:hAnsi="Arial" w:cs="Arial"/>
                <w:sz w:val="18"/>
                <w:szCs w:val="18"/>
                <w:lang w:eastAsia="ar-SA"/>
              </w:rPr>
              <w:t xml:space="preserve"> dla Hg dla kotłów K5-K6: &lt; 5 </w:t>
            </w:r>
            <w:proofErr w:type="spellStart"/>
            <w:r w:rsidRPr="00DF22F5">
              <w:rPr>
                <w:rFonts w:ascii="Arial" w:eastAsia="Times New Roman" w:hAnsi="Arial" w:cs="Arial"/>
                <w:sz w:val="18"/>
                <w:szCs w:val="18"/>
                <w:lang w:eastAsia="ar-SA"/>
              </w:rPr>
              <w:t>μg</w:t>
            </w:r>
            <w:proofErr w:type="spellEnd"/>
            <w:r w:rsidRPr="00DF22F5">
              <w:rPr>
                <w:rFonts w:ascii="Arial" w:eastAsia="Times New Roman" w:hAnsi="Arial" w:cs="Arial"/>
                <w:sz w:val="18"/>
                <w:szCs w:val="18"/>
                <w:lang w:eastAsia="ar-SA"/>
              </w:rPr>
              <w:t>/Nm</w:t>
            </w:r>
            <w:r w:rsidRPr="00DF22F5">
              <w:rPr>
                <w:rFonts w:ascii="Arial" w:eastAsia="Times New Roman" w:hAnsi="Arial" w:cs="Arial"/>
                <w:sz w:val="18"/>
                <w:szCs w:val="18"/>
                <w:vertAlign w:val="superscript"/>
                <w:lang w:eastAsia="ar-SA"/>
              </w:rPr>
              <w:t>3</w:t>
            </w:r>
            <w:r w:rsidR="00BA1378" w:rsidRPr="00DF22F5">
              <w:rPr>
                <w:rFonts w:ascii="Arial" w:eastAsia="Times New Roman" w:hAnsi="Arial" w:cs="Arial"/>
                <w:sz w:val="18"/>
                <w:szCs w:val="18"/>
                <w:lang w:eastAsia="ar-SA"/>
              </w:rPr>
              <w:t>.</w:t>
            </w:r>
          </w:p>
        </w:tc>
      </w:tr>
    </w:tbl>
    <w:p w14:paraId="50E088A2" w14:textId="0AE2A657" w:rsidR="00C04D88" w:rsidRPr="00DF22F5" w:rsidRDefault="00DF22F5" w:rsidP="00DF22F5">
      <w:pPr>
        <w:spacing w:after="0" w:line="320" w:lineRule="exact"/>
        <w:ind w:right="-2"/>
        <w:jc w:val="right"/>
        <w:rPr>
          <w:rFonts w:ascii="Arial" w:hAnsi="Arial" w:cs="Arial"/>
          <w:sz w:val="24"/>
          <w:szCs w:val="24"/>
          <w:lang w:bidi="pl-PL"/>
        </w:rPr>
      </w:pPr>
      <w:r w:rsidRPr="00DF22F5">
        <w:rPr>
          <w:rFonts w:ascii="Arial" w:hAnsi="Arial" w:cs="Arial"/>
          <w:sz w:val="24"/>
          <w:szCs w:val="24"/>
          <w:lang w:bidi="pl-PL"/>
        </w:rPr>
        <w:t>”</w:t>
      </w:r>
      <w:r>
        <w:rPr>
          <w:rFonts w:ascii="Arial" w:hAnsi="Arial" w:cs="Arial"/>
          <w:sz w:val="24"/>
          <w:szCs w:val="24"/>
          <w:lang w:bidi="pl-PL"/>
        </w:rPr>
        <w:tab/>
      </w:r>
    </w:p>
    <w:p w14:paraId="6A3D6622" w14:textId="325D6C66" w:rsidR="00C04D88" w:rsidRPr="00672924" w:rsidRDefault="00A71CCD" w:rsidP="00DF22F5">
      <w:pPr>
        <w:pStyle w:val="Akapitzlist"/>
        <w:numPr>
          <w:ilvl w:val="0"/>
          <w:numId w:val="59"/>
        </w:numPr>
        <w:spacing w:after="200" w:line="320" w:lineRule="exact"/>
        <w:ind w:right="-2"/>
        <w:contextualSpacing w:val="0"/>
        <w:jc w:val="left"/>
        <w:rPr>
          <w:rFonts w:ascii="Arial" w:hAnsi="Arial" w:cs="Arial"/>
          <w:b/>
          <w:u w:val="single"/>
          <w:lang w:bidi="pl-PL"/>
        </w:rPr>
      </w:pPr>
      <w:r w:rsidRPr="00672924">
        <w:rPr>
          <w:rFonts w:ascii="Arial" w:eastAsiaTheme="minorHAnsi" w:hAnsi="Arial" w:cs="Arial"/>
          <w:b/>
          <w:u w:val="single"/>
          <w:lang w:bidi="pl-PL"/>
        </w:rPr>
        <w:t>W części II decyzji: „II. Sposoby osiągania wysokiego stopnia ochrony środowiska jako całości i zapewnienia efektywnego wykorzystania energii”, w punkcie „1. Techniczne metody ochrony środowiska jako całości oraz analiza zgodności z BAT”, podpunkt „1.7. Ochrona przed promieniowaniem elektromagnetycznym” otrzymuje brzmienie:</w:t>
      </w:r>
    </w:p>
    <w:p w14:paraId="545CBDCB" w14:textId="051F6475" w:rsidR="00483FE4" w:rsidRPr="00B268F7" w:rsidRDefault="00483FE4" w:rsidP="00DF22F5">
      <w:pPr>
        <w:widowControl w:val="0"/>
        <w:tabs>
          <w:tab w:val="left" w:pos="0"/>
        </w:tabs>
        <w:suppressAutoHyphens/>
        <w:spacing w:line="320" w:lineRule="exact"/>
        <w:ind w:left="102"/>
        <w:rPr>
          <w:rFonts w:ascii="Arial" w:eastAsia="Lucida Sans Unicode" w:hAnsi="Arial" w:cs="Arial"/>
          <w:b/>
          <w:iCs/>
          <w:color w:val="000000"/>
          <w:kern w:val="1"/>
          <w:sz w:val="24"/>
          <w:szCs w:val="24"/>
          <w:lang w:eastAsia="pl-PL"/>
        </w:rPr>
      </w:pPr>
      <w:r w:rsidRPr="00B268F7">
        <w:rPr>
          <w:rFonts w:ascii="Arial" w:eastAsia="Lucida Sans Unicode" w:hAnsi="Arial" w:cs="Arial"/>
          <w:b/>
          <w:iCs/>
          <w:color w:val="000000"/>
          <w:kern w:val="1"/>
          <w:sz w:val="24"/>
          <w:szCs w:val="24"/>
          <w:lang w:eastAsia="pl-PL"/>
        </w:rPr>
        <w:t>„1.7. Ochrona przed promieniowaniem elektromagnetycznym</w:t>
      </w:r>
    </w:p>
    <w:p w14:paraId="04E9E4B3" w14:textId="2CF37EC6" w:rsidR="00483FE4" w:rsidRPr="00B268F7" w:rsidRDefault="00483FE4" w:rsidP="00DF22F5">
      <w:pPr>
        <w:spacing w:after="0" w:line="320" w:lineRule="exact"/>
        <w:rPr>
          <w:rFonts w:ascii="Arial" w:hAnsi="Arial" w:cs="Arial"/>
          <w:b/>
          <w:sz w:val="24"/>
          <w:szCs w:val="24"/>
          <w:highlight w:val="yellow"/>
        </w:rPr>
      </w:pPr>
      <w:r w:rsidRPr="00B268F7">
        <w:rPr>
          <w:rFonts w:ascii="Arial" w:hAnsi="Arial" w:cs="Arial"/>
          <w:sz w:val="24"/>
          <w:szCs w:val="24"/>
        </w:rPr>
        <w:t xml:space="preserve">Głównymi źródłami emisji pól elektromagnetycznych są układy elektryczne związane z odprowadzeniem mocy wytwarzanej do systemu elektroenergetycznego oraz zasilaniem odbiorników potrzeb własnych. Energia z bloków piątego i szóstego </w:t>
      </w:r>
      <w:r w:rsidR="00781E19" w:rsidRPr="00B268F7">
        <w:rPr>
          <w:rFonts w:ascii="Arial" w:hAnsi="Arial" w:cs="Arial"/>
          <w:sz w:val="24"/>
          <w:szCs w:val="24"/>
        </w:rPr>
        <w:t xml:space="preserve">wprowadzana jest </w:t>
      </w:r>
      <w:r w:rsidR="007718D5">
        <w:rPr>
          <w:rFonts w:ascii="Arial" w:hAnsi="Arial" w:cs="Arial"/>
          <w:sz w:val="24"/>
          <w:szCs w:val="24"/>
        </w:rPr>
        <w:br/>
      </w:r>
      <w:r w:rsidR="00781E19" w:rsidRPr="00B268F7">
        <w:rPr>
          <w:rFonts w:ascii="Arial" w:hAnsi="Arial" w:cs="Arial"/>
          <w:sz w:val="24"/>
          <w:szCs w:val="24"/>
        </w:rPr>
        <w:t>na napię</w:t>
      </w:r>
      <w:r w:rsidRPr="00B268F7">
        <w:rPr>
          <w:rFonts w:ascii="Arial" w:hAnsi="Arial" w:cs="Arial"/>
          <w:sz w:val="24"/>
          <w:szCs w:val="24"/>
        </w:rPr>
        <w:t>ciu 220 </w:t>
      </w:r>
      <w:proofErr w:type="spellStart"/>
      <w:r w:rsidRPr="00B268F7">
        <w:rPr>
          <w:rFonts w:ascii="Arial" w:hAnsi="Arial" w:cs="Arial"/>
          <w:sz w:val="24"/>
          <w:szCs w:val="24"/>
        </w:rPr>
        <w:t>kV</w:t>
      </w:r>
      <w:proofErr w:type="spellEnd"/>
      <w:r w:rsidRPr="00B268F7">
        <w:rPr>
          <w:rFonts w:ascii="Arial" w:hAnsi="Arial" w:cs="Arial"/>
          <w:sz w:val="24"/>
          <w:szCs w:val="24"/>
        </w:rPr>
        <w:t xml:space="preserve">, z bloków siódmego i ósmego 400 </w:t>
      </w:r>
      <w:proofErr w:type="spellStart"/>
      <w:r w:rsidRPr="00B268F7">
        <w:rPr>
          <w:rFonts w:ascii="Arial" w:hAnsi="Arial" w:cs="Arial"/>
          <w:sz w:val="24"/>
          <w:szCs w:val="24"/>
        </w:rPr>
        <w:t>kV</w:t>
      </w:r>
      <w:proofErr w:type="spellEnd"/>
      <w:r w:rsidR="00781E19" w:rsidRPr="00B268F7">
        <w:rPr>
          <w:rFonts w:ascii="Arial" w:hAnsi="Arial" w:cs="Arial"/>
          <w:sz w:val="24"/>
          <w:szCs w:val="24"/>
        </w:rPr>
        <w:t>, natomiast transformatory potrzeb własnych TR-1 i TR-4 są zasilane z rozdzielni 110kV.</w:t>
      </w:r>
    </w:p>
    <w:p w14:paraId="76E4FCFB" w14:textId="486B1345" w:rsidR="00C04D88" w:rsidRDefault="00483FE4" w:rsidP="00B268F7">
      <w:pPr>
        <w:spacing w:after="0" w:line="320" w:lineRule="exact"/>
        <w:ind w:right="-2"/>
        <w:rPr>
          <w:rFonts w:ascii="Arial" w:hAnsi="Arial" w:cs="Arial"/>
          <w:sz w:val="24"/>
          <w:szCs w:val="24"/>
        </w:rPr>
      </w:pPr>
      <w:r w:rsidRPr="00B268F7">
        <w:rPr>
          <w:rFonts w:ascii="Arial" w:hAnsi="Arial" w:cs="Arial"/>
          <w:sz w:val="24"/>
          <w:szCs w:val="24"/>
        </w:rPr>
        <w:t xml:space="preserve">Emisje promieniowania elektromagnetycznego ze wszystkich źródeł będących </w:t>
      </w:r>
      <w:r w:rsidR="00672924">
        <w:rPr>
          <w:rFonts w:ascii="Arial" w:hAnsi="Arial" w:cs="Arial"/>
          <w:sz w:val="24"/>
          <w:szCs w:val="24"/>
        </w:rPr>
        <w:br/>
      </w:r>
      <w:r w:rsidRPr="00B268F7">
        <w:rPr>
          <w:rFonts w:ascii="Arial" w:hAnsi="Arial" w:cs="Arial"/>
          <w:sz w:val="24"/>
          <w:szCs w:val="24"/>
        </w:rPr>
        <w:t>w posiadaniu Elektrowni</w:t>
      </w:r>
      <w:r w:rsidR="00560903">
        <w:rPr>
          <w:rFonts w:ascii="Arial" w:hAnsi="Arial" w:cs="Arial"/>
          <w:sz w:val="24"/>
          <w:szCs w:val="24"/>
        </w:rPr>
        <w:t>,</w:t>
      </w:r>
      <w:r w:rsidRPr="00B268F7">
        <w:rPr>
          <w:rFonts w:ascii="Arial" w:hAnsi="Arial" w:cs="Arial"/>
          <w:sz w:val="24"/>
          <w:szCs w:val="24"/>
        </w:rPr>
        <w:t xml:space="preserve"> ograniczone są do terenu Elektrowni i jako takie nie wpływają </w:t>
      </w:r>
      <w:r w:rsidR="00873472">
        <w:rPr>
          <w:rFonts w:ascii="Arial" w:hAnsi="Arial" w:cs="Arial"/>
          <w:sz w:val="24"/>
          <w:szCs w:val="24"/>
        </w:rPr>
        <w:br/>
      </w:r>
      <w:r w:rsidRPr="00B268F7">
        <w:rPr>
          <w:rFonts w:ascii="Arial" w:hAnsi="Arial" w:cs="Arial"/>
          <w:sz w:val="24"/>
          <w:szCs w:val="24"/>
        </w:rPr>
        <w:t>na pogorszenie stanu środowiska</w:t>
      </w:r>
      <w:r w:rsidR="004E5181" w:rsidRPr="00B268F7">
        <w:rPr>
          <w:rFonts w:ascii="Arial" w:hAnsi="Arial" w:cs="Arial"/>
          <w:sz w:val="24"/>
          <w:szCs w:val="24"/>
        </w:rPr>
        <w:t>.”</w:t>
      </w:r>
    </w:p>
    <w:p w14:paraId="0F69B247" w14:textId="77777777" w:rsidR="00672924" w:rsidRPr="00B268F7" w:rsidRDefault="00672924" w:rsidP="00B268F7">
      <w:pPr>
        <w:spacing w:after="0" w:line="320" w:lineRule="exact"/>
        <w:ind w:right="-2"/>
        <w:rPr>
          <w:rFonts w:ascii="Arial" w:hAnsi="Arial" w:cs="Arial"/>
          <w:sz w:val="24"/>
          <w:szCs w:val="24"/>
        </w:rPr>
      </w:pPr>
    </w:p>
    <w:p w14:paraId="03BE0978" w14:textId="3ACF75B5" w:rsidR="00833ED1" w:rsidRPr="00672924" w:rsidRDefault="00833ED1" w:rsidP="00672924">
      <w:pPr>
        <w:pStyle w:val="Akapitzlist"/>
        <w:numPr>
          <w:ilvl w:val="0"/>
          <w:numId w:val="59"/>
        </w:numPr>
        <w:spacing w:after="200" w:line="320" w:lineRule="exact"/>
        <w:ind w:right="-2"/>
        <w:contextualSpacing w:val="0"/>
        <w:jc w:val="left"/>
        <w:rPr>
          <w:rFonts w:ascii="Arial" w:hAnsi="Arial" w:cs="Arial"/>
          <w:b/>
          <w:u w:val="single"/>
          <w:lang w:bidi="pl-PL"/>
        </w:rPr>
      </w:pPr>
      <w:bookmarkStart w:id="6" w:name="_Hlk187750525"/>
      <w:r w:rsidRPr="00672924">
        <w:rPr>
          <w:rFonts w:ascii="Arial" w:eastAsiaTheme="minorHAnsi" w:hAnsi="Arial" w:cs="Arial"/>
          <w:b/>
          <w:u w:val="single"/>
          <w:lang w:bidi="pl-PL"/>
        </w:rPr>
        <w:lastRenderedPageBreak/>
        <w:t>W części II decyzji: „II. Sposoby osiągania wysokiego stopnia ochrony środowiska jako całości i zapewnienia efektywnego wykorzystania energii”, w punkcie „</w:t>
      </w:r>
      <w:r w:rsidR="004D3A6B" w:rsidRPr="00672924">
        <w:rPr>
          <w:rFonts w:ascii="Arial" w:eastAsiaTheme="minorHAnsi" w:hAnsi="Arial" w:cs="Arial"/>
          <w:b/>
          <w:u w:val="single"/>
          <w:lang w:bidi="pl-PL"/>
        </w:rPr>
        <w:t>2</w:t>
      </w:r>
      <w:r w:rsidRPr="00672924">
        <w:rPr>
          <w:rFonts w:ascii="Arial" w:eastAsiaTheme="minorHAnsi" w:hAnsi="Arial" w:cs="Arial"/>
          <w:b/>
          <w:u w:val="single"/>
          <w:lang w:bidi="pl-PL"/>
        </w:rPr>
        <w:t xml:space="preserve">. </w:t>
      </w:r>
      <w:r w:rsidR="004D3A6B" w:rsidRPr="00672924">
        <w:rPr>
          <w:rFonts w:ascii="Arial" w:eastAsiaTheme="minorHAnsi" w:hAnsi="Arial" w:cs="Arial"/>
          <w:b/>
          <w:iCs/>
          <w:u w:val="single"/>
          <w:lang w:bidi="pl-PL"/>
        </w:rPr>
        <w:t>Metody zapewnienia właściwej gospodarki materiałowo-surowcowej</w:t>
      </w:r>
      <w:r w:rsidRPr="00672924">
        <w:rPr>
          <w:rFonts w:ascii="Arial" w:eastAsiaTheme="minorHAnsi" w:hAnsi="Arial" w:cs="Arial"/>
          <w:b/>
          <w:u w:val="single"/>
          <w:lang w:bidi="pl-PL"/>
        </w:rPr>
        <w:t>” otrzymuje brzmienie:</w:t>
      </w:r>
    </w:p>
    <w:bookmarkEnd w:id="6"/>
    <w:p w14:paraId="5A04609A" w14:textId="42797CEB" w:rsidR="00833ED1" w:rsidRPr="00B268F7" w:rsidRDefault="004E5181" w:rsidP="00672924">
      <w:pPr>
        <w:widowControl w:val="0"/>
        <w:tabs>
          <w:tab w:val="left" w:pos="0"/>
        </w:tabs>
        <w:suppressAutoHyphens/>
        <w:spacing w:line="320" w:lineRule="exact"/>
        <w:ind w:left="102"/>
        <w:rPr>
          <w:rFonts w:ascii="Arial" w:eastAsia="Lucida Sans Unicode" w:hAnsi="Arial" w:cs="Arial"/>
          <w:iCs/>
          <w:color w:val="000000"/>
          <w:kern w:val="1"/>
          <w:sz w:val="24"/>
          <w:szCs w:val="24"/>
          <w:lang w:eastAsia="pl-PL"/>
        </w:rPr>
      </w:pPr>
      <w:r w:rsidRPr="00B268F7">
        <w:rPr>
          <w:rFonts w:ascii="Arial" w:eastAsia="Lucida Sans Unicode" w:hAnsi="Arial" w:cs="Arial"/>
          <w:b/>
          <w:iCs/>
          <w:color w:val="000000"/>
          <w:kern w:val="1"/>
          <w:sz w:val="24"/>
          <w:szCs w:val="24"/>
          <w:lang w:eastAsia="pl-PL"/>
        </w:rPr>
        <w:t>„</w:t>
      </w:r>
      <w:r w:rsidR="00833ED1" w:rsidRPr="00B268F7">
        <w:rPr>
          <w:rFonts w:ascii="Arial" w:eastAsia="Lucida Sans Unicode" w:hAnsi="Arial" w:cs="Arial"/>
          <w:b/>
          <w:iCs/>
          <w:color w:val="000000"/>
          <w:kern w:val="1"/>
          <w:sz w:val="24"/>
          <w:szCs w:val="24"/>
          <w:lang w:eastAsia="pl-PL"/>
        </w:rPr>
        <w:t xml:space="preserve">2. </w:t>
      </w:r>
      <w:bookmarkStart w:id="7" w:name="_Hlk188005308"/>
      <w:r w:rsidR="00833ED1" w:rsidRPr="00B268F7">
        <w:rPr>
          <w:rFonts w:ascii="Arial" w:eastAsia="Lucida Sans Unicode" w:hAnsi="Arial" w:cs="Arial"/>
          <w:b/>
          <w:iCs/>
          <w:color w:val="000000"/>
          <w:kern w:val="1"/>
          <w:sz w:val="24"/>
          <w:szCs w:val="24"/>
          <w:lang w:eastAsia="pl-PL"/>
        </w:rPr>
        <w:t>Metody zapewnienia właściwej gospodarki materiałowo-surowcowej</w:t>
      </w:r>
      <w:bookmarkEnd w:id="7"/>
    </w:p>
    <w:p w14:paraId="5F5D94B9" w14:textId="31AC03BE" w:rsidR="00692E57" w:rsidRPr="00B268F7" w:rsidRDefault="00833ED1" w:rsidP="00B268F7">
      <w:pPr>
        <w:widowControl w:val="0"/>
        <w:tabs>
          <w:tab w:val="left" w:pos="0"/>
        </w:tabs>
        <w:suppressAutoHyphens/>
        <w:spacing w:after="0" w:line="320" w:lineRule="exact"/>
        <w:ind w:left="102"/>
        <w:rPr>
          <w:rFonts w:ascii="Arial" w:eastAsia="Lucida Sans Unicode" w:hAnsi="Arial" w:cs="Arial"/>
          <w:iCs/>
          <w:color w:val="000000"/>
          <w:kern w:val="1"/>
          <w:sz w:val="24"/>
          <w:szCs w:val="24"/>
          <w:lang w:eastAsia="pl-PL"/>
        </w:rPr>
      </w:pPr>
      <w:r w:rsidRPr="00B268F7">
        <w:rPr>
          <w:rFonts w:ascii="Arial" w:eastAsia="Lucida Sans Unicode" w:hAnsi="Arial" w:cs="Arial"/>
          <w:iCs/>
          <w:color w:val="000000"/>
          <w:kern w:val="1"/>
          <w:sz w:val="24"/>
          <w:szCs w:val="24"/>
          <w:lang w:eastAsia="pl-PL"/>
        </w:rPr>
        <w:t xml:space="preserve">Podstawowym </w:t>
      </w:r>
      <w:r w:rsidR="00692E57" w:rsidRPr="00B268F7">
        <w:rPr>
          <w:rFonts w:ascii="Arial" w:eastAsia="Lucida Sans Unicode" w:hAnsi="Arial" w:cs="Arial"/>
          <w:iCs/>
          <w:color w:val="000000"/>
          <w:kern w:val="1"/>
          <w:sz w:val="24"/>
          <w:szCs w:val="24"/>
          <w:lang w:eastAsia="pl-PL"/>
        </w:rPr>
        <w:t xml:space="preserve">paliwem wykorzystywanym do produkcji energii elektrycznej w Elektrowni jest węgiel kamienny. Efektywna gospodarka energetyczna realizowana jest poprzez spalanie paliwa o coraz lepszych parametrach jakościowych, pozwalających w obecnym układzie technologicznym na dotrzymanie wymagań ochrony środowiska przy zapewnieniu efektywności ekonomicznej produkcji energii. Obecnie wskaźnik zużycia węgla na produkcję energii elektrycznej utrzymuje się na stałym poziomie rzędu: </w:t>
      </w:r>
      <w:r w:rsidR="00873472">
        <w:rPr>
          <w:rFonts w:ascii="Arial" w:eastAsia="Lucida Sans Unicode" w:hAnsi="Arial" w:cs="Arial"/>
          <w:iCs/>
          <w:color w:val="000000"/>
          <w:kern w:val="1"/>
          <w:sz w:val="24"/>
          <w:szCs w:val="24"/>
          <w:lang w:eastAsia="pl-PL"/>
        </w:rPr>
        <w:br/>
      </w:r>
      <w:r w:rsidR="00692E57" w:rsidRPr="00B268F7">
        <w:rPr>
          <w:rFonts w:ascii="Arial" w:eastAsia="Lucida Sans Unicode" w:hAnsi="Arial" w:cs="Arial"/>
          <w:iCs/>
          <w:color w:val="000000"/>
          <w:kern w:val="1"/>
          <w:sz w:val="24"/>
          <w:szCs w:val="24"/>
          <w:lang w:eastAsia="pl-PL"/>
        </w:rPr>
        <w:t>0,44 – 0,5 Mg/MWh.</w:t>
      </w:r>
    </w:p>
    <w:p w14:paraId="4E0485E4" w14:textId="0337BCEF" w:rsidR="00833ED1" w:rsidRPr="00672924" w:rsidRDefault="00692E57" w:rsidP="00672924">
      <w:pPr>
        <w:widowControl w:val="0"/>
        <w:tabs>
          <w:tab w:val="left" w:pos="0"/>
        </w:tabs>
        <w:suppressAutoHyphens/>
        <w:spacing w:after="0" w:line="320" w:lineRule="exact"/>
        <w:ind w:left="102"/>
        <w:rPr>
          <w:rFonts w:ascii="Arial" w:eastAsia="Lucida Sans Unicode" w:hAnsi="Arial" w:cs="Arial"/>
          <w:iCs/>
          <w:color w:val="000000"/>
          <w:kern w:val="1"/>
          <w:sz w:val="24"/>
          <w:szCs w:val="24"/>
          <w:lang w:eastAsia="pl-PL"/>
        </w:rPr>
      </w:pPr>
      <w:r w:rsidRPr="00B268F7">
        <w:rPr>
          <w:rFonts w:ascii="Arial" w:eastAsia="Lucida Sans Unicode" w:hAnsi="Arial" w:cs="Arial"/>
          <w:iCs/>
          <w:color w:val="000000"/>
          <w:kern w:val="1"/>
          <w:sz w:val="24"/>
          <w:szCs w:val="24"/>
          <w:lang w:eastAsia="pl-PL"/>
        </w:rPr>
        <w:t xml:space="preserve">Zużycie wody pitnej na produkcję energii elektrycznej jest zmniejszone poprzez wykorzystywanie w procesie technologicznym w układach niewymagających restrykcyjnych parametrów wody wód </w:t>
      </w:r>
      <w:proofErr w:type="spellStart"/>
      <w:r w:rsidRPr="00B268F7">
        <w:rPr>
          <w:rFonts w:ascii="Arial" w:eastAsia="Lucida Sans Unicode" w:hAnsi="Arial" w:cs="Arial"/>
          <w:iCs/>
          <w:color w:val="000000"/>
          <w:kern w:val="1"/>
          <w:sz w:val="24"/>
          <w:szCs w:val="24"/>
          <w:lang w:eastAsia="pl-PL"/>
        </w:rPr>
        <w:t>poprocesowych</w:t>
      </w:r>
      <w:proofErr w:type="spellEnd"/>
      <w:r w:rsidRPr="00B268F7">
        <w:rPr>
          <w:rFonts w:ascii="Arial" w:eastAsia="Lucida Sans Unicode" w:hAnsi="Arial" w:cs="Arial"/>
          <w:iCs/>
          <w:color w:val="000000"/>
          <w:kern w:val="1"/>
          <w:sz w:val="24"/>
          <w:szCs w:val="24"/>
          <w:lang w:eastAsia="pl-PL"/>
        </w:rPr>
        <w:t>. Wskaźnik zużycia wody dla potrzeb technologicznych wynosi 6 m</w:t>
      </w:r>
      <w:r w:rsidRPr="00B268F7">
        <w:rPr>
          <w:rFonts w:ascii="Arial" w:eastAsia="Lucida Sans Unicode" w:hAnsi="Arial" w:cs="Arial"/>
          <w:iCs/>
          <w:color w:val="000000"/>
          <w:kern w:val="1"/>
          <w:sz w:val="24"/>
          <w:szCs w:val="24"/>
          <w:vertAlign w:val="superscript"/>
          <w:lang w:eastAsia="pl-PL"/>
        </w:rPr>
        <w:t>3</w:t>
      </w:r>
      <w:r w:rsidRPr="00B268F7">
        <w:rPr>
          <w:rFonts w:ascii="Arial" w:eastAsia="Lucida Sans Unicode" w:hAnsi="Arial" w:cs="Arial"/>
          <w:iCs/>
          <w:color w:val="000000"/>
          <w:kern w:val="1"/>
          <w:sz w:val="24"/>
          <w:szCs w:val="24"/>
          <w:lang w:eastAsia="pl-PL"/>
        </w:rPr>
        <w:t>/MWh, a na potrzeby socjalno-bytowe wynosi 0,06 m</w:t>
      </w:r>
      <w:r w:rsidRPr="00B268F7">
        <w:rPr>
          <w:rFonts w:ascii="Arial" w:eastAsia="Lucida Sans Unicode" w:hAnsi="Arial" w:cs="Arial"/>
          <w:iCs/>
          <w:color w:val="000000"/>
          <w:kern w:val="1"/>
          <w:sz w:val="24"/>
          <w:szCs w:val="24"/>
          <w:vertAlign w:val="superscript"/>
          <w:lang w:eastAsia="pl-PL"/>
        </w:rPr>
        <w:t>3</w:t>
      </w:r>
      <w:r w:rsidRPr="00B268F7">
        <w:rPr>
          <w:rFonts w:ascii="Arial" w:eastAsia="Lucida Sans Unicode" w:hAnsi="Arial" w:cs="Arial"/>
          <w:iCs/>
          <w:color w:val="000000"/>
          <w:kern w:val="1"/>
          <w:sz w:val="24"/>
          <w:szCs w:val="24"/>
          <w:lang w:eastAsia="pl-PL"/>
        </w:rPr>
        <w:t>/MWh w odniesieniu do produkcji energii elektrycznej brutto</w:t>
      </w:r>
      <w:r w:rsidR="00833ED1" w:rsidRPr="00B268F7">
        <w:rPr>
          <w:rFonts w:ascii="Arial" w:eastAsia="Lucida Sans Unicode" w:hAnsi="Arial" w:cs="Arial"/>
          <w:iCs/>
          <w:color w:val="000000"/>
          <w:kern w:val="1"/>
          <w:sz w:val="24"/>
          <w:szCs w:val="24"/>
          <w:lang w:eastAsia="pl-PL"/>
        </w:rPr>
        <w:t>.”</w:t>
      </w:r>
    </w:p>
    <w:p w14:paraId="44034056" w14:textId="0AC18FB0" w:rsidR="00F0231B" w:rsidRPr="00672924" w:rsidRDefault="009A445E" w:rsidP="00672924">
      <w:pPr>
        <w:pStyle w:val="Akapitzlist"/>
        <w:numPr>
          <w:ilvl w:val="0"/>
          <w:numId w:val="59"/>
        </w:numPr>
        <w:spacing w:before="200" w:after="200" w:line="320" w:lineRule="exact"/>
        <w:contextualSpacing w:val="0"/>
        <w:jc w:val="left"/>
        <w:rPr>
          <w:rFonts w:ascii="Arial" w:hAnsi="Arial" w:cs="Arial"/>
          <w:b/>
          <w:lang w:bidi="pl-PL"/>
        </w:rPr>
      </w:pPr>
      <w:bookmarkStart w:id="8" w:name="_Hlk187750910"/>
      <w:r w:rsidRPr="008956FE">
        <w:rPr>
          <w:rFonts w:ascii="Arial" w:eastAsiaTheme="minorHAnsi" w:hAnsi="Arial" w:cs="Arial"/>
          <w:b/>
          <w:u w:val="single"/>
          <w:lang w:bidi="pl-PL"/>
        </w:rPr>
        <w:t>C</w:t>
      </w:r>
      <w:r w:rsidR="00F0231B" w:rsidRPr="008956FE">
        <w:rPr>
          <w:rFonts w:ascii="Arial" w:eastAsiaTheme="minorHAnsi" w:hAnsi="Arial" w:cs="Arial"/>
          <w:b/>
          <w:u w:val="single"/>
          <w:lang w:bidi="pl-PL"/>
        </w:rPr>
        <w:t>zęś</w:t>
      </w:r>
      <w:r w:rsidR="00FC539B">
        <w:rPr>
          <w:rFonts w:ascii="Arial" w:eastAsiaTheme="minorHAnsi" w:hAnsi="Arial" w:cs="Arial"/>
          <w:b/>
          <w:u w:val="single"/>
          <w:lang w:bidi="pl-PL"/>
        </w:rPr>
        <w:t>ć</w:t>
      </w:r>
      <w:r w:rsidR="00F0231B" w:rsidRPr="008956FE">
        <w:rPr>
          <w:rFonts w:ascii="Arial" w:eastAsiaTheme="minorHAnsi" w:hAnsi="Arial" w:cs="Arial"/>
          <w:b/>
          <w:u w:val="single"/>
          <w:lang w:bidi="pl-PL"/>
        </w:rPr>
        <w:t xml:space="preserve"> II</w:t>
      </w:r>
      <w:r w:rsidR="004C3E2B" w:rsidRPr="008956FE">
        <w:rPr>
          <w:rFonts w:ascii="Arial" w:eastAsiaTheme="minorHAnsi" w:hAnsi="Arial" w:cs="Arial"/>
          <w:b/>
          <w:u w:val="single"/>
          <w:lang w:bidi="pl-PL"/>
        </w:rPr>
        <w:t>I</w:t>
      </w:r>
      <w:r w:rsidR="00F0231B" w:rsidRPr="008956FE">
        <w:rPr>
          <w:rFonts w:ascii="Arial" w:eastAsiaTheme="minorHAnsi" w:hAnsi="Arial" w:cs="Arial"/>
          <w:b/>
          <w:u w:val="single"/>
          <w:lang w:bidi="pl-PL"/>
        </w:rPr>
        <w:t xml:space="preserve"> decyzji:</w:t>
      </w:r>
      <w:r w:rsidR="004C3E2B" w:rsidRPr="008956FE">
        <w:rPr>
          <w:rFonts w:ascii="Arial" w:eastAsiaTheme="minorHAnsi" w:hAnsi="Arial" w:cs="Arial"/>
          <w:b/>
          <w:u w:val="single"/>
          <w:lang w:bidi="pl-PL"/>
        </w:rPr>
        <w:t xml:space="preserve"> </w:t>
      </w:r>
      <w:r w:rsidR="009E0FE3" w:rsidRPr="008956FE">
        <w:rPr>
          <w:rFonts w:ascii="Arial" w:eastAsiaTheme="minorHAnsi" w:hAnsi="Arial" w:cs="Arial"/>
          <w:b/>
          <w:u w:val="single"/>
          <w:lang w:bidi="pl-PL"/>
        </w:rPr>
        <w:t xml:space="preserve">„III. </w:t>
      </w:r>
      <w:r w:rsidR="004C3E2B" w:rsidRPr="008956FE">
        <w:rPr>
          <w:rFonts w:ascii="Arial" w:eastAsiaTheme="minorHAnsi" w:hAnsi="Arial" w:cs="Arial"/>
          <w:b/>
          <w:u w:val="single"/>
          <w:lang w:bidi="pl-PL"/>
        </w:rPr>
        <w:t>Warunki poboru wód</w:t>
      </w:r>
      <w:r w:rsidRPr="008956FE">
        <w:rPr>
          <w:rFonts w:ascii="Arial" w:hAnsi="Arial" w:cs="Arial"/>
          <w:b/>
          <w:u w:val="single"/>
          <w:lang w:bidi="pl-PL"/>
        </w:rPr>
        <w:t xml:space="preserve">” </w:t>
      </w:r>
      <w:r w:rsidR="00F0231B" w:rsidRPr="008956FE">
        <w:rPr>
          <w:rFonts w:ascii="Arial" w:hAnsi="Arial" w:cs="Arial"/>
          <w:b/>
          <w:u w:val="single"/>
          <w:lang w:bidi="pl-PL"/>
        </w:rPr>
        <w:t>otrzymuje brzmienie</w:t>
      </w:r>
      <w:r w:rsidR="00F0231B" w:rsidRPr="00B268F7">
        <w:rPr>
          <w:rFonts w:ascii="Arial" w:hAnsi="Arial" w:cs="Arial"/>
          <w:b/>
          <w:lang w:bidi="pl-PL"/>
        </w:rPr>
        <w:t>:</w:t>
      </w:r>
      <w:bookmarkEnd w:id="8"/>
    </w:p>
    <w:p w14:paraId="1DE35678" w14:textId="7736E8D4" w:rsidR="008956FE" w:rsidRDefault="00E92F97" w:rsidP="008D2AEF">
      <w:pPr>
        <w:spacing w:after="0" w:line="320" w:lineRule="exact"/>
        <w:rPr>
          <w:rFonts w:ascii="Arial" w:eastAsia="Calibri" w:hAnsi="Arial" w:cs="Arial"/>
          <w:b/>
          <w:color w:val="000000"/>
          <w:sz w:val="24"/>
          <w:szCs w:val="24"/>
        </w:rPr>
      </w:pPr>
      <w:r w:rsidRPr="00946888">
        <w:rPr>
          <w:rFonts w:ascii="Arial" w:eastAsia="Calibri" w:hAnsi="Arial" w:cs="Arial"/>
          <w:b/>
          <w:color w:val="000000"/>
          <w:sz w:val="24"/>
          <w:szCs w:val="24"/>
        </w:rPr>
        <w:t>„</w:t>
      </w:r>
      <w:r w:rsidR="008956FE">
        <w:rPr>
          <w:rFonts w:ascii="Arial" w:eastAsia="Calibri" w:hAnsi="Arial" w:cs="Arial"/>
          <w:b/>
          <w:color w:val="000000"/>
          <w:sz w:val="24"/>
          <w:szCs w:val="24"/>
        </w:rPr>
        <w:t>III. Warunki poboru wód</w:t>
      </w:r>
    </w:p>
    <w:p w14:paraId="7D3C8569" w14:textId="77777777" w:rsidR="008956FE" w:rsidRDefault="008956FE" w:rsidP="008D2AEF">
      <w:pPr>
        <w:spacing w:after="0" w:line="320" w:lineRule="exact"/>
        <w:rPr>
          <w:rFonts w:ascii="Arial" w:eastAsia="Calibri" w:hAnsi="Arial" w:cs="Arial"/>
          <w:b/>
          <w:color w:val="000000"/>
          <w:sz w:val="24"/>
          <w:szCs w:val="24"/>
        </w:rPr>
      </w:pPr>
    </w:p>
    <w:p w14:paraId="668A4791" w14:textId="3578FADB" w:rsidR="00946888" w:rsidRDefault="00946888" w:rsidP="008D2AEF">
      <w:pPr>
        <w:spacing w:after="0" w:line="320" w:lineRule="exact"/>
        <w:rPr>
          <w:rFonts w:ascii="Arial" w:eastAsia="Calibri" w:hAnsi="Arial" w:cs="Arial"/>
          <w:b/>
          <w:color w:val="000000"/>
          <w:sz w:val="24"/>
          <w:szCs w:val="24"/>
        </w:rPr>
      </w:pPr>
      <w:r w:rsidRPr="00946888">
        <w:rPr>
          <w:rFonts w:ascii="Arial" w:eastAsia="Calibri" w:hAnsi="Arial" w:cs="Arial"/>
          <w:b/>
          <w:color w:val="000000"/>
          <w:sz w:val="24"/>
          <w:szCs w:val="24"/>
        </w:rPr>
        <w:t>1. Pobór wód powierzchniowych</w:t>
      </w:r>
    </w:p>
    <w:p w14:paraId="454BA15F" w14:textId="77777777" w:rsidR="008D2AEF" w:rsidRPr="00946888" w:rsidRDefault="008D2AEF" w:rsidP="008D2AEF">
      <w:pPr>
        <w:spacing w:after="0" w:line="320" w:lineRule="exact"/>
        <w:rPr>
          <w:rFonts w:ascii="Arial" w:eastAsia="Calibri" w:hAnsi="Arial" w:cs="Arial"/>
          <w:b/>
          <w:color w:val="000000"/>
          <w:sz w:val="24"/>
          <w:szCs w:val="24"/>
        </w:rPr>
      </w:pPr>
    </w:p>
    <w:p w14:paraId="08559ED3" w14:textId="77777777" w:rsidR="007C0099" w:rsidRDefault="000E7FD0" w:rsidP="008D2AEF">
      <w:pPr>
        <w:spacing w:after="0" w:line="320" w:lineRule="exact"/>
        <w:rPr>
          <w:rFonts w:ascii="Arial" w:eastAsia="Calibri" w:hAnsi="Arial" w:cs="Arial"/>
          <w:b/>
          <w:color w:val="000000"/>
          <w:sz w:val="24"/>
          <w:szCs w:val="24"/>
        </w:rPr>
      </w:pPr>
      <w:r w:rsidRPr="00B268F7">
        <w:rPr>
          <w:rFonts w:ascii="Arial" w:eastAsia="Calibri" w:hAnsi="Arial" w:cs="Arial"/>
          <w:b/>
          <w:color w:val="000000"/>
          <w:sz w:val="24"/>
          <w:szCs w:val="24"/>
        </w:rPr>
        <w:t>1.1.</w:t>
      </w:r>
    </w:p>
    <w:p w14:paraId="0162DCAE" w14:textId="7D1B0E9E" w:rsidR="000E7FD0" w:rsidRPr="00B268F7" w:rsidRDefault="000E7FD0" w:rsidP="008D2AEF">
      <w:pPr>
        <w:spacing w:after="0" w:line="320" w:lineRule="exact"/>
        <w:rPr>
          <w:rFonts w:ascii="Arial" w:eastAsia="Calibri" w:hAnsi="Arial" w:cs="Arial"/>
          <w:color w:val="000000"/>
          <w:sz w:val="24"/>
          <w:szCs w:val="24"/>
        </w:rPr>
      </w:pPr>
      <w:r w:rsidRPr="00B268F7">
        <w:rPr>
          <w:rFonts w:ascii="Arial" w:eastAsia="Calibri" w:hAnsi="Arial" w:cs="Arial"/>
          <w:color w:val="000000"/>
          <w:sz w:val="24"/>
          <w:szCs w:val="24"/>
        </w:rPr>
        <w:t>Pobór wód powierzchniowych ze zbiornika „Rybnik”</w:t>
      </w:r>
      <w:r w:rsidR="006F518D">
        <w:rPr>
          <w:rFonts w:ascii="Arial" w:eastAsia="Calibri" w:hAnsi="Arial" w:cs="Arial"/>
          <w:color w:val="000000"/>
          <w:sz w:val="24"/>
          <w:szCs w:val="24"/>
        </w:rPr>
        <w:t>,</w:t>
      </w:r>
      <w:r w:rsidRPr="00B268F7">
        <w:rPr>
          <w:rFonts w:ascii="Arial" w:eastAsia="Calibri" w:hAnsi="Arial" w:cs="Arial"/>
          <w:color w:val="000000"/>
          <w:sz w:val="24"/>
          <w:szCs w:val="24"/>
        </w:rPr>
        <w:t xml:space="preserve"> za pomocą ujęcia brzegowego </w:t>
      </w:r>
      <w:r w:rsidR="006F518D">
        <w:rPr>
          <w:rFonts w:ascii="Arial" w:eastAsia="Calibri" w:hAnsi="Arial" w:cs="Arial"/>
          <w:color w:val="000000"/>
          <w:sz w:val="24"/>
          <w:szCs w:val="24"/>
        </w:rPr>
        <w:br/>
      </w:r>
      <w:r w:rsidRPr="00B268F7">
        <w:rPr>
          <w:rFonts w:ascii="Arial" w:eastAsia="Calibri" w:hAnsi="Arial" w:cs="Arial"/>
          <w:color w:val="000000"/>
          <w:sz w:val="24"/>
          <w:szCs w:val="24"/>
        </w:rPr>
        <w:t xml:space="preserve">i urządzeń pompowni centralnej, zlokalizowanej na prawym brzegu zbiornika w zatoce </w:t>
      </w:r>
      <w:proofErr w:type="spellStart"/>
      <w:r w:rsidRPr="00B268F7">
        <w:rPr>
          <w:rFonts w:ascii="Arial" w:eastAsia="Calibri" w:hAnsi="Arial" w:cs="Arial"/>
          <w:color w:val="000000"/>
          <w:sz w:val="24"/>
          <w:szCs w:val="24"/>
        </w:rPr>
        <w:t>ujęciowej</w:t>
      </w:r>
      <w:proofErr w:type="spellEnd"/>
      <w:r w:rsidRPr="00B268F7">
        <w:rPr>
          <w:rFonts w:ascii="Arial" w:eastAsia="Calibri" w:hAnsi="Arial" w:cs="Arial"/>
          <w:color w:val="000000"/>
          <w:sz w:val="24"/>
          <w:szCs w:val="24"/>
        </w:rPr>
        <w:t xml:space="preserve"> dla celów chłodzenia oraz potrzeb technologicznych, w tym do Instalacji Mokrego Odsiarczania Spalin</w:t>
      </w:r>
      <w:r w:rsidR="006F518D">
        <w:rPr>
          <w:rFonts w:ascii="Arial" w:eastAsia="Calibri" w:hAnsi="Arial" w:cs="Arial"/>
          <w:color w:val="000000"/>
          <w:sz w:val="24"/>
          <w:szCs w:val="24"/>
        </w:rPr>
        <w:t>,</w:t>
      </w:r>
      <w:r w:rsidRPr="00B268F7">
        <w:rPr>
          <w:rFonts w:ascii="Arial" w:eastAsia="Calibri" w:hAnsi="Arial" w:cs="Arial"/>
          <w:color w:val="000000"/>
          <w:sz w:val="24"/>
          <w:szCs w:val="24"/>
        </w:rPr>
        <w:t xml:space="preserve"> w ilości:</w:t>
      </w:r>
    </w:p>
    <w:p w14:paraId="48B8B29D" w14:textId="77777777" w:rsidR="000E7FD0" w:rsidRPr="00B268F7" w:rsidRDefault="000E7FD0" w:rsidP="008D2AEF">
      <w:pPr>
        <w:spacing w:after="0" w:line="320" w:lineRule="exact"/>
        <w:rPr>
          <w:rFonts w:ascii="Arial" w:eastAsia="Calibri" w:hAnsi="Arial" w:cs="Arial"/>
          <w:color w:val="000000"/>
          <w:sz w:val="24"/>
          <w:szCs w:val="24"/>
        </w:rPr>
      </w:pPr>
      <w:proofErr w:type="spellStart"/>
      <w:r w:rsidRPr="00B268F7">
        <w:rPr>
          <w:rFonts w:ascii="Arial" w:eastAsia="Calibri" w:hAnsi="Arial" w:cs="Arial"/>
          <w:color w:val="000000"/>
          <w:sz w:val="24"/>
          <w:szCs w:val="24"/>
        </w:rPr>
        <w:t>Q</w:t>
      </w:r>
      <w:r w:rsidRPr="00B268F7">
        <w:rPr>
          <w:rFonts w:ascii="Arial" w:eastAsia="Calibri" w:hAnsi="Arial" w:cs="Arial"/>
          <w:color w:val="000000"/>
          <w:sz w:val="24"/>
          <w:szCs w:val="24"/>
          <w:vertAlign w:val="subscript"/>
        </w:rPr>
        <w:t>maxs</w:t>
      </w:r>
      <w:proofErr w:type="spellEnd"/>
      <w:r w:rsidRPr="00B268F7">
        <w:rPr>
          <w:rFonts w:ascii="Arial" w:eastAsia="Calibri" w:hAnsi="Arial" w:cs="Arial"/>
          <w:color w:val="000000"/>
          <w:sz w:val="24"/>
          <w:szCs w:val="24"/>
        </w:rPr>
        <w:t xml:space="preserve"> = 1,5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 xml:space="preserve">/s </w:t>
      </w:r>
    </w:p>
    <w:p w14:paraId="70A8FBBD" w14:textId="77777777" w:rsidR="000E7FD0" w:rsidRPr="00B268F7" w:rsidRDefault="000E7FD0" w:rsidP="008D2AEF">
      <w:pPr>
        <w:spacing w:after="0" w:line="320" w:lineRule="exact"/>
        <w:rPr>
          <w:rFonts w:ascii="Arial" w:eastAsia="Calibri" w:hAnsi="Arial" w:cs="Arial"/>
          <w:color w:val="000000"/>
          <w:sz w:val="24"/>
          <w:szCs w:val="24"/>
        </w:rPr>
      </w:pPr>
      <w:proofErr w:type="spellStart"/>
      <w:r w:rsidRPr="00B268F7">
        <w:rPr>
          <w:rFonts w:ascii="Arial" w:eastAsia="Calibri" w:hAnsi="Arial" w:cs="Arial"/>
          <w:color w:val="000000"/>
          <w:sz w:val="24"/>
          <w:szCs w:val="24"/>
        </w:rPr>
        <w:t>Q</w:t>
      </w:r>
      <w:r w:rsidRPr="00B268F7">
        <w:rPr>
          <w:rFonts w:ascii="Arial" w:eastAsia="Calibri" w:hAnsi="Arial" w:cs="Arial"/>
          <w:color w:val="000000"/>
          <w:sz w:val="24"/>
          <w:szCs w:val="24"/>
          <w:vertAlign w:val="subscript"/>
        </w:rPr>
        <w:t>maxh</w:t>
      </w:r>
      <w:proofErr w:type="spellEnd"/>
      <w:r w:rsidRPr="00B268F7">
        <w:rPr>
          <w:rFonts w:ascii="Arial" w:eastAsia="Calibri" w:hAnsi="Arial" w:cs="Arial"/>
          <w:color w:val="000000"/>
          <w:sz w:val="24"/>
          <w:szCs w:val="24"/>
        </w:rPr>
        <w:t xml:space="preserve"> = 5 400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 xml:space="preserve">/h </w:t>
      </w:r>
    </w:p>
    <w:p w14:paraId="1DCE6AA3" w14:textId="77777777" w:rsidR="000E7FD0" w:rsidRPr="00B268F7" w:rsidRDefault="000E7FD0" w:rsidP="008D2AEF">
      <w:pPr>
        <w:spacing w:after="0" w:line="320" w:lineRule="exact"/>
        <w:rPr>
          <w:rFonts w:ascii="Arial" w:eastAsia="Calibri" w:hAnsi="Arial" w:cs="Arial"/>
          <w:color w:val="000000"/>
          <w:sz w:val="24"/>
          <w:szCs w:val="24"/>
        </w:rPr>
      </w:pPr>
      <w:proofErr w:type="spellStart"/>
      <w:r w:rsidRPr="00B268F7">
        <w:rPr>
          <w:rFonts w:ascii="Arial" w:eastAsia="Calibri" w:hAnsi="Arial" w:cs="Arial"/>
          <w:color w:val="000000"/>
          <w:sz w:val="24"/>
          <w:szCs w:val="24"/>
        </w:rPr>
        <w:t>Q</w:t>
      </w:r>
      <w:r w:rsidRPr="00B268F7">
        <w:rPr>
          <w:rFonts w:ascii="Arial" w:eastAsia="Calibri" w:hAnsi="Arial" w:cs="Arial"/>
          <w:color w:val="000000"/>
          <w:sz w:val="24"/>
          <w:szCs w:val="24"/>
          <w:vertAlign w:val="subscript"/>
        </w:rPr>
        <w:t>śrd</w:t>
      </w:r>
      <w:proofErr w:type="spellEnd"/>
      <w:r w:rsidRPr="00B268F7">
        <w:rPr>
          <w:rFonts w:ascii="Arial" w:eastAsia="Calibri" w:hAnsi="Arial" w:cs="Arial"/>
          <w:color w:val="000000"/>
          <w:sz w:val="24"/>
          <w:szCs w:val="24"/>
          <w:vertAlign w:val="subscript"/>
        </w:rPr>
        <w:t xml:space="preserve"> </w:t>
      </w:r>
      <w:r w:rsidRPr="00B268F7">
        <w:rPr>
          <w:rFonts w:ascii="Arial" w:eastAsia="Calibri" w:hAnsi="Arial" w:cs="Arial"/>
          <w:color w:val="000000"/>
          <w:sz w:val="24"/>
          <w:szCs w:val="24"/>
        </w:rPr>
        <w:t>= 129 600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 xml:space="preserve">/d </w:t>
      </w:r>
    </w:p>
    <w:p w14:paraId="12DDB520" w14:textId="77777777" w:rsidR="000E7FD0" w:rsidRPr="00B268F7" w:rsidRDefault="000E7FD0" w:rsidP="008D2AEF">
      <w:pPr>
        <w:spacing w:after="0" w:line="320" w:lineRule="exact"/>
        <w:rPr>
          <w:rFonts w:ascii="Arial" w:eastAsia="Calibri" w:hAnsi="Arial" w:cs="Arial"/>
          <w:color w:val="000000"/>
          <w:sz w:val="24"/>
          <w:szCs w:val="24"/>
        </w:rPr>
      </w:pPr>
      <w:proofErr w:type="spellStart"/>
      <w:r w:rsidRPr="00B268F7">
        <w:rPr>
          <w:rFonts w:ascii="Arial" w:eastAsia="Calibri" w:hAnsi="Arial" w:cs="Arial"/>
          <w:color w:val="000000"/>
          <w:sz w:val="24"/>
          <w:szCs w:val="24"/>
        </w:rPr>
        <w:t>Q</w:t>
      </w:r>
      <w:r w:rsidRPr="00B268F7">
        <w:rPr>
          <w:rFonts w:ascii="Arial" w:eastAsia="Calibri" w:hAnsi="Arial" w:cs="Arial"/>
          <w:color w:val="000000"/>
          <w:sz w:val="24"/>
          <w:szCs w:val="24"/>
          <w:vertAlign w:val="subscript"/>
        </w:rPr>
        <w:t>maxr</w:t>
      </w:r>
      <w:proofErr w:type="spellEnd"/>
      <w:r w:rsidRPr="00B268F7">
        <w:rPr>
          <w:rFonts w:ascii="Arial" w:eastAsia="Calibri" w:hAnsi="Arial" w:cs="Arial"/>
          <w:color w:val="000000"/>
          <w:sz w:val="24"/>
          <w:szCs w:val="24"/>
        </w:rPr>
        <w:t xml:space="preserve"> = 47 304 000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/rok.</w:t>
      </w:r>
    </w:p>
    <w:p w14:paraId="47B40C29" w14:textId="7E0BD56F" w:rsidR="00E92F97" w:rsidRDefault="000E7FD0" w:rsidP="008D2AEF">
      <w:pPr>
        <w:spacing w:after="0" w:line="320" w:lineRule="exact"/>
        <w:rPr>
          <w:rFonts w:ascii="Arial" w:eastAsia="Calibri" w:hAnsi="Arial" w:cs="Arial"/>
          <w:color w:val="000000"/>
          <w:sz w:val="24"/>
          <w:szCs w:val="24"/>
        </w:rPr>
      </w:pPr>
      <w:r w:rsidRPr="00B268F7">
        <w:rPr>
          <w:rFonts w:ascii="Arial" w:eastAsia="Calibri" w:hAnsi="Arial" w:cs="Arial"/>
          <w:color w:val="000000"/>
          <w:sz w:val="24"/>
          <w:szCs w:val="24"/>
        </w:rPr>
        <w:t>Lokalizacja punktu ujęcia powierzchniowego: N 50°07'51,9'’ E 18°31'11,9'’</w:t>
      </w:r>
      <w:r w:rsidR="009F2308">
        <w:rPr>
          <w:rFonts w:ascii="Arial" w:eastAsia="Calibri" w:hAnsi="Arial" w:cs="Arial"/>
          <w:color w:val="000000"/>
          <w:sz w:val="24"/>
          <w:szCs w:val="24"/>
        </w:rPr>
        <w:t>.</w:t>
      </w:r>
    </w:p>
    <w:p w14:paraId="76A6DB45" w14:textId="77777777" w:rsidR="007C0099" w:rsidRPr="007C0099" w:rsidRDefault="007C0099" w:rsidP="008D2AEF">
      <w:pPr>
        <w:spacing w:before="240" w:after="0" w:line="320" w:lineRule="exact"/>
        <w:rPr>
          <w:rFonts w:ascii="Arial" w:eastAsia="Calibri" w:hAnsi="Arial" w:cs="Arial"/>
          <w:b/>
          <w:color w:val="000000"/>
          <w:sz w:val="24"/>
          <w:szCs w:val="24"/>
        </w:rPr>
      </w:pPr>
      <w:r w:rsidRPr="007C0099">
        <w:rPr>
          <w:rFonts w:ascii="Arial" w:eastAsia="Calibri" w:hAnsi="Arial" w:cs="Arial"/>
          <w:b/>
          <w:color w:val="000000"/>
          <w:sz w:val="24"/>
          <w:szCs w:val="24"/>
        </w:rPr>
        <w:t>1.2.</w:t>
      </w:r>
    </w:p>
    <w:p w14:paraId="7A36D1A9" w14:textId="0D0C700A" w:rsidR="007C0099" w:rsidRPr="007C0099" w:rsidRDefault="007C0099" w:rsidP="008D2AEF">
      <w:pPr>
        <w:spacing w:after="0" w:line="320" w:lineRule="exact"/>
        <w:rPr>
          <w:rFonts w:ascii="Arial" w:eastAsia="Calibri" w:hAnsi="Arial" w:cs="Arial"/>
          <w:iCs/>
          <w:color w:val="000000"/>
          <w:sz w:val="24"/>
          <w:szCs w:val="24"/>
        </w:rPr>
      </w:pPr>
      <w:r w:rsidRPr="007C0099">
        <w:rPr>
          <w:rFonts w:ascii="Arial" w:eastAsia="Calibri" w:hAnsi="Arial" w:cs="Arial"/>
          <w:iCs/>
          <w:color w:val="000000"/>
          <w:sz w:val="24"/>
          <w:szCs w:val="24"/>
        </w:rPr>
        <w:t>Pobór wód powierzchniowych ze zbiornika bocznego „</w:t>
      </w:r>
      <w:proofErr w:type="spellStart"/>
      <w:r w:rsidRPr="007C0099">
        <w:rPr>
          <w:rFonts w:ascii="Arial" w:eastAsia="Calibri" w:hAnsi="Arial" w:cs="Arial"/>
          <w:iCs/>
          <w:color w:val="000000"/>
          <w:sz w:val="24"/>
          <w:szCs w:val="24"/>
        </w:rPr>
        <w:t>Grabownia</w:t>
      </w:r>
      <w:proofErr w:type="spellEnd"/>
      <w:r w:rsidRPr="007C0099">
        <w:rPr>
          <w:rFonts w:ascii="Arial" w:eastAsia="Calibri" w:hAnsi="Arial" w:cs="Arial"/>
          <w:iCs/>
          <w:color w:val="000000"/>
          <w:sz w:val="24"/>
          <w:szCs w:val="24"/>
        </w:rPr>
        <w:t>”</w:t>
      </w:r>
      <w:r w:rsidR="006F518D">
        <w:rPr>
          <w:rFonts w:ascii="Arial" w:eastAsia="Calibri" w:hAnsi="Arial" w:cs="Arial"/>
          <w:iCs/>
          <w:color w:val="000000"/>
          <w:sz w:val="24"/>
          <w:szCs w:val="24"/>
        </w:rPr>
        <w:t>,</w:t>
      </w:r>
      <w:r w:rsidRPr="007C0099">
        <w:rPr>
          <w:rFonts w:ascii="Arial" w:eastAsia="Calibri" w:hAnsi="Arial" w:cs="Arial"/>
          <w:iCs/>
          <w:color w:val="000000"/>
          <w:sz w:val="24"/>
          <w:szCs w:val="24"/>
        </w:rPr>
        <w:t xml:space="preserve"> za pomocą ujęcia </w:t>
      </w:r>
      <w:r w:rsidR="007718D5">
        <w:rPr>
          <w:rFonts w:ascii="Arial" w:eastAsia="Calibri" w:hAnsi="Arial" w:cs="Arial"/>
          <w:iCs/>
          <w:color w:val="000000"/>
          <w:sz w:val="24"/>
          <w:szCs w:val="24"/>
        </w:rPr>
        <w:br/>
      </w:r>
      <w:r w:rsidRPr="007C0099">
        <w:rPr>
          <w:rFonts w:ascii="Arial" w:eastAsia="Calibri" w:hAnsi="Arial" w:cs="Arial"/>
          <w:iCs/>
          <w:color w:val="000000"/>
          <w:sz w:val="24"/>
          <w:szCs w:val="24"/>
        </w:rPr>
        <w:t>w formie dwóch podwieszonych agregatów pompowych, wykonanego w komorze wlotowej do upustu dennego - dla celów uzupełnienia strat zamkniętego obiegu kotłowego</w:t>
      </w:r>
      <w:r w:rsidR="006F518D">
        <w:rPr>
          <w:rFonts w:ascii="Arial" w:eastAsia="Calibri" w:hAnsi="Arial" w:cs="Arial"/>
          <w:iCs/>
          <w:color w:val="000000"/>
          <w:sz w:val="24"/>
          <w:szCs w:val="24"/>
        </w:rPr>
        <w:t>,</w:t>
      </w:r>
      <w:r w:rsidRPr="007C0099">
        <w:rPr>
          <w:rFonts w:ascii="Arial" w:eastAsia="Calibri" w:hAnsi="Arial" w:cs="Arial"/>
          <w:iCs/>
          <w:color w:val="000000"/>
          <w:sz w:val="24"/>
          <w:szCs w:val="24"/>
        </w:rPr>
        <w:t xml:space="preserve"> w ilości:</w:t>
      </w:r>
    </w:p>
    <w:p w14:paraId="24163A4E" w14:textId="77777777" w:rsidR="007C0099" w:rsidRPr="007C0099" w:rsidRDefault="007C0099" w:rsidP="008D2AEF">
      <w:pPr>
        <w:spacing w:after="0" w:line="320" w:lineRule="exact"/>
        <w:rPr>
          <w:rFonts w:ascii="Arial" w:eastAsia="Calibri" w:hAnsi="Arial" w:cs="Arial"/>
          <w:iCs/>
          <w:color w:val="000000"/>
          <w:sz w:val="24"/>
          <w:szCs w:val="24"/>
          <w:lang w:val="en-GB"/>
        </w:rPr>
      </w:pPr>
      <w:proofErr w:type="spellStart"/>
      <w:r w:rsidRPr="007C0099">
        <w:rPr>
          <w:rFonts w:ascii="Arial" w:eastAsia="Calibri" w:hAnsi="Arial" w:cs="Arial"/>
          <w:iCs/>
          <w:color w:val="000000"/>
          <w:sz w:val="24"/>
          <w:szCs w:val="24"/>
          <w:lang w:val="en-GB"/>
        </w:rPr>
        <w:t>Q</w:t>
      </w:r>
      <w:r w:rsidRPr="007C0099">
        <w:rPr>
          <w:rFonts w:ascii="Arial" w:eastAsia="Calibri" w:hAnsi="Arial" w:cs="Arial"/>
          <w:iCs/>
          <w:color w:val="000000"/>
          <w:sz w:val="24"/>
          <w:szCs w:val="24"/>
          <w:vertAlign w:val="subscript"/>
          <w:lang w:val="en-GB"/>
        </w:rPr>
        <w:t>maxh</w:t>
      </w:r>
      <w:proofErr w:type="spellEnd"/>
      <w:r w:rsidRPr="007C0099">
        <w:rPr>
          <w:rFonts w:ascii="Arial" w:eastAsia="Calibri" w:hAnsi="Arial" w:cs="Arial"/>
          <w:iCs/>
          <w:color w:val="000000"/>
          <w:sz w:val="24"/>
          <w:szCs w:val="24"/>
          <w:lang w:val="en-GB"/>
        </w:rPr>
        <w:t xml:space="preserve"> = 108 m</w:t>
      </w:r>
      <w:r w:rsidRPr="007C0099">
        <w:rPr>
          <w:rFonts w:ascii="Arial" w:eastAsia="Calibri" w:hAnsi="Arial" w:cs="Arial"/>
          <w:iCs/>
          <w:color w:val="000000"/>
          <w:sz w:val="24"/>
          <w:szCs w:val="24"/>
          <w:vertAlign w:val="superscript"/>
          <w:lang w:val="en-GB"/>
        </w:rPr>
        <w:t>3</w:t>
      </w:r>
      <w:r w:rsidRPr="007C0099">
        <w:rPr>
          <w:rFonts w:ascii="Arial" w:eastAsia="Calibri" w:hAnsi="Arial" w:cs="Arial"/>
          <w:iCs/>
          <w:color w:val="000000"/>
          <w:sz w:val="24"/>
          <w:szCs w:val="24"/>
          <w:lang w:val="en-GB"/>
        </w:rPr>
        <w:t>/h</w:t>
      </w:r>
    </w:p>
    <w:p w14:paraId="03C78A32" w14:textId="77777777" w:rsidR="007C0099" w:rsidRPr="007C0099" w:rsidRDefault="007C0099" w:rsidP="008D2AEF">
      <w:pPr>
        <w:spacing w:after="0" w:line="320" w:lineRule="exact"/>
        <w:rPr>
          <w:rFonts w:ascii="Arial" w:eastAsia="Calibri" w:hAnsi="Arial" w:cs="Arial"/>
          <w:iCs/>
          <w:color w:val="000000"/>
          <w:sz w:val="24"/>
          <w:szCs w:val="24"/>
          <w:lang w:val="en-GB"/>
        </w:rPr>
      </w:pPr>
      <w:proofErr w:type="spellStart"/>
      <w:r w:rsidRPr="007C0099">
        <w:rPr>
          <w:rFonts w:ascii="Arial" w:eastAsia="Calibri" w:hAnsi="Arial" w:cs="Arial"/>
          <w:iCs/>
          <w:color w:val="000000"/>
          <w:sz w:val="24"/>
          <w:szCs w:val="24"/>
          <w:lang w:val="en-GB"/>
        </w:rPr>
        <w:t>Q</w:t>
      </w:r>
      <w:r w:rsidRPr="007C0099">
        <w:rPr>
          <w:rFonts w:ascii="Arial" w:eastAsia="Calibri" w:hAnsi="Arial" w:cs="Arial"/>
          <w:iCs/>
          <w:color w:val="000000"/>
          <w:sz w:val="24"/>
          <w:szCs w:val="24"/>
          <w:vertAlign w:val="subscript"/>
          <w:lang w:val="en-GB"/>
        </w:rPr>
        <w:t>śrd</w:t>
      </w:r>
      <w:proofErr w:type="spellEnd"/>
      <w:r w:rsidRPr="007C0099">
        <w:rPr>
          <w:rFonts w:ascii="Arial" w:eastAsia="Calibri" w:hAnsi="Arial" w:cs="Arial"/>
          <w:iCs/>
          <w:color w:val="000000"/>
          <w:sz w:val="24"/>
          <w:szCs w:val="24"/>
          <w:vertAlign w:val="subscript"/>
          <w:lang w:val="en-GB"/>
        </w:rPr>
        <w:t xml:space="preserve"> </w:t>
      </w:r>
      <w:r w:rsidRPr="007C0099">
        <w:rPr>
          <w:rFonts w:ascii="Arial" w:eastAsia="Calibri" w:hAnsi="Arial" w:cs="Arial"/>
          <w:iCs/>
          <w:color w:val="000000"/>
          <w:sz w:val="24"/>
          <w:szCs w:val="24"/>
          <w:lang w:val="en-GB"/>
        </w:rPr>
        <w:t>= 1 440 m</w:t>
      </w:r>
      <w:r w:rsidRPr="007C0099">
        <w:rPr>
          <w:rFonts w:ascii="Arial" w:eastAsia="Calibri" w:hAnsi="Arial" w:cs="Arial"/>
          <w:iCs/>
          <w:color w:val="000000"/>
          <w:sz w:val="24"/>
          <w:szCs w:val="24"/>
          <w:vertAlign w:val="superscript"/>
          <w:lang w:val="en-GB"/>
        </w:rPr>
        <w:t>3</w:t>
      </w:r>
      <w:r w:rsidRPr="007C0099">
        <w:rPr>
          <w:rFonts w:ascii="Arial" w:eastAsia="Calibri" w:hAnsi="Arial" w:cs="Arial"/>
          <w:iCs/>
          <w:color w:val="000000"/>
          <w:sz w:val="24"/>
          <w:szCs w:val="24"/>
          <w:lang w:val="en-GB"/>
        </w:rPr>
        <w:t>/d</w:t>
      </w:r>
    </w:p>
    <w:p w14:paraId="190D5B0F" w14:textId="77777777" w:rsidR="007C0099" w:rsidRPr="007C0099" w:rsidRDefault="007C0099" w:rsidP="008D2AEF">
      <w:pPr>
        <w:spacing w:after="0" w:line="320" w:lineRule="exact"/>
        <w:rPr>
          <w:rFonts w:ascii="Arial" w:eastAsia="Calibri" w:hAnsi="Arial" w:cs="Arial"/>
          <w:iCs/>
          <w:color w:val="000000"/>
          <w:sz w:val="24"/>
          <w:szCs w:val="24"/>
        </w:rPr>
      </w:pPr>
      <w:proofErr w:type="spellStart"/>
      <w:r w:rsidRPr="007C0099">
        <w:rPr>
          <w:rFonts w:ascii="Arial" w:eastAsia="Calibri" w:hAnsi="Arial" w:cs="Arial"/>
          <w:iCs/>
          <w:color w:val="000000"/>
          <w:sz w:val="24"/>
          <w:szCs w:val="24"/>
        </w:rPr>
        <w:t>Q</w:t>
      </w:r>
      <w:r w:rsidRPr="007C0099">
        <w:rPr>
          <w:rFonts w:ascii="Arial" w:eastAsia="Calibri" w:hAnsi="Arial" w:cs="Arial"/>
          <w:iCs/>
          <w:color w:val="000000"/>
          <w:sz w:val="24"/>
          <w:szCs w:val="24"/>
          <w:vertAlign w:val="subscript"/>
        </w:rPr>
        <w:t>maxr</w:t>
      </w:r>
      <w:proofErr w:type="spellEnd"/>
      <w:r w:rsidRPr="007C0099">
        <w:rPr>
          <w:rFonts w:ascii="Arial" w:eastAsia="Calibri" w:hAnsi="Arial" w:cs="Arial"/>
          <w:iCs/>
          <w:color w:val="000000"/>
          <w:sz w:val="24"/>
          <w:szCs w:val="24"/>
        </w:rPr>
        <w:t>= 527 040 m</w:t>
      </w:r>
      <w:r w:rsidRPr="007C0099">
        <w:rPr>
          <w:rFonts w:ascii="Arial" w:eastAsia="Calibri" w:hAnsi="Arial" w:cs="Arial"/>
          <w:iCs/>
          <w:color w:val="000000"/>
          <w:sz w:val="24"/>
          <w:szCs w:val="24"/>
          <w:vertAlign w:val="superscript"/>
        </w:rPr>
        <w:t>3</w:t>
      </w:r>
      <w:r w:rsidRPr="007C0099">
        <w:rPr>
          <w:rFonts w:ascii="Arial" w:eastAsia="Calibri" w:hAnsi="Arial" w:cs="Arial"/>
          <w:iCs/>
          <w:color w:val="000000"/>
          <w:sz w:val="24"/>
          <w:szCs w:val="24"/>
        </w:rPr>
        <w:t xml:space="preserve">/rok </w:t>
      </w:r>
    </w:p>
    <w:p w14:paraId="306B1F73" w14:textId="28104005" w:rsidR="007C0099" w:rsidRPr="007C0099" w:rsidRDefault="007C0099" w:rsidP="008D2AEF">
      <w:pPr>
        <w:spacing w:after="0" w:line="320" w:lineRule="exact"/>
        <w:rPr>
          <w:rFonts w:ascii="Arial" w:eastAsia="Calibri" w:hAnsi="Arial" w:cs="Arial"/>
          <w:color w:val="000000"/>
          <w:sz w:val="24"/>
          <w:szCs w:val="24"/>
        </w:rPr>
      </w:pPr>
      <w:r w:rsidRPr="007C0099">
        <w:rPr>
          <w:rFonts w:ascii="Arial" w:eastAsia="Calibri" w:hAnsi="Arial" w:cs="Arial"/>
          <w:color w:val="000000"/>
          <w:sz w:val="24"/>
          <w:szCs w:val="24"/>
        </w:rPr>
        <w:lastRenderedPageBreak/>
        <w:t>Lokalizacja punktu ujęcia powierzchniowego: N 50°08'33,9'’ E 18°30'27,1</w:t>
      </w:r>
      <w:r w:rsidR="00F33AA8">
        <w:rPr>
          <w:rFonts w:ascii="Arial" w:eastAsia="Calibri" w:hAnsi="Arial" w:cs="Arial"/>
          <w:color w:val="000000"/>
          <w:sz w:val="24"/>
          <w:szCs w:val="24"/>
        </w:rPr>
        <w:t>”.”</w:t>
      </w:r>
    </w:p>
    <w:p w14:paraId="165BC26F" w14:textId="0D273DFF" w:rsidR="00E81D87" w:rsidRDefault="00F417DA" w:rsidP="00AD693A">
      <w:pPr>
        <w:pStyle w:val="Arial10i5"/>
        <w:spacing w:before="240" w:line="320" w:lineRule="exact"/>
        <w:rPr>
          <w:rFonts w:cs="Arial"/>
          <w:sz w:val="24"/>
          <w:szCs w:val="24"/>
        </w:rPr>
      </w:pPr>
      <w:r w:rsidRPr="00B268F7">
        <w:rPr>
          <w:rFonts w:cs="Arial"/>
          <w:b/>
          <w:sz w:val="24"/>
          <w:szCs w:val="24"/>
        </w:rPr>
        <w:t>2.</w:t>
      </w:r>
      <w:r w:rsidRPr="00B268F7">
        <w:rPr>
          <w:rFonts w:cs="Arial"/>
          <w:sz w:val="24"/>
          <w:szCs w:val="24"/>
        </w:rPr>
        <w:t xml:space="preserve"> </w:t>
      </w:r>
      <w:r w:rsidR="00E81D87" w:rsidRPr="00E81D87">
        <w:rPr>
          <w:rFonts w:cs="Arial"/>
          <w:b/>
          <w:sz w:val="24"/>
          <w:szCs w:val="24"/>
        </w:rPr>
        <w:t>Pobór wód podziemnych</w:t>
      </w:r>
    </w:p>
    <w:p w14:paraId="480885CA" w14:textId="0201C7DF" w:rsidR="00C21AEC" w:rsidRPr="00B268F7" w:rsidRDefault="00F417DA" w:rsidP="00AD693A">
      <w:pPr>
        <w:pStyle w:val="Arial10i5"/>
        <w:spacing w:after="0" w:line="320" w:lineRule="exact"/>
        <w:rPr>
          <w:rFonts w:cs="Arial"/>
          <w:sz w:val="24"/>
          <w:szCs w:val="24"/>
        </w:rPr>
      </w:pPr>
      <w:r w:rsidRPr="00B268F7">
        <w:rPr>
          <w:rFonts w:cs="Arial"/>
          <w:sz w:val="24"/>
          <w:szCs w:val="24"/>
        </w:rPr>
        <w:t xml:space="preserve">Pobór wód </w:t>
      </w:r>
      <w:r w:rsidR="00C21AEC" w:rsidRPr="00B268F7">
        <w:rPr>
          <w:rFonts w:cs="Arial"/>
          <w:sz w:val="24"/>
          <w:szCs w:val="24"/>
        </w:rPr>
        <w:t xml:space="preserve">podziemnych z ujęcia wód z utworów czwartorzędowych, w którego skład wchodzi jedna studnia St2A o głębokości 36,0 m i wydajności eksploatacyjnej </w:t>
      </w:r>
      <w:r w:rsidR="007718D5">
        <w:rPr>
          <w:rFonts w:cs="Arial"/>
          <w:sz w:val="24"/>
          <w:szCs w:val="24"/>
        </w:rPr>
        <w:br/>
      </w:r>
      <w:r w:rsidR="00C21AEC" w:rsidRPr="00B268F7">
        <w:rPr>
          <w:rFonts w:cs="Arial"/>
          <w:sz w:val="24"/>
          <w:szCs w:val="24"/>
        </w:rPr>
        <w:t>Q = 60 m</w:t>
      </w:r>
      <w:r w:rsidR="00C21AEC" w:rsidRPr="00F67132">
        <w:rPr>
          <w:rFonts w:cs="Arial"/>
          <w:sz w:val="24"/>
          <w:szCs w:val="24"/>
          <w:vertAlign w:val="superscript"/>
        </w:rPr>
        <w:t>3</w:t>
      </w:r>
      <w:r w:rsidR="00C21AEC" w:rsidRPr="00B268F7">
        <w:rPr>
          <w:rFonts w:cs="Arial"/>
          <w:sz w:val="24"/>
          <w:szCs w:val="24"/>
        </w:rPr>
        <w:t>/h przy depresji s = 1,30 m, na cele uzupełnienia strat obiegu kotłowego (źródło rezerwowe) - na następujących warunkach:</w:t>
      </w:r>
    </w:p>
    <w:p w14:paraId="0A0177A5" w14:textId="77777777" w:rsidR="00C21AEC" w:rsidRPr="00B268F7" w:rsidRDefault="00C21AEC" w:rsidP="00752D21">
      <w:pPr>
        <w:pStyle w:val="Arial10i5"/>
        <w:spacing w:after="0" w:line="320" w:lineRule="exact"/>
        <w:ind w:left="284" w:hanging="284"/>
        <w:rPr>
          <w:rFonts w:cs="Arial"/>
          <w:sz w:val="24"/>
          <w:szCs w:val="24"/>
        </w:rPr>
      </w:pPr>
      <w:r w:rsidRPr="00B268F7">
        <w:rPr>
          <w:rFonts w:cs="Arial"/>
          <w:sz w:val="24"/>
          <w:szCs w:val="24"/>
        </w:rPr>
        <w:t>a)</w:t>
      </w:r>
      <w:r w:rsidRPr="00B268F7">
        <w:rPr>
          <w:rFonts w:cs="Arial"/>
          <w:sz w:val="24"/>
          <w:szCs w:val="24"/>
        </w:rPr>
        <w:tab/>
        <w:t xml:space="preserve">ilość pobieranych wód podziemnych z ujęcia nie przekroczy: </w:t>
      </w:r>
    </w:p>
    <w:p w14:paraId="75579F93" w14:textId="77777777" w:rsidR="00C21AEC" w:rsidRPr="00B268F7" w:rsidRDefault="00C21AEC" w:rsidP="00752D21">
      <w:pPr>
        <w:pStyle w:val="Arial10i5"/>
        <w:spacing w:after="0" w:line="320" w:lineRule="exact"/>
        <w:ind w:left="284" w:hanging="284"/>
        <w:rPr>
          <w:rFonts w:cs="Arial"/>
          <w:sz w:val="24"/>
          <w:szCs w:val="24"/>
        </w:rPr>
      </w:pPr>
      <w:r w:rsidRPr="00B268F7">
        <w:rPr>
          <w:rFonts w:cs="Arial"/>
          <w:sz w:val="24"/>
          <w:szCs w:val="24"/>
        </w:rPr>
        <w:tab/>
        <w:t xml:space="preserve">ze studni St2A </w:t>
      </w:r>
      <w:proofErr w:type="spellStart"/>
      <w:r w:rsidRPr="00B268F7">
        <w:rPr>
          <w:rFonts w:cs="Arial"/>
          <w:sz w:val="24"/>
          <w:szCs w:val="24"/>
        </w:rPr>
        <w:t>Qmaxh</w:t>
      </w:r>
      <w:proofErr w:type="spellEnd"/>
      <w:r w:rsidRPr="00B268F7">
        <w:rPr>
          <w:rFonts w:cs="Arial"/>
          <w:sz w:val="24"/>
          <w:szCs w:val="24"/>
        </w:rPr>
        <w:t xml:space="preserve"> = 60 m</w:t>
      </w:r>
      <w:r w:rsidRPr="00F67132">
        <w:rPr>
          <w:rFonts w:cs="Arial"/>
          <w:sz w:val="24"/>
          <w:szCs w:val="24"/>
          <w:vertAlign w:val="superscript"/>
        </w:rPr>
        <w:t>3</w:t>
      </w:r>
      <w:r w:rsidRPr="00B268F7">
        <w:rPr>
          <w:rFonts w:cs="Arial"/>
          <w:sz w:val="24"/>
          <w:szCs w:val="24"/>
        </w:rPr>
        <w:t>/h,</w:t>
      </w:r>
    </w:p>
    <w:p w14:paraId="3D91B1CE" w14:textId="77777777" w:rsidR="00C21AEC" w:rsidRPr="00B268F7" w:rsidRDefault="00C21AEC" w:rsidP="00752D21">
      <w:pPr>
        <w:pStyle w:val="Arial10i5"/>
        <w:spacing w:after="0" w:line="320" w:lineRule="exact"/>
        <w:ind w:left="284" w:hanging="284"/>
        <w:rPr>
          <w:rFonts w:cs="Arial"/>
          <w:sz w:val="24"/>
          <w:szCs w:val="24"/>
        </w:rPr>
      </w:pPr>
      <w:r w:rsidRPr="00B268F7">
        <w:rPr>
          <w:rFonts w:cs="Arial"/>
          <w:sz w:val="24"/>
          <w:szCs w:val="24"/>
        </w:rPr>
        <w:tab/>
      </w:r>
      <w:proofErr w:type="spellStart"/>
      <w:r w:rsidRPr="00B268F7">
        <w:rPr>
          <w:rFonts w:cs="Arial"/>
          <w:sz w:val="24"/>
          <w:szCs w:val="24"/>
        </w:rPr>
        <w:t>Qśr.db</w:t>
      </w:r>
      <w:proofErr w:type="spellEnd"/>
      <w:r w:rsidRPr="00B268F7">
        <w:rPr>
          <w:rFonts w:cs="Arial"/>
          <w:sz w:val="24"/>
          <w:szCs w:val="24"/>
        </w:rPr>
        <w:t xml:space="preserve"> = 1440 m</w:t>
      </w:r>
      <w:r w:rsidRPr="00F67132">
        <w:rPr>
          <w:rFonts w:cs="Arial"/>
          <w:sz w:val="24"/>
          <w:szCs w:val="24"/>
          <w:vertAlign w:val="superscript"/>
        </w:rPr>
        <w:t>3</w:t>
      </w:r>
      <w:r w:rsidRPr="00B268F7">
        <w:rPr>
          <w:rFonts w:cs="Arial"/>
          <w:sz w:val="24"/>
          <w:szCs w:val="24"/>
        </w:rPr>
        <w:t>/d.</w:t>
      </w:r>
    </w:p>
    <w:p w14:paraId="195EF8CA" w14:textId="77777777" w:rsidR="00C21AEC" w:rsidRPr="00B268F7" w:rsidRDefault="00C21AEC" w:rsidP="00752D21">
      <w:pPr>
        <w:pStyle w:val="Arial10i5"/>
        <w:spacing w:after="0" w:line="320" w:lineRule="exact"/>
        <w:ind w:left="284" w:hanging="284"/>
        <w:rPr>
          <w:rFonts w:cs="Arial"/>
          <w:sz w:val="24"/>
          <w:szCs w:val="24"/>
        </w:rPr>
      </w:pPr>
      <w:r w:rsidRPr="00B268F7">
        <w:rPr>
          <w:rFonts w:cs="Arial"/>
          <w:sz w:val="24"/>
          <w:szCs w:val="24"/>
        </w:rPr>
        <w:tab/>
      </w:r>
      <w:proofErr w:type="spellStart"/>
      <w:r w:rsidRPr="00B268F7">
        <w:rPr>
          <w:rFonts w:cs="Arial"/>
          <w:sz w:val="24"/>
          <w:szCs w:val="24"/>
        </w:rPr>
        <w:t>Qmax</w:t>
      </w:r>
      <w:proofErr w:type="spellEnd"/>
      <w:r w:rsidRPr="00B268F7">
        <w:rPr>
          <w:rFonts w:cs="Arial"/>
          <w:sz w:val="24"/>
          <w:szCs w:val="24"/>
        </w:rPr>
        <w:t xml:space="preserve"> roczne = 527 040  m</w:t>
      </w:r>
      <w:r w:rsidRPr="00F67132">
        <w:rPr>
          <w:rFonts w:cs="Arial"/>
          <w:sz w:val="24"/>
          <w:szCs w:val="24"/>
          <w:vertAlign w:val="superscript"/>
        </w:rPr>
        <w:t>3</w:t>
      </w:r>
      <w:r w:rsidRPr="00B268F7">
        <w:rPr>
          <w:rFonts w:cs="Arial"/>
          <w:sz w:val="24"/>
          <w:szCs w:val="24"/>
        </w:rPr>
        <w:t>/rok.</w:t>
      </w:r>
    </w:p>
    <w:p w14:paraId="6B7B25C3" w14:textId="51152275" w:rsidR="00C21AEC" w:rsidRPr="00B268F7" w:rsidRDefault="00C21AEC" w:rsidP="00752D21">
      <w:pPr>
        <w:pStyle w:val="Arial10i5"/>
        <w:spacing w:after="0" w:line="320" w:lineRule="exact"/>
        <w:ind w:left="284" w:hanging="284"/>
        <w:rPr>
          <w:rFonts w:cs="Arial"/>
          <w:sz w:val="24"/>
          <w:szCs w:val="24"/>
        </w:rPr>
      </w:pPr>
      <w:r w:rsidRPr="00B268F7">
        <w:rPr>
          <w:rFonts w:cs="Arial"/>
          <w:sz w:val="24"/>
          <w:szCs w:val="24"/>
        </w:rPr>
        <w:t>b)</w:t>
      </w:r>
      <w:r w:rsidRPr="00B268F7">
        <w:rPr>
          <w:rFonts w:cs="Arial"/>
          <w:sz w:val="24"/>
          <w:szCs w:val="24"/>
        </w:rPr>
        <w:tab/>
        <w:t xml:space="preserve">pobór wody ze studni nie może być większy od wydajności eksploatacyjnych poszczególnych studni i nie może powodować przekroczenia dopuszczalnej depresji, </w:t>
      </w:r>
      <w:r w:rsidR="008D6DA3">
        <w:rPr>
          <w:rFonts w:cs="Arial"/>
          <w:sz w:val="24"/>
          <w:szCs w:val="24"/>
        </w:rPr>
        <w:br/>
      </w:r>
      <w:r w:rsidRPr="00B268F7">
        <w:rPr>
          <w:rFonts w:cs="Arial"/>
          <w:sz w:val="24"/>
          <w:szCs w:val="24"/>
        </w:rPr>
        <w:t>tj. obniżenia dynamicznego zwierciadła wody poniżej poziomów:</w:t>
      </w:r>
    </w:p>
    <w:p w14:paraId="6E649582" w14:textId="77777777" w:rsidR="00C21AEC" w:rsidRPr="00B268F7" w:rsidRDefault="00C21AEC" w:rsidP="00752D21">
      <w:pPr>
        <w:pStyle w:val="Arial10i5"/>
        <w:spacing w:after="0" w:line="320" w:lineRule="exact"/>
        <w:ind w:left="284" w:hanging="284"/>
        <w:rPr>
          <w:rFonts w:cs="Arial"/>
          <w:sz w:val="24"/>
          <w:szCs w:val="24"/>
        </w:rPr>
      </w:pPr>
      <w:r w:rsidRPr="00B268F7">
        <w:rPr>
          <w:rFonts w:cs="Arial"/>
          <w:sz w:val="24"/>
          <w:szCs w:val="24"/>
        </w:rPr>
        <w:tab/>
        <w:t>- w studni St2A - 7,71 m p.p.t.</w:t>
      </w:r>
    </w:p>
    <w:p w14:paraId="23C89D2E" w14:textId="33FCF7DF" w:rsidR="00C21AEC" w:rsidRPr="00B268F7" w:rsidRDefault="00C21AEC" w:rsidP="00AD693A">
      <w:pPr>
        <w:pStyle w:val="Arial10i5"/>
        <w:spacing w:after="0" w:line="320" w:lineRule="exact"/>
        <w:rPr>
          <w:rFonts w:cs="Arial"/>
          <w:sz w:val="24"/>
          <w:szCs w:val="24"/>
        </w:rPr>
      </w:pPr>
      <w:r w:rsidRPr="00B268F7">
        <w:rPr>
          <w:rFonts w:cs="Arial"/>
          <w:sz w:val="24"/>
          <w:szCs w:val="24"/>
        </w:rPr>
        <w:t xml:space="preserve">Studnia St2A zlokalizowana jest w punkcie o współrzędnych: N 50°07'57,2'’ </w:t>
      </w:r>
    </w:p>
    <w:p w14:paraId="4B3CE217" w14:textId="6E157934" w:rsidR="00F417DA" w:rsidRPr="00672924" w:rsidRDefault="00C21AEC" w:rsidP="00AD693A">
      <w:pPr>
        <w:pStyle w:val="Arial10i5"/>
        <w:spacing w:after="0" w:line="320" w:lineRule="exact"/>
        <w:rPr>
          <w:rFonts w:cs="Arial"/>
          <w:sz w:val="24"/>
          <w:szCs w:val="24"/>
        </w:rPr>
      </w:pPr>
      <w:r w:rsidRPr="00B268F7">
        <w:rPr>
          <w:rFonts w:cs="Arial"/>
          <w:sz w:val="24"/>
          <w:szCs w:val="24"/>
        </w:rPr>
        <w:t>E 18°31'5,5</w:t>
      </w:r>
      <w:r w:rsidR="00CE35E0" w:rsidRPr="00B268F7">
        <w:rPr>
          <w:rFonts w:cs="Arial"/>
          <w:sz w:val="24"/>
          <w:szCs w:val="24"/>
        </w:rPr>
        <w:t>”.</w:t>
      </w:r>
      <w:r w:rsidR="00097CE6">
        <w:rPr>
          <w:rFonts w:cs="Arial"/>
          <w:sz w:val="24"/>
          <w:szCs w:val="24"/>
        </w:rPr>
        <w:t>”</w:t>
      </w:r>
    </w:p>
    <w:p w14:paraId="46854C52" w14:textId="6F399A87" w:rsidR="00920638" w:rsidRPr="00672924" w:rsidRDefault="00934D4C" w:rsidP="00672924">
      <w:pPr>
        <w:pStyle w:val="Akapitzlist"/>
        <w:numPr>
          <w:ilvl w:val="0"/>
          <w:numId w:val="59"/>
        </w:numPr>
        <w:spacing w:before="200" w:after="200" w:line="320" w:lineRule="exact"/>
        <w:contextualSpacing w:val="0"/>
        <w:jc w:val="left"/>
        <w:rPr>
          <w:rFonts w:ascii="Arial" w:hAnsi="Arial" w:cs="Arial"/>
          <w:b/>
          <w:lang w:bidi="pl-PL"/>
        </w:rPr>
      </w:pPr>
      <w:r w:rsidRPr="00B268F7">
        <w:rPr>
          <w:rFonts w:ascii="Arial" w:hAnsi="Arial" w:cs="Arial"/>
          <w:b/>
          <w:u w:val="single"/>
          <w:lang w:bidi="pl-PL"/>
        </w:rPr>
        <w:t>W części IV decyzji: „IV. Warunki wprowadzania do środowiska substancji i energii” w punkcie „1. Odprowadzanie ścieków”, podpunkt „1.2. Warunki wprowadzania ścieków do wód powierzchniowych” otrzymuje brzmienie:</w:t>
      </w:r>
    </w:p>
    <w:p w14:paraId="716A6546" w14:textId="4F433991" w:rsidR="00934D4C" w:rsidRPr="00B268F7" w:rsidRDefault="00934D4C" w:rsidP="00672924">
      <w:pPr>
        <w:spacing w:before="200" w:line="320" w:lineRule="exact"/>
        <w:rPr>
          <w:rFonts w:ascii="Arial" w:hAnsi="Arial" w:cs="Arial"/>
          <w:b/>
          <w:sz w:val="24"/>
          <w:szCs w:val="24"/>
          <w:lang w:bidi="pl-PL"/>
        </w:rPr>
      </w:pPr>
      <w:r w:rsidRPr="00B268F7">
        <w:rPr>
          <w:rFonts w:ascii="Arial" w:hAnsi="Arial" w:cs="Arial"/>
          <w:b/>
          <w:sz w:val="24"/>
          <w:szCs w:val="24"/>
          <w:lang w:bidi="pl-PL"/>
        </w:rPr>
        <w:t>„1.2. Warunki wprowadzania ścieków do wód powierzchniowych</w:t>
      </w:r>
    </w:p>
    <w:p w14:paraId="64DA4AAC" w14:textId="339F11BE" w:rsidR="00934D4C" w:rsidRPr="00B268F7" w:rsidRDefault="00934D4C" w:rsidP="00B268F7">
      <w:pPr>
        <w:spacing w:after="0" w:line="320" w:lineRule="exact"/>
        <w:rPr>
          <w:rFonts w:ascii="Arial" w:hAnsi="Arial" w:cs="Arial"/>
          <w:bCs/>
          <w:sz w:val="24"/>
          <w:szCs w:val="24"/>
          <w:lang w:bidi="pl-PL"/>
        </w:rPr>
      </w:pPr>
      <w:r w:rsidRPr="00B268F7">
        <w:rPr>
          <w:rFonts w:ascii="Arial" w:hAnsi="Arial" w:cs="Arial"/>
          <w:b/>
          <w:sz w:val="24"/>
          <w:szCs w:val="24"/>
          <w:lang w:bidi="pl-PL"/>
        </w:rPr>
        <w:t>1.2.</w:t>
      </w:r>
      <w:r w:rsidR="007B6607" w:rsidRPr="00B268F7">
        <w:rPr>
          <w:rFonts w:ascii="Arial" w:hAnsi="Arial" w:cs="Arial"/>
          <w:b/>
          <w:sz w:val="24"/>
          <w:szCs w:val="24"/>
          <w:lang w:bidi="pl-PL"/>
        </w:rPr>
        <w:t>1.</w:t>
      </w:r>
      <w:r w:rsidRPr="00B268F7">
        <w:rPr>
          <w:rFonts w:ascii="Arial" w:hAnsi="Arial" w:cs="Arial"/>
          <w:bCs/>
          <w:sz w:val="24"/>
          <w:szCs w:val="24"/>
          <w:lang w:bidi="pl-PL"/>
        </w:rPr>
        <w:t xml:space="preserve"> Wprowadzanie wylotem nr 2 do zbiornika „Rybnik” ścieków przemysłowych zarurowanym odcinkiem potoku </w:t>
      </w:r>
      <w:proofErr w:type="spellStart"/>
      <w:r w:rsidRPr="00B268F7">
        <w:rPr>
          <w:rFonts w:ascii="Arial" w:hAnsi="Arial" w:cs="Arial"/>
          <w:bCs/>
          <w:sz w:val="24"/>
          <w:szCs w:val="24"/>
          <w:lang w:bidi="pl-PL"/>
        </w:rPr>
        <w:t>Kopciok</w:t>
      </w:r>
      <w:proofErr w:type="spellEnd"/>
      <w:r w:rsidRPr="00B268F7">
        <w:rPr>
          <w:rFonts w:ascii="Arial" w:hAnsi="Arial" w:cs="Arial"/>
          <w:bCs/>
          <w:sz w:val="24"/>
          <w:szCs w:val="24"/>
          <w:lang w:bidi="pl-PL"/>
        </w:rPr>
        <w:t xml:space="preserve"> w ilościach:</w:t>
      </w:r>
    </w:p>
    <w:p w14:paraId="70FD70D6" w14:textId="77777777" w:rsidR="00934D4C" w:rsidRPr="00B268F7" w:rsidRDefault="00934D4C" w:rsidP="00BA314A">
      <w:pPr>
        <w:numPr>
          <w:ilvl w:val="0"/>
          <w:numId w:val="75"/>
        </w:numPr>
        <w:spacing w:after="0" w:line="320" w:lineRule="exact"/>
        <w:ind w:left="709"/>
        <w:rPr>
          <w:rFonts w:ascii="Arial" w:eastAsia="Calibri" w:hAnsi="Arial" w:cs="Arial"/>
          <w:color w:val="000000"/>
          <w:sz w:val="24"/>
          <w:szCs w:val="24"/>
        </w:rPr>
      </w:pPr>
      <w:r w:rsidRPr="00B268F7">
        <w:rPr>
          <w:rFonts w:ascii="Arial" w:eastAsia="Calibri" w:hAnsi="Arial" w:cs="Arial"/>
          <w:color w:val="000000"/>
          <w:sz w:val="24"/>
          <w:szCs w:val="24"/>
        </w:rPr>
        <w:t>wody z płukania sit obrotowych pompowni centralnej w ilości 92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/h, tj. 2208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/d,</w:t>
      </w:r>
    </w:p>
    <w:p w14:paraId="45DEC099" w14:textId="77777777" w:rsidR="00934D4C" w:rsidRPr="00B268F7" w:rsidRDefault="00934D4C" w:rsidP="00BA314A">
      <w:pPr>
        <w:numPr>
          <w:ilvl w:val="0"/>
          <w:numId w:val="75"/>
        </w:numPr>
        <w:spacing w:after="0" w:line="320" w:lineRule="exact"/>
        <w:ind w:left="709"/>
        <w:rPr>
          <w:rFonts w:ascii="Arial" w:eastAsia="Calibri" w:hAnsi="Arial" w:cs="Arial"/>
          <w:color w:val="000000"/>
          <w:sz w:val="24"/>
          <w:szCs w:val="24"/>
        </w:rPr>
      </w:pPr>
      <w:r w:rsidRPr="00B268F7">
        <w:rPr>
          <w:rFonts w:ascii="Arial" w:eastAsia="Calibri" w:hAnsi="Arial" w:cs="Arial"/>
          <w:color w:val="000000"/>
          <w:sz w:val="24"/>
          <w:szCs w:val="24"/>
        </w:rPr>
        <w:t>wody opadowe lub roztopowe - 1357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/d,</w:t>
      </w:r>
    </w:p>
    <w:p w14:paraId="0D8F74FE" w14:textId="77777777" w:rsidR="00934D4C" w:rsidRPr="00B268F7" w:rsidRDefault="00934D4C" w:rsidP="00BA314A">
      <w:pPr>
        <w:numPr>
          <w:ilvl w:val="0"/>
          <w:numId w:val="75"/>
        </w:numPr>
        <w:spacing w:after="0" w:line="320" w:lineRule="exact"/>
        <w:ind w:left="709"/>
        <w:rPr>
          <w:rFonts w:ascii="Arial" w:eastAsia="Calibri" w:hAnsi="Arial" w:cs="Arial"/>
          <w:color w:val="000000"/>
          <w:sz w:val="24"/>
          <w:szCs w:val="24"/>
        </w:rPr>
      </w:pPr>
      <w:r w:rsidRPr="00B268F7">
        <w:rPr>
          <w:rFonts w:ascii="Arial" w:eastAsia="Calibri" w:hAnsi="Arial" w:cs="Arial"/>
          <w:color w:val="000000"/>
          <w:sz w:val="24"/>
          <w:szCs w:val="24"/>
        </w:rPr>
        <w:t>wody opadowe lub roztopowe z terenów Elektrowni oraz terenów przyległych do Elektrowni - 890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/d,</w:t>
      </w:r>
    </w:p>
    <w:p w14:paraId="62361E2A" w14:textId="77777777" w:rsidR="00934D4C" w:rsidRPr="00B268F7" w:rsidRDefault="00934D4C" w:rsidP="00BA314A">
      <w:pPr>
        <w:numPr>
          <w:ilvl w:val="0"/>
          <w:numId w:val="75"/>
        </w:numPr>
        <w:spacing w:after="0" w:line="320" w:lineRule="exact"/>
        <w:ind w:left="709"/>
        <w:rPr>
          <w:rFonts w:ascii="Arial" w:eastAsia="Calibri" w:hAnsi="Arial" w:cs="Arial"/>
          <w:color w:val="000000"/>
          <w:sz w:val="24"/>
          <w:szCs w:val="24"/>
        </w:rPr>
      </w:pPr>
      <w:proofErr w:type="spellStart"/>
      <w:r w:rsidRPr="00B268F7">
        <w:rPr>
          <w:rFonts w:ascii="Arial" w:eastAsia="Calibri" w:hAnsi="Arial" w:cs="Arial"/>
          <w:color w:val="000000"/>
          <w:sz w:val="24"/>
          <w:szCs w:val="24"/>
        </w:rPr>
        <w:t>odsoliny</w:t>
      </w:r>
      <w:proofErr w:type="spellEnd"/>
      <w:r w:rsidRPr="00B268F7">
        <w:rPr>
          <w:rFonts w:ascii="Arial" w:eastAsia="Calibri" w:hAnsi="Arial" w:cs="Arial"/>
          <w:color w:val="000000"/>
          <w:sz w:val="24"/>
          <w:szCs w:val="24"/>
        </w:rPr>
        <w:t xml:space="preserve"> z mis chłodni kominowych - 1500 m</w:t>
      </w:r>
      <w:r w:rsidRPr="00B268F7">
        <w:rPr>
          <w:rFonts w:ascii="Arial" w:eastAsia="Calibri" w:hAnsi="Arial" w:cs="Arial"/>
          <w:color w:val="000000"/>
          <w:sz w:val="24"/>
          <w:szCs w:val="24"/>
          <w:vertAlign w:val="superscript"/>
        </w:rPr>
        <w:t>3</w:t>
      </w:r>
      <w:r w:rsidRPr="00B268F7">
        <w:rPr>
          <w:rFonts w:ascii="Arial" w:eastAsia="Calibri" w:hAnsi="Arial" w:cs="Arial"/>
          <w:color w:val="000000"/>
          <w:sz w:val="24"/>
          <w:szCs w:val="24"/>
        </w:rPr>
        <w:t>/h,</w:t>
      </w:r>
    </w:p>
    <w:p w14:paraId="024EC0CB" w14:textId="32D7B8E6" w:rsidR="00934D4C" w:rsidRPr="00B268F7" w:rsidRDefault="00934D4C" w:rsidP="00BA314A">
      <w:pPr>
        <w:numPr>
          <w:ilvl w:val="0"/>
          <w:numId w:val="75"/>
        </w:numPr>
        <w:spacing w:after="0" w:line="320" w:lineRule="exact"/>
        <w:rPr>
          <w:rFonts w:ascii="Arial" w:eastAsia="Calibri" w:hAnsi="Arial" w:cs="Arial"/>
          <w:color w:val="000000"/>
          <w:sz w:val="24"/>
          <w:szCs w:val="24"/>
        </w:rPr>
      </w:pPr>
      <w:proofErr w:type="spellStart"/>
      <w:r w:rsidRPr="00B268F7">
        <w:rPr>
          <w:rFonts w:ascii="Arial" w:eastAsia="Calibri" w:hAnsi="Arial" w:cs="Arial"/>
          <w:sz w:val="24"/>
          <w:szCs w:val="24"/>
        </w:rPr>
        <w:t>odsoliny</w:t>
      </w:r>
      <w:proofErr w:type="spellEnd"/>
      <w:r w:rsidRPr="00B268F7">
        <w:rPr>
          <w:rFonts w:ascii="Arial" w:eastAsia="Calibri" w:hAnsi="Arial" w:cs="Arial"/>
          <w:sz w:val="24"/>
          <w:szCs w:val="24"/>
        </w:rPr>
        <w:t xml:space="preserve"> z instalacji tłoczenia </w:t>
      </w:r>
      <w:proofErr w:type="spellStart"/>
      <w:r w:rsidRPr="00B268F7">
        <w:rPr>
          <w:rFonts w:ascii="Arial" w:eastAsia="Calibri" w:hAnsi="Arial" w:cs="Arial"/>
          <w:sz w:val="24"/>
          <w:szCs w:val="24"/>
        </w:rPr>
        <w:t>odsolin</w:t>
      </w:r>
      <w:proofErr w:type="spellEnd"/>
      <w:r w:rsidRPr="00B268F7">
        <w:rPr>
          <w:rFonts w:ascii="Arial" w:eastAsia="Calibri" w:hAnsi="Arial" w:cs="Arial"/>
          <w:sz w:val="24"/>
          <w:szCs w:val="24"/>
        </w:rPr>
        <w:t xml:space="preserve"> na zakładową oczyszczalnię ścieków </w:t>
      </w:r>
      <w:r w:rsidR="008D6DA3">
        <w:rPr>
          <w:rFonts w:ascii="Arial" w:eastAsia="Calibri" w:hAnsi="Arial" w:cs="Arial"/>
          <w:sz w:val="24"/>
          <w:szCs w:val="24"/>
        </w:rPr>
        <w:br/>
      </w:r>
      <w:r w:rsidRPr="00B268F7">
        <w:rPr>
          <w:rFonts w:ascii="Arial" w:eastAsia="Calibri" w:hAnsi="Arial" w:cs="Arial"/>
          <w:sz w:val="24"/>
          <w:szCs w:val="24"/>
        </w:rPr>
        <w:t>- 1000 m</w:t>
      </w:r>
      <w:r w:rsidRPr="00B268F7">
        <w:rPr>
          <w:rFonts w:ascii="Arial" w:eastAsia="Calibri" w:hAnsi="Arial" w:cs="Arial"/>
          <w:sz w:val="24"/>
          <w:szCs w:val="24"/>
          <w:vertAlign w:val="superscript"/>
        </w:rPr>
        <w:t>3</w:t>
      </w:r>
      <w:r w:rsidRPr="00B268F7">
        <w:rPr>
          <w:rFonts w:ascii="Arial" w:eastAsia="Calibri" w:hAnsi="Arial" w:cs="Arial"/>
          <w:sz w:val="24"/>
          <w:szCs w:val="24"/>
        </w:rPr>
        <w:t>/h.</w:t>
      </w:r>
    </w:p>
    <w:p w14:paraId="77D91145" w14:textId="1E151E5F" w:rsidR="00934D4C" w:rsidRPr="00B268F7" w:rsidRDefault="00934D4C" w:rsidP="00B268F7">
      <w:pPr>
        <w:spacing w:after="0" w:line="320" w:lineRule="exact"/>
        <w:rPr>
          <w:rFonts w:ascii="Arial" w:eastAsia="Calibri" w:hAnsi="Arial" w:cs="Arial"/>
          <w:sz w:val="24"/>
          <w:szCs w:val="24"/>
        </w:rPr>
      </w:pPr>
    </w:p>
    <w:p w14:paraId="2B3ADD68" w14:textId="0C4CAFC8" w:rsidR="000C1BCC" w:rsidRPr="00B268F7" w:rsidRDefault="000C1BCC" w:rsidP="00B268F7">
      <w:pPr>
        <w:spacing w:after="0" w:line="320" w:lineRule="exact"/>
        <w:rPr>
          <w:rFonts w:ascii="Arial" w:eastAsia="Calibri" w:hAnsi="Arial" w:cs="Arial"/>
          <w:color w:val="000000"/>
          <w:sz w:val="24"/>
          <w:szCs w:val="24"/>
        </w:rPr>
      </w:pPr>
      <w:r w:rsidRPr="00B268F7">
        <w:rPr>
          <w:rFonts w:ascii="Arial" w:eastAsia="Calibri" w:hAnsi="Arial" w:cs="Arial"/>
          <w:sz w:val="24"/>
          <w:szCs w:val="24"/>
        </w:rPr>
        <w:t>Lokalizacja punktu wprowadzania ścieków: N 50°07'49,7'’ E 18°31'13,1'</w:t>
      </w:r>
    </w:p>
    <w:p w14:paraId="60D0E31C" w14:textId="77777777" w:rsidR="000C1BCC" w:rsidRPr="00B268F7" w:rsidRDefault="000C1BCC"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 xml:space="preserve">Odprowadzane ścieki winny odpowiadać warunkom: </w:t>
      </w:r>
    </w:p>
    <w:p w14:paraId="48A59DD6" w14:textId="47E4595D" w:rsidR="000C1BCC" w:rsidRPr="00B268F7" w:rsidRDefault="000C1BCC" w:rsidP="00BA314A">
      <w:pPr>
        <w:numPr>
          <w:ilvl w:val="0"/>
          <w:numId w:val="76"/>
        </w:numPr>
        <w:tabs>
          <w:tab w:val="clear" w:pos="645"/>
          <w:tab w:val="num" w:pos="709"/>
        </w:tabs>
        <w:spacing w:after="0" w:line="320" w:lineRule="exact"/>
        <w:rPr>
          <w:rFonts w:ascii="Arial" w:hAnsi="Arial" w:cs="Arial"/>
          <w:bCs/>
          <w:sz w:val="24"/>
          <w:szCs w:val="24"/>
          <w:lang w:bidi="pl-PL"/>
        </w:rPr>
      </w:pPr>
      <w:r w:rsidRPr="00B268F7">
        <w:rPr>
          <w:rFonts w:ascii="Arial" w:hAnsi="Arial" w:cs="Arial"/>
          <w:bCs/>
          <w:sz w:val="24"/>
          <w:szCs w:val="24"/>
          <w:lang w:bidi="pl-PL"/>
        </w:rPr>
        <w:t xml:space="preserve">zawiesiny ogólne: </w:t>
      </w:r>
      <w:r w:rsidRPr="00B268F7">
        <w:rPr>
          <w:rFonts w:ascii="Arial" w:hAnsi="Arial" w:cs="Arial"/>
          <w:bCs/>
          <w:sz w:val="24"/>
          <w:szCs w:val="24"/>
          <w:lang w:bidi="pl-PL"/>
        </w:rPr>
        <w:tab/>
      </w:r>
      <w:r w:rsidRPr="00B268F7">
        <w:rPr>
          <w:rFonts w:ascii="Arial" w:hAnsi="Arial" w:cs="Arial"/>
          <w:bCs/>
          <w:sz w:val="24"/>
          <w:szCs w:val="24"/>
          <w:lang w:bidi="pl-PL"/>
        </w:rPr>
        <w:tab/>
      </w:r>
      <w:r w:rsidR="00AB40DE" w:rsidRPr="00B268F7">
        <w:rPr>
          <w:rFonts w:ascii="Arial" w:hAnsi="Arial" w:cs="Arial"/>
          <w:bCs/>
          <w:sz w:val="24"/>
          <w:szCs w:val="24"/>
          <w:lang w:bidi="pl-PL"/>
        </w:rPr>
        <w:tab/>
      </w:r>
      <w:r w:rsidRPr="00B268F7">
        <w:rPr>
          <w:rFonts w:ascii="Arial" w:hAnsi="Arial" w:cs="Arial"/>
          <w:bCs/>
          <w:sz w:val="24"/>
          <w:szCs w:val="24"/>
          <w:lang w:bidi="pl-PL"/>
        </w:rPr>
        <w:t>35 mg/l i poniżej</w:t>
      </w:r>
    </w:p>
    <w:p w14:paraId="14A4ED77" w14:textId="407BC000" w:rsidR="000C1BCC" w:rsidRPr="00B268F7" w:rsidRDefault="000C1BCC" w:rsidP="00BA314A">
      <w:pPr>
        <w:numPr>
          <w:ilvl w:val="0"/>
          <w:numId w:val="76"/>
        </w:numPr>
        <w:spacing w:after="0" w:line="320" w:lineRule="exact"/>
        <w:rPr>
          <w:rFonts w:ascii="Arial" w:hAnsi="Arial" w:cs="Arial"/>
          <w:bCs/>
          <w:sz w:val="24"/>
          <w:szCs w:val="24"/>
          <w:lang w:bidi="pl-PL"/>
        </w:rPr>
      </w:pPr>
      <w:proofErr w:type="spellStart"/>
      <w:r w:rsidRPr="00B268F7">
        <w:rPr>
          <w:rFonts w:ascii="Arial" w:hAnsi="Arial" w:cs="Arial"/>
          <w:bCs/>
          <w:sz w:val="24"/>
          <w:szCs w:val="24"/>
          <w:lang w:bidi="pl-PL"/>
        </w:rPr>
        <w:t>ChZT</w:t>
      </w:r>
      <w:r w:rsidRPr="00B268F7">
        <w:rPr>
          <w:rFonts w:ascii="Arial" w:hAnsi="Arial" w:cs="Arial"/>
          <w:bCs/>
          <w:sz w:val="24"/>
          <w:szCs w:val="24"/>
          <w:vertAlign w:val="subscript"/>
          <w:lang w:bidi="pl-PL"/>
        </w:rPr>
        <w:t>Cr</w:t>
      </w:r>
      <w:proofErr w:type="spellEnd"/>
      <w:r w:rsidRPr="00B268F7">
        <w:rPr>
          <w:rFonts w:ascii="Arial" w:hAnsi="Arial" w:cs="Arial"/>
          <w:bCs/>
          <w:sz w:val="24"/>
          <w:szCs w:val="24"/>
          <w:lang w:bidi="pl-PL"/>
        </w:rPr>
        <w:t>:</w:t>
      </w:r>
      <w:r w:rsidRPr="00B268F7">
        <w:rPr>
          <w:rFonts w:ascii="Arial" w:hAnsi="Arial" w:cs="Arial"/>
          <w:bCs/>
          <w:sz w:val="24"/>
          <w:szCs w:val="24"/>
          <w:lang w:bidi="pl-PL"/>
        </w:rPr>
        <w:tab/>
      </w:r>
      <w:r w:rsidRPr="00B268F7">
        <w:rPr>
          <w:rFonts w:ascii="Arial" w:hAnsi="Arial" w:cs="Arial"/>
          <w:bCs/>
          <w:sz w:val="24"/>
          <w:szCs w:val="24"/>
          <w:lang w:bidi="pl-PL"/>
        </w:rPr>
        <w:tab/>
      </w:r>
      <w:r w:rsidRPr="00B268F7">
        <w:rPr>
          <w:rFonts w:ascii="Arial" w:hAnsi="Arial" w:cs="Arial"/>
          <w:bCs/>
          <w:sz w:val="24"/>
          <w:szCs w:val="24"/>
          <w:lang w:bidi="pl-PL"/>
        </w:rPr>
        <w:tab/>
      </w:r>
      <w:r w:rsidRPr="00B268F7">
        <w:rPr>
          <w:rFonts w:ascii="Arial" w:hAnsi="Arial" w:cs="Arial"/>
          <w:bCs/>
          <w:sz w:val="24"/>
          <w:szCs w:val="24"/>
          <w:lang w:bidi="pl-PL"/>
        </w:rPr>
        <w:tab/>
        <w:t>125 mg/l i poniżej</w:t>
      </w:r>
    </w:p>
    <w:p w14:paraId="1636B617" w14:textId="66818FCC" w:rsidR="000C1BCC" w:rsidRPr="00B268F7" w:rsidRDefault="000C1BCC" w:rsidP="00BA314A">
      <w:pPr>
        <w:numPr>
          <w:ilvl w:val="0"/>
          <w:numId w:val="76"/>
        </w:numPr>
        <w:spacing w:after="0" w:line="320" w:lineRule="exact"/>
        <w:rPr>
          <w:rFonts w:ascii="Arial" w:hAnsi="Arial" w:cs="Arial"/>
          <w:bCs/>
          <w:sz w:val="24"/>
          <w:szCs w:val="24"/>
          <w:lang w:bidi="pl-PL"/>
        </w:rPr>
      </w:pPr>
      <w:r w:rsidRPr="00B268F7">
        <w:rPr>
          <w:rFonts w:ascii="Arial" w:hAnsi="Arial" w:cs="Arial"/>
          <w:bCs/>
          <w:sz w:val="24"/>
          <w:szCs w:val="24"/>
          <w:lang w:bidi="pl-PL"/>
        </w:rPr>
        <w:t>suma chlorków i siarczanów:</w:t>
      </w:r>
      <w:r w:rsidRPr="00B268F7">
        <w:rPr>
          <w:rFonts w:ascii="Arial" w:hAnsi="Arial" w:cs="Arial"/>
          <w:bCs/>
          <w:sz w:val="24"/>
          <w:szCs w:val="24"/>
          <w:lang w:bidi="pl-PL"/>
        </w:rPr>
        <w:tab/>
        <w:t>1500 mg/l i poniżej</w:t>
      </w:r>
    </w:p>
    <w:p w14:paraId="4BF44B40" w14:textId="77836F2C" w:rsidR="000C1BCC" w:rsidRPr="00B268F7" w:rsidRDefault="000C1BCC" w:rsidP="00BA314A">
      <w:pPr>
        <w:numPr>
          <w:ilvl w:val="0"/>
          <w:numId w:val="76"/>
        </w:numPr>
        <w:spacing w:after="0" w:line="320" w:lineRule="exact"/>
        <w:rPr>
          <w:rFonts w:ascii="Arial" w:hAnsi="Arial" w:cs="Arial"/>
          <w:bCs/>
          <w:sz w:val="24"/>
          <w:szCs w:val="24"/>
          <w:lang w:bidi="pl-PL"/>
        </w:rPr>
      </w:pPr>
      <w:r w:rsidRPr="00B268F7">
        <w:rPr>
          <w:rFonts w:ascii="Arial" w:hAnsi="Arial" w:cs="Arial"/>
          <w:bCs/>
          <w:sz w:val="24"/>
          <w:szCs w:val="24"/>
          <w:lang w:bidi="pl-PL"/>
        </w:rPr>
        <w:t xml:space="preserve">temperatura: </w:t>
      </w:r>
      <w:r w:rsidRPr="00B268F7">
        <w:rPr>
          <w:rFonts w:ascii="Arial" w:hAnsi="Arial" w:cs="Arial"/>
          <w:bCs/>
          <w:sz w:val="24"/>
          <w:szCs w:val="24"/>
          <w:lang w:bidi="pl-PL"/>
        </w:rPr>
        <w:tab/>
      </w:r>
      <w:r w:rsidRPr="00B268F7">
        <w:rPr>
          <w:rFonts w:ascii="Arial" w:hAnsi="Arial" w:cs="Arial"/>
          <w:bCs/>
          <w:sz w:val="24"/>
          <w:szCs w:val="24"/>
          <w:lang w:bidi="pl-PL"/>
        </w:rPr>
        <w:tab/>
      </w:r>
      <w:r w:rsidRPr="00B268F7">
        <w:rPr>
          <w:rFonts w:ascii="Arial" w:hAnsi="Arial" w:cs="Arial"/>
          <w:bCs/>
          <w:sz w:val="24"/>
          <w:szCs w:val="24"/>
          <w:lang w:bidi="pl-PL"/>
        </w:rPr>
        <w:tab/>
      </w:r>
      <w:r w:rsidR="00AB40DE" w:rsidRPr="00B268F7">
        <w:rPr>
          <w:rFonts w:ascii="Arial" w:hAnsi="Arial" w:cs="Arial"/>
          <w:bCs/>
          <w:sz w:val="24"/>
          <w:szCs w:val="24"/>
          <w:lang w:bidi="pl-PL"/>
        </w:rPr>
        <w:tab/>
      </w:r>
      <w:r w:rsidRPr="00B268F7">
        <w:rPr>
          <w:rFonts w:ascii="Arial" w:hAnsi="Arial" w:cs="Arial"/>
          <w:bCs/>
          <w:sz w:val="24"/>
          <w:szCs w:val="24"/>
          <w:lang w:bidi="pl-PL"/>
        </w:rPr>
        <w:t xml:space="preserve">35 </w:t>
      </w:r>
      <w:proofErr w:type="spellStart"/>
      <w:r w:rsidRPr="00B268F7">
        <w:rPr>
          <w:rFonts w:ascii="Arial" w:hAnsi="Arial" w:cs="Arial"/>
          <w:bCs/>
          <w:sz w:val="24"/>
          <w:szCs w:val="24"/>
          <w:vertAlign w:val="superscript"/>
          <w:lang w:bidi="pl-PL"/>
        </w:rPr>
        <w:t>o</w:t>
      </w:r>
      <w:r w:rsidRPr="00B268F7">
        <w:rPr>
          <w:rFonts w:ascii="Arial" w:hAnsi="Arial" w:cs="Arial"/>
          <w:bCs/>
          <w:sz w:val="24"/>
          <w:szCs w:val="24"/>
          <w:lang w:bidi="pl-PL"/>
        </w:rPr>
        <w:t>C</w:t>
      </w:r>
      <w:proofErr w:type="spellEnd"/>
      <w:r w:rsidRPr="00B268F7">
        <w:rPr>
          <w:rFonts w:ascii="Arial" w:hAnsi="Arial" w:cs="Arial"/>
          <w:bCs/>
          <w:sz w:val="24"/>
          <w:szCs w:val="24"/>
          <w:lang w:bidi="pl-PL"/>
        </w:rPr>
        <w:t xml:space="preserve"> i poniżej</w:t>
      </w:r>
    </w:p>
    <w:p w14:paraId="75F7A73F" w14:textId="1D9344D3" w:rsidR="000C1BCC" w:rsidRDefault="000C1BCC" w:rsidP="00BA314A">
      <w:pPr>
        <w:numPr>
          <w:ilvl w:val="0"/>
          <w:numId w:val="76"/>
        </w:numPr>
        <w:spacing w:after="0" w:line="320" w:lineRule="exact"/>
        <w:rPr>
          <w:rFonts w:ascii="Arial" w:hAnsi="Arial" w:cs="Arial"/>
          <w:bCs/>
          <w:sz w:val="24"/>
          <w:szCs w:val="24"/>
          <w:lang w:bidi="pl-PL"/>
        </w:rPr>
      </w:pPr>
      <w:proofErr w:type="spellStart"/>
      <w:r w:rsidRPr="00B268F7">
        <w:rPr>
          <w:rFonts w:ascii="Arial" w:hAnsi="Arial" w:cs="Arial"/>
          <w:bCs/>
          <w:sz w:val="24"/>
          <w:szCs w:val="24"/>
          <w:lang w:bidi="pl-PL"/>
        </w:rPr>
        <w:t>pH</w:t>
      </w:r>
      <w:proofErr w:type="spellEnd"/>
      <w:r w:rsidRPr="00B268F7">
        <w:rPr>
          <w:rFonts w:ascii="Arial" w:hAnsi="Arial" w:cs="Arial"/>
          <w:bCs/>
          <w:sz w:val="24"/>
          <w:szCs w:val="24"/>
          <w:lang w:bidi="pl-PL"/>
        </w:rPr>
        <w:t xml:space="preserve">: </w:t>
      </w:r>
      <w:r w:rsidRPr="00B268F7">
        <w:rPr>
          <w:rFonts w:ascii="Arial" w:hAnsi="Arial" w:cs="Arial"/>
          <w:bCs/>
          <w:sz w:val="24"/>
          <w:szCs w:val="24"/>
          <w:lang w:bidi="pl-PL"/>
        </w:rPr>
        <w:tab/>
      </w:r>
      <w:r w:rsidRPr="00B268F7">
        <w:rPr>
          <w:rFonts w:ascii="Arial" w:hAnsi="Arial" w:cs="Arial"/>
          <w:bCs/>
          <w:sz w:val="24"/>
          <w:szCs w:val="24"/>
          <w:lang w:bidi="pl-PL"/>
        </w:rPr>
        <w:tab/>
      </w:r>
      <w:r w:rsidRPr="00B268F7">
        <w:rPr>
          <w:rFonts w:ascii="Arial" w:hAnsi="Arial" w:cs="Arial"/>
          <w:bCs/>
          <w:sz w:val="24"/>
          <w:szCs w:val="24"/>
          <w:lang w:bidi="pl-PL"/>
        </w:rPr>
        <w:tab/>
      </w:r>
      <w:r w:rsidRPr="00B268F7">
        <w:rPr>
          <w:rFonts w:ascii="Arial" w:hAnsi="Arial" w:cs="Arial"/>
          <w:bCs/>
          <w:sz w:val="24"/>
          <w:szCs w:val="24"/>
          <w:lang w:bidi="pl-PL"/>
        </w:rPr>
        <w:tab/>
      </w:r>
      <w:r w:rsidR="00AB40DE" w:rsidRPr="00B268F7">
        <w:rPr>
          <w:rFonts w:ascii="Arial" w:hAnsi="Arial" w:cs="Arial"/>
          <w:bCs/>
          <w:sz w:val="24"/>
          <w:szCs w:val="24"/>
          <w:lang w:bidi="pl-PL"/>
        </w:rPr>
        <w:tab/>
      </w:r>
      <w:r w:rsidRPr="00B268F7">
        <w:rPr>
          <w:rFonts w:ascii="Arial" w:hAnsi="Arial" w:cs="Arial"/>
          <w:bCs/>
          <w:sz w:val="24"/>
          <w:szCs w:val="24"/>
          <w:lang w:bidi="pl-PL"/>
        </w:rPr>
        <w:t>6,5 - 9,0</w:t>
      </w:r>
    </w:p>
    <w:p w14:paraId="35C422E7" w14:textId="77777777" w:rsidR="00672924" w:rsidRPr="00B268F7" w:rsidRDefault="00672924" w:rsidP="00672924">
      <w:pPr>
        <w:spacing w:after="0" w:line="320" w:lineRule="exact"/>
        <w:rPr>
          <w:rFonts w:ascii="Arial" w:hAnsi="Arial" w:cs="Arial"/>
          <w:bCs/>
          <w:sz w:val="24"/>
          <w:szCs w:val="24"/>
          <w:lang w:bidi="pl-PL"/>
        </w:rPr>
      </w:pPr>
    </w:p>
    <w:p w14:paraId="08E48255" w14:textId="5EB98EEA" w:rsidR="00934D4C" w:rsidRPr="00B268F7" w:rsidRDefault="000C1BCC" w:rsidP="00B268F7">
      <w:pPr>
        <w:spacing w:after="0" w:line="320" w:lineRule="exact"/>
        <w:rPr>
          <w:rFonts w:ascii="Arial" w:hAnsi="Arial" w:cs="Arial"/>
          <w:bCs/>
          <w:sz w:val="24"/>
          <w:szCs w:val="24"/>
          <w:lang w:bidi="pl-PL"/>
        </w:rPr>
      </w:pPr>
      <w:r w:rsidRPr="00B268F7">
        <w:rPr>
          <w:rFonts w:ascii="Arial" w:hAnsi="Arial" w:cs="Arial"/>
          <w:b/>
          <w:sz w:val="24"/>
          <w:szCs w:val="24"/>
          <w:lang w:bidi="pl-PL"/>
        </w:rPr>
        <w:t>1.2.</w:t>
      </w:r>
      <w:r w:rsidR="007B6607" w:rsidRPr="00B268F7">
        <w:rPr>
          <w:rFonts w:ascii="Arial" w:hAnsi="Arial" w:cs="Arial"/>
          <w:b/>
          <w:sz w:val="24"/>
          <w:szCs w:val="24"/>
          <w:lang w:bidi="pl-PL"/>
        </w:rPr>
        <w:t>2.</w:t>
      </w:r>
      <w:r w:rsidRPr="00B268F7">
        <w:rPr>
          <w:rFonts w:ascii="Arial" w:hAnsi="Arial" w:cs="Arial"/>
          <w:bCs/>
          <w:sz w:val="24"/>
          <w:szCs w:val="24"/>
          <w:lang w:bidi="pl-PL"/>
        </w:rPr>
        <w:t xml:space="preserve"> Wprowadzanie ścieków przemysłowo-deszczowych oczyszczonych w zakładowej oczyszczalni ścieków przemysłowo-deszczowych (stanowiących mieszaninę ścieków </w:t>
      </w:r>
      <w:r w:rsidRPr="00B268F7">
        <w:rPr>
          <w:rFonts w:ascii="Arial" w:hAnsi="Arial" w:cs="Arial"/>
          <w:bCs/>
          <w:sz w:val="24"/>
          <w:szCs w:val="24"/>
          <w:lang w:bidi="pl-PL"/>
        </w:rPr>
        <w:lastRenderedPageBreak/>
        <w:t xml:space="preserve">przemysłowych z instalacji spalania paliw, </w:t>
      </w:r>
      <w:proofErr w:type="spellStart"/>
      <w:r w:rsidRPr="00B268F7">
        <w:rPr>
          <w:rFonts w:ascii="Arial" w:hAnsi="Arial" w:cs="Arial"/>
          <w:bCs/>
          <w:sz w:val="24"/>
          <w:szCs w:val="24"/>
          <w:lang w:bidi="pl-PL"/>
        </w:rPr>
        <w:t>odsolin</w:t>
      </w:r>
      <w:proofErr w:type="spellEnd"/>
      <w:r w:rsidRPr="00B268F7">
        <w:rPr>
          <w:rFonts w:ascii="Arial" w:hAnsi="Arial" w:cs="Arial"/>
          <w:bCs/>
          <w:sz w:val="24"/>
          <w:szCs w:val="24"/>
          <w:lang w:bidi="pl-PL"/>
        </w:rPr>
        <w:t xml:space="preserve"> z chłodni kominowych oraz wód opadowych i roztopowych), w ilości 821 m</w:t>
      </w:r>
      <w:r w:rsidRPr="00B268F7">
        <w:rPr>
          <w:rFonts w:ascii="Arial" w:hAnsi="Arial" w:cs="Arial"/>
          <w:bCs/>
          <w:sz w:val="24"/>
          <w:szCs w:val="24"/>
          <w:vertAlign w:val="superscript"/>
          <w:lang w:bidi="pl-PL"/>
        </w:rPr>
        <w:t>3</w:t>
      </w:r>
      <w:r w:rsidRPr="00B268F7">
        <w:rPr>
          <w:rFonts w:ascii="Arial" w:hAnsi="Arial" w:cs="Arial"/>
          <w:bCs/>
          <w:sz w:val="24"/>
          <w:szCs w:val="24"/>
          <w:lang w:bidi="pl-PL"/>
        </w:rPr>
        <w:t>/h, max. w okresie deszczowym 936 m</w:t>
      </w:r>
      <w:r w:rsidRPr="00B268F7">
        <w:rPr>
          <w:rFonts w:ascii="Arial" w:hAnsi="Arial" w:cs="Arial"/>
          <w:bCs/>
          <w:sz w:val="24"/>
          <w:szCs w:val="24"/>
          <w:vertAlign w:val="superscript"/>
          <w:lang w:bidi="pl-PL"/>
        </w:rPr>
        <w:t>3</w:t>
      </w:r>
      <w:r w:rsidRPr="00B268F7">
        <w:rPr>
          <w:rFonts w:ascii="Arial" w:hAnsi="Arial" w:cs="Arial"/>
          <w:bCs/>
          <w:sz w:val="24"/>
          <w:szCs w:val="24"/>
          <w:lang w:bidi="pl-PL"/>
        </w:rPr>
        <w:t>/h.</w:t>
      </w:r>
    </w:p>
    <w:p w14:paraId="41B7A455" w14:textId="77777777" w:rsidR="00672924" w:rsidRDefault="00672924" w:rsidP="00B268F7">
      <w:pPr>
        <w:spacing w:after="0" w:line="320" w:lineRule="exact"/>
        <w:ind w:left="284" w:hanging="284"/>
        <w:rPr>
          <w:rFonts w:ascii="Arial" w:hAnsi="Arial" w:cs="Arial"/>
          <w:sz w:val="24"/>
          <w:szCs w:val="24"/>
        </w:rPr>
      </w:pPr>
    </w:p>
    <w:p w14:paraId="43140C21" w14:textId="1376701C" w:rsidR="000C1BCC" w:rsidRPr="00B268F7" w:rsidRDefault="000C1BCC" w:rsidP="00B268F7">
      <w:pPr>
        <w:spacing w:after="0" w:line="320" w:lineRule="exact"/>
        <w:ind w:left="284" w:hanging="284"/>
        <w:rPr>
          <w:rFonts w:ascii="Arial" w:hAnsi="Arial" w:cs="Arial"/>
          <w:sz w:val="24"/>
          <w:szCs w:val="24"/>
        </w:rPr>
      </w:pPr>
      <w:r w:rsidRPr="00B268F7">
        <w:rPr>
          <w:rFonts w:ascii="Arial" w:hAnsi="Arial" w:cs="Arial"/>
          <w:sz w:val="24"/>
          <w:szCs w:val="24"/>
        </w:rPr>
        <w:t xml:space="preserve">a) </w:t>
      </w:r>
      <w:r w:rsidRPr="00B268F7">
        <w:rPr>
          <w:rFonts w:ascii="Arial" w:hAnsi="Arial" w:cs="Arial"/>
          <w:b/>
          <w:sz w:val="24"/>
          <w:szCs w:val="24"/>
        </w:rPr>
        <w:t>Wylotem nr 4 do rzeki Rudy</w:t>
      </w:r>
      <w:r w:rsidRPr="00B268F7">
        <w:rPr>
          <w:rFonts w:ascii="Arial" w:hAnsi="Arial" w:cs="Arial"/>
          <w:sz w:val="24"/>
          <w:szCs w:val="24"/>
        </w:rPr>
        <w:t xml:space="preserve"> poniżej zapory czołowej, za pomocą rurociągu tłocznego o średnicy 500 mm, do istniejącego wylotu o średnicy 1000 mm (ścieki przemysłowo-deszczowe zawierające w swoim strumieniu ścieki z instalacji odsiarczania spalin)</w:t>
      </w:r>
    </w:p>
    <w:p w14:paraId="73223337" w14:textId="77777777" w:rsidR="000C1BCC" w:rsidRPr="00B268F7" w:rsidRDefault="000C1BCC" w:rsidP="00B268F7">
      <w:pPr>
        <w:spacing w:after="0" w:line="320" w:lineRule="exact"/>
        <w:ind w:left="284"/>
        <w:rPr>
          <w:rFonts w:ascii="Arial" w:hAnsi="Arial" w:cs="Arial"/>
          <w:sz w:val="24"/>
          <w:szCs w:val="24"/>
        </w:rPr>
      </w:pPr>
      <w:r w:rsidRPr="00B268F7">
        <w:rPr>
          <w:rFonts w:ascii="Arial" w:hAnsi="Arial" w:cs="Arial"/>
          <w:sz w:val="24"/>
          <w:szCs w:val="24"/>
        </w:rPr>
        <w:t xml:space="preserve">Lokalizacja miejsca wprowadzania ścieków: </w:t>
      </w:r>
    </w:p>
    <w:p w14:paraId="6F115373" w14:textId="77777777" w:rsidR="000C1BCC" w:rsidRPr="00B268F7" w:rsidRDefault="000C1BCC" w:rsidP="00BA314A">
      <w:pPr>
        <w:pStyle w:val="Akapitzlist"/>
        <w:numPr>
          <w:ilvl w:val="0"/>
          <w:numId w:val="77"/>
        </w:numPr>
        <w:spacing w:line="320" w:lineRule="exact"/>
        <w:contextualSpacing w:val="0"/>
        <w:jc w:val="left"/>
        <w:rPr>
          <w:rFonts w:ascii="Arial" w:hAnsi="Arial" w:cs="Arial"/>
        </w:rPr>
      </w:pPr>
      <w:r w:rsidRPr="00B268F7">
        <w:rPr>
          <w:rFonts w:ascii="Arial" w:hAnsi="Arial" w:cs="Arial"/>
        </w:rPr>
        <w:t>kilometraż rzeki Rudy: 22+770</w:t>
      </w:r>
    </w:p>
    <w:p w14:paraId="276B8024" w14:textId="77777777" w:rsidR="000C1BCC" w:rsidRPr="00B268F7" w:rsidRDefault="000C1BCC" w:rsidP="00BA314A">
      <w:pPr>
        <w:pStyle w:val="Akapitzlist"/>
        <w:numPr>
          <w:ilvl w:val="0"/>
          <w:numId w:val="77"/>
        </w:numPr>
        <w:spacing w:line="320" w:lineRule="exact"/>
        <w:contextualSpacing w:val="0"/>
        <w:jc w:val="left"/>
        <w:rPr>
          <w:rFonts w:ascii="Arial" w:hAnsi="Arial" w:cs="Arial"/>
        </w:rPr>
      </w:pPr>
      <w:r w:rsidRPr="00B268F7">
        <w:rPr>
          <w:rFonts w:ascii="Arial" w:hAnsi="Arial" w:cs="Arial"/>
        </w:rPr>
        <w:t>współrzędne geograficzne: N 50°09’33,0’’ E 18°28’50,7’’</w:t>
      </w:r>
    </w:p>
    <w:p w14:paraId="7E07014D" w14:textId="28C1A1DE" w:rsidR="000C1BCC" w:rsidRPr="00B268F7" w:rsidRDefault="000C1BCC" w:rsidP="00BA314A">
      <w:pPr>
        <w:pStyle w:val="Akapitzlist"/>
        <w:numPr>
          <w:ilvl w:val="0"/>
          <w:numId w:val="77"/>
        </w:numPr>
        <w:spacing w:line="320" w:lineRule="exact"/>
        <w:contextualSpacing w:val="0"/>
        <w:jc w:val="left"/>
        <w:rPr>
          <w:rFonts w:ascii="Arial" w:hAnsi="Arial" w:cs="Arial"/>
        </w:rPr>
      </w:pPr>
      <w:r w:rsidRPr="00B268F7">
        <w:rPr>
          <w:rFonts w:ascii="Arial" w:hAnsi="Arial" w:cs="Arial"/>
        </w:rPr>
        <w:t>działka nr 504/60 w Rybniku</w:t>
      </w:r>
    </w:p>
    <w:p w14:paraId="4B37ACC8" w14:textId="77777777" w:rsidR="00672924" w:rsidRDefault="00672924" w:rsidP="00B268F7">
      <w:pPr>
        <w:spacing w:after="0" w:line="320" w:lineRule="exact"/>
        <w:rPr>
          <w:rFonts w:ascii="Arial" w:eastAsia="Arial" w:hAnsi="Arial" w:cs="Arial"/>
          <w:sz w:val="24"/>
          <w:szCs w:val="24"/>
        </w:rPr>
      </w:pPr>
    </w:p>
    <w:p w14:paraId="6DC9E9A5" w14:textId="3D2839A1" w:rsidR="000C1BCC" w:rsidRPr="00B268F7" w:rsidRDefault="000C1BCC" w:rsidP="00B268F7">
      <w:pPr>
        <w:spacing w:after="0" w:line="320" w:lineRule="exact"/>
        <w:rPr>
          <w:rFonts w:ascii="Arial" w:hAnsi="Arial" w:cs="Arial"/>
          <w:bCs/>
          <w:sz w:val="24"/>
          <w:szCs w:val="24"/>
        </w:rPr>
      </w:pPr>
      <w:r w:rsidRPr="00B268F7">
        <w:rPr>
          <w:rFonts w:ascii="Arial" w:eastAsia="Arial" w:hAnsi="Arial" w:cs="Arial"/>
          <w:sz w:val="24"/>
          <w:szCs w:val="24"/>
        </w:rPr>
        <w:t xml:space="preserve">Warunki wprowadzania ścieków przemysłowo-deszczowych </w:t>
      </w:r>
      <w:r w:rsidRPr="00B268F7">
        <w:rPr>
          <w:rFonts w:ascii="Arial" w:eastAsia="Arial" w:hAnsi="Arial" w:cs="Arial"/>
          <w:b/>
          <w:sz w:val="24"/>
          <w:szCs w:val="24"/>
          <w:u w:val="single"/>
        </w:rPr>
        <w:t>wylotem nr 4</w:t>
      </w:r>
      <w:r w:rsidRPr="00B268F7">
        <w:rPr>
          <w:rFonts w:ascii="Arial" w:eastAsia="Arial" w:hAnsi="Arial" w:cs="Arial"/>
          <w:sz w:val="24"/>
          <w:szCs w:val="24"/>
        </w:rPr>
        <w:t xml:space="preserve"> do rzeki Rudy:</w:t>
      </w:r>
    </w:p>
    <w:p w14:paraId="761556C0" w14:textId="6F423614" w:rsidR="000C1BCC" w:rsidRPr="00B268F7" w:rsidRDefault="000C1BCC" w:rsidP="00B268F7">
      <w:pPr>
        <w:spacing w:after="0" w:line="320" w:lineRule="exact"/>
        <w:rPr>
          <w:rFonts w:ascii="Arial" w:hAnsi="Arial" w:cs="Arial"/>
          <w:sz w:val="24"/>
          <w:szCs w:val="24"/>
          <w:u w:val="single"/>
        </w:rPr>
      </w:pPr>
      <w:r w:rsidRPr="00B268F7">
        <w:rPr>
          <w:rFonts w:ascii="Arial" w:hAnsi="Arial" w:cs="Arial"/>
          <w:sz w:val="24"/>
          <w:szCs w:val="24"/>
          <w:u w:val="single"/>
        </w:rPr>
        <w:t>Wskaźniki zanieczyszczeń charakterystyczne dla ścieków z oczyszczania spalin, które winny być spełnione za węzłem oczyszczania ścieków z IMOS:</w:t>
      </w:r>
    </w:p>
    <w:p w14:paraId="2CF5A8C1" w14:textId="24F629C2"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ogólny węgiel organiczny (OWO) </w:t>
      </w:r>
      <w:r w:rsidRPr="00B268F7">
        <w:rPr>
          <w:rFonts w:ascii="Arial" w:hAnsi="Arial" w:cs="Arial"/>
        </w:rPr>
        <w:tab/>
      </w:r>
      <w:r w:rsidRPr="00B268F7">
        <w:rPr>
          <w:rFonts w:ascii="Arial" w:hAnsi="Arial" w:cs="Arial"/>
        </w:rPr>
        <w:tab/>
        <w:t>50 mg/l</w:t>
      </w:r>
    </w:p>
    <w:p w14:paraId="01A4740A" w14:textId="3FF13E77"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zawiesina ogólna (TSS) </w:t>
      </w:r>
      <w:r w:rsidRPr="00B268F7">
        <w:rPr>
          <w:rFonts w:ascii="Arial" w:hAnsi="Arial" w:cs="Arial"/>
        </w:rPr>
        <w:tab/>
      </w:r>
      <w:r w:rsidRPr="00B268F7">
        <w:rPr>
          <w:rFonts w:ascii="Arial" w:hAnsi="Arial" w:cs="Arial"/>
        </w:rPr>
        <w:tab/>
      </w:r>
      <w:r w:rsidRPr="00B268F7">
        <w:rPr>
          <w:rFonts w:ascii="Arial" w:hAnsi="Arial" w:cs="Arial"/>
        </w:rPr>
        <w:tab/>
        <w:t>30 mg/l</w:t>
      </w:r>
    </w:p>
    <w:p w14:paraId="7C4A41D7" w14:textId="0530E5EC"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fluorek (F</w:t>
      </w:r>
      <w:r w:rsidRPr="00B268F7">
        <w:rPr>
          <w:rFonts w:ascii="Arial" w:hAnsi="Arial" w:cs="Arial"/>
          <w:vertAlign w:val="superscript"/>
        </w:rPr>
        <w:t>-</w:t>
      </w:r>
      <w:r w:rsidRPr="00B268F7">
        <w:rPr>
          <w:rFonts w:ascii="Arial" w:hAnsi="Arial" w:cs="Arial"/>
        </w:rPr>
        <w:t xml:space="preserve">)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t>25 mg/l</w:t>
      </w:r>
    </w:p>
    <w:p w14:paraId="3F46A80C" w14:textId="2F184C58"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siarczan (SO</w:t>
      </w:r>
      <w:r w:rsidRPr="00B268F7">
        <w:rPr>
          <w:rFonts w:ascii="Arial" w:hAnsi="Arial" w:cs="Arial"/>
          <w:vertAlign w:val="subscript"/>
        </w:rPr>
        <w:t>4</w:t>
      </w:r>
      <w:r w:rsidRPr="00B268F7">
        <w:rPr>
          <w:rFonts w:ascii="Arial" w:hAnsi="Arial" w:cs="Arial"/>
          <w:vertAlign w:val="superscript"/>
        </w:rPr>
        <w:t>2-</w:t>
      </w:r>
      <w:r w:rsidRPr="00B268F7">
        <w:rPr>
          <w:rFonts w:ascii="Arial" w:hAnsi="Arial" w:cs="Arial"/>
        </w:rPr>
        <w:t xml:space="preserve">)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2 g/l</w:t>
      </w:r>
    </w:p>
    <w:p w14:paraId="5BF00AFF" w14:textId="523587E9"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siarczek (S</w:t>
      </w:r>
      <w:r w:rsidRPr="00B268F7">
        <w:rPr>
          <w:rFonts w:ascii="Arial" w:hAnsi="Arial" w:cs="Arial"/>
          <w:vertAlign w:val="superscript"/>
        </w:rPr>
        <w:t>2-</w:t>
      </w:r>
      <w:r w:rsidRPr="00B268F7">
        <w:rPr>
          <w:rFonts w:ascii="Arial" w:hAnsi="Arial" w:cs="Arial"/>
        </w:rPr>
        <w:t>) łatwo uwalniany</w:t>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0,2 mg/l</w:t>
      </w:r>
    </w:p>
    <w:p w14:paraId="1DAF3FB2" w14:textId="6AABDB78"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siarczyn (SO</w:t>
      </w:r>
      <w:r w:rsidRPr="00B268F7">
        <w:rPr>
          <w:rFonts w:ascii="Arial" w:hAnsi="Arial" w:cs="Arial"/>
          <w:vertAlign w:val="subscript"/>
        </w:rPr>
        <w:t>3</w:t>
      </w:r>
      <w:r w:rsidRPr="00B268F7">
        <w:rPr>
          <w:rFonts w:ascii="Arial" w:hAnsi="Arial" w:cs="Arial"/>
          <w:vertAlign w:val="superscript"/>
        </w:rPr>
        <w:t>2-</w:t>
      </w:r>
      <w:r w:rsidRPr="00B268F7">
        <w:rPr>
          <w:rFonts w:ascii="Arial" w:hAnsi="Arial" w:cs="Arial"/>
        </w:rPr>
        <w:t xml:space="preserve">)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20 mg/l</w:t>
      </w:r>
    </w:p>
    <w:p w14:paraId="7C732C00" w14:textId="5A218E1B"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arsen (As)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t>50 µg/l</w:t>
      </w:r>
    </w:p>
    <w:p w14:paraId="5466B029" w14:textId="524C703F"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kadm (Cd)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t>5 µg/l</w:t>
      </w:r>
    </w:p>
    <w:p w14:paraId="028102D2" w14:textId="13D8FAC4"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chrom (Cr)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t>50 µg/l</w:t>
      </w:r>
    </w:p>
    <w:p w14:paraId="2A55D150" w14:textId="0618DF70"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miedź (Cu)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t>50 µg/l</w:t>
      </w:r>
    </w:p>
    <w:p w14:paraId="394BA52F" w14:textId="5E0F8506"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rtęć (Hg)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3 µg/l</w:t>
      </w:r>
    </w:p>
    <w:p w14:paraId="260CD29E" w14:textId="146F2FBE"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nikiel (Ni)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50 µg/l</w:t>
      </w:r>
    </w:p>
    <w:p w14:paraId="54F8C95E" w14:textId="08874978"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ołów (Pb)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20 µg/l</w:t>
      </w:r>
    </w:p>
    <w:p w14:paraId="0B6E35EE" w14:textId="491A31F9" w:rsidR="000C1BCC" w:rsidRPr="00B268F7" w:rsidRDefault="000C1BCC" w:rsidP="00BA314A">
      <w:pPr>
        <w:pStyle w:val="Akapitzlist"/>
        <w:numPr>
          <w:ilvl w:val="0"/>
          <w:numId w:val="78"/>
        </w:numPr>
        <w:spacing w:line="320" w:lineRule="exact"/>
        <w:contextualSpacing w:val="0"/>
        <w:jc w:val="left"/>
        <w:rPr>
          <w:rFonts w:ascii="Arial" w:hAnsi="Arial" w:cs="Arial"/>
        </w:rPr>
      </w:pPr>
      <w:r w:rsidRPr="00B268F7">
        <w:rPr>
          <w:rFonts w:ascii="Arial" w:hAnsi="Arial" w:cs="Arial"/>
        </w:rPr>
        <w:t xml:space="preserve">cynk (Zn) </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200 µg/l</w:t>
      </w:r>
    </w:p>
    <w:p w14:paraId="797E36C2" w14:textId="61DFE6A7" w:rsidR="000C1BCC" w:rsidRPr="00B268F7" w:rsidRDefault="000C1BCC" w:rsidP="00B268F7">
      <w:pPr>
        <w:spacing w:after="0" w:line="320" w:lineRule="exact"/>
        <w:rPr>
          <w:rFonts w:ascii="Arial" w:hAnsi="Arial" w:cs="Arial"/>
          <w:sz w:val="24"/>
          <w:szCs w:val="24"/>
          <w:u w:val="single"/>
        </w:rPr>
      </w:pPr>
      <w:r w:rsidRPr="00B268F7">
        <w:rPr>
          <w:rFonts w:ascii="Arial" w:hAnsi="Arial" w:cs="Arial"/>
          <w:sz w:val="24"/>
          <w:szCs w:val="24"/>
          <w:u w:val="single"/>
        </w:rPr>
        <w:t>Pozostałe wskaźniki zanieczyszczeń charakterystycznych dla strumienia ścieków przemysłowych oczyszczonego w zakładowej oczyszczalni ścieków przemysłowo-deszczowych, które winny być spełnione na wylocie nr 4:</w:t>
      </w:r>
    </w:p>
    <w:p w14:paraId="78DCE958" w14:textId="0CFBEBD6" w:rsidR="000C1BCC" w:rsidRPr="00B268F7" w:rsidRDefault="000C1BCC" w:rsidP="00BA314A">
      <w:pPr>
        <w:pStyle w:val="Akapitzlist"/>
        <w:numPr>
          <w:ilvl w:val="0"/>
          <w:numId w:val="79"/>
        </w:numPr>
        <w:spacing w:line="320" w:lineRule="exact"/>
        <w:contextualSpacing w:val="0"/>
        <w:jc w:val="left"/>
        <w:rPr>
          <w:rFonts w:ascii="Arial" w:hAnsi="Arial" w:cs="Arial"/>
        </w:rPr>
      </w:pPr>
      <w:r w:rsidRPr="00B268F7">
        <w:rPr>
          <w:rFonts w:ascii="Arial" w:hAnsi="Arial" w:cs="Arial"/>
        </w:rPr>
        <w:t>zawiesiny ogólne</w:t>
      </w:r>
      <w:r w:rsidRPr="00B268F7">
        <w:rPr>
          <w:rFonts w:ascii="Arial" w:hAnsi="Arial" w:cs="Arial"/>
        </w:rPr>
        <w:tab/>
      </w:r>
      <w:r w:rsidRPr="00B268F7">
        <w:rPr>
          <w:rFonts w:ascii="Arial" w:hAnsi="Arial" w:cs="Arial"/>
        </w:rPr>
        <w:tab/>
      </w:r>
      <w:r w:rsidRPr="00B268F7">
        <w:rPr>
          <w:rFonts w:ascii="Arial" w:hAnsi="Arial" w:cs="Arial"/>
        </w:rPr>
        <w:tab/>
      </w:r>
      <w:r w:rsidR="00AB40DE" w:rsidRPr="00B268F7">
        <w:rPr>
          <w:rFonts w:ascii="Arial" w:hAnsi="Arial" w:cs="Arial"/>
        </w:rPr>
        <w:tab/>
      </w:r>
      <w:r w:rsidR="00873472">
        <w:rPr>
          <w:rFonts w:ascii="Arial" w:hAnsi="Arial" w:cs="Arial"/>
        </w:rPr>
        <w:tab/>
      </w:r>
      <w:r w:rsidRPr="00B268F7">
        <w:rPr>
          <w:rFonts w:ascii="Arial" w:hAnsi="Arial" w:cs="Arial"/>
        </w:rPr>
        <w:t>35 mg/l i poniżej</w:t>
      </w:r>
    </w:p>
    <w:p w14:paraId="73CF5AA9" w14:textId="37932412" w:rsidR="000C1BCC" w:rsidRPr="00B268F7" w:rsidRDefault="000C1BCC" w:rsidP="00BA314A">
      <w:pPr>
        <w:pStyle w:val="Akapitzlist"/>
        <w:numPr>
          <w:ilvl w:val="0"/>
          <w:numId w:val="79"/>
        </w:numPr>
        <w:spacing w:line="320" w:lineRule="exact"/>
        <w:contextualSpacing w:val="0"/>
        <w:jc w:val="left"/>
        <w:rPr>
          <w:rFonts w:ascii="Arial" w:hAnsi="Arial" w:cs="Arial"/>
        </w:rPr>
      </w:pPr>
      <w:proofErr w:type="spellStart"/>
      <w:r w:rsidRPr="00B268F7">
        <w:rPr>
          <w:rFonts w:ascii="Arial" w:hAnsi="Arial" w:cs="Arial"/>
        </w:rPr>
        <w:t>ChZT</w:t>
      </w:r>
      <w:r w:rsidRPr="00B268F7">
        <w:rPr>
          <w:rFonts w:ascii="Arial" w:hAnsi="Arial" w:cs="Arial"/>
          <w:vertAlign w:val="subscript"/>
        </w:rPr>
        <w:t>Cr</w:t>
      </w:r>
      <w:proofErr w:type="spellEnd"/>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AB40DE" w:rsidRPr="00B268F7">
        <w:rPr>
          <w:rFonts w:ascii="Arial" w:hAnsi="Arial" w:cs="Arial"/>
        </w:rPr>
        <w:tab/>
      </w:r>
      <w:r w:rsidR="00873472">
        <w:rPr>
          <w:rFonts w:ascii="Arial" w:hAnsi="Arial" w:cs="Arial"/>
        </w:rPr>
        <w:tab/>
      </w:r>
      <w:r w:rsidRPr="00B268F7">
        <w:rPr>
          <w:rFonts w:ascii="Arial" w:hAnsi="Arial" w:cs="Arial"/>
        </w:rPr>
        <w:t>125 mg/l i poniżej</w:t>
      </w:r>
    </w:p>
    <w:p w14:paraId="6D928B67" w14:textId="22DB8A47" w:rsidR="000C1BCC" w:rsidRPr="00B268F7" w:rsidRDefault="000C1BCC" w:rsidP="00BA314A">
      <w:pPr>
        <w:pStyle w:val="Akapitzlist"/>
        <w:numPr>
          <w:ilvl w:val="0"/>
          <w:numId w:val="79"/>
        </w:numPr>
        <w:spacing w:line="320" w:lineRule="exact"/>
        <w:contextualSpacing w:val="0"/>
        <w:jc w:val="left"/>
        <w:rPr>
          <w:rFonts w:ascii="Arial" w:hAnsi="Arial" w:cs="Arial"/>
        </w:rPr>
      </w:pPr>
      <w:r w:rsidRPr="00B268F7">
        <w:rPr>
          <w:rFonts w:ascii="Arial" w:hAnsi="Arial" w:cs="Arial"/>
        </w:rPr>
        <w:t xml:space="preserve">suma chlorków i siarczanów </w:t>
      </w:r>
      <w:r w:rsidRPr="00B268F7">
        <w:rPr>
          <w:rFonts w:ascii="Arial" w:hAnsi="Arial" w:cs="Arial"/>
        </w:rPr>
        <w:tab/>
      </w:r>
      <w:r w:rsidR="00AB40DE" w:rsidRPr="00B268F7">
        <w:rPr>
          <w:rFonts w:ascii="Arial" w:hAnsi="Arial" w:cs="Arial"/>
        </w:rPr>
        <w:tab/>
      </w:r>
      <w:r w:rsidR="00873472">
        <w:rPr>
          <w:rFonts w:ascii="Arial" w:hAnsi="Arial" w:cs="Arial"/>
        </w:rPr>
        <w:tab/>
      </w:r>
      <w:r w:rsidRPr="00B268F7">
        <w:rPr>
          <w:rFonts w:ascii="Arial" w:hAnsi="Arial" w:cs="Arial"/>
        </w:rPr>
        <w:t>4000 mg/l i poniżej</w:t>
      </w:r>
    </w:p>
    <w:p w14:paraId="21CA3F98" w14:textId="5B54810F" w:rsidR="000C1BCC" w:rsidRPr="00B268F7" w:rsidRDefault="000C1BCC" w:rsidP="00BA314A">
      <w:pPr>
        <w:pStyle w:val="Akapitzlist"/>
        <w:numPr>
          <w:ilvl w:val="0"/>
          <w:numId w:val="79"/>
        </w:numPr>
        <w:spacing w:line="320" w:lineRule="exact"/>
        <w:contextualSpacing w:val="0"/>
        <w:jc w:val="left"/>
        <w:rPr>
          <w:rFonts w:ascii="Arial" w:hAnsi="Arial" w:cs="Arial"/>
        </w:rPr>
      </w:pPr>
      <w:r w:rsidRPr="00B268F7">
        <w:rPr>
          <w:rFonts w:ascii="Arial" w:hAnsi="Arial" w:cs="Arial"/>
        </w:rPr>
        <w:t xml:space="preserve">węglowodory ropopochodne </w:t>
      </w:r>
      <w:r w:rsidRPr="00B268F7">
        <w:rPr>
          <w:rFonts w:ascii="Arial" w:hAnsi="Arial" w:cs="Arial"/>
        </w:rPr>
        <w:tab/>
      </w:r>
      <w:r w:rsidR="00AB40DE" w:rsidRPr="00B268F7">
        <w:rPr>
          <w:rFonts w:ascii="Arial" w:hAnsi="Arial" w:cs="Arial"/>
        </w:rPr>
        <w:tab/>
      </w:r>
      <w:r w:rsidR="00873472">
        <w:rPr>
          <w:rFonts w:ascii="Arial" w:hAnsi="Arial" w:cs="Arial"/>
        </w:rPr>
        <w:tab/>
      </w:r>
      <w:r w:rsidRPr="00B268F7">
        <w:rPr>
          <w:rFonts w:ascii="Arial" w:hAnsi="Arial" w:cs="Arial"/>
        </w:rPr>
        <w:t>15 mg/l i poniżej</w:t>
      </w:r>
    </w:p>
    <w:p w14:paraId="00DC1364" w14:textId="53E8104A" w:rsidR="00AB40DE" w:rsidRPr="00B268F7" w:rsidRDefault="000C1BCC" w:rsidP="00BA314A">
      <w:pPr>
        <w:pStyle w:val="Akapitzlist"/>
        <w:numPr>
          <w:ilvl w:val="0"/>
          <w:numId w:val="79"/>
        </w:numPr>
        <w:spacing w:line="320" w:lineRule="exact"/>
        <w:contextualSpacing w:val="0"/>
        <w:jc w:val="left"/>
        <w:rPr>
          <w:rFonts w:ascii="Arial" w:hAnsi="Arial" w:cs="Arial"/>
        </w:rPr>
      </w:pPr>
      <w:r w:rsidRPr="00B268F7">
        <w:rPr>
          <w:rFonts w:ascii="Arial" w:hAnsi="Arial" w:cs="Arial"/>
        </w:rPr>
        <w:t>temperatura</w:t>
      </w:r>
      <w:r w:rsidRPr="00B268F7">
        <w:rPr>
          <w:rFonts w:ascii="Arial" w:hAnsi="Arial" w:cs="Arial"/>
        </w:rPr>
        <w:tab/>
      </w:r>
      <w:r w:rsidRPr="00B268F7">
        <w:rPr>
          <w:rFonts w:ascii="Arial" w:hAnsi="Arial" w:cs="Arial"/>
        </w:rPr>
        <w:tab/>
      </w:r>
      <w:r w:rsidRPr="00B268F7">
        <w:rPr>
          <w:rFonts w:ascii="Arial" w:hAnsi="Arial" w:cs="Arial"/>
        </w:rPr>
        <w:tab/>
      </w:r>
      <w:r w:rsidR="00AB40DE" w:rsidRPr="00B268F7">
        <w:rPr>
          <w:rFonts w:ascii="Arial" w:hAnsi="Arial" w:cs="Arial"/>
        </w:rPr>
        <w:tab/>
      </w:r>
      <w:r w:rsidR="00873472">
        <w:rPr>
          <w:rFonts w:ascii="Arial" w:hAnsi="Arial" w:cs="Arial"/>
        </w:rPr>
        <w:tab/>
      </w:r>
      <w:r w:rsidRPr="00B268F7">
        <w:rPr>
          <w:rFonts w:ascii="Arial" w:hAnsi="Arial" w:cs="Arial"/>
        </w:rPr>
        <w:t xml:space="preserve">35 </w:t>
      </w:r>
      <w:r w:rsidRPr="00B268F7">
        <w:rPr>
          <w:rFonts w:ascii="Arial" w:hAnsi="Arial" w:cs="Arial"/>
          <w:vertAlign w:val="superscript"/>
        </w:rPr>
        <w:t>0</w:t>
      </w:r>
      <w:r w:rsidRPr="00B268F7">
        <w:rPr>
          <w:rFonts w:ascii="Arial" w:hAnsi="Arial" w:cs="Arial"/>
        </w:rPr>
        <w:t xml:space="preserve">C i poniżej </w:t>
      </w:r>
    </w:p>
    <w:p w14:paraId="368299F5" w14:textId="36177C08" w:rsidR="00AB40DE" w:rsidRPr="00B268F7" w:rsidRDefault="000C1BCC" w:rsidP="00BA314A">
      <w:pPr>
        <w:pStyle w:val="Akapitzlist"/>
        <w:numPr>
          <w:ilvl w:val="0"/>
          <w:numId w:val="79"/>
        </w:numPr>
        <w:spacing w:line="320" w:lineRule="exact"/>
        <w:contextualSpacing w:val="0"/>
        <w:jc w:val="left"/>
        <w:rPr>
          <w:rFonts w:ascii="Arial" w:hAnsi="Arial" w:cs="Arial"/>
        </w:rPr>
      </w:pPr>
      <w:r w:rsidRPr="00B268F7">
        <w:rPr>
          <w:rFonts w:ascii="Arial" w:hAnsi="Arial" w:cs="Arial"/>
        </w:rPr>
        <w:t xml:space="preserve">odczyn </w:t>
      </w:r>
      <w:proofErr w:type="spellStart"/>
      <w:r w:rsidRPr="00B268F7">
        <w:rPr>
          <w:rFonts w:ascii="Arial" w:hAnsi="Arial" w:cs="Arial"/>
        </w:rPr>
        <w:t>pH</w:t>
      </w:r>
      <w:proofErr w:type="spellEnd"/>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AB40DE" w:rsidRPr="00B268F7">
        <w:rPr>
          <w:rFonts w:ascii="Arial" w:hAnsi="Arial" w:cs="Arial"/>
        </w:rPr>
        <w:tab/>
      </w:r>
      <w:r w:rsidRPr="00B268F7">
        <w:rPr>
          <w:rFonts w:ascii="Arial" w:hAnsi="Arial" w:cs="Arial"/>
        </w:rPr>
        <w:t>6,5-9,0</w:t>
      </w:r>
    </w:p>
    <w:p w14:paraId="29484381" w14:textId="08C5B9AF" w:rsidR="000C1BCC" w:rsidRDefault="000C1BCC" w:rsidP="00BA314A">
      <w:pPr>
        <w:pStyle w:val="Akapitzlist"/>
        <w:numPr>
          <w:ilvl w:val="0"/>
          <w:numId w:val="79"/>
        </w:numPr>
        <w:spacing w:line="320" w:lineRule="exact"/>
        <w:contextualSpacing w:val="0"/>
        <w:jc w:val="left"/>
        <w:rPr>
          <w:rFonts w:ascii="Arial" w:hAnsi="Arial" w:cs="Arial"/>
        </w:rPr>
      </w:pPr>
      <w:r w:rsidRPr="00B268F7">
        <w:rPr>
          <w:rFonts w:ascii="Arial" w:hAnsi="Arial" w:cs="Arial"/>
        </w:rPr>
        <w:t>bor (B)</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AB40DE" w:rsidRPr="00B268F7">
        <w:rPr>
          <w:rFonts w:ascii="Arial" w:hAnsi="Arial" w:cs="Arial"/>
        </w:rPr>
        <w:tab/>
      </w:r>
      <w:r w:rsidR="00873472">
        <w:rPr>
          <w:rFonts w:ascii="Arial" w:hAnsi="Arial" w:cs="Arial"/>
        </w:rPr>
        <w:tab/>
      </w:r>
      <w:r w:rsidRPr="00B268F7">
        <w:rPr>
          <w:rFonts w:ascii="Arial" w:hAnsi="Arial" w:cs="Arial"/>
        </w:rPr>
        <w:t>200 mg/l</w:t>
      </w:r>
    </w:p>
    <w:p w14:paraId="7099E232" w14:textId="77777777" w:rsidR="00550378" w:rsidRPr="00B268F7" w:rsidRDefault="00550378" w:rsidP="00550378">
      <w:pPr>
        <w:pStyle w:val="Akapitzlist"/>
        <w:spacing w:line="320" w:lineRule="exact"/>
        <w:ind w:left="1004"/>
        <w:contextualSpacing w:val="0"/>
        <w:jc w:val="left"/>
        <w:rPr>
          <w:rFonts w:ascii="Arial" w:hAnsi="Arial" w:cs="Arial"/>
        </w:rPr>
      </w:pPr>
    </w:p>
    <w:p w14:paraId="26370265" w14:textId="7CA160DA" w:rsidR="00AB40DE" w:rsidRPr="00B268F7" w:rsidRDefault="00AB40DE"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 xml:space="preserve">b) </w:t>
      </w:r>
      <w:r w:rsidRPr="00B268F7">
        <w:rPr>
          <w:rFonts w:ascii="Arial" w:hAnsi="Arial" w:cs="Arial"/>
          <w:b/>
          <w:bCs/>
          <w:sz w:val="24"/>
          <w:szCs w:val="24"/>
          <w:lang w:bidi="pl-PL"/>
        </w:rPr>
        <w:t>Wylotem nr 4a grawitacyjnie do zbiornika „Rybnik”</w:t>
      </w:r>
      <w:r w:rsidRPr="00B268F7">
        <w:rPr>
          <w:rFonts w:ascii="Arial" w:hAnsi="Arial" w:cs="Arial"/>
          <w:bCs/>
          <w:sz w:val="24"/>
          <w:szCs w:val="24"/>
          <w:lang w:bidi="pl-PL"/>
        </w:rPr>
        <w:t xml:space="preserve"> (ścieki przemysłowo-deszczowe niezawierające w swoim strumieniu ścieków z instalacji odsiarczania spalin)</w:t>
      </w:r>
    </w:p>
    <w:p w14:paraId="050053A8" w14:textId="77777777" w:rsidR="00AB40DE" w:rsidRPr="00B268F7" w:rsidRDefault="00AB40DE" w:rsidP="00B268F7">
      <w:pPr>
        <w:spacing w:after="0" w:line="320" w:lineRule="exact"/>
        <w:rPr>
          <w:rFonts w:ascii="Arial" w:hAnsi="Arial" w:cs="Arial"/>
          <w:bCs/>
          <w:sz w:val="24"/>
          <w:szCs w:val="24"/>
          <w:lang w:bidi="pl-PL"/>
        </w:rPr>
      </w:pPr>
      <w:r w:rsidRPr="00B268F7">
        <w:rPr>
          <w:rFonts w:ascii="Arial" w:hAnsi="Arial" w:cs="Arial"/>
          <w:bCs/>
          <w:sz w:val="24"/>
          <w:szCs w:val="24"/>
          <w:lang w:bidi="pl-PL"/>
        </w:rPr>
        <w:t xml:space="preserve">Lokalizacja miejsca wprowadzania ścieków: </w:t>
      </w:r>
    </w:p>
    <w:p w14:paraId="75CB0973" w14:textId="77777777" w:rsidR="00AB40DE" w:rsidRPr="00B268F7" w:rsidRDefault="00AB40DE" w:rsidP="00BA314A">
      <w:pPr>
        <w:pStyle w:val="Akapitzlist"/>
        <w:numPr>
          <w:ilvl w:val="0"/>
          <w:numId w:val="80"/>
        </w:numPr>
        <w:spacing w:line="320" w:lineRule="exact"/>
        <w:contextualSpacing w:val="0"/>
        <w:jc w:val="left"/>
        <w:rPr>
          <w:rFonts w:ascii="Arial" w:hAnsi="Arial" w:cs="Arial"/>
          <w:bCs/>
          <w:lang w:bidi="pl-PL"/>
        </w:rPr>
      </w:pPr>
      <w:r w:rsidRPr="00B268F7">
        <w:rPr>
          <w:rFonts w:ascii="Arial" w:hAnsi="Arial" w:cs="Arial"/>
          <w:bCs/>
          <w:lang w:bidi="pl-PL"/>
        </w:rPr>
        <w:t>współrzędne geograficzne: N 50°07’52,6’’ E 18°30’53,6’’</w:t>
      </w:r>
    </w:p>
    <w:p w14:paraId="560D76B7" w14:textId="5A8783E9" w:rsidR="00AB40DE" w:rsidRDefault="00AB40DE" w:rsidP="00BA314A">
      <w:pPr>
        <w:pStyle w:val="Akapitzlist"/>
        <w:numPr>
          <w:ilvl w:val="0"/>
          <w:numId w:val="80"/>
        </w:numPr>
        <w:spacing w:line="320" w:lineRule="exact"/>
        <w:ind w:left="714" w:hanging="357"/>
        <w:contextualSpacing w:val="0"/>
        <w:jc w:val="left"/>
        <w:rPr>
          <w:rFonts w:ascii="Arial" w:hAnsi="Arial" w:cs="Arial"/>
          <w:bCs/>
          <w:lang w:bidi="pl-PL"/>
        </w:rPr>
      </w:pPr>
      <w:r w:rsidRPr="00B268F7">
        <w:rPr>
          <w:rFonts w:ascii="Arial" w:hAnsi="Arial" w:cs="Arial"/>
          <w:bCs/>
          <w:lang w:bidi="pl-PL"/>
        </w:rPr>
        <w:lastRenderedPageBreak/>
        <w:t>działka nr 630/63 w Rybniku.</w:t>
      </w:r>
    </w:p>
    <w:p w14:paraId="1BDC6347" w14:textId="77777777" w:rsidR="00550378" w:rsidRPr="00B268F7" w:rsidRDefault="00550378" w:rsidP="00550378">
      <w:pPr>
        <w:pStyle w:val="Akapitzlist"/>
        <w:spacing w:line="320" w:lineRule="exact"/>
        <w:ind w:left="714"/>
        <w:contextualSpacing w:val="0"/>
        <w:jc w:val="left"/>
        <w:rPr>
          <w:rFonts w:ascii="Arial" w:hAnsi="Arial" w:cs="Arial"/>
          <w:bCs/>
          <w:lang w:bidi="pl-PL"/>
        </w:rPr>
      </w:pPr>
    </w:p>
    <w:p w14:paraId="54FB33A9" w14:textId="6484238F" w:rsidR="00AB40DE" w:rsidRPr="00B268F7" w:rsidRDefault="00AB40DE" w:rsidP="00B268F7">
      <w:pPr>
        <w:spacing w:after="0" w:line="320" w:lineRule="exact"/>
        <w:rPr>
          <w:rFonts w:ascii="Arial" w:hAnsi="Arial" w:cs="Arial"/>
          <w:bCs/>
          <w:sz w:val="24"/>
          <w:szCs w:val="24"/>
        </w:rPr>
      </w:pPr>
      <w:r w:rsidRPr="00B268F7">
        <w:rPr>
          <w:rFonts w:ascii="Arial" w:eastAsia="Arial" w:hAnsi="Arial" w:cs="Arial"/>
          <w:sz w:val="24"/>
          <w:szCs w:val="24"/>
        </w:rPr>
        <w:t xml:space="preserve">Warunki wprowadzania ścieków przemysłowo-deszczowych </w:t>
      </w:r>
      <w:r w:rsidRPr="00B268F7">
        <w:rPr>
          <w:rFonts w:ascii="Arial" w:eastAsia="Arial" w:hAnsi="Arial" w:cs="Arial"/>
          <w:b/>
          <w:sz w:val="24"/>
          <w:szCs w:val="24"/>
          <w:u w:val="single"/>
        </w:rPr>
        <w:t>wylotem nr 4a</w:t>
      </w:r>
      <w:r w:rsidRPr="00B268F7">
        <w:rPr>
          <w:rFonts w:ascii="Arial" w:eastAsia="Arial" w:hAnsi="Arial" w:cs="Arial"/>
          <w:sz w:val="24"/>
          <w:szCs w:val="24"/>
        </w:rPr>
        <w:t xml:space="preserve"> do zbiornika „Rybnik”:</w:t>
      </w:r>
    </w:p>
    <w:p w14:paraId="0ACEC87E" w14:textId="2471170A" w:rsidR="00AB40DE" w:rsidRPr="00B268F7" w:rsidRDefault="00AB40DE" w:rsidP="00BA314A">
      <w:pPr>
        <w:pStyle w:val="Akapitzlist"/>
        <w:numPr>
          <w:ilvl w:val="0"/>
          <w:numId w:val="81"/>
        </w:numPr>
        <w:spacing w:line="320" w:lineRule="exact"/>
        <w:contextualSpacing w:val="0"/>
        <w:jc w:val="left"/>
        <w:rPr>
          <w:rFonts w:ascii="Arial" w:hAnsi="Arial" w:cs="Arial"/>
        </w:rPr>
      </w:pPr>
      <w:r w:rsidRPr="00B268F7">
        <w:rPr>
          <w:rFonts w:ascii="Arial" w:hAnsi="Arial" w:cs="Arial"/>
        </w:rPr>
        <w:t>zawiesiny ogólne</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35 mg/l i poniżej</w:t>
      </w:r>
    </w:p>
    <w:p w14:paraId="1D2281B0" w14:textId="691785AF" w:rsidR="00AB40DE" w:rsidRPr="00B268F7" w:rsidRDefault="00AB40DE" w:rsidP="00BA314A">
      <w:pPr>
        <w:pStyle w:val="Akapitzlist"/>
        <w:numPr>
          <w:ilvl w:val="0"/>
          <w:numId w:val="81"/>
        </w:numPr>
        <w:spacing w:line="320" w:lineRule="exact"/>
        <w:contextualSpacing w:val="0"/>
        <w:jc w:val="left"/>
        <w:rPr>
          <w:rFonts w:ascii="Arial" w:hAnsi="Arial" w:cs="Arial"/>
        </w:rPr>
      </w:pPr>
      <w:proofErr w:type="spellStart"/>
      <w:r w:rsidRPr="00B268F7">
        <w:rPr>
          <w:rFonts w:ascii="Arial" w:hAnsi="Arial" w:cs="Arial"/>
        </w:rPr>
        <w:t>ChZT</w:t>
      </w:r>
      <w:r w:rsidRPr="00B268F7">
        <w:rPr>
          <w:rFonts w:ascii="Arial" w:hAnsi="Arial" w:cs="Arial"/>
          <w:vertAlign w:val="subscript"/>
        </w:rPr>
        <w:t>Cr</w:t>
      </w:r>
      <w:proofErr w:type="spellEnd"/>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t>125 mg/l i poniżej</w:t>
      </w:r>
    </w:p>
    <w:p w14:paraId="7E5ACC7C" w14:textId="639A87B8" w:rsidR="00AB40DE" w:rsidRPr="00B268F7" w:rsidRDefault="00AB40DE" w:rsidP="00BA314A">
      <w:pPr>
        <w:pStyle w:val="Akapitzlist"/>
        <w:numPr>
          <w:ilvl w:val="0"/>
          <w:numId w:val="81"/>
        </w:numPr>
        <w:spacing w:line="320" w:lineRule="exact"/>
        <w:contextualSpacing w:val="0"/>
        <w:jc w:val="left"/>
        <w:rPr>
          <w:rFonts w:ascii="Arial" w:hAnsi="Arial" w:cs="Arial"/>
        </w:rPr>
      </w:pPr>
      <w:r w:rsidRPr="00B268F7">
        <w:rPr>
          <w:rFonts w:ascii="Arial" w:hAnsi="Arial" w:cs="Arial"/>
        </w:rPr>
        <w:t xml:space="preserve">suma chlorków i siarczanów </w:t>
      </w:r>
      <w:r w:rsidRPr="00B268F7">
        <w:rPr>
          <w:rFonts w:ascii="Arial" w:hAnsi="Arial" w:cs="Arial"/>
        </w:rPr>
        <w:tab/>
      </w:r>
      <w:r w:rsidRPr="00B268F7">
        <w:rPr>
          <w:rFonts w:ascii="Arial" w:hAnsi="Arial" w:cs="Arial"/>
        </w:rPr>
        <w:tab/>
      </w:r>
      <w:r w:rsidRPr="00B268F7">
        <w:rPr>
          <w:rFonts w:ascii="Arial" w:hAnsi="Arial" w:cs="Arial"/>
        </w:rPr>
        <w:tab/>
        <w:t>1500 mg/l i poniżej</w:t>
      </w:r>
    </w:p>
    <w:p w14:paraId="24B67D65" w14:textId="7C02A490" w:rsidR="00AB40DE" w:rsidRPr="00B268F7" w:rsidRDefault="00AB40DE" w:rsidP="00BA314A">
      <w:pPr>
        <w:pStyle w:val="Akapitzlist"/>
        <w:numPr>
          <w:ilvl w:val="0"/>
          <w:numId w:val="81"/>
        </w:numPr>
        <w:spacing w:line="320" w:lineRule="exact"/>
        <w:contextualSpacing w:val="0"/>
        <w:jc w:val="left"/>
        <w:rPr>
          <w:rFonts w:ascii="Arial" w:hAnsi="Arial" w:cs="Arial"/>
        </w:rPr>
      </w:pPr>
      <w:r w:rsidRPr="00B268F7">
        <w:rPr>
          <w:rFonts w:ascii="Arial" w:hAnsi="Arial" w:cs="Arial"/>
        </w:rPr>
        <w:t xml:space="preserve">węglowodory ropopochodne </w:t>
      </w:r>
      <w:r w:rsidRPr="00B268F7">
        <w:rPr>
          <w:rFonts w:ascii="Arial" w:hAnsi="Arial" w:cs="Arial"/>
        </w:rPr>
        <w:tab/>
      </w:r>
      <w:r w:rsidRPr="00B268F7">
        <w:rPr>
          <w:rFonts w:ascii="Arial" w:hAnsi="Arial" w:cs="Arial"/>
        </w:rPr>
        <w:tab/>
      </w:r>
      <w:r w:rsidRPr="00B268F7">
        <w:rPr>
          <w:rFonts w:ascii="Arial" w:hAnsi="Arial" w:cs="Arial"/>
        </w:rPr>
        <w:tab/>
        <w:t>15 mg/l i poniżej</w:t>
      </w:r>
    </w:p>
    <w:p w14:paraId="5504CB0E" w14:textId="218D9168" w:rsidR="00AB40DE" w:rsidRPr="00B268F7" w:rsidRDefault="00AB40DE" w:rsidP="00BA314A">
      <w:pPr>
        <w:pStyle w:val="Akapitzlist"/>
        <w:numPr>
          <w:ilvl w:val="0"/>
          <w:numId w:val="81"/>
        </w:numPr>
        <w:spacing w:line="320" w:lineRule="exact"/>
        <w:contextualSpacing w:val="0"/>
        <w:jc w:val="left"/>
        <w:rPr>
          <w:rFonts w:ascii="Arial" w:hAnsi="Arial" w:cs="Arial"/>
        </w:rPr>
      </w:pPr>
      <w:r w:rsidRPr="00B268F7">
        <w:rPr>
          <w:rFonts w:ascii="Arial" w:hAnsi="Arial" w:cs="Arial"/>
        </w:rPr>
        <w:t>temperatura</w:t>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 xml:space="preserve">35 </w:t>
      </w:r>
      <w:r w:rsidRPr="00B268F7">
        <w:rPr>
          <w:rFonts w:ascii="Arial" w:hAnsi="Arial" w:cs="Arial"/>
          <w:vertAlign w:val="superscript"/>
        </w:rPr>
        <w:t>0</w:t>
      </w:r>
      <w:r w:rsidRPr="00B268F7">
        <w:rPr>
          <w:rFonts w:ascii="Arial" w:hAnsi="Arial" w:cs="Arial"/>
        </w:rPr>
        <w:t xml:space="preserve">C i poniżej </w:t>
      </w:r>
    </w:p>
    <w:p w14:paraId="2C36534A" w14:textId="4F101427" w:rsidR="00AB40DE" w:rsidRPr="00B268F7" w:rsidRDefault="00AB40DE" w:rsidP="00BA314A">
      <w:pPr>
        <w:pStyle w:val="Akapitzlist"/>
        <w:numPr>
          <w:ilvl w:val="0"/>
          <w:numId w:val="81"/>
        </w:numPr>
        <w:spacing w:line="320" w:lineRule="exact"/>
        <w:contextualSpacing w:val="0"/>
        <w:jc w:val="left"/>
        <w:rPr>
          <w:rFonts w:ascii="Arial" w:hAnsi="Arial" w:cs="Arial"/>
        </w:rPr>
      </w:pPr>
      <w:r w:rsidRPr="00B268F7">
        <w:rPr>
          <w:rFonts w:ascii="Arial" w:hAnsi="Arial" w:cs="Arial"/>
        </w:rPr>
        <w:t xml:space="preserve">odczyn </w:t>
      </w:r>
      <w:proofErr w:type="spellStart"/>
      <w:r w:rsidRPr="00B268F7">
        <w:rPr>
          <w:rFonts w:ascii="Arial" w:hAnsi="Arial" w:cs="Arial"/>
        </w:rPr>
        <w:t>pH</w:t>
      </w:r>
      <w:proofErr w:type="spellEnd"/>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Pr="00B268F7">
        <w:rPr>
          <w:rFonts w:ascii="Arial" w:hAnsi="Arial" w:cs="Arial"/>
        </w:rPr>
        <w:tab/>
      </w:r>
      <w:r w:rsidR="00873472">
        <w:rPr>
          <w:rFonts w:ascii="Arial" w:hAnsi="Arial" w:cs="Arial"/>
        </w:rPr>
        <w:tab/>
      </w:r>
      <w:r w:rsidRPr="00B268F7">
        <w:rPr>
          <w:rFonts w:ascii="Arial" w:hAnsi="Arial" w:cs="Arial"/>
        </w:rPr>
        <w:t>6,5-9,0”</w:t>
      </w:r>
    </w:p>
    <w:p w14:paraId="04BEF0D3" w14:textId="77777777" w:rsidR="00DD6306" w:rsidRPr="00B268F7" w:rsidRDefault="00DD6306" w:rsidP="00B268F7">
      <w:pPr>
        <w:pStyle w:val="Akapitzlist"/>
        <w:spacing w:line="320" w:lineRule="exact"/>
        <w:contextualSpacing w:val="0"/>
        <w:jc w:val="left"/>
        <w:rPr>
          <w:rFonts w:ascii="Arial" w:hAnsi="Arial" w:cs="Arial"/>
        </w:rPr>
      </w:pPr>
    </w:p>
    <w:p w14:paraId="079523FA" w14:textId="04EDE40E" w:rsidR="00BD684F" w:rsidRPr="00B268F7" w:rsidRDefault="00BD684F" w:rsidP="00B268F7">
      <w:pPr>
        <w:pStyle w:val="Akapitzlist"/>
        <w:numPr>
          <w:ilvl w:val="0"/>
          <w:numId w:val="59"/>
        </w:numPr>
        <w:spacing w:line="320" w:lineRule="exact"/>
        <w:ind w:right="-2"/>
        <w:contextualSpacing w:val="0"/>
        <w:jc w:val="left"/>
        <w:rPr>
          <w:rFonts w:ascii="Arial" w:hAnsi="Arial" w:cs="Arial"/>
          <w:b/>
          <w:lang w:bidi="pl-PL"/>
        </w:rPr>
      </w:pPr>
      <w:bookmarkStart w:id="9" w:name="_Hlk161231919"/>
      <w:r w:rsidRPr="00B268F7">
        <w:rPr>
          <w:rFonts w:ascii="Arial" w:hAnsi="Arial" w:cs="Arial"/>
          <w:b/>
          <w:u w:val="single"/>
          <w:lang w:bidi="pl-PL"/>
        </w:rPr>
        <w:t xml:space="preserve">W części </w:t>
      </w:r>
      <w:r w:rsidR="002320B8" w:rsidRPr="00B268F7">
        <w:rPr>
          <w:rFonts w:ascii="Arial" w:hAnsi="Arial" w:cs="Arial"/>
          <w:b/>
          <w:u w:val="single"/>
          <w:lang w:bidi="pl-PL"/>
        </w:rPr>
        <w:t>I</w:t>
      </w:r>
      <w:r w:rsidRPr="00B268F7">
        <w:rPr>
          <w:rFonts w:ascii="Arial" w:hAnsi="Arial" w:cs="Arial"/>
          <w:b/>
          <w:u w:val="single"/>
          <w:lang w:bidi="pl-PL"/>
        </w:rPr>
        <w:t>V decyzji: „</w:t>
      </w:r>
      <w:r w:rsidR="002320B8" w:rsidRPr="00B268F7">
        <w:rPr>
          <w:rFonts w:ascii="Arial" w:hAnsi="Arial" w:cs="Arial"/>
          <w:b/>
          <w:u w:val="single"/>
          <w:lang w:bidi="pl-PL"/>
        </w:rPr>
        <w:t>I</w:t>
      </w:r>
      <w:r w:rsidRPr="00B268F7">
        <w:rPr>
          <w:rFonts w:ascii="Arial" w:hAnsi="Arial" w:cs="Arial"/>
          <w:b/>
          <w:u w:val="single"/>
          <w:lang w:bidi="pl-PL"/>
        </w:rPr>
        <w:t xml:space="preserve">V. </w:t>
      </w:r>
      <w:r w:rsidR="002320B8" w:rsidRPr="00B268F7">
        <w:rPr>
          <w:rFonts w:ascii="Arial" w:hAnsi="Arial" w:cs="Arial"/>
          <w:b/>
          <w:u w:val="single"/>
          <w:lang w:bidi="pl-PL"/>
        </w:rPr>
        <w:t>Warunki wprowadzania do środowiska substancji i energii</w:t>
      </w:r>
      <w:r w:rsidRPr="00B268F7">
        <w:rPr>
          <w:rFonts w:ascii="Arial" w:hAnsi="Arial" w:cs="Arial"/>
          <w:b/>
          <w:u w:val="single"/>
          <w:lang w:bidi="pl-PL"/>
        </w:rPr>
        <w:t>” punk</w:t>
      </w:r>
      <w:r w:rsidR="00FC539B">
        <w:rPr>
          <w:rFonts w:ascii="Arial" w:hAnsi="Arial" w:cs="Arial"/>
          <w:b/>
          <w:u w:val="single"/>
          <w:lang w:bidi="pl-PL"/>
        </w:rPr>
        <w:t>t</w:t>
      </w:r>
      <w:r w:rsidRPr="00B268F7">
        <w:rPr>
          <w:rFonts w:ascii="Arial" w:hAnsi="Arial" w:cs="Arial"/>
          <w:b/>
          <w:u w:val="single"/>
          <w:lang w:bidi="pl-PL"/>
        </w:rPr>
        <w:t xml:space="preserve"> </w:t>
      </w:r>
      <w:bookmarkEnd w:id="9"/>
      <w:r w:rsidRPr="00B268F7">
        <w:rPr>
          <w:rFonts w:ascii="Arial" w:hAnsi="Arial" w:cs="Arial"/>
          <w:b/>
          <w:u w:val="single"/>
          <w:lang w:bidi="pl-PL"/>
        </w:rPr>
        <w:t>„2.</w:t>
      </w:r>
      <w:r w:rsidRPr="00B268F7">
        <w:rPr>
          <w:rFonts w:ascii="Arial" w:hAnsi="Arial" w:cs="Arial"/>
          <w:b/>
          <w:iCs/>
          <w:u w:val="single"/>
          <w:lang w:bidi="pl-PL"/>
        </w:rPr>
        <w:t xml:space="preserve"> </w:t>
      </w:r>
      <w:r w:rsidR="002320B8" w:rsidRPr="00B268F7">
        <w:rPr>
          <w:rFonts w:ascii="Arial" w:hAnsi="Arial" w:cs="Arial"/>
          <w:b/>
          <w:u w:val="single"/>
          <w:lang w:bidi="pl-PL"/>
        </w:rPr>
        <w:t>Wprowadzanie pyłów i gazów do powietrza</w:t>
      </w:r>
      <w:r w:rsidRPr="00B268F7">
        <w:rPr>
          <w:rFonts w:ascii="Arial" w:hAnsi="Arial" w:cs="Arial"/>
          <w:b/>
          <w:u w:val="single"/>
          <w:lang w:bidi="pl-PL"/>
        </w:rPr>
        <w:t>”</w:t>
      </w:r>
      <w:r w:rsidR="002320B8" w:rsidRPr="00B268F7">
        <w:rPr>
          <w:rFonts w:ascii="Arial" w:hAnsi="Arial" w:cs="Arial"/>
          <w:b/>
          <w:u w:val="single"/>
          <w:lang w:bidi="pl-PL"/>
        </w:rPr>
        <w:t xml:space="preserve"> </w:t>
      </w:r>
      <w:bookmarkEnd w:id="5"/>
      <w:r w:rsidRPr="00B268F7">
        <w:rPr>
          <w:rFonts w:ascii="Arial" w:hAnsi="Arial" w:cs="Arial"/>
          <w:b/>
          <w:u w:val="single"/>
          <w:lang w:bidi="pl-PL"/>
        </w:rPr>
        <w:t>otrzymuje brzmienie:</w:t>
      </w:r>
    </w:p>
    <w:p w14:paraId="0C7A010C" w14:textId="77777777" w:rsidR="00920638" w:rsidRPr="00B268F7" w:rsidRDefault="00920638" w:rsidP="00B268F7">
      <w:pPr>
        <w:pStyle w:val="Akapitzlist"/>
        <w:spacing w:line="320" w:lineRule="exact"/>
        <w:ind w:left="1004" w:right="-2"/>
        <w:contextualSpacing w:val="0"/>
        <w:jc w:val="left"/>
        <w:rPr>
          <w:rFonts w:ascii="Arial" w:hAnsi="Arial" w:cs="Arial"/>
          <w:b/>
          <w:lang w:bidi="pl-PL"/>
        </w:rPr>
      </w:pPr>
    </w:p>
    <w:p w14:paraId="3F65B251" w14:textId="26789DD6" w:rsidR="00F2159C" w:rsidRDefault="002320B8" w:rsidP="00550378">
      <w:pPr>
        <w:spacing w:line="320" w:lineRule="exact"/>
        <w:rPr>
          <w:rFonts w:ascii="Arial" w:hAnsi="Arial" w:cs="Arial"/>
          <w:b/>
          <w:sz w:val="24"/>
          <w:szCs w:val="24"/>
          <w:lang w:bidi="pl-PL"/>
        </w:rPr>
      </w:pPr>
      <w:r w:rsidRPr="00B268F7">
        <w:rPr>
          <w:rFonts w:ascii="Arial" w:hAnsi="Arial" w:cs="Arial"/>
          <w:b/>
          <w:sz w:val="24"/>
          <w:szCs w:val="24"/>
          <w:lang w:bidi="pl-PL"/>
        </w:rPr>
        <w:t>„</w:t>
      </w:r>
      <w:r w:rsidR="00F2159C">
        <w:rPr>
          <w:rFonts w:ascii="Arial" w:hAnsi="Arial" w:cs="Arial"/>
          <w:b/>
          <w:sz w:val="24"/>
          <w:szCs w:val="24"/>
          <w:lang w:bidi="pl-PL"/>
        </w:rPr>
        <w:t>2. Wprowadzenie pyłów i gazów do powietrza</w:t>
      </w:r>
    </w:p>
    <w:p w14:paraId="462EDA89" w14:textId="51798EBC" w:rsidR="002320B8" w:rsidRPr="00B268F7" w:rsidRDefault="002320B8" w:rsidP="00550378">
      <w:pPr>
        <w:spacing w:line="320" w:lineRule="exact"/>
        <w:rPr>
          <w:rFonts w:ascii="Arial" w:hAnsi="Arial" w:cs="Arial"/>
          <w:b/>
          <w:sz w:val="24"/>
          <w:szCs w:val="24"/>
          <w:lang w:bidi="pl-PL"/>
        </w:rPr>
      </w:pPr>
      <w:r w:rsidRPr="00B268F7">
        <w:rPr>
          <w:rFonts w:ascii="Arial" w:hAnsi="Arial" w:cs="Arial"/>
          <w:b/>
          <w:sz w:val="24"/>
          <w:szCs w:val="24"/>
          <w:lang w:bidi="pl-PL"/>
        </w:rPr>
        <w:t>2.1. Źródła emisji, urządzenia ochronne oraz miejsca wprowadzania pyłów i gazów do powietrza</w:t>
      </w:r>
    </w:p>
    <w:p w14:paraId="1C017073" w14:textId="150216DF" w:rsidR="006A6436" w:rsidRPr="00B268F7" w:rsidRDefault="006A6436" w:rsidP="00B268F7">
      <w:pPr>
        <w:spacing w:after="0" w:line="320" w:lineRule="exact"/>
        <w:ind w:right="-2"/>
        <w:rPr>
          <w:rFonts w:ascii="Arial" w:hAnsi="Arial" w:cs="Arial"/>
          <w:sz w:val="24"/>
          <w:szCs w:val="24"/>
          <w:lang w:bidi="pl-PL"/>
        </w:rPr>
      </w:pPr>
      <w:r w:rsidRPr="00B268F7">
        <w:rPr>
          <w:rFonts w:ascii="Arial" w:hAnsi="Arial" w:cs="Arial"/>
          <w:sz w:val="24"/>
          <w:szCs w:val="24"/>
          <w:lang w:bidi="pl-PL"/>
        </w:rPr>
        <w:t>Głównymi źródłami emisji gazów i pyłów do powietrza są zainstalowane w Elektrowni 4 kotły pyłowe typu OP-650k, w których następuje energetyczne spalanie węgla kamiennego.</w:t>
      </w:r>
    </w:p>
    <w:p w14:paraId="0C341E97" w14:textId="303487BD" w:rsidR="006A6436" w:rsidRPr="00B268F7" w:rsidRDefault="006A6436" w:rsidP="00B268F7">
      <w:pPr>
        <w:spacing w:after="0" w:line="320" w:lineRule="exact"/>
        <w:ind w:right="-2"/>
        <w:rPr>
          <w:rFonts w:ascii="Arial" w:eastAsia="Calibri" w:hAnsi="Arial" w:cs="Arial"/>
          <w:sz w:val="24"/>
          <w:szCs w:val="24"/>
        </w:rPr>
      </w:pPr>
      <w:r w:rsidRPr="00B268F7">
        <w:rPr>
          <w:rFonts w:ascii="Arial" w:hAnsi="Arial" w:cs="Arial"/>
          <w:sz w:val="24"/>
          <w:szCs w:val="24"/>
          <w:lang w:bidi="pl-PL"/>
        </w:rPr>
        <w:t xml:space="preserve">Źródłem </w:t>
      </w:r>
      <w:r w:rsidRPr="00B268F7">
        <w:rPr>
          <w:rFonts w:ascii="Arial" w:eastAsia="Calibri" w:hAnsi="Arial" w:cs="Arial"/>
          <w:sz w:val="24"/>
          <w:szCs w:val="24"/>
        </w:rPr>
        <w:t>emisji są również instalacje pomocnicze związane z procesem odpopielania i magazynowaniem surowców pomocniczych: dwa zbiorniki retencyjne popiołu oraz dwa silosy do przechowywania mączki kamienia wapiennego.</w:t>
      </w:r>
    </w:p>
    <w:p w14:paraId="6A482045" w14:textId="4DF8D0EE" w:rsidR="006A6436" w:rsidRPr="00B268F7" w:rsidRDefault="006A6436" w:rsidP="00B268F7">
      <w:pPr>
        <w:spacing w:after="0" w:line="320" w:lineRule="exact"/>
        <w:ind w:right="-2"/>
        <w:rPr>
          <w:rFonts w:ascii="Arial" w:hAnsi="Arial" w:cs="Arial"/>
          <w:sz w:val="24"/>
          <w:szCs w:val="24"/>
          <w:lang w:bidi="pl-PL"/>
        </w:rPr>
      </w:pPr>
      <w:r w:rsidRPr="00B268F7">
        <w:rPr>
          <w:rFonts w:ascii="Arial" w:hAnsi="Arial" w:cs="Arial"/>
          <w:sz w:val="24"/>
          <w:szCs w:val="24"/>
          <w:lang w:bidi="pl-PL"/>
        </w:rPr>
        <w:t xml:space="preserve">Potencjalnym źródłem </w:t>
      </w:r>
      <w:r w:rsidRPr="00B268F7">
        <w:rPr>
          <w:rFonts w:ascii="Arial" w:eastAsia="Calibri" w:hAnsi="Arial" w:cs="Arial"/>
          <w:sz w:val="24"/>
          <w:szCs w:val="24"/>
        </w:rPr>
        <w:t>emisji niezorganizowanej z terenu Elektrowni może być składowisko węgla. Pylenie ze składowisk węgla ma charakter okresowy i występuje zwłaszcza w czasie suchej i wietrznej pogody. Proces technologiczny składowania węgla jest tak prowadzony, aby maksymalnie wyeliminować możliwość występowania emisji niezorganizowanej drobnych frakcji pyłu węglowego. Środki ograniczające pylenie stosowane w Elektrowni to zagęszczanie węgla przy pomocy spycharek gąsienicowych. Takie prowadzenie eksploatacji składowiska opału eliminuje możliwość występowania emisji niezorganizowanej pyłu węglowego.</w:t>
      </w:r>
    </w:p>
    <w:p w14:paraId="7165E363" w14:textId="3FEEFC51" w:rsidR="002320B8" w:rsidRPr="00B268F7" w:rsidRDefault="00A4334F" w:rsidP="00B268F7">
      <w:pPr>
        <w:spacing w:after="0" w:line="320" w:lineRule="exact"/>
        <w:ind w:right="-2"/>
        <w:rPr>
          <w:rFonts w:ascii="Arial" w:hAnsi="Arial" w:cs="Arial"/>
          <w:sz w:val="24"/>
          <w:szCs w:val="24"/>
          <w:lang w:bidi="pl-PL"/>
        </w:rPr>
      </w:pPr>
      <w:r w:rsidRPr="00B268F7">
        <w:rPr>
          <w:rFonts w:ascii="Arial" w:eastAsia="Calibri" w:hAnsi="Arial" w:cs="Arial"/>
          <w:sz w:val="24"/>
          <w:szCs w:val="24"/>
        </w:rPr>
        <w:t xml:space="preserve">W niewielkim zakresie niezorganizowana emisja pyłu do powietrza może występować także w przypadku załadunku popiołu ze zbiorników retencyjnych do wagonów lub autocystern. Proces załadunku posiada zabezpieczenia w postaci zainstalowanych szczelnych rękawów załadowczych </w:t>
      </w:r>
      <w:proofErr w:type="spellStart"/>
      <w:r w:rsidRPr="00B268F7">
        <w:rPr>
          <w:rFonts w:ascii="Arial" w:eastAsia="Calibri" w:hAnsi="Arial" w:cs="Arial"/>
          <w:sz w:val="24"/>
          <w:szCs w:val="24"/>
        </w:rPr>
        <w:t>Möllera</w:t>
      </w:r>
      <w:proofErr w:type="spellEnd"/>
      <w:r w:rsidRPr="00B268F7">
        <w:rPr>
          <w:rFonts w:ascii="Arial" w:eastAsia="Calibri" w:hAnsi="Arial" w:cs="Arial"/>
          <w:sz w:val="24"/>
          <w:szCs w:val="24"/>
        </w:rPr>
        <w:t>, ograniczających emisję pyłu do minimum. Emisja taka może wystąpić tylko w sytuacji awaryjnej, a jej skutki mogą mieć jedynie charakter lokalny i ograniczą się do miejsca załadunku</w:t>
      </w:r>
      <w:r w:rsidR="002320B8" w:rsidRPr="00B268F7">
        <w:rPr>
          <w:rFonts w:ascii="Arial" w:hAnsi="Arial" w:cs="Arial"/>
          <w:sz w:val="24"/>
          <w:szCs w:val="24"/>
          <w:lang w:bidi="pl-PL"/>
        </w:rPr>
        <w:t>.</w:t>
      </w:r>
    </w:p>
    <w:p w14:paraId="31DDD87B" w14:textId="77777777" w:rsidR="007718D5" w:rsidRDefault="007718D5" w:rsidP="00550378">
      <w:pPr>
        <w:spacing w:before="200" w:line="320" w:lineRule="exact"/>
        <w:rPr>
          <w:rFonts w:ascii="Arial" w:hAnsi="Arial" w:cs="Arial"/>
          <w:b/>
          <w:sz w:val="24"/>
          <w:szCs w:val="24"/>
          <w:lang w:bidi="pl-PL"/>
        </w:rPr>
      </w:pPr>
    </w:p>
    <w:p w14:paraId="26BFB88F" w14:textId="77777777" w:rsidR="0035035D" w:rsidRDefault="0035035D" w:rsidP="00550378">
      <w:pPr>
        <w:spacing w:before="200" w:line="320" w:lineRule="exact"/>
        <w:rPr>
          <w:rFonts w:ascii="Arial" w:hAnsi="Arial" w:cs="Arial"/>
          <w:b/>
          <w:sz w:val="24"/>
          <w:szCs w:val="24"/>
          <w:lang w:bidi="pl-PL"/>
        </w:rPr>
      </w:pPr>
    </w:p>
    <w:p w14:paraId="4329108D" w14:textId="24180C4F" w:rsidR="002320B8" w:rsidRPr="00B268F7" w:rsidRDefault="002320B8" w:rsidP="00550378">
      <w:pPr>
        <w:spacing w:before="200" w:line="320" w:lineRule="exact"/>
        <w:rPr>
          <w:rFonts w:ascii="Arial" w:hAnsi="Arial" w:cs="Arial"/>
          <w:b/>
          <w:sz w:val="24"/>
          <w:szCs w:val="24"/>
          <w:lang w:bidi="pl-PL"/>
        </w:rPr>
      </w:pPr>
      <w:r w:rsidRPr="00B268F7">
        <w:rPr>
          <w:rFonts w:ascii="Arial" w:hAnsi="Arial" w:cs="Arial"/>
          <w:b/>
          <w:sz w:val="24"/>
          <w:szCs w:val="24"/>
          <w:lang w:bidi="pl-PL"/>
        </w:rPr>
        <w:lastRenderedPageBreak/>
        <w:t>2.1.1. Instalacja energetycznego spalania paliw</w:t>
      </w:r>
    </w:p>
    <w:p w14:paraId="324A1A3D" w14:textId="4E760F21" w:rsidR="002320B8" w:rsidRPr="00B268F7" w:rsidRDefault="002320B8" w:rsidP="00550378">
      <w:pPr>
        <w:spacing w:before="200" w:line="320" w:lineRule="exact"/>
        <w:rPr>
          <w:rFonts w:ascii="Arial" w:hAnsi="Arial" w:cs="Arial"/>
          <w:b/>
          <w:sz w:val="24"/>
          <w:szCs w:val="24"/>
          <w:lang w:bidi="pl-PL"/>
        </w:rPr>
      </w:pPr>
      <w:r w:rsidRPr="00B268F7">
        <w:rPr>
          <w:rFonts w:ascii="Arial" w:hAnsi="Arial" w:cs="Arial"/>
          <w:b/>
          <w:sz w:val="24"/>
          <w:szCs w:val="24"/>
          <w:lang w:bidi="pl-PL"/>
        </w:rPr>
        <w:t>2.1.1.1. Źródła emisji</w:t>
      </w: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20"/>
        <w:gridCol w:w="1297"/>
        <w:gridCol w:w="838"/>
        <w:gridCol w:w="838"/>
        <w:gridCol w:w="854"/>
        <w:gridCol w:w="1122"/>
        <w:gridCol w:w="1219"/>
      </w:tblGrid>
      <w:tr w:rsidR="00A4334F" w:rsidRPr="00550378" w14:paraId="29B50E36" w14:textId="77777777" w:rsidTr="00550378">
        <w:trPr>
          <w:cantSplit/>
          <w:trHeight w:val="397"/>
          <w:tblHeader/>
        </w:trPr>
        <w:tc>
          <w:tcPr>
            <w:tcW w:w="1409" w:type="pct"/>
            <w:vMerge w:val="restart"/>
            <w:tcBorders>
              <w:left w:val="single" w:sz="4" w:space="0" w:color="auto"/>
              <w:right w:val="single" w:sz="4" w:space="0" w:color="auto"/>
            </w:tcBorders>
            <w:shd w:val="clear" w:color="auto" w:fill="D9D9D9"/>
            <w:vAlign w:val="center"/>
          </w:tcPr>
          <w:p w14:paraId="5C5B700A"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r w:rsidRPr="00550378">
              <w:rPr>
                <w:rFonts w:ascii="Arial" w:eastAsiaTheme="majorEastAsia" w:hAnsi="Arial" w:cs="Arial"/>
                <w:b/>
                <w:bCs/>
                <w:sz w:val="18"/>
                <w:szCs w:val="18"/>
              </w:rPr>
              <w:t>Parametry</w:t>
            </w:r>
          </w:p>
        </w:tc>
        <w:tc>
          <w:tcPr>
            <w:tcW w:w="3591" w:type="pct"/>
            <w:gridSpan w:val="6"/>
            <w:tcBorders>
              <w:left w:val="single" w:sz="4" w:space="0" w:color="auto"/>
              <w:right w:val="single" w:sz="4" w:space="0" w:color="auto"/>
            </w:tcBorders>
            <w:shd w:val="clear" w:color="auto" w:fill="D9D9D9"/>
            <w:vAlign w:val="center"/>
          </w:tcPr>
          <w:p w14:paraId="3AE6220D"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r w:rsidRPr="00550378">
              <w:rPr>
                <w:rFonts w:ascii="Arial" w:eastAsiaTheme="majorEastAsia" w:hAnsi="Arial" w:cs="Arial"/>
                <w:b/>
                <w:bCs/>
                <w:sz w:val="18"/>
                <w:szCs w:val="18"/>
              </w:rPr>
              <w:t>Numery kotłów</w:t>
            </w:r>
          </w:p>
        </w:tc>
      </w:tr>
      <w:tr w:rsidR="00A4334F" w:rsidRPr="00550378" w14:paraId="6BA1C8C4" w14:textId="77777777" w:rsidTr="00550378">
        <w:trPr>
          <w:cantSplit/>
          <w:trHeight w:val="275"/>
          <w:tblHeader/>
        </w:trPr>
        <w:tc>
          <w:tcPr>
            <w:tcW w:w="1409" w:type="pct"/>
            <w:vMerge/>
            <w:tcBorders>
              <w:left w:val="single" w:sz="4" w:space="0" w:color="auto"/>
              <w:right w:val="single" w:sz="4" w:space="0" w:color="auto"/>
            </w:tcBorders>
            <w:shd w:val="clear" w:color="auto" w:fill="D9D9D9"/>
            <w:vAlign w:val="center"/>
          </w:tcPr>
          <w:p w14:paraId="21EEFE04"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p>
        </w:tc>
        <w:tc>
          <w:tcPr>
            <w:tcW w:w="755" w:type="pct"/>
            <w:tcBorders>
              <w:left w:val="single" w:sz="4" w:space="0" w:color="auto"/>
              <w:right w:val="single" w:sz="4" w:space="0" w:color="auto"/>
            </w:tcBorders>
            <w:shd w:val="clear" w:color="auto" w:fill="D9D9D9"/>
            <w:vAlign w:val="center"/>
          </w:tcPr>
          <w:p w14:paraId="6893B578"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r w:rsidRPr="00550378">
              <w:rPr>
                <w:rFonts w:ascii="Arial" w:eastAsiaTheme="majorEastAsia" w:hAnsi="Arial" w:cs="Arial"/>
                <w:b/>
                <w:bCs/>
                <w:sz w:val="18"/>
                <w:szCs w:val="18"/>
              </w:rPr>
              <w:t>K 5</w:t>
            </w:r>
          </w:p>
        </w:tc>
        <w:tc>
          <w:tcPr>
            <w:tcW w:w="488" w:type="pct"/>
            <w:tcBorders>
              <w:left w:val="single" w:sz="4" w:space="0" w:color="auto"/>
              <w:right w:val="single" w:sz="4" w:space="0" w:color="auto"/>
            </w:tcBorders>
            <w:shd w:val="clear" w:color="auto" w:fill="D9D9D9"/>
            <w:vAlign w:val="center"/>
          </w:tcPr>
          <w:p w14:paraId="05A5AA84"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r w:rsidRPr="00550378">
              <w:rPr>
                <w:rFonts w:ascii="Arial" w:eastAsiaTheme="majorEastAsia" w:hAnsi="Arial" w:cs="Arial"/>
                <w:b/>
                <w:bCs/>
                <w:sz w:val="18"/>
                <w:szCs w:val="18"/>
              </w:rPr>
              <w:t>K 6</w:t>
            </w:r>
          </w:p>
        </w:tc>
        <w:tc>
          <w:tcPr>
            <w:tcW w:w="488" w:type="pct"/>
            <w:tcBorders>
              <w:left w:val="single" w:sz="4" w:space="0" w:color="auto"/>
              <w:right w:val="single" w:sz="4" w:space="0" w:color="auto"/>
            </w:tcBorders>
            <w:shd w:val="clear" w:color="auto" w:fill="D9D9D9"/>
            <w:vAlign w:val="center"/>
          </w:tcPr>
          <w:p w14:paraId="3F8B4F56"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r w:rsidRPr="00550378">
              <w:rPr>
                <w:rFonts w:ascii="Arial" w:eastAsiaTheme="majorEastAsia" w:hAnsi="Arial" w:cs="Arial"/>
                <w:b/>
                <w:bCs/>
                <w:sz w:val="18"/>
                <w:szCs w:val="18"/>
              </w:rPr>
              <w:t>K 7</w:t>
            </w:r>
          </w:p>
        </w:tc>
        <w:tc>
          <w:tcPr>
            <w:tcW w:w="495" w:type="pct"/>
            <w:tcBorders>
              <w:left w:val="single" w:sz="4" w:space="0" w:color="auto"/>
              <w:right w:val="single" w:sz="4" w:space="0" w:color="auto"/>
            </w:tcBorders>
            <w:shd w:val="clear" w:color="auto" w:fill="D9D9D9"/>
            <w:vAlign w:val="center"/>
          </w:tcPr>
          <w:p w14:paraId="5E6F77B9"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r w:rsidRPr="00550378">
              <w:rPr>
                <w:rFonts w:ascii="Arial" w:eastAsiaTheme="majorEastAsia" w:hAnsi="Arial" w:cs="Arial"/>
                <w:b/>
                <w:bCs/>
                <w:sz w:val="18"/>
                <w:szCs w:val="18"/>
              </w:rPr>
              <w:t>K 8</w:t>
            </w:r>
          </w:p>
        </w:tc>
        <w:tc>
          <w:tcPr>
            <w:tcW w:w="653" w:type="pct"/>
            <w:tcBorders>
              <w:left w:val="single" w:sz="4" w:space="0" w:color="auto"/>
              <w:right w:val="single" w:sz="4" w:space="0" w:color="auto"/>
            </w:tcBorders>
            <w:shd w:val="clear" w:color="auto" w:fill="D9D9D9"/>
            <w:vAlign w:val="center"/>
          </w:tcPr>
          <w:p w14:paraId="7550DA1B"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r w:rsidRPr="00550378">
              <w:rPr>
                <w:rFonts w:ascii="Arial" w:eastAsiaTheme="majorEastAsia" w:hAnsi="Arial" w:cs="Arial"/>
                <w:b/>
                <w:bCs/>
                <w:sz w:val="18"/>
                <w:szCs w:val="18"/>
              </w:rPr>
              <w:t>K 9</w:t>
            </w:r>
          </w:p>
        </w:tc>
        <w:tc>
          <w:tcPr>
            <w:tcW w:w="711" w:type="pct"/>
            <w:tcBorders>
              <w:left w:val="single" w:sz="4" w:space="0" w:color="auto"/>
              <w:right w:val="single" w:sz="4" w:space="0" w:color="auto"/>
            </w:tcBorders>
            <w:shd w:val="clear" w:color="auto" w:fill="D9D9D9"/>
            <w:vAlign w:val="center"/>
          </w:tcPr>
          <w:p w14:paraId="39CC3F36" w14:textId="77777777" w:rsidR="00A4334F" w:rsidRPr="00550378" w:rsidRDefault="00A4334F" w:rsidP="00550378">
            <w:pPr>
              <w:widowControl w:val="0"/>
              <w:spacing w:after="0" w:line="220" w:lineRule="exact"/>
              <w:jc w:val="center"/>
              <w:rPr>
                <w:rFonts w:ascii="Arial" w:eastAsiaTheme="majorEastAsia" w:hAnsi="Arial" w:cs="Arial"/>
                <w:b/>
                <w:bCs/>
                <w:sz w:val="18"/>
                <w:szCs w:val="18"/>
              </w:rPr>
            </w:pPr>
            <w:r w:rsidRPr="00550378">
              <w:rPr>
                <w:rFonts w:ascii="Arial" w:eastAsiaTheme="majorEastAsia" w:hAnsi="Arial" w:cs="Arial"/>
                <w:b/>
                <w:bCs/>
                <w:sz w:val="18"/>
                <w:szCs w:val="18"/>
              </w:rPr>
              <w:t>K 10</w:t>
            </w:r>
          </w:p>
        </w:tc>
      </w:tr>
      <w:tr w:rsidR="00A4334F" w:rsidRPr="00550378" w14:paraId="5F072C23" w14:textId="77777777" w:rsidTr="00550378">
        <w:trPr>
          <w:cantSplit/>
          <w:trHeight w:val="210"/>
        </w:trPr>
        <w:tc>
          <w:tcPr>
            <w:tcW w:w="1409" w:type="pct"/>
            <w:tcBorders>
              <w:top w:val="single" w:sz="4" w:space="0" w:color="auto"/>
              <w:left w:val="single" w:sz="4" w:space="0" w:color="auto"/>
              <w:bottom w:val="single" w:sz="4" w:space="0" w:color="auto"/>
              <w:right w:val="single" w:sz="4" w:space="0" w:color="auto"/>
            </w:tcBorders>
            <w:vAlign w:val="center"/>
          </w:tcPr>
          <w:p w14:paraId="389FF25A"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Typ kotła</w:t>
            </w:r>
          </w:p>
        </w:tc>
        <w:tc>
          <w:tcPr>
            <w:tcW w:w="2228" w:type="pct"/>
            <w:gridSpan w:val="4"/>
            <w:tcBorders>
              <w:top w:val="single" w:sz="4" w:space="0" w:color="auto"/>
              <w:left w:val="single" w:sz="4" w:space="0" w:color="auto"/>
              <w:bottom w:val="single" w:sz="4" w:space="0" w:color="auto"/>
              <w:right w:val="single" w:sz="4" w:space="0" w:color="auto"/>
            </w:tcBorders>
            <w:vAlign w:val="center"/>
          </w:tcPr>
          <w:p w14:paraId="6B2136F1"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OP-650k-012</w:t>
            </w:r>
          </w:p>
        </w:tc>
        <w:tc>
          <w:tcPr>
            <w:tcW w:w="1364" w:type="pct"/>
            <w:gridSpan w:val="2"/>
            <w:tcBorders>
              <w:top w:val="single" w:sz="4" w:space="0" w:color="auto"/>
              <w:left w:val="single" w:sz="4" w:space="0" w:color="auto"/>
              <w:bottom w:val="single" w:sz="4" w:space="0" w:color="auto"/>
              <w:right w:val="single" w:sz="4" w:space="0" w:color="auto"/>
            </w:tcBorders>
            <w:vAlign w:val="center"/>
          </w:tcPr>
          <w:p w14:paraId="7445A9FE"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Kotły olejowe</w:t>
            </w:r>
          </w:p>
          <w:p w14:paraId="2F976B96"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(wytwornice pary)</w:t>
            </w:r>
          </w:p>
        </w:tc>
      </w:tr>
      <w:tr w:rsidR="00A4334F" w:rsidRPr="00550378" w14:paraId="459B7829" w14:textId="77777777" w:rsidTr="00550378">
        <w:trPr>
          <w:cantSplit/>
          <w:trHeight w:val="385"/>
        </w:trPr>
        <w:tc>
          <w:tcPr>
            <w:tcW w:w="1409" w:type="pct"/>
            <w:tcBorders>
              <w:top w:val="single" w:sz="4" w:space="0" w:color="auto"/>
              <w:left w:val="single" w:sz="4" w:space="0" w:color="auto"/>
              <w:bottom w:val="single" w:sz="4" w:space="0" w:color="auto"/>
              <w:right w:val="single" w:sz="4" w:space="0" w:color="auto"/>
            </w:tcBorders>
            <w:vAlign w:val="center"/>
          </w:tcPr>
          <w:p w14:paraId="313521F8"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Data uruchomienia, rok</w:t>
            </w:r>
          </w:p>
        </w:tc>
        <w:tc>
          <w:tcPr>
            <w:tcW w:w="755" w:type="pct"/>
            <w:tcBorders>
              <w:top w:val="single" w:sz="4" w:space="0" w:color="auto"/>
              <w:left w:val="single" w:sz="4" w:space="0" w:color="auto"/>
              <w:bottom w:val="single" w:sz="4" w:space="0" w:color="auto"/>
              <w:right w:val="single" w:sz="4" w:space="0" w:color="auto"/>
            </w:tcBorders>
            <w:vAlign w:val="center"/>
          </w:tcPr>
          <w:p w14:paraId="5E64E61B"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1978</w:t>
            </w:r>
          </w:p>
        </w:tc>
        <w:tc>
          <w:tcPr>
            <w:tcW w:w="488" w:type="pct"/>
            <w:tcBorders>
              <w:top w:val="single" w:sz="4" w:space="0" w:color="auto"/>
              <w:left w:val="single" w:sz="4" w:space="0" w:color="auto"/>
              <w:bottom w:val="single" w:sz="4" w:space="0" w:color="auto"/>
              <w:right w:val="single" w:sz="4" w:space="0" w:color="auto"/>
            </w:tcBorders>
            <w:vAlign w:val="center"/>
          </w:tcPr>
          <w:p w14:paraId="5FDC90CB"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1978</w:t>
            </w:r>
          </w:p>
        </w:tc>
        <w:tc>
          <w:tcPr>
            <w:tcW w:w="488" w:type="pct"/>
            <w:tcBorders>
              <w:top w:val="single" w:sz="4" w:space="0" w:color="auto"/>
              <w:left w:val="single" w:sz="4" w:space="0" w:color="auto"/>
              <w:bottom w:val="single" w:sz="4" w:space="0" w:color="auto"/>
              <w:right w:val="single" w:sz="4" w:space="0" w:color="auto"/>
            </w:tcBorders>
            <w:vAlign w:val="center"/>
          </w:tcPr>
          <w:p w14:paraId="2BABA6AC"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1978</w:t>
            </w:r>
          </w:p>
        </w:tc>
        <w:tc>
          <w:tcPr>
            <w:tcW w:w="495" w:type="pct"/>
            <w:tcBorders>
              <w:top w:val="single" w:sz="4" w:space="0" w:color="auto"/>
              <w:left w:val="single" w:sz="4" w:space="0" w:color="auto"/>
              <w:bottom w:val="single" w:sz="4" w:space="0" w:color="auto"/>
              <w:right w:val="single" w:sz="4" w:space="0" w:color="auto"/>
            </w:tcBorders>
            <w:vAlign w:val="center"/>
          </w:tcPr>
          <w:p w14:paraId="7325CFAD"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1978</w:t>
            </w:r>
          </w:p>
        </w:tc>
        <w:tc>
          <w:tcPr>
            <w:tcW w:w="653" w:type="pct"/>
            <w:tcBorders>
              <w:top w:val="single" w:sz="4" w:space="0" w:color="auto"/>
              <w:left w:val="single" w:sz="4" w:space="0" w:color="auto"/>
              <w:bottom w:val="single" w:sz="4" w:space="0" w:color="auto"/>
              <w:right w:val="single" w:sz="4" w:space="0" w:color="auto"/>
            </w:tcBorders>
            <w:vAlign w:val="center"/>
          </w:tcPr>
          <w:p w14:paraId="0C9D0CB9"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2024</w:t>
            </w:r>
          </w:p>
        </w:tc>
        <w:tc>
          <w:tcPr>
            <w:tcW w:w="711" w:type="pct"/>
            <w:tcBorders>
              <w:top w:val="single" w:sz="4" w:space="0" w:color="auto"/>
              <w:left w:val="single" w:sz="4" w:space="0" w:color="auto"/>
              <w:bottom w:val="single" w:sz="4" w:space="0" w:color="auto"/>
              <w:right w:val="single" w:sz="4" w:space="0" w:color="auto"/>
            </w:tcBorders>
            <w:vAlign w:val="center"/>
          </w:tcPr>
          <w:p w14:paraId="7FFDC5D5" w14:textId="77777777" w:rsidR="00A4334F" w:rsidRPr="00550378" w:rsidRDefault="00A4334F" w:rsidP="00550378">
            <w:pPr>
              <w:widowControl w:val="0"/>
              <w:spacing w:after="0" w:line="220" w:lineRule="exact"/>
              <w:jc w:val="center"/>
              <w:rPr>
                <w:rFonts w:ascii="Arial" w:eastAsiaTheme="majorEastAsia" w:hAnsi="Arial" w:cs="Arial"/>
                <w:bCs/>
                <w:sz w:val="18"/>
                <w:szCs w:val="18"/>
              </w:rPr>
            </w:pPr>
            <w:r w:rsidRPr="00550378">
              <w:rPr>
                <w:rFonts w:ascii="Arial" w:eastAsiaTheme="majorEastAsia" w:hAnsi="Arial" w:cs="Arial"/>
                <w:bCs/>
                <w:sz w:val="18"/>
                <w:szCs w:val="18"/>
              </w:rPr>
              <w:t>2024</w:t>
            </w:r>
          </w:p>
        </w:tc>
      </w:tr>
    </w:tbl>
    <w:p w14:paraId="6E504125" w14:textId="56F254A3" w:rsidR="002320B8" w:rsidRPr="00B268F7" w:rsidRDefault="002320B8" w:rsidP="00550378">
      <w:pPr>
        <w:spacing w:before="200" w:line="320" w:lineRule="exact"/>
        <w:rPr>
          <w:rFonts w:ascii="Arial" w:hAnsi="Arial" w:cs="Arial"/>
          <w:sz w:val="24"/>
          <w:szCs w:val="24"/>
        </w:rPr>
      </w:pPr>
      <w:r w:rsidRPr="00B268F7">
        <w:rPr>
          <w:rFonts w:ascii="Arial" w:hAnsi="Arial" w:cs="Arial"/>
          <w:sz w:val="24"/>
          <w:szCs w:val="24"/>
        </w:rPr>
        <w:t xml:space="preserve">Dane techniczne i parametry kotłów, urządzeń ochronnych oraz emitorów podano </w:t>
      </w:r>
      <w:r w:rsidR="00550378">
        <w:rPr>
          <w:rFonts w:ascii="Arial" w:hAnsi="Arial" w:cs="Arial"/>
          <w:sz w:val="24"/>
          <w:szCs w:val="24"/>
        </w:rPr>
        <w:br/>
      </w:r>
      <w:r w:rsidRPr="00B268F7">
        <w:rPr>
          <w:rFonts w:ascii="Arial" w:hAnsi="Arial" w:cs="Arial"/>
          <w:sz w:val="24"/>
          <w:szCs w:val="24"/>
        </w:rPr>
        <w:t xml:space="preserve">w części I punkt 2.2. </w:t>
      </w:r>
    </w:p>
    <w:p w14:paraId="76A90623" w14:textId="58FC0893" w:rsidR="002320B8" w:rsidRPr="00B268F7" w:rsidRDefault="002320B8" w:rsidP="00550378">
      <w:pPr>
        <w:spacing w:line="320" w:lineRule="exact"/>
        <w:rPr>
          <w:rFonts w:ascii="Arial" w:hAnsi="Arial" w:cs="Arial"/>
          <w:b/>
          <w:sz w:val="24"/>
          <w:szCs w:val="24"/>
          <w:lang w:bidi="pl-PL"/>
        </w:rPr>
      </w:pPr>
      <w:r w:rsidRPr="00B268F7">
        <w:rPr>
          <w:rFonts w:ascii="Arial" w:hAnsi="Arial" w:cs="Arial"/>
          <w:b/>
          <w:sz w:val="24"/>
          <w:szCs w:val="24"/>
          <w:lang w:bidi="pl-PL"/>
        </w:rPr>
        <w:t>2.1.1.2. Paliwo</w:t>
      </w:r>
    </w:p>
    <w:p w14:paraId="57E1C69E" w14:textId="5539B2EE" w:rsidR="002320B8" w:rsidRPr="00B268F7" w:rsidRDefault="002320B8" w:rsidP="00550378">
      <w:pPr>
        <w:spacing w:line="320" w:lineRule="exact"/>
        <w:rPr>
          <w:rFonts w:ascii="Arial" w:hAnsi="Arial" w:cs="Arial"/>
          <w:sz w:val="24"/>
          <w:szCs w:val="24"/>
          <w:lang w:bidi="pl-PL"/>
        </w:rPr>
      </w:pPr>
      <w:r w:rsidRPr="00B268F7">
        <w:rPr>
          <w:rFonts w:ascii="Arial" w:hAnsi="Arial" w:cs="Arial"/>
          <w:sz w:val="24"/>
          <w:szCs w:val="24"/>
          <w:lang w:bidi="pl-PL"/>
        </w:rPr>
        <w:t>Rodzaje, parametry i ilości stosowanego paliwa określono w części I punkt 4.1.</w:t>
      </w:r>
    </w:p>
    <w:p w14:paraId="738F773C" w14:textId="0EEE6AD6" w:rsidR="002320B8" w:rsidRPr="00B268F7" w:rsidRDefault="002320B8" w:rsidP="00550378">
      <w:pPr>
        <w:spacing w:line="320" w:lineRule="exact"/>
        <w:rPr>
          <w:rFonts w:ascii="Arial" w:hAnsi="Arial" w:cs="Arial"/>
          <w:b/>
          <w:sz w:val="24"/>
          <w:szCs w:val="24"/>
          <w:lang w:bidi="pl-PL"/>
        </w:rPr>
      </w:pPr>
      <w:r w:rsidRPr="00B268F7">
        <w:rPr>
          <w:rFonts w:ascii="Arial" w:hAnsi="Arial" w:cs="Arial"/>
          <w:b/>
          <w:sz w:val="24"/>
          <w:szCs w:val="24"/>
          <w:lang w:bidi="pl-PL"/>
        </w:rPr>
        <w:t>2.1.2. Instalacje powiązane technologicznie z instalacją spalania paliw</w:t>
      </w:r>
    </w:p>
    <w:p w14:paraId="2DE9737D" w14:textId="77777777" w:rsidR="007718D5" w:rsidRDefault="002320B8" w:rsidP="00B268F7">
      <w:pPr>
        <w:spacing w:after="0" w:line="320" w:lineRule="exact"/>
        <w:ind w:right="-2"/>
        <w:rPr>
          <w:rFonts w:ascii="Arial" w:hAnsi="Arial" w:cs="Arial"/>
          <w:sz w:val="24"/>
          <w:szCs w:val="24"/>
          <w:lang w:bidi="pl-PL"/>
        </w:rPr>
      </w:pPr>
      <w:r w:rsidRPr="00B268F7">
        <w:rPr>
          <w:rFonts w:ascii="Arial" w:hAnsi="Arial" w:cs="Arial"/>
          <w:sz w:val="24"/>
          <w:szCs w:val="24"/>
          <w:lang w:bidi="pl-PL"/>
        </w:rPr>
        <w:t>Z instalacją spalania paliw technologicznie powiązane są instalacje odpopielania i magazynowania</w:t>
      </w:r>
      <w:r w:rsidR="00153655" w:rsidRPr="00B268F7">
        <w:rPr>
          <w:rFonts w:ascii="Arial" w:hAnsi="Arial" w:cs="Arial"/>
          <w:sz w:val="24"/>
          <w:szCs w:val="24"/>
          <w:lang w:bidi="pl-PL"/>
        </w:rPr>
        <w:t xml:space="preserve"> </w:t>
      </w:r>
      <w:r w:rsidRPr="00B268F7">
        <w:rPr>
          <w:rFonts w:ascii="Arial" w:hAnsi="Arial" w:cs="Arial"/>
          <w:sz w:val="24"/>
          <w:szCs w:val="24"/>
          <w:lang w:bidi="pl-PL"/>
        </w:rPr>
        <w:t>surowców pomocniczych tj. mączki kamienia wapiennego, wody amoniakalnej, mocznika oraz</w:t>
      </w:r>
      <w:r w:rsidR="00153655" w:rsidRPr="00B268F7">
        <w:rPr>
          <w:rFonts w:ascii="Arial" w:hAnsi="Arial" w:cs="Arial"/>
          <w:sz w:val="24"/>
          <w:szCs w:val="24"/>
          <w:lang w:bidi="pl-PL"/>
        </w:rPr>
        <w:t xml:space="preserve"> </w:t>
      </w:r>
      <w:r w:rsidRPr="00B268F7">
        <w:rPr>
          <w:rFonts w:ascii="Arial" w:hAnsi="Arial" w:cs="Arial"/>
          <w:sz w:val="24"/>
          <w:szCs w:val="24"/>
          <w:lang w:bidi="pl-PL"/>
        </w:rPr>
        <w:t>oczyszczalnia ścieków przemysłowo-deszczowych</w:t>
      </w:r>
      <w:r w:rsidR="00153655" w:rsidRPr="00B268F7">
        <w:rPr>
          <w:rFonts w:ascii="Arial" w:hAnsi="Arial" w:cs="Arial"/>
          <w:sz w:val="24"/>
          <w:szCs w:val="24"/>
          <w:lang w:bidi="pl-PL"/>
        </w:rPr>
        <w:t>.</w:t>
      </w:r>
      <w:r w:rsidR="0087640F" w:rsidRPr="00B268F7">
        <w:rPr>
          <w:rFonts w:ascii="Arial" w:hAnsi="Arial" w:cs="Arial"/>
          <w:sz w:val="24"/>
          <w:szCs w:val="24"/>
          <w:lang w:bidi="pl-PL"/>
        </w:rPr>
        <w:t xml:space="preserve"> </w:t>
      </w:r>
    </w:p>
    <w:p w14:paraId="6E1A1244" w14:textId="26C6A660" w:rsidR="002320B8" w:rsidRPr="00B268F7" w:rsidRDefault="002320B8" w:rsidP="00B268F7">
      <w:pPr>
        <w:spacing w:after="0" w:line="320" w:lineRule="exact"/>
        <w:ind w:right="-2"/>
        <w:rPr>
          <w:rFonts w:ascii="Arial" w:hAnsi="Arial" w:cs="Arial"/>
          <w:sz w:val="24"/>
          <w:szCs w:val="24"/>
          <w:lang w:bidi="pl-PL"/>
        </w:rPr>
      </w:pPr>
      <w:r w:rsidRPr="00B268F7">
        <w:rPr>
          <w:rFonts w:ascii="Arial" w:hAnsi="Arial" w:cs="Arial"/>
          <w:sz w:val="24"/>
          <w:szCs w:val="24"/>
          <w:lang w:bidi="pl-PL"/>
        </w:rPr>
        <w:t>Źródłem pylenia są odpowietrzenia zbiorników popiołu i mączki kamienia wapiennego.</w:t>
      </w:r>
    </w:p>
    <w:p w14:paraId="1D0C54CF" w14:textId="33872F95" w:rsidR="008E5BBA" w:rsidRPr="00B268F7" w:rsidRDefault="002320B8" w:rsidP="00550378">
      <w:pPr>
        <w:spacing w:line="320" w:lineRule="exact"/>
        <w:rPr>
          <w:rFonts w:ascii="Arial" w:hAnsi="Arial" w:cs="Arial"/>
          <w:sz w:val="24"/>
          <w:szCs w:val="24"/>
          <w:lang w:bidi="pl-PL"/>
        </w:rPr>
      </w:pPr>
      <w:r w:rsidRPr="00B268F7">
        <w:rPr>
          <w:rFonts w:ascii="Arial" w:hAnsi="Arial" w:cs="Arial"/>
          <w:sz w:val="24"/>
          <w:szCs w:val="24"/>
          <w:lang w:bidi="pl-PL"/>
        </w:rPr>
        <w:t>Dane techniczne i parametry urządzeń ochronnych oraz emitorów podano w punkcie I.2.3.1.</w:t>
      </w:r>
    </w:p>
    <w:p w14:paraId="3145A8C6" w14:textId="18DD1398" w:rsidR="004022E3" w:rsidRPr="00B268F7" w:rsidRDefault="004022E3" w:rsidP="00550378">
      <w:pPr>
        <w:tabs>
          <w:tab w:val="left" w:pos="0"/>
        </w:tabs>
        <w:spacing w:line="320" w:lineRule="exact"/>
        <w:rPr>
          <w:rFonts w:ascii="Arial" w:eastAsia="Times New Roman" w:hAnsi="Arial" w:cs="Arial"/>
          <w:b/>
          <w:bCs/>
          <w:sz w:val="24"/>
          <w:szCs w:val="24"/>
          <w:lang w:eastAsia="pl-PL"/>
        </w:rPr>
      </w:pPr>
      <w:r w:rsidRPr="00B268F7">
        <w:rPr>
          <w:rFonts w:ascii="Arial" w:eastAsia="Times New Roman" w:hAnsi="Arial" w:cs="Arial"/>
          <w:b/>
          <w:sz w:val="24"/>
          <w:szCs w:val="24"/>
          <w:lang w:eastAsia="pl-PL"/>
        </w:rPr>
        <w:t>2.2.</w:t>
      </w:r>
      <w:r w:rsidRPr="00B268F7">
        <w:rPr>
          <w:rFonts w:ascii="Arial" w:eastAsia="Times New Roman" w:hAnsi="Arial" w:cs="Arial"/>
          <w:sz w:val="24"/>
          <w:szCs w:val="24"/>
          <w:lang w:eastAsia="pl-PL"/>
        </w:rPr>
        <w:t xml:space="preserve"> </w:t>
      </w:r>
      <w:r w:rsidRPr="00B268F7">
        <w:rPr>
          <w:rFonts w:ascii="Arial" w:eastAsia="Times New Roman" w:hAnsi="Arial" w:cs="Arial"/>
          <w:b/>
          <w:bCs/>
          <w:sz w:val="24"/>
          <w:szCs w:val="24"/>
          <w:lang w:eastAsia="pl-PL"/>
        </w:rPr>
        <w:t xml:space="preserve">Rodzaje i ilość substancji dopuszczonych do wprowadzania do powietrza </w:t>
      </w:r>
      <w:r w:rsidR="008D6DA3">
        <w:rPr>
          <w:rFonts w:ascii="Arial" w:eastAsia="Times New Roman" w:hAnsi="Arial" w:cs="Arial"/>
          <w:b/>
          <w:bCs/>
          <w:sz w:val="24"/>
          <w:szCs w:val="24"/>
          <w:lang w:eastAsia="pl-PL"/>
        </w:rPr>
        <w:br/>
      </w:r>
      <w:r w:rsidRPr="00B268F7">
        <w:rPr>
          <w:rFonts w:ascii="Arial" w:eastAsia="Times New Roman" w:hAnsi="Arial" w:cs="Arial"/>
          <w:b/>
          <w:bCs/>
          <w:sz w:val="24"/>
          <w:szCs w:val="24"/>
          <w:lang w:eastAsia="pl-PL"/>
        </w:rPr>
        <w:t>w warunkach normalnego funkcjonowania instalacji.</w:t>
      </w:r>
    </w:p>
    <w:p w14:paraId="73F666C3" w14:textId="37336041" w:rsidR="004022E3" w:rsidRPr="00B268F7" w:rsidRDefault="00071EFF" w:rsidP="00550378">
      <w:pPr>
        <w:tabs>
          <w:tab w:val="left" w:pos="0"/>
        </w:tabs>
        <w:spacing w:line="320" w:lineRule="exact"/>
        <w:rPr>
          <w:rFonts w:ascii="Arial" w:eastAsia="Times New Roman" w:hAnsi="Arial" w:cs="Arial"/>
          <w:sz w:val="24"/>
          <w:szCs w:val="24"/>
          <w:lang w:eastAsia="pl-PL"/>
        </w:rPr>
      </w:pPr>
      <w:r w:rsidRPr="00B268F7">
        <w:rPr>
          <w:rFonts w:ascii="Arial" w:eastAsia="Calibri" w:hAnsi="Arial" w:cs="Arial"/>
          <w:b/>
          <w:sz w:val="24"/>
          <w:szCs w:val="24"/>
        </w:rPr>
        <w:t>2.2.1. Instalacja spalania paliw</w:t>
      </w:r>
    </w:p>
    <w:p w14:paraId="6219667F" w14:textId="64392F95" w:rsidR="00153655" w:rsidRPr="00B268F7" w:rsidRDefault="00153655" w:rsidP="00550378">
      <w:pPr>
        <w:pStyle w:val="Tekstpodstawowywcity"/>
        <w:spacing w:after="200" w:line="320" w:lineRule="exact"/>
        <w:ind w:right="-2"/>
        <w:jc w:val="left"/>
        <w:rPr>
          <w:rFonts w:ascii="Arial" w:hAnsi="Arial" w:cs="Arial"/>
          <w:b/>
          <w:i w:val="0"/>
        </w:rPr>
      </w:pPr>
      <w:r w:rsidRPr="00B268F7">
        <w:rPr>
          <w:rFonts w:ascii="Arial" w:hAnsi="Arial" w:cs="Arial"/>
          <w:b/>
          <w:i w:val="0"/>
          <w:color w:val="auto"/>
        </w:rPr>
        <w:t xml:space="preserve">2.2.1.1. Dopuszczalna </w:t>
      </w:r>
      <w:r w:rsidRPr="00B268F7">
        <w:rPr>
          <w:rFonts w:ascii="Arial" w:hAnsi="Arial" w:cs="Arial"/>
          <w:b/>
          <w:i w:val="0"/>
        </w:rPr>
        <w:t>wielkość emisji w okresie od dnia 17 sierpnia 2021 r.</w:t>
      </w:r>
    </w:p>
    <w:p w14:paraId="7B7D947F" w14:textId="5D681957" w:rsidR="00860493" w:rsidRPr="00B268F7" w:rsidRDefault="00153655" w:rsidP="00BA314A">
      <w:pPr>
        <w:pStyle w:val="Tekstpodstawowywcity"/>
        <w:numPr>
          <w:ilvl w:val="0"/>
          <w:numId w:val="96"/>
        </w:numPr>
        <w:spacing w:after="240" w:line="320" w:lineRule="exact"/>
        <w:ind w:right="-569"/>
        <w:jc w:val="left"/>
        <w:rPr>
          <w:rFonts w:ascii="Arial" w:hAnsi="Arial" w:cs="Arial"/>
          <w:i w:val="0"/>
          <w:color w:val="auto"/>
        </w:rPr>
      </w:pPr>
      <w:r w:rsidRPr="00B268F7">
        <w:rPr>
          <w:rFonts w:ascii="Arial" w:hAnsi="Arial" w:cs="Arial"/>
          <w:i w:val="0"/>
          <w:color w:val="auto"/>
        </w:rPr>
        <w:t xml:space="preserve">Dopuszczalne </w:t>
      </w:r>
      <w:r w:rsidR="00D234DE" w:rsidRPr="00B268F7">
        <w:rPr>
          <w:rFonts w:ascii="Arial" w:eastAsia="Calibri" w:hAnsi="Arial" w:cs="Arial"/>
          <w:i w:val="0"/>
          <w:iCs w:val="0"/>
          <w:color w:val="auto"/>
          <w:kern w:val="0"/>
          <w:lang w:eastAsia="en-US"/>
        </w:rPr>
        <w:t xml:space="preserve">poziomy emisji dla kotłów K5, K6, K7 i K8 oraz emitorów E3 i E4 </w:t>
      </w:r>
      <w:r w:rsidR="00550378">
        <w:rPr>
          <w:rFonts w:ascii="Arial" w:eastAsia="Calibri" w:hAnsi="Arial" w:cs="Arial"/>
          <w:i w:val="0"/>
          <w:iCs w:val="0"/>
          <w:color w:val="auto"/>
          <w:kern w:val="0"/>
          <w:lang w:eastAsia="en-US"/>
        </w:rPr>
        <w:br/>
      </w:r>
      <w:r w:rsidR="00D234DE" w:rsidRPr="00B268F7">
        <w:rPr>
          <w:rFonts w:ascii="Arial" w:eastAsia="Calibri" w:hAnsi="Arial" w:cs="Arial"/>
          <w:i w:val="0"/>
          <w:iCs w:val="0"/>
          <w:color w:val="auto"/>
          <w:kern w:val="0"/>
          <w:lang w:eastAsia="en-US"/>
        </w:rPr>
        <w:t>(w kotłach K5 i K6 możliwe jest współspalanie biomasy z węglem kamiennym</w:t>
      </w:r>
      <w:r w:rsidRPr="00B268F7">
        <w:rPr>
          <w:rFonts w:ascii="Arial" w:hAnsi="Arial" w:cs="Arial"/>
          <w:i w:val="0"/>
          <w:color w:val="auto"/>
        </w:rPr>
        <w:t>)</w:t>
      </w:r>
    </w:p>
    <w:tbl>
      <w:tblPr>
        <w:tblW w:w="93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142"/>
        <w:gridCol w:w="1010"/>
        <w:gridCol w:w="1497"/>
        <w:gridCol w:w="1397"/>
        <w:gridCol w:w="1530"/>
        <w:gridCol w:w="1530"/>
      </w:tblGrid>
      <w:tr w:rsidR="00860493" w:rsidRPr="00550378" w14:paraId="57BE8455" w14:textId="77777777" w:rsidTr="00550378">
        <w:tc>
          <w:tcPr>
            <w:tcW w:w="1256" w:type="dxa"/>
            <w:vMerge w:val="restart"/>
            <w:shd w:val="clear" w:color="auto" w:fill="D9D9D9"/>
            <w:vAlign w:val="center"/>
          </w:tcPr>
          <w:p w14:paraId="56A28D2F"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Substancja</w:t>
            </w:r>
          </w:p>
        </w:tc>
        <w:tc>
          <w:tcPr>
            <w:tcW w:w="2152" w:type="dxa"/>
            <w:gridSpan w:val="2"/>
            <w:shd w:val="clear" w:color="auto" w:fill="D9D9D9"/>
            <w:vAlign w:val="center"/>
          </w:tcPr>
          <w:p w14:paraId="350F215C"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Calibri" w:hAnsi="Arial" w:cs="Arial"/>
                <w:b/>
                <w:iCs/>
                <w:kern w:val="1"/>
                <w:sz w:val="18"/>
                <w:szCs w:val="18"/>
                <w:lang w:eastAsia="pl-PL"/>
              </w:rPr>
              <w:t>Standardy emisyjne [mg/m</w:t>
            </w:r>
            <w:r w:rsidRPr="00550378">
              <w:rPr>
                <w:rFonts w:ascii="Arial" w:eastAsia="Calibri" w:hAnsi="Arial" w:cs="Arial"/>
                <w:b/>
                <w:iCs/>
                <w:kern w:val="1"/>
                <w:sz w:val="18"/>
                <w:szCs w:val="18"/>
                <w:vertAlign w:val="superscript"/>
                <w:lang w:eastAsia="pl-PL"/>
              </w:rPr>
              <w:t>3</w:t>
            </w:r>
            <w:r w:rsidRPr="00550378">
              <w:rPr>
                <w:rFonts w:ascii="Arial" w:eastAsia="Calibri" w:hAnsi="Arial" w:cs="Arial"/>
                <w:b/>
                <w:iCs/>
                <w:kern w:val="1"/>
                <w:sz w:val="18"/>
                <w:szCs w:val="18"/>
                <w:vertAlign w:val="subscript"/>
                <w:lang w:eastAsia="pl-PL"/>
              </w:rPr>
              <w:t>u</w:t>
            </w:r>
            <w:r w:rsidRPr="00550378">
              <w:rPr>
                <w:rFonts w:ascii="Arial" w:eastAsia="Calibri" w:hAnsi="Arial" w:cs="Arial"/>
                <w:b/>
                <w:iCs/>
                <w:kern w:val="1"/>
                <w:sz w:val="18"/>
                <w:szCs w:val="18"/>
                <w:lang w:eastAsia="pl-PL"/>
              </w:rPr>
              <w:t xml:space="preserve">] </w:t>
            </w:r>
            <w:r w:rsidRPr="00550378">
              <w:rPr>
                <w:rFonts w:ascii="Arial" w:eastAsia="Calibri" w:hAnsi="Arial" w:cs="Arial"/>
                <w:b/>
                <w:iCs/>
                <w:kern w:val="1"/>
                <w:sz w:val="18"/>
                <w:szCs w:val="18"/>
                <w:vertAlign w:val="superscript"/>
                <w:lang w:eastAsia="pl-PL"/>
              </w:rPr>
              <w:t>1)</w:t>
            </w:r>
          </w:p>
        </w:tc>
        <w:tc>
          <w:tcPr>
            <w:tcW w:w="2894" w:type="dxa"/>
            <w:gridSpan w:val="2"/>
            <w:shd w:val="clear" w:color="auto" w:fill="D9D9D9"/>
            <w:vAlign w:val="center"/>
          </w:tcPr>
          <w:p w14:paraId="207FA5BC" w14:textId="2A8E2EE2"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Graniczne wielkości emisyjne BAT-AEL - wartość średnia roczna lub średnia z próbek uzyskanych w ciągu jednego roku</w:t>
            </w:r>
          </w:p>
          <w:p w14:paraId="5C05D292"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Calibri" w:hAnsi="Arial" w:cs="Arial"/>
                <w:b/>
                <w:iCs/>
                <w:kern w:val="1"/>
                <w:sz w:val="18"/>
                <w:szCs w:val="18"/>
                <w:lang w:eastAsia="pl-PL"/>
              </w:rPr>
              <w:t>[mg/Nm</w:t>
            </w:r>
            <w:r w:rsidRPr="00550378">
              <w:rPr>
                <w:rFonts w:ascii="Arial" w:eastAsia="Calibri" w:hAnsi="Arial" w:cs="Arial"/>
                <w:b/>
                <w:iCs/>
                <w:kern w:val="1"/>
                <w:sz w:val="18"/>
                <w:szCs w:val="18"/>
                <w:vertAlign w:val="superscript"/>
                <w:lang w:eastAsia="pl-PL"/>
              </w:rPr>
              <w:t>3</w:t>
            </w:r>
            <w:r w:rsidRPr="00550378">
              <w:rPr>
                <w:rFonts w:ascii="Arial" w:eastAsia="Calibri" w:hAnsi="Arial" w:cs="Arial"/>
                <w:b/>
                <w:iCs/>
                <w:kern w:val="1"/>
                <w:sz w:val="18"/>
                <w:szCs w:val="18"/>
                <w:lang w:eastAsia="pl-PL"/>
              </w:rPr>
              <w:t xml:space="preserve">] </w:t>
            </w:r>
            <w:r w:rsidRPr="00550378">
              <w:rPr>
                <w:rFonts w:ascii="Arial" w:eastAsia="Lucida Sans Unicode" w:hAnsi="Arial" w:cs="Arial"/>
                <w:b/>
                <w:iCs/>
                <w:kern w:val="1"/>
                <w:sz w:val="18"/>
                <w:szCs w:val="18"/>
                <w:vertAlign w:val="superscript"/>
                <w:lang w:eastAsia="pl-PL"/>
              </w:rPr>
              <w:t>2)</w:t>
            </w:r>
          </w:p>
        </w:tc>
        <w:tc>
          <w:tcPr>
            <w:tcW w:w="3060" w:type="dxa"/>
            <w:gridSpan w:val="2"/>
            <w:shd w:val="clear" w:color="auto" w:fill="D9D9D9"/>
            <w:vAlign w:val="center"/>
          </w:tcPr>
          <w:p w14:paraId="666C0A7F" w14:textId="2BA962A1"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Graniczne wielkości emisyjne BAT-</w:t>
            </w:r>
            <w:proofErr w:type="spellStart"/>
            <w:r w:rsidRPr="00550378">
              <w:rPr>
                <w:rFonts w:ascii="Arial" w:eastAsia="Lucida Sans Unicode" w:hAnsi="Arial" w:cs="Arial"/>
                <w:b/>
                <w:iCs/>
                <w:kern w:val="1"/>
                <w:sz w:val="18"/>
                <w:szCs w:val="18"/>
                <w:lang w:eastAsia="pl-PL"/>
              </w:rPr>
              <w:t>AEL’s</w:t>
            </w:r>
            <w:proofErr w:type="spellEnd"/>
            <w:r w:rsidRPr="00550378">
              <w:rPr>
                <w:rFonts w:ascii="Arial" w:eastAsia="Lucida Sans Unicode" w:hAnsi="Arial" w:cs="Arial"/>
                <w:b/>
                <w:iCs/>
                <w:kern w:val="1"/>
                <w:sz w:val="18"/>
                <w:szCs w:val="18"/>
                <w:lang w:eastAsia="pl-PL"/>
              </w:rPr>
              <w:t xml:space="preserve">  - wartość średniodobowa - wartość średnia dobowa lub średnia z okresu pobierania próbek</w:t>
            </w:r>
          </w:p>
          <w:p w14:paraId="59DB93B6"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Calibri" w:hAnsi="Arial" w:cs="Arial"/>
                <w:b/>
                <w:iCs/>
                <w:kern w:val="1"/>
                <w:sz w:val="18"/>
                <w:szCs w:val="18"/>
                <w:lang w:eastAsia="pl-PL"/>
              </w:rPr>
              <w:t>[mg/Nm</w:t>
            </w:r>
            <w:r w:rsidRPr="00550378">
              <w:rPr>
                <w:rFonts w:ascii="Arial" w:eastAsia="Calibri" w:hAnsi="Arial" w:cs="Arial"/>
                <w:b/>
                <w:iCs/>
                <w:kern w:val="1"/>
                <w:sz w:val="18"/>
                <w:szCs w:val="18"/>
                <w:vertAlign w:val="superscript"/>
                <w:lang w:eastAsia="pl-PL"/>
              </w:rPr>
              <w:t>3</w:t>
            </w:r>
            <w:r w:rsidRPr="00550378">
              <w:rPr>
                <w:rFonts w:ascii="Arial" w:eastAsia="Calibri" w:hAnsi="Arial" w:cs="Arial"/>
                <w:b/>
                <w:iCs/>
                <w:kern w:val="1"/>
                <w:sz w:val="18"/>
                <w:szCs w:val="18"/>
                <w:lang w:eastAsia="pl-PL"/>
              </w:rPr>
              <w:t xml:space="preserve">] </w:t>
            </w:r>
            <w:r w:rsidRPr="00550378">
              <w:rPr>
                <w:rFonts w:ascii="Arial" w:eastAsia="Lucida Sans Unicode" w:hAnsi="Arial" w:cs="Arial"/>
                <w:b/>
                <w:iCs/>
                <w:kern w:val="1"/>
                <w:sz w:val="18"/>
                <w:szCs w:val="18"/>
                <w:vertAlign w:val="superscript"/>
                <w:lang w:eastAsia="pl-PL"/>
              </w:rPr>
              <w:t>2)</w:t>
            </w:r>
          </w:p>
        </w:tc>
      </w:tr>
      <w:tr w:rsidR="00860493" w:rsidRPr="00550378" w14:paraId="2035F196" w14:textId="77777777" w:rsidTr="00550378">
        <w:tc>
          <w:tcPr>
            <w:tcW w:w="1256" w:type="dxa"/>
            <w:vMerge/>
            <w:shd w:val="clear" w:color="auto" w:fill="D9D9D9"/>
            <w:vAlign w:val="center"/>
          </w:tcPr>
          <w:p w14:paraId="42E79B34"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iCs/>
                <w:kern w:val="1"/>
                <w:sz w:val="18"/>
                <w:szCs w:val="18"/>
                <w:lang w:eastAsia="pl-PL"/>
              </w:rPr>
            </w:pPr>
          </w:p>
        </w:tc>
        <w:tc>
          <w:tcPr>
            <w:tcW w:w="1142" w:type="dxa"/>
            <w:shd w:val="clear" w:color="auto" w:fill="D9D9D9"/>
            <w:vAlign w:val="center"/>
          </w:tcPr>
          <w:p w14:paraId="4A39EA10"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spalanie węgla</w:t>
            </w:r>
          </w:p>
        </w:tc>
        <w:tc>
          <w:tcPr>
            <w:tcW w:w="1010" w:type="dxa"/>
            <w:shd w:val="clear" w:color="auto" w:fill="D9D9D9"/>
            <w:vAlign w:val="center"/>
          </w:tcPr>
          <w:p w14:paraId="2AD54F4A"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spalanie biomasy (K5 i K6)</w:t>
            </w:r>
          </w:p>
        </w:tc>
        <w:tc>
          <w:tcPr>
            <w:tcW w:w="1497" w:type="dxa"/>
            <w:shd w:val="clear" w:color="auto" w:fill="D9D9D9"/>
            <w:vAlign w:val="center"/>
          </w:tcPr>
          <w:p w14:paraId="544F9DCD"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spalanie węgla</w:t>
            </w:r>
          </w:p>
        </w:tc>
        <w:tc>
          <w:tcPr>
            <w:tcW w:w="1397" w:type="dxa"/>
            <w:shd w:val="clear" w:color="auto" w:fill="D9D9D9"/>
            <w:vAlign w:val="center"/>
          </w:tcPr>
          <w:p w14:paraId="0D65AC19"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 xml:space="preserve">spalanie biomasy </w:t>
            </w:r>
            <w:r w:rsidRPr="00550378">
              <w:rPr>
                <w:rFonts w:ascii="Arial" w:eastAsia="Lucida Sans Unicode" w:hAnsi="Arial" w:cs="Arial"/>
                <w:b/>
                <w:iCs/>
                <w:kern w:val="1"/>
                <w:sz w:val="18"/>
                <w:szCs w:val="18"/>
                <w:lang w:eastAsia="pl-PL"/>
              </w:rPr>
              <w:br/>
              <w:t>(K5 i K6)</w:t>
            </w:r>
          </w:p>
        </w:tc>
        <w:tc>
          <w:tcPr>
            <w:tcW w:w="1530" w:type="dxa"/>
            <w:shd w:val="clear" w:color="auto" w:fill="D9D9D9"/>
            <w:vAlign w:val="center"/>
          </w:tcPr>
          <w:p w14:paraId="108800C5"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spalanie węgla</w:t>
            </w:r>
          </w:p>
        </w:tc>
        <w:tc>
          <w:tcPr>
            <w:tcW w:w="1530" w:type="dxa"/>
            <w:shd w:val="clear" w:color="auto" w:fill="D9D9D9"/>
            <w:vAlign w:val="center"/>
          </w:tcPr>
          <w:p w14:paraId="4C923632" w14:textId="77777777" w:rsidR="00860493" w:rsidRPr="00550378" w:rsidRDefault="00860493" w:rsidP="00550378">
            <w:pPr>
              <w:widowControl w:val="0"/>
              <w:tabs>
                <w:tab w:val="left" w:pos="0"/>
              </w:tabs>
              <w:suppressAutoHyphens/>
              <w:spacing w:after="0" w:line="220" w:lineRule="exact"/>
              <w:jc w:val="center"/>
              <w:rPr>
                <w:rFonts w:ascii="Arial" w:eastAsia="Lucida Sans Unicode" w:hAnsi="Arial" w:cs="Arial"/>
                <w:b/>
                <w:iCs/>
                <w:kern w:val="1"/>
                <w:sz w:val="18"/>
                <w:szCs w:val="18"/>
                <w:lang w:eastAsia="pl-PL"/>
              </w:rPr>
            </w:pPr>
            <w:r w:rsidRPr="00550378">
              <w:rPr>
                <w:rFonts w:ascii="Arial" w:eastAsia="Lucida Sans Unicode" w:hAnsi="Arial" w:cs="Arial"/>
                <w:b/>
                <w:iCs/>
                <w:kern w:val="1"/>
                <w:sz w:val="18"/>
                <w:szCs w:val="18"/>
                <w:lang w:eastAsia="pl-PL"/>
              </w:rPr>
              <w:t xml:space="preserve">spalanie biomasy </w:t>
            </w:r>
            <w:r w:rsidRPr="00550378">
              <w:rPr>
                <w:rFonts w:ascii="Arial" w:eastAsia="Lucida Sans Unicode" w:hAnsi="Arial" w:cs="Arial"/>
                <w:b/>
                <w:iCs/>
                <w:kern w:val="1"/>
                <w:sz w:val="18"/>
                <w:szCs w:val="18"/>
                <w:lang w:eastAsia="pl-PL"/>
              </w:rPr>
              <w:br/>
              <w:t>(K5 i K6)</w:t>
            </w:r>
          </w:p>
        </w:tc>
      </w:tr>
      <w:tr w:rsidR="00860493" w:rsidRPr="00550378" w14:paraId="2DC1C6E0" w14:textId="77777777" w:rsidTr="00860493">
        <w:tc>
          <w:tcPr>
            <w:tcW w:w="1256" w:type="dxa"/>
            <w:shd w:val="clear" w:color="auto" w:fill="auto"/>
          </w:tcPr>
          <w:p w14:paraId="5081BDAA"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Calibri" w:hAnsi="Arial" w:cs="Arial"/>
                <w:b/>
                <w:bCs/>
                <w:iCs/>
                <w:kern w:val="1"/>
                <w:sz w:val="18"/>
                <w:szCs w:val="18"/>
                <w:lang w:eastAsia="pl-PL"/>
              </w:rPr>
              <w:t>SO</w:t>
            </w:r>
            <w:r w:rsidRPr="00550378">
              <w:rPr>
                <w:rFonts w:ascii="Arial" w:eastAsia="Calibri" w:hAnsi="Arial" w:cs="Arial"/>
                <w:b/>
                <w:bCs/>
                <w:iCs/>
                <w:kern w:val="1"/>
                <w:sz w:val="18"/>
                <w:szCs w:val="18"/>
                <w:vertAlign w:val="subscript"/>
                <w:lang w:eastAsia="pl-PL"/>
              </w:rPr>
              <w:t>2</w:t>
            </w:r>
          </w:p>
        </w:tc>
        <w:tc>
          <w:tcPr>
            <w:tcW w:w="1142" w:type="dxa"/>
            <w:shd w:val="clear" w:color="auto" w:fill="auto"/>
          </w:tcPr>
          <w:p w14:paraId="1C56091D"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200</w:t>
            </w:r>
          </w:p>
        </w:tc>
        <w:tc>
          <w:tcPr>
            <w:tcW w:w="1010" w:type="dxa"/>
            <w:shd w:val="clear" w:color="auto" w:fill="auto"/>
          </w:tcPr>
          <w:p w14:paraId="2BA855A8"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200</w:t>
            </w:r>
          </w:p>
        </w:tc>
        <w:tc>
          <w:tcPr>
            <w:tcW w:w="1497" w:type="dxa"/>
            <w:shd w:val="clear" w:color="auto" w:fill="auto"/>
          </w:tcPr>
          <w:p w14:paraId="73EAE9BE"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130</w:t>
            </w:r>
          </w:p>
        </w:tc>
        <w:tc>
          <w:tcPr>
            <w:tcW w:w="1397" w:type="dxa"/>
            <w:shd w:val="clear" w:color="auto" w:fill="auto"/>
          </w:tcPr>
          <w:p w14:paraId="16160474"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50/100 </w:t>
            </w:r>
            <w:r w:rsidRPr="00550378">
              <w:rPr>
                <w:rFonts w:ascii="Arial" w:eastAsia="Lucida Sans Unicode" w:hAnsi="Arial" w:cs="Arial"/>
                <w:iCs/>
                <w:kern w:val="1"/>
                <w:sz w:val="18"/>
                <w:szCs w:val="18"/>
                <w:vertAlign w:val="superscript"/>
                <w:lang w:eastAsia="pl-PL"/>
              </w:rPr>
              <w:t>6)</w:t>
            </w:r>
          </w:p>
        </w:tc>
        <w:tc>
          <w:tcPr>
            <w:tcW w:w="1530" w:type="dxa"/>
            <w:shd w:val="clear" w:color="auto" w:fill="auto"/>
          </w:tcPr>
          <w:p w14:paraId="65B5954E"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205 </w:t>
            </w:r>
            <w:r w:rsidRPr="00550378">
              <w:rPr>
                <w:rFonts w:ascii="Arial" w:eastAsia="Lucida Sans Unicode" w:hAnsi="Arial" w:cs="Arial"/>
                <w:iCs/>
                <w:kern w:val="1"/>
                <w:sz w:val="18"/>
                <w:szCs w:val="18"/>
                <w:vertAlign w:val="superscript"/>
                <w:lang w:eastAsia="pl-PL"/>
              </w:rPr>
              <w:t>4)</w:t>
            </w:r>
          </w:p>
        </w:tc>
        <w:tc>
          <w:tcPr>
            <w:tcW w:w="1530" w:type="dxa"/>
            <w:shd w:val="clear" w:color="auto" w:fill="auto"/>
          </w:tcPr>
          <w:p w14:paraId="022DAFE6"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85/215 </w:t>
            </w:r>
            <w:r w:rsidRPr="00550378">
              <w:rPr>
                <w:rFonts w:ascii="Arial" w:eastAsia="Lucida Sans Unicode" w:hAnsi="Arial" w:cs="Arial"/>
                <w:iCs/>
                <w:kern w:val="1"/>
                <w:sz w:val="18"/>
                <w:szCs w:val="18"/>
                <w:vertAlign w:val="superscript"/>
                <w:lang w:eastAsia="pl-PL"/>
              </w:rPr>
              <w:t>7)</w:t>
            </w:r>
          </w:p>
        </w:tc>
      </w:tr>
      <w:tr w:rsidR="00860493" w:rsidRPr="00550378" w14:paraId="1B82E8D5" w14:textId="77777777" w:rsidTr="00860493">
        <w:tc>
          <w:tcPr>
            <w:tcW w:w="1256" w:type="dxa"/>
            <w:shd w:val="clear" w:color="auto" w:fill="auto"/>
          </w:tcPr>
          <w:p w14:paraId="7DF73B51"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proofErr w:type="spellStart"/>
            <w:r w:rsidRPr="00550378">
              <w:rPr>
                <w:rFonts w:ascii="Arial" w:eastAsia="Calibri" w:hAnsi="Arial" w:cs="Arial"/>
                <w:b/>
                <w:bCs/>
                <w:iCs/>
                <w:kern w:val="1"/>
                <w:sz w:val="18"/>
                <w:szCs w:val="18"/>
                <w:lang w:eastAsia="pl-PL"/>
              </w:rPr>
              <w:t>NO</w:t>
            </w:r>
            <w:r w:rsidRPr="00550378">
              <w:rPr>
                <w:rFonts w:ascii="Arial" w:eastAsia="Calibri" w:hAnsi="Arial" w:cs="Arial"/>
                <w:b/>
                <w:bCs/>
                <w:iCs/>
                <w:kern w:val="1"/>
                <w:sz w:val="18"/>
                <w:szCs w:val="18"/>
                <w:vertAlign w:val="subscript"/>
                <w:lang w:eastAsia="pl-PL"/>
              </w:rPr>
              <w:t>x</w:t>
            </w:r>
            <w:proofErr w:type="spellEnd"/>
            <w:r w:rsidRPr="00550378">
              <w:rPr>
                <w:rFonts w:ascii="Arial" w:eastAsia="Calibri" w:hAnsi="Arial" w:cs="Arial"/>
                <w:b/>
                <w:bCs/>
                <w:iCs/>
                <w:kern w:val="1"/>
                <w:sz w:val="18"/>
                <w:szCs w:val="18"/>
                <w:vertAlign w:val="subscript"/>
                <w:lang w:eastAsia="pl-PL"/>
              </w:rPr>
              <w:t xml:space="preserve"> </w:t>
            </w:r>
            <w:r w:rsidRPr="00550378">
              <w:rPr>
                <w:rFonts w:ascii="Arial" w:eastAsia="Calibri" w:hAnsi="Arial" w:cs="Arial"/>
                <w:b/>
                <w:bCs/>
                <w:iCs/>
                <w:kern w:val="1"/>
                <w:sz w:val="18"/>
                <w:szCs w:val="18"/>
                <w:lang w:eastAsia="pl-PL"/>
              </w:rPr>
              <w:t>*</w:t>
            </w:r>
          </w:p>
        </w:tc>
        <w:tc>
          <w:tcPr>
            <w:tcW w:w="1142" w:type="dxa"/>
            <w:shd w:val="clear" w:color="auto" w:fill="auto"/>
          </w:tcPr>
          <w:p w14:paraId="10AB8F42"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200</w:t>
            </w:r>
          </w:p>
        </w:tc>
        <w:tc>
          <w:tcPr>
            <w:tcW w:w="1010" w:type="dxa"/>
            <w:shd w:val="clear" w:color="auto" w:fill="auto"/>
          </w:tcPr>
          <w:p w14:paraId="20A3A222"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200</w:t>
            </w:r>
          </w:p>
        </w:tc>
        <w:tc>
          <w:tcPr>
            <w:tcW w:w="1497" w:type="dxa"/>
            <w:shd w:val="clear" w:color="auto" w:fill="auto"/>
          </w:tcPr>
          <w:p w14:paraId="408FACF2"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150</w:t>
            </w:r>
          </w:p>
        </w:tc>
        <w:tc>
          <w:tcPr>
            <w:tcW w:w="1397" w:type="dxa"/>
            <w:shd w:val="clear" w:color="auto" w:fill="auto"/>
          </w:tcPr>
          <w:p w14:paraId="62EA9B66"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160 </w:t>
            </w:r>
            <w:r w:rsidRPr="00550378">
              <w:rPr>
                <w:rFonts w:ascii="Arial" w:eastAsia="Lucida Sans Unicode" w:hAnsi="Arial" w:cs="Arial"/>
                <w:iCs/>
                <w:kern w:val="1"/>
                <w:sz w:val="18"/>
                <w:szCs w:val="18"/>
                <w:vertAlign w:val="superscript"/>
                <w:lang w:eastAsia="pl-PL"/>
              </w:rPr>
              <w:t>4)</w:t>
            </w:r>
          </w:p>
        </w:tc>
        <w:tc>
          <w:tcPr>
            <w:tcW w:w="1530" w:type="dxa"/>
            <w:shd w:val="clear" w:color="auto" w:fill="auto"/>
          </w:tcPr>
          <w:p w14:paraId="5D588FF0"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200 </w:t>
            </w:r>
            <w:r w:rsidRPr="00550378">
              <w:rPr>
                <w:rFonts w:ascii="Arial" w:eastAsia="Lucida Sans Unicode" w:hAnsi="Arial" w:cs="Arial"/>
                <w:iCs/>
                <w:kern w:val="1"/>
                <w:sz w:val="18"/>
                <w:szCs w:val="18"/>
                <w:vertAlign w:val="superscript"/>
                <w:lang w:eastAsia="pl-PL"/>
              </w:rPr>
              <w:t>4)</w:t>
            </w:r>
          </w:p>
        </w:tc>
        <w:tc>
          <w:tcPr>
            <w:tcW w:w="1530" w:type="dxa"/>
            <w:shd w:val="clear" w:color="auto" w:fill="auto"/>
          </w:tcPr>
          <w:p w14:paraId="2996DC01"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200 </w:t>
            </w:r>
            <w:r w:rsidRPr="00550378">
              <w:rPr>
                <w:rFonts w:ascii="Arial" w:eastAsia="Lucida Sans Unicode" w:hAnsi="Arial" w:cs="Arial"/>
                <w:iCs/>
                <w:kern w:val="1"/>
                <w:sz w:val="18"/>
                <w:szCs w:val="18"/>
                <w:vertAlign w:val="superscript"/>
                <w:lang w:eastAsia="pl-PL"/>
              </w:rPr>
              <w:t>4)</w:t>
            </w:r>
          </w:p>
        </w:tc>
      </w:tr>
      <w:tr w:rsidR="00860493" w:rsidRPr="00550378" w14:paraId="5B0DB1FB" w14:textId="77777777" w:rsidTr="00860493">
        <w:tc>
          <w:tcPr>
            <w:tcW w:w="1256" w:type="dxa"/>
            <w:shd w:val="clear" w:color="auto" w:fill="auto"/>
          </w:tcPr>
          <w:p w14:paraId="082AFE63"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Calibri" w:hAnsi="Arial" w:cs="Arial"/>
                <w:b/>
                <w:bCs/>
                <w:iCs/>
                <w:kern w:val="1"/>
                <w:sz w:val="18"/>
                <w:szCs w:val="18"/>
                <w:lang w:eastAsia="pl-PL"/>
              </w:rPr>
              <w:t>Pył</w:t>
            </w:r>
          </w:p>
        </w:tc>
        <w:tc>
          <w:tcPr>
            <w:tcW w:w="1142" w:type="dxa"/>
            <w:shd w:val="clear" w:color="auto" w:fill="auto"/>
          </w:tcPr>
          <w:p w14:paraId="746DC89F"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20</w:t>
            </w:r>
          </w:p>
        </w:tc>
        <w:tc>
          <w:tcPr>
            <w:tcW w:w="1010" w:type="dxa"/>
            <w:shd w:val="clear" w:color="auto" w:fill="auto"/>
          </w:tcPr>
          <w:p w14:paraId="32B65F7E"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20</w:t>
            </w:r>
          </w:p>
        </w:tc>
        <w:tc>
          <w:tcPr>
            <w:tcW w:w="1497" w:type="dxa"/>
            <w:shd w:val="clear" w:color="auto" w:fill="auto"/>
          </w:tcPr>
          <w:p w14:paraId="197A35A0"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8</w:t>
            </w:r>
          </w:p>
        </w:tc>
        <w:tc>
          <w:tcPr>
            <w:tcW w:w="1397" w:type="dxa"/>
            <w:shd w:val="clear" w:color="auto" w:fill="auto"/>
          </w:tcPr>
          <w:p w14:paraId="0067EE3B"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10</w:t>
            </w:r>
          </w:p>
        </w:tc>
        <w:tc>
          <w:tcPr>
            <w:tcW w:w="1530" w:type="dxa"/>
            <w:shd w:val="clear" w:color="auto" w:fill="auto"/>
          </w:tcPr>
          <w:p w14:paraId="2E2AFC44"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14 </w:t>
            </w:r>
            <w:r w:rsidRPr="00550378">
              <w:rPr>
                <w:rFonts w:ascii="Arial" w:eastAsia="Lucida Sans Unicode" w:hAnsi="Arial" w:cs="Arial"/>
                <w:iCs/>
                <w:kern w:val="1"/>
                <w:sz w:val="18"/>
                <w:szCs w:val="18"/>
                <w:vertAlign w:val="superscript"/>
                <w:lang w:eastAsia="pl-PL"/>
              </w:rPr>
              <w:t>4)</w:t>
            </w:r>
          </w:p>
        </w:tc>
        <w:tc>
          <w:tcPr>
            <w:tcW w:w="1530" w:type="dxa"/>
            <w:shd w:val="clear" w:color="auto" w:fill="auto"/>
          </w:tcPr>
          <w:p w14:paraId="421C8456"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16</w:t>
            </w:r>
          </w:p>
        </w:tc>
      </w:tr>
      <w:tr w:rsidR="00860493" w:rsidRPr="00550378" w14:paraId="5B4573FC" w14:textId="77777777" w:rsidTr="00860493">
        <w:tc>
          <w:tcPr>
            <w:tcW w:w="1256" w:type="dxa"/>
            <w:shd w:val="clear" w:color="auto" w:fill="auto"/>
          </w:tcPr>
          <w:p w14:paraId="3771C2C0"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Calibri" w:hAnsi="Arial" w:cs="Arial"/>
                <w:b/>
                <w:bCs/>
                <w:iCs/>
                <w:kern w:val="1"/>
                <w:sz w:val="18"/>
                <w:szCs w:val="18"/>
                <w:lang w:eastAsia="pl-PL"/>
              </w:rPr>
              <w:t>HCl</w:t>
            </w:r>
          </w:p>
        </w:tc>
        <w:tc>
          <w:tcPr>
            <w:tcW w:w="1142" w:type="dxa"/>
            <w:shd w:val="clear" w:color="auto" w:fill="auto"/>
          </w:tcPr>
          <w:p w14:paraId="22490E0D"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010" w:type="dxa"/>
            <w:shd w:val="clear" w:color="auto" w:fill="auto"/>
          </w:tcPr>
          <w:p w14:paraId="67ACDB71"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497" w:type="dxa"/>
            <w:shd w:val="clear" w:color="auto" w:fill="auto"/>
          </w:tcPr>
          <w:p w14:paraId="6D6B6C45"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5/20 </w:t>
            </w:r>
            <w:r w:rsidRPr="00550378">
              <w:rPr>
                <w:rFonts w:ascii="Arial" w:eastAsia="Lucida Sans Unicode" w:hAnsi="Arial" w:cs="Arial"/>
                <w:iCs/>
                <w:kern w:val="1"/>
                <w:sz w:val="18"/>
                <w:szCs w:val="18"/>
                <w:vertAlign w:val="superscript"/>
                <w:lang w:eastAsia="pl-PL"/>
              </w:rPr>
              <w:t>5)</w:t>
            </w:r>
          </w:p>
        </w:tc>
        <w:tc>
          <w:tcPr>
            <w:tcW w:w="1397" w:type="dxa"/>
            <w:shd w:val="clear" w:color="auto" w:fill="auto"/>
          </w:tcPr>
          <w:p w14:paraId="4D257453"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5/25 </w:t>
            </w:r>
            <w:r w:rsidRPr="00550378">
              <w:rPr>
                <w:rFonts w:ascii="Arial" w:eastAsia="Lucida Sans Unicode" w:hAnsi="Arial" w:cs="Arial"/>
                <w:iCs/>
                <w:kern w:val="1"/>
                <w:sz w:val="18"/>
                <w:szCs w:val="18"/>
                <w:vertAlign w:val="superscript"/>
                <w:lang w:eastAsia="pl-PL"/>
              </w:rPr>
              <w:t>8)</w:t>
            </w:r>
          </w:p>
        </w:tc>
        <w:tc>
          <w:tcPr>
            <w:tcW w:w="1530" w:type="dxa"/>
            <w:shd w:val="clear" w:color="auto" w:fill="auto"/>
          </w:tcPr>
          <w:p w14:paraId="30EC654D"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530" w:type="dxa"/>
            <w:shd w:val="clear" w:color="auto" w:fill="auto"/>
          </w:tcPr>
          <w:p w14:paraId="77F709F2"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12/- </w:t>
            </w:r>
            <w:r w:rsidRPr="00550378">
              <w:rPr>
                <w:rFonts w:ascii="Arial" w:eastAsia="Lucida Sans Unicode" w:hAnsi="Arial" w:cs="Arial"/>
                <w:iCs/>
                <w:kern w:val="1"/>
                <w:sz w:val="18"/>
                <w:szCs w:val="18"/>
                <w:vertAlign w:val="superscript"/>
                <w:lang w:eastAsia="pl-PL"/>
              </w:rPr>
              <w:t>8)</w:t>
            </w:r>
          </w:p>
        </w:tc>
      </w:tr>
      <w:tr w:rsidR="00860493" w:rsidRPr="00550378" w14:paraId="429FDA4D" w14:textId="77777777" w:rsidTr="00860493">
        <w:tc>
          <w:tcPr>
            <w:tcW w:w="1256" w:type="dxa"/>
            <w:shd w:val="clear" w:color="auto" w:fill="auto"/>
          </w:tcPr>
          <w:p w14:paraId="127F7A1E"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Calibri" w:hAnsi="Arial" w:cs="Arial"/>
                <w:b/>
                <w:bCs/>
                <w:iCs/>
                <w:kern w:val="1"/>
                <w:sz w:val="18"/>
                <w:szCs w:val="18"/>
                <w:lang w:eastAsia="pl-PL"/>
              </w:rPr>
              <w:t>HF</w:t>
            </w:r>
          </w:p>
        </w:tc>
        <w:tc>
          <w:tcPr>
            <w:tcW w:w="1142" w:type="dxa"/>
            <w:shd w:val="clear" w:color="auto" w:fill="auto"/>
          </w:tcPr>
          <w:p w14:paraId="3F7C9622"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010" w:type="dxa"/>
            <w:shd w:val="clear" w:color="auto" w:fill="auto"/>
          </w:tcPr>
          <w:p w14:paraId="299869E6"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497" w:type="dxa"/>
            <w:shd w:val="clear" w:color="auto" w:fill="auto"/>
          </w:tcPr>
          <w:p w14:paraId="57236456"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3</w:t>
            </w:r>
          </w:p>
        </w:tc>
        <w:tc>
          <w:tcPr>
            <w:tcW w:w="1397" w:type="dxa"/>
            <w:shd w:val="clear" w:color="auto" w:fill="auto"/>
          </w:tcPr>
          <w:p w14:paraId="03CD1189"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530" w:type="dxa"/>
            <w:shd w:val="clear" w:color="auto" w:fill="auto"/>
          </w:tcPr>
          <w:p w14:paraId="6D266386"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530" w:type="dxa"/>
            <w:shd w:val="clear" w:color="auto" w:fill="auto"/>
          </w:tcPr>
          <w:p w14:paraId="74C4F2B4"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 xml:space="preserve">1 </w:t>
            </w:r>
            <w:r w:rsidRPr="00550378">
              <w:rPr>
                <w:rFonts w:ascii="Arial" w:eastAsia="Lucida Sans Unicode" w:hAnsi="Arial" w:cs="Arial"/>
                <w:iCs/>
                <w:kern w:val="1"/>
                <w:sz w:val="18"/>
                <w:szCs w:val="18"/>
                <w:vertAlign w:val="superscript"/>
                <w:lang w:eastAsia="pl-PL"/>
              </w:rPr>
              <w:t>9)</w:t>
            </w:r>
          </w:p>
        </w:tc>
      </w:tr>
      <w:tr w:rsidR="00860493" w:rsidRPr="00550378" w14:paraId="42898503" w14:textId="77777777" w:rsidTr="00860493">
        <w:tc>
          <w:tcPr>
            <w:tcW w:w="1256" w:type="dxa"/>
            <w:shd w:val="clear" w:color="auto" w:fill="auto"/>
          </w:tcPr>
          <w:p w14:paraId="0986A001"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Calibri" w:hAnsi="Arial" w:cs="Arial"/>
                <w:b/>
                <w:bCs/>
                <w:iCs/>
                <w:kern w:val="1"/>
                <w:sz w:val="18"/>
                <w:szCs w:val="18"/>
                <w:lang w:eastAsia="pl-PL"/>
              </w:rPr>
              <w:t>Hg</w:t>
            </w:r>
          </w:p>
        </w:tc>
        <w:tc>
          <w:tcPr>
            <w:tcW w:w="1142" w:type="dxa"/>
            <w:shd w:val="clear" w:color="auto" w:fill="auto"/>
          </w:tcPr>
          <w:p w14:paraId="0CB50CA6"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010" w:type="dxa"/>
            <w:shd w:val="clear" w:color="auto" w:fill="auto"/>
          </w:tcPr>
          <w:p w14:paraId="18B2FE52"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497" w:type="dxa"/>
            <w:shd w:val="clear" w:color="auto" w:fill="auto"/>
          </w:tcPr>
          <w:p w14:paraId="25D3443E"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4 [µg/Nm</w:t>
            </w:r>
            <w:r w:rsidRPr="00550378">
              <w:rPr>
                <w:rFonts w:ascii="Arial" w:eastAsia="Lucida Sans Unicode" w:hAnsi="Arial" w:cs="Arial"/>
                <w:iCs/>
                <w:kern w:val="1"/>
                <w:sz w:val="18"/>
                <w:szCs w:val="18"/>
                <w:vertAlign w:val="superscript"/>
                <w:lang w:eastAsia="pl-PL"/>
              </w:rPr>
              <w:t>3</w:t>
            </w:r>
            <w:r w:rsidRPr="00550378">
              <w:rPr>
                <w:rFonts w:ascii="Arial" w:eastAsia="Lucida Sans Unicode" w:hAnsi="Arial" w:cs="Arial"/>
                <w:iCs/>
                <w:kern w:val="1"/>
                <w:sz w:val="18"/>
                <w:szCs w:val="18"/>
                <w:lang w:eastAsia="pl-PL"/>
              </w:rPr>
              <w:t>]</w:t>
            </w:r>
          </w:p>
        </w:tc>
        <w:tc>
          <w:tcPr>
            <w:tcW w:w="1397" w:type="dxa"/>
            <w:shd w:val="clear" w:color="auto" w:fill="auto"/>
          </w:tcPr>
          <w:p w14:paraId="34EDB7B2"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530" w:type="dxa"/>
            <w:shd w:val="clear" w:color="auto" w:fill="auto"/>
          </w:tcPr>
          <w:p w14:paraId="1EACF1D8"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530" w:type="dxa"/>
            <w:shd w:val="clear" w:color="auto" w:fill="auto"/>
          </w:tcPr>
          <w:p w14:paraId="6BC6BE90"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5 [µg/Nm</w:t>
            </w:r>
            <w:r w:rsidRPr="00550378">
              <w:rPr>
                <w:rFonts w:ascii="Arial" w:eastAsia="Lucida Sans Unicode" w:hAnsi="Arial" w:cs="Arial"/>
                <w:iCs/>
                <w:kern w:val="1"/>
                <w:sz w:val="18"/>
                <w:szCs w:val="18"/>
                <w:vertAlign w:val="superscript"/>
                <w:lang w:eastAsia="pl-PL"/>
              </w:rPr>
              <w:t>3</w:t>
            </w:r>
            <w:r w:rsidRPr="00550378">
              <w:rPr>
                <w:rFonts w:ascii="Arial" w:eastAsia="Lucida Sans Unicode" w:hAnsi="Arial" w:cs="Arial"/>
                <w:iCs/>
                <w:kern w:val="1"/>
                <w:sz w:val="18"/>
                <w:szCs w:val="18"/>
                <w:lang w:eastAsia="pl-PL"/>
              </w:rPr>
              <w:t xml:space="preserve">] </w:t>
            </w:r>
            <w:r w:rsidRPr="00550378">
              <w:rPr>
                <w:rFonts w:ascii="Arial" w:eastAsia="Lucida Sans Unicode" w:hAnsi="Arial" w:cs="Arial"/>
                <w:iCs/>
                <w:kern w:val="1"/>
                <w:sz w:val="18"/>
                <w:szCs w:val="18"/>
                <w:vertAlign w:val="superscript"/>
                <w:lang w:eastAsia="pl-PL"/>
              </w:rPr>
              <w:t>9)</w:t>
            </w:r>
          </w:p>
        </w:tc>
      </w:tr>
      <w:tr w:rsidR="00860493" w:rsidRPr="00550378" w14:paraId="44B2B18A" w14:textId="77777777" w:rsidTr="00860493">
        <w:tc>
          <w:tcPr>
            <w:tcW w:w="1256" w:type="dxa"/>
            <w:shd w:val="clear" w:color="auto" w:fill="auto"/>
          </w:tcPr>
          <w:p w14:paraId="30C090BE" w14:textId="77777777" w:rsidR="00860493" w:rsidRPr="00550378" w:rsidRDefault="00860493" w:rsidP="00550378">
            <w:pPr>
              <w:widowControl w:val="0"/>
              <w:tabs>
                <w:tab w:val="left" w:pos="0"/>
              </w:tabs>
              <w:suppressAutoHyphens/>
              <w:spacing w:after="0" w:line="220" w:lineRule="exact"/>
              <w:rPr>
                <w:rFonts w:ascii="Arial" w:eastAsia="Calibri" w:hAnsi="Arial" w:cs="Arial"/>
                <w:b/>
                <w:bCs/>
                <w:iCs/>
                <w:kern w:val="1"/>
                <w:sz w:val="18"/>
                <w:szCs w:val="18"/>
                <w:lang w:eastAsia="pl-PL"/>
              </w:rPr>
            </w:pPr>
            <w:r w:rsidRPr="00550378">
              <w:rPr>
                <w:rFonts w:ascii="Arial" w:eastAsia="Calibri" w:hAnsi="Arial" w:cs="Arial"/>
                <w:b/>
                <w:bCs/>
                <w:iCs/>
                <w:kern w:val="1"/>
                <w:sz w:val="18"/>
                <w:szCs w:val="18"/>
                <w:lang w:eastAsia="pl-PL"/>
              </w:rPr>
              <w:t>NH</w:t>
            </w:r>
            <w:r w:rsidRPr="00550378">
              <w:rPr>
                <w:rFonts w:ascii="Arial" w:eastAsia="Calibri" w:hAnsi="Arial" w:cs="Arial"/>
                <w:b/>
                <w:bCs/>
                <w:iCs/>
                <w:kern w:val="1"/>
                <w:sz w:val="18"/>
                <w:szCs w:val="18"/>
                <w:vertAlign w:val="subscript"/>
                <w:lang w:eastAsia="pl-PL"/>
              </w:rPr>
              <w:t xml:space="preserve">3 </w:t>
            </w:r>
            <w:r w:rsidRPr="00550378">
              <w:rPr>
                <w:rFonts w:ascii="Arial" w:eastAsia="Calibri" w:hAnsi="Arial" w:cs="Arial"/>
                <w:b/>
                <w:bCs/>
                <w:iCs/>
                <w:kern w:val="1"/>
                <w:sz w:val="18"/>
                <w:szCs w:val="18"/>
                <w:vertAlign w:val="superscript"/>
                <w:lang w:eastAsia="pl-PL"/>
              </w:rPr>
              <w:t>3)</w:t>
            </w:r>
          </w:p>
        </w:tc>
        <w:tc>
          <w:tcPr>
            <w:tcW w:w="1142" w:type="dxa"/>
            <w:shd w:val="clear" w:color="auto" w:fill="auto"/>
          </w:tcPr>
          <w:p w14:paraId="667D9BE4"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010" w:type="dxa"/>
            <w:shd w:val="clear" w:color="auto" w:fill="auto"/>
          </w:tcPr>
          <w:p w14:paraId="7BD275FB"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497" w:type="dxa"/>
            <w:shd w:val="clear" w:color="auto" w:fill="auto"/>
          </w:tcPr>
          <w:p w14:paraId="54051D90"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10</w:t>
            </w:r>
          </w:p>
        </w:tc>
        <w:tc>
          <w:tcPr>
            <w:tcW w:w="1397" w:type="dxa"/>
            <w:shd w:val="clear" w:color="auto" w:fill="auto"/>
          </w:tcPr>
          <w:p w14:paraId="634BEF0F"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15</w:t>
            </w:r>
          </w:p>
        </w:tc>
        <w:tc>
          <w:tcPr>
            <w:tcW w:w="1530" w:type="dxa"/>
            <w:shd w:val="clear" w:color="auto" w:fill="auto"/>
          </w:tcPr>
          <w:p w14:paraId="731EF2CE"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c>
          <w:tcPr>
            <w:tcW w:w="1530" w:type="dxa"/>
            <w:shd w:val="clear" w:color="auto" w:fill="auto"/>
          </w:tcPr>
          <w:p w14:paraId="0555B94F" w14:textId="77777777" w:rsidR="00860493" w:rsidRPr="00550378" w:rsidRDefault="00860493" w:rsidP="00550378">
            <w:pPr>
              <w:widowControl w:val="0"/>
              <w:tabs>
                <w:tab w:val="left" w:pos="0"/>
              </w:tabs>
              <w:suppressAutoHyphens/>
              <w:spacing w:after="0" w:line="220" w:lineRule="exact"/>
              <w:rPr>
                <w:rFonts w:ascii="Arial" w:eastAsia="Lucida Sans Unicode" w:hAnsi="Arial" w:cs="Arial"/>
                <w:iCs/>
                <w:kern w:val="1"/>
                <w:sz w:val="18"/>
                <w:szCs w:val="18"/>
                <w:lang w:eastAsia="pl-PL"/>
              </w:rPr>
            </w:pPr>
            <w:r w:rsidRPr="00550378">
              <w:rPr>
                <w:rFonts w:ascii="Arial" w:eastAsia="Lucida Sans Unicode" w:hAnsi="Arial" w:cs="Arial"/>
                <w:iCs/>
                <w:kern w:val="1"/>
                <w:sz w:val="18"/>
                <w:szCs w:val="18"/>
                <w:lang w:eastAsia="pl-PL"/>
              </w:rPr>
              <w:t>-</w:t>
            </w:r>
          </w:p>
        </w:tc>
      </w:tr>
    </w:tbl>
    <w:p w14:paraId="0485EC3E" w14:textId="0CD6FA50" w:rsidR="00D234DE" w:rsidRPr="00550378"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 xml:space="preserve">1)  </w:t>
      </w:r>
      <w:r w:rsidRPr="00550378">
        <w:rPr>
          <w:rFonts w:ascii="Arial" w:hAnsi="Arial" w:cs="Arial"/>
          <w:sz w:val="16"/>
          <w:szCs w:val="16"/>
        </w:rPr>
        <w:t xml:space="preserve">Standardy emisyjne dla emisji do powietrza podane w w/w tabeli wyrażone są jako masa wyemitowanej substancji w objętości spalin, </w:t>
      </w:r>
      <w:r w:rsidR="00550378">
        <w:rPr>
          <w:rFonts w:ascii="Arial" w:hAnsi="Arial" w:cs="Arial"/>
          <w:sz w:val="16"/>
          <w:szCs w:val="16"/>
        </w:rPr>
        <w:br/>
      </w:r>
      <w:r w:rsidRPr="00550378">
        <w:rPr>
          <w:rFonts w:ascii="Arial" w:hAnsi="Arial" w:cs="Arial"/>
          <w:sz w:val="16"/>
          <w:szCs w:val="16"/>
        </w:rPr>
        <w:lastRenderedPageBreak/>
        <w:t xml:space="preserve">w następujących umownych warunkach: suchy gaz w temperaturze 273,15 K i pod ciśnieniem 101,3 </w:t>
      </w:r>
      <w:proofErr w:type="spellStart"/>
      <w:r w:rsidRPr="00550378">
        <w:rPr>
          <w:rFonts w:ascii="Arial" w:hAnsi="Arial" w:cs="Arial"/>
          <w:sz w:val="16"/>
          <w:szCs w:val="16"/>
        </w:rPr>
        <w:t>kPa</w:t>
      </w:r>
      <w:proofErr w:type="spellEnd"/>
      <w:r w:rsidRPr="00550378">
        <w:rPr>
          <w:rFonts w:ascii="Arial" w:hAnsi="Arial" w:cs="Arial"/>
          <w:sz w:val="16"/>
          <w:szCs w:val="16"/>
        </w:rPr>
        <w:t xml:space="preserve"> przy referencyjnym poziomie tlenu (O</w:t>
      </w:r>
      <w:r w:rsidRPr="00550378">
        <w:rPr>
          <w:rFonts w:ascii="Arial" w:hAnsi="Arial" w:cs="Arial"/>
          <w:sz w:val="16"/>
          <w:szCs w:val="16"/>
          <w:vertAlign w:val="subscript"/>
        </w:rPr>
        <w:t>2</w:t>
      </w:r>
      <w:r w:rsidRPr="00550378">
        <w:rPr>
          <w:rFonts w:ascii="Arial" w:hAnsi="Arial" w:cs="Arial"/>
          <w:sz w:val="16"/>
          <w:szCs w:val="16"/>
        </w:rPr>
        <w:t>) równym 6%.</w:t>
      </w:r>
    </w:p>
    <w:p w14:paraId="4FD647DB" w14:textId="77777777" w:rsidR="00D234DE" w:rsidRPr="00550378"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 xml:space="preserve">2)  </w:t>
      </w:r>
      <w:r w:rsidRPr="00550378">
        <w:rPr>
          <w:rFonts w:ascii="Arial" w:hAnsi="Arial" w:cs="Arial"/>
          <w:sz w:val="16"/>
          <w:szCs w:val="16"/>
        </w:rPr>
        <w:t xml:space="preserve">Graniczne wielkości emisji dla emisji do powietrza podane w w/w tabeli wyrażone są jako masa wyemitowanej substancji w objętości spalin, w następujących znormalizowanych warunkach: suchy gaz w temperaturze 273,15 K i pod ciśnieniem 101,3 </w:t>
      </w:r>
      <w:proofErr w:type="spellStart"/>
      <w:r w:rsidRPr="00550378">
        <w:rPr>
          <w:rFonts w:ascii="Arial" w:hAnsi="Arial" w:cs="Arial"/>
          <w:sz w:val="16"/>
          <w:szCs w:val="16"/>
        </w:rPr>
        <w:t>kPa</w:t>
      </w:r>
      <w:proofErr w:type="spellEnd"/>
      <w:r w:rsidRPr="00550378">
        <w:rPr>
          <w:rFonts w:ascii="Arial" w:hAnsi="Arial" w:cs="Arial"/>
          <w:sz w:val="16"/>
          <w:szCs w:val="16"/>
        </w:rPr>
        <w:t xml:space="preserve"> przy referencyjnym poziomie tlenu (O</w:t>
      </w:r>
      <w:r w:rsidRPr="00550378">
        <w:rPr>
          <w:rFonts w:ascii="Arial" w:hAnsi="Arial" w:cs="Arial"/>
          <w:sz w:val="16"/>
          <w:szCs w:val="16"/>
          <w:vertAlign w:val="subscript"/>
        </w:rPr>
        <w:t>2</w:t>
      </w:r>
      <w:r w:rsidRPr="00550378">
        <w:rPr>
          <w:rFonts w:ascii="Arial" w:hAnsi="Arial" w:cs="Arial"/>
          <w:sz w:val="16"/>
          <w:szCs w:val="16"/>
        </w:rPr>
        <w:t xml:space="preserve">) równym 6% dla spalania paliw stałych. Wartość średnia dobowa i średnia roczna obowiązują dla substancji, dla których pomiary emisji prowadzone są w sposób ciągły, średnia z próbek uzyskanych w ciągu jednego roku odnosi się do wartości otrzymanych w ciągu roku okresowych pomiarów dokonywanych z częstotliwością monitorowania określoną dla każdego parametru, a średnia z okresu pobierania próbek to wartość uzyskana na podstawie trzech kolejnych pomiarów, z których każdy trwa co najmniej 30 minut.  </w:t>
      </w:r>
    </w:p>
    <w:p w14:paraId="6A8F88AE" w14:textId="77777777" w:rsidR="00D234DE" w:rsidRPr="00550378"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 xml:space="preserve">3)  </w:t>
      </w:r>
      <w:r w:rsidRPr="00550378">
        <w:rPr>
          <w:rFonts w:ascii="Arial" w:hAnsi="Arial" w:cs="Arial"/>
          <w:sz w:val="16"/>
          <w:szCs w:val="16"/>
        </w:rPr>
        <w:t xml:space="preserve">Dotyczy wyłącznie sytuacji, gdy spaliny są oczyszczane w instalacji odazotowania (SCR lub SNCR).  </w:t>
      </w:r>
    </w:p>
    <w:p w14:paraId="1F7B592C" w14:textId="77777777" w:rsidR="00D234DE" w:rsidRPr="00550378"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4)</w:t>
      </w:r>
      <w:r w:rsidRPr="00550378">
        <w:rPr>
          <w:rFonts w:ascii="Arial" w:hAnsi="Arial" w:cs="Arial"/>
          <w:sz w:val="16"/>
          <w:szCs w:val="16"/>
        </w:rPr>
        <w:t xml:space="preserve"> Wartość dla obiektów oddanych do użytkowania nie później niż w dniu 7 stycznia 2014 r. </w:t>
      </w:r>
    </w:p>
    <w:p w14:paraId="5A18BE48" w14:textId="77777777" w:rsidR="00D234DE" w:rsidRPr="00550378"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5)</w:t>
      </w:r>
      <w:r w:rsidRPr="00550378">
        <w:rPr>
          <w:rFonts w:ascii="Arial" w:hAnsi="Arial" w:cs="Arial"/>
          <w:sz w:val="16"/>
          <w:szCs w:val="16"/>
        </w:rPr>
        <w:t xml:space="preserve"> Wartość 20 mg/Nm</w:t>
      </w:r>
      <w:r w:rsidRPr="00550378">
        <w:rPr>
          <w:rFonts w:ascii="Arial" w:hAnsi="Arial" w:cs="Arial"/>
          <w:sz w:val="16"/>
          <w:szCs w:val="16"/>
          <w:vertAlign w:val="superscript"/>
        </w:rPr>
        <w:t>3</w:t>
      </w:r>
      <w:r w:rsidRPr="00550378">
        <w:rPr>
          <w:rFonts w:ascii="Arial" w:hAnsi="Arial" w:cs="Arial"/>
          <w:sz w:val="16"/>
          <w:szCs w:val="16"/>
        </w:rPr>
        <w:t xml:space="preserve"> obowiązuje dla obiektów spalających paliwa, w których średnia zawartość chloru wynosi 1000 mg/kg (suchej masy) lub jest wyższa.</w:t>
      </w:r>
    </w:p>
    <w:p w14:paraId="0248AD12" w14:textId="77777777" w:rsidR="00D234DE" w:rsidRPr="00550378"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6)</w:t>
      </w:r>
      <w:r w:rsidRPr="00550378">
        <w:rPr>
          <w:rFonts w:ascii="Arial" w:hAnsi="Arial" w:cs="Arial"/>
          <w:sz w:val="16"/>
          <w:szCs w:val="16"/>
        </w:rPr>
        <w:t xml:space="preserve"> Wartość 100 mg/Nm</w:t>
      </w:r>
      <w:r w:rsidRPr="00550378">
        <w:rPr>
          <w:rFonts w:ascii="Arial" w:hAnsi="Arial" w:cs="Arial"/>
          <w:sz w:val="16"/>
          <w:szCs w:val="16"/>
          <w:vertAlign w:val="superscript"/>
        </w:rPr>
        <w:t>3</w:t>
      </w:r>
      <w:r w:rsidRPr="00550378">
        <w:rPr>
          <w:rFonts w:ascii="Arial" w:hAnsi="Arial" w:cs="Arial"/>
          <w:sz w:val="16"/>
          <w:szCs w:val="16"/>
        </w:rPr>
        <w:t xml:space="preserve"> obowiązuje dla obiektów spalających paliwa, w których średnia zawartość siarki wynosi wagowo 0,1% (suchej masy) lub jest wyższa. </w:t>
      </w:r>
    </w:p>
    <w:p w14:paraId="39244802" w14:textId="77777777" w:rsidR="00D234DE" w:rsidRPr="00550378"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7)</w:t>
      </w:r>
      <w:r w:rsidRPr="00550378">
        <w:rPr>
          <w:rFonts w:ascii="Arial" w:hAnsi="Arial" w:cs="Arial"/>
          <w:sz w:val="16"/>
          <w:szCs w:val="16"/>
        </w:rPr>
        <w:t xml:space="preserve"> Wartość 215 mg/Nm</w:t>
      </w:r>
      <w:r w:rsidRPr="00550378">
        <w:rPr>
          <w:rFonts w:ascii="Arial" w:hAnsi="Arial" w:cs="Arial"/>
          <w:sz w:val="16"/>
          <w:szCs w:val="16"/>
          <w:vertAlign w:val="superscript"/>
        </w:rPr>
        <w:t>3</w:t>
      </w:r>
      <w:r w:rsidRPr="00550378">
        <w:rPr>
          <w:rFonts w:ascii="Arial" w:hAnsi="Arial" w:cs="Arial"/>
          <w:sz w:val="16"/>
          <w:szCs w:val="16"/>
        </w:rPr>
        <w:t xml:space="preserve"> obowiązuje dla obiektów spalających paliwa, w których średnia zawartość siarki wynosi wagowo 0,1% (suchej masy) lub jest wyższa i jeżeli te obiekty zostały oddane do użytkowania nie później niż w dniu 7 stycznia 2014 r.</w:t>
      </w:r>
    </w:p>
    <w:p w14:paraId="3FEB3E9C" w14:textId="77777777" w:rsidR="00D234DE" w:rsidRPr="00550378"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8)</w:t>
      </w:r>
      <w:r w:rsidRPr="00550378">
        <w:rPr>
          <w:rFonts w:ascii="Arial" w:hAnsi="Arial" w:cs="Arial"/>
          <w:sz w:val="16"/>
          <w:szCs w:val="16"/>
        </w:rPr>
        <w:t xml:space="preserve"> W przypadku obiektów spalających paliwa, w których średnia zawartość chloru wynosi wagowo ≥ 0,1% suchej masy lub w przypadku istniejących obiektów współspalających biomasę z paliwem o dużej zawartości siarki (np. torfu) lub stosując dodatki alkaliczne do konwersji chlorków (np. siarkę elementarną), górna granica zakresu BAT-AEL dla średniej rocznej dla istniejących obiektów wynosi 25 mg/Nm</w:t>
      </w:r>
      <w:r w:rsidRPr="00550378">
        <w:rPr>
          <w:rFonts w:ascii="Arial" w:hAnsi="Arial" w:cs="Arial"/>
          <w:sz w:val="16"/>
          <w:szCs w:val="16"/>
          <w:vertAlign w:val="superscript"/>
        </w:rPr>
        <w:t>3</w:t>
      </w:r>
      <w:r w:rsidRPr="00550378">
        <w:rPr>
          <w:rFonts w:ascii="Arial" w:hAnsi="Arial" w:cs="Arial"/>
          <w:sz w:val="16"/>
          <w:szCs w:val="16"/>
        </w:rPr>
        <w:t>. Średnia dobowa zakresu BAT-AEL nie ma zastosowania do tych obiektów.</w:t>
      </w:r>
    </w:p>
    <w:p w14:paraId="0762FB59" w14:textId="2E4D91AD" w:rsidR="00D234DE" w:rsidRDefault="00D234DE" w:rsidP="00550378">
      <w:pPr>
        <w:pStyle w:val="Tekstpodstawowywcity"/>
        <w:spacing w:line="220" w:lineRule="exact"/>
        <w:ind w:right="-567"/>
        <w:jc w:val="left"/>
        <w:rPr>
          <w:rFonts w:ascii="Arial" w:hAnsi="Arial" w:cs="Arial"/>
          <w:sz w:val="16"/>
          <w:szCs w:val="16"/>
        </w:rPr>
      </w:pPr>
      <w:r w:rsidRPr="00550378">
        <w:rPr>
          <w:rFonts w:ascii="Arial" w:hAnsi="Arial" w:cs="Arial"/>
          <w:sz w:val="16"/>
          <w:szCs w:val="16"/>
          <w:vertAlign w:val="superscript"/>
        </w:rPr>
        <w:t>9)</w:t>
      </w:r>
      <w:r w:rsidRPr="00550378">
        <w:rPr>
          <w:rFonts w:ascii="Arial" w:hAnsi="Arial" w:cs="Arial"/>
          <w:sz w:val="16"/>
          <w:szCs w:val="16"/>
        </w:rPr>
        <w:t xml:space="preserve"> Średnia z okresu pobierania próbek</w:t>
      </w:r>
    </w:p>
    <w:p w14:paraId="70DA5FAE" w14:textId="77777777" w:rsidR="00550378" w:rsidRPr="00550378" w:rsidRDefault="00550378" w:rsidP="00550378">
      <w:pPr>
        <w:pStyle w:val="Tekstpodstawowywcity"/>
        <w:spacing w:line="220" w:lineRule="exact"/>
        <w:ind w:right="-567"/>
        <w:jc w:val="left"/>
        <w:rPr>
          <w:rFonts w:ascii="Arial" w:hAnsi="Arial" w:cs="Arial"/>
          <w:sz w:val="16"/>
          <w:szCs w:val="16"/>
        </w:rPr>
      </w:pPr>
    </w:p>
    <w:p w14:paraId="0CE82F4B" w14:textId="04957B25" w:rsidR="00040B8B" w:rsidRPr="00B268F7" w:rsidRDefault="00550378" w:rsidP="00BA314A">
      <w:pPr>
        <w:pStyle w:val="Tekstpodstawowywcity"/>
        <w:numPr>
          <w:ilvl w:val="0"/>
          <w:numId w:val="96"/>
        </w:numPr>
        <w:spacing w:line="320" w:lineRule="exact"/>
        <w:ind w:left="284" w:right="-569" w:hanging="218"/>
        <w:jc w:val="left"/>
        <w:rPr>
          <w:rFonts w:ascii="Arial" w:hAnsi="Arial" w:cs="Arial"/>
          <w:i w:val="0"/>
          <w:iCs w:val="0"/>
        </w:rPr>
      </w:pPr>
      <w:r>
        <w:rPr>
          <w:rFonts w:ascii="Arial" w:hAnsi="Arial" w:cs="Arial"/>
          <w:i w:val="0"/>
          <w:iCs w:val="0"/>
        </w:rPr>
        <w:t xml:space="preserve"> </w:t>
      </w:r>
      <w:r w:rsidR="00040B8B" w:rsidRPr="00B268F7">
        <w:rPr>
          <w:rFonts w:ascii="Arial" w:hAnsi="Arial" w:cs="Arial"/>
          <w:i w:val="0"/>
          <w:iCs w:val="0"/>
        </w:rPr>
        <w:t>Dopuszczalne wskaźnikowe średnie roczne emisje CO</w:t>
      </w:r>
      <w:r w:rsidR="00040B8B" w:rsidRPr="00B268F7">
        <w:rPr>
          <w:rFonts w:ascii="Arial" w:hAnsi="Arial" w:cs="Arial"/>
          <w:i w:val="0"/>
          <w:iCs w:val="0"/>
          <w:vertAlign w:val="subscript"/>
        </w:rPr>
        <w:t xml:space="preserve"> </w:t>
      </w:r>
      <w:r w:rsidR="00040B8B" w:rsidRPr="00B268F7">
        <w:rPr>
          <w:rFonts w:ascii="Arial" w:hAnsi="Arial" w:cs="Arial"/>
          <w:i w:val="0"/>
          <w:iCs w:val="0"/>
        </w:rPr>
        <w:t>dla kotłów</w:t>
      </w:r>
      <w:r w:rsidR="00040B8B" w:rsidRPr="00B268F7">
        <w:rPr>
          <w:rFonts w:ascii="Arial" w:hAnsi="Arial" w:cs="Arial"/>
          <w:i w:val="0"/>
          <w:iCs w:val="0"/>
          <w:vertAlign w:val="subscript"/>
        </w:rPr>
        <w:t xml:space="preserve"> </w:t>
      </w:r>
      <w:r w:rsidR="00040B8B" w:rsidRPr="00B268F7">
        <w:rPr>
          <w:rFonts w:ascii="Arial" w:hAnsi="Arial" w:cs="Arial"/>
          <w:i w:val="0"/>
          <w:iCs w:val="0"/>
        </w:rPr>
        <w:t>K5, K6, K7 i K8</w:t>
      </w:r>
      <w:r w:rsidR="002E7487" w:rsidRPr="00B268F7">
        <w:rPr>
          <w:rFonts w:ascii="Arial" w:hAnsi="Arial" w:cs="Arial"/>
          <w:i w:val="0"/>
          <w:iCs w:val="0"/>
        </w:rPr>
        <w:t xml:space="preserve"> </w:t>
      </w:r>
      <w:r w:rsidR="00040B8B" w:rsidRPr="00B268F7">
        <w:rPr>
          <w:rFonts w:ascii="Arial" w:hAnsi="Arial" w:cs="Arial"/>
          <w:i w:val="0"/>
          <w:iCs w:val="0"/>
        </w:rPr>
        <w:t>użytkowanych ≥ 1500 h/rok:</w:t>
      </w:r>
    </w:p>
    <w:p w14:paraId="426B0991" w14:textId="77777777" w:rsidR="00040B8B" w:rsidRPr="00B268F7" w:rsidRDefault="00040B8B" w:rsidP="00BA314A">
      <w:pPr>
        <w:numPr>
          <w:ilvl w:val="0"/>
          <w:numId w:val="62"/>
        </w:numPr>
        <w:spacing w:after="0" w:line="320" w:lineRule="exact"/>
        <w:rPr>
          <w:rFonts w:ascii="Arial" w:hAnsi="Arial" w:cs="Arial"/>
          <w:iCs/>
          <w:color w:val="000000"/>
          <w:sz w:val="24"/>
          <w:szCs w:val="24"/>
        </w:rPr>
      </w:pPr>
      <w:r w:rsidRPr="00B268F7">
        <w:rPr>
          <w:rFonts w:ascii="Arial" w:hAnsi="Arial" w:cs="Arial"/>
          <w:iCs/>
          <w:color w:val="000000"/>
          <w:sz w:val="24"/>
          <w:szCs w:val="24"/>
        </w:rPr>
        <w:t>dla spalania węgla kamiennego: 200 mg/Nm</w:t>
      </w:r>
      <w:r w:rsidRPr="00B268F7">
        <w:rPr>
          <w:rFonts w:ascii="Arial" w:hAnsi="Arial" w:cs="Arial"/>
          <w:iCs/>
          <w:color w:val="000000"/>
          <w:sz w:val="24"/>
          <w:szCs w:val="24"/>
          <w:vertAlign w:val="superscript"/>
        </w:rPr>
        <w:t>3</w:t>
      </w:r>
      <w:r w:rsidRPr="00B268F7">
        <w:rPr>
          <w:rFonts w:ascii="Arial" w:hAnsi="Arial" w:cs="Arial"/>
          <w:iCs/>
          <w:color w:val="000000"/>
          <w:sz w:val="24"/>
          <w:szCs w:val="24"/>
        </w:rPr>
        <w:t xml:space="preserve">,    </w:t>
      </w:r>
    </w:p>
    <w:p w14:paraId="1F5AD7CB" w14:textId="75A1E154" w:rsidR="00040B8B" w:rsidRDefault="00040B8B" w:rsidP="00BA314A">
      <w:pPr>
        <w:numPr>
          <w:ilvl w:val="0"/>
          <w:numId w:val="62"/>
        </w:numPr>
        <w:spacing w:after="0" w:line="320" w:lineRule="exact"/>
        <w:rPr>
          <w:rFonts w:ascii="Arial" w:hAnsi="Arial" w:cs="Arial"/>
          <w:iCs/>
          <w:color w:val="000000"/>
          <w:sz w:val="24"/>
          <w:szCs w:val="24"/>
        </w:rPr>
      </w:pPr>
      <w:r w:rsidRPr="00B268F7">
        <w:rPr>
          <w:rFonts w:ascii="Arial" w:hAnsi="Arial" w:cs="Arial"/>
          <w:iCs/>
          <w:color w:val="000000"/>
          <w:sz w:val="24"/>
          <w:szCs w:val="24"/>
        </w:rPr>
        <w:t>dla spalania biomasy: 200 mg/Nm</w:t>
      </w:r>
      <w:r w:rsidRPr="00B268F7">
        <w:rPr>
          <w:rFonts w:ascii="Arial" w:hAnsi="Arial" w:cs="Arial"/>
          <w:iCs/>
          <w:color w:val="000000"/>
          <w:sz w:val="24"/>
          <w:szCs w:val="24"/>
          <w:vertAlign w:val="superscript"/>
        </w:rPr>
        <w:t>3</w:t>
      </w:r>
      <w:r w:rsidRPr="00B268F7">
        <w:rPr>
          <w:rFonts w:ascii="Arial" w:hAnsi="Arial" w:cs="Arial"/>
          <w:iCs/>
          <w:color w:val="000000"/>
          <w:sz w:val="24"/>
          <w:szCs w:val="24"/>
        </w:rPr>
        <w:t>.</w:t>
      </w:r>
    </w:p>
    <w:p w14:paraId="5E4E37C5" w14:textId="77777777" w:rsidR="00550378" w:rsidRPr="00B268F7" w:rsidRDefault="00550378" w:rsidP="00550378">
      <w:pPr>
        <w:spacing w:after="0" w:line="320" w:lineRule="exact"/>
        <w:ind w:left="780"/>
        <w:rPr>
          <w:rFonts w:ascii="Arial" w:hAnsi="Arial" w:cs="Arial"/>
          <w:iCs/>
          <w:color w:val="000000"/>
          <w:sz w:val="24"/>
          <w:szCs w:val="24"/>
        </w:rPr>
      </w:pPr>
    </w:p>
    <w:p w14:paraId="1F73331D" w14:textId="267018E8" w:rsidR="00101E35" w:rsidRDefault="00736F84" w:rsidP="00B268F7">
      <w:pPr>
        <w:spacing w:after="0" w:line="320" w:lineRule="exact"/>
        <w:rPr>
          <w:rFonts w:ascii="Arial" w:hAnsi="Arial" w:cs="Arial"/>
          <w:iCs/>
          <w:color w:val="000000"/>
          <w:sz w:val="24"/>
          <w:szCs w:val="24"/>
        </w:rPr>
      </w:pPr>
      <w:r w:rsidRPr="00B268F7">
        <w:rPr>
          <w:rFonts w:ascii="Arial" w:hAnsi="Arial" w:cs="Arial"/>
          <w:iCs/>
          <w:color w:val="000000"/>
          <w:sz w:val="24"/>
          <w:szCs w:val="24"/>
        </w:rPr>
        <w:t>c</w:t>
      </w:r>
      <w:r w:rsidR="00101E35" w:rsidRPr="00B268F7">
        <w:rPr>
          <w:rFonts w:ascii="Arial" w:hAnsi="Arial" w:cs="Arial"/>
          <w:iCs/>
          <w:color w:val="000000"/>
          <w:sz w:val="24"/>
          <w:szCs w:val="24"/>
        </w:rPr>
        <w:t xml:space="preserve">) </w:t>
      </w:r>
      <w:r w:rsidR="00927487" w:rsidRPr="00B268F7">
        <w:rPr>
          <w:rFonts w:ascii="Arial" w:hAnsi="Arial" w:cs="Arial"/>
          <w:iCs/>
          <w:color w:val="000000"/>
          <w:sz w:val="24"/>
          <w:szCs w:val="24"/>
        </w:rPr>
        <w:t xml:space="preserve">Dopuszczalną </w:t>
      </w:r>
      <w:r w:rsidR="008C10C4" w:rsidRPr="00B268F7">
        <w:rPr>
          <w:rFonts w:ascii="Arial" w:hAnsi="Arial" w:cs="Arial"/>
          <w:iCs/>
          <w:color w:val="000000"/>
          <w:sz w:val="24"/>
          <w:szCs w:val="24"/>
        </w:rPr>
        <w:t xml:space="preserve">wielkość emisji dla każdego z kotłów K5-K6, w których spalane są w tym samym czasie dwa lub więcej paliwa stanowi średnia obliczona z granicznych wielkości emisji podanych w punkcie a) lub b) odpowiadających poszczególnym paliwom </w:t>
      </w:r>
      <w:r w:rsidR="0035035D">
        <w:rPr>
          <w:rFonts w:ascii="Arial" w:hAnsi="Arial" w:cs="Arial"/>
          <w:iCs/>
          <w:color w:val="000000"/>
          <w:sz w:val="24"/>
          <w:szCs w:val="24"/>
        </w:rPr>
        <w:br/>
      </w:r>
      <w:r w:rsidR="008C10C4" w:rsidRPr="00B268F7">
        <w:rPr>
          <w:rFonts w:ascii="Arial" w:hAnsi="Arial" w:cs="Arial"/>
          <w:iCs/>
          <w:color w:val="000000"/>
          <w:sz w:val="24"/>
          <w:szCs w:val="24"/>
        </w:rPr>
        <w:t>i nominalnej mocy cieplnej źródła, ważona względem mocy cieplnej ze spalania tych paliw</w:t>
      </w:r>
      <w:r w:rsidR="00927487" w:rsidRPr="00B268F7">
        <w:rPr>
          <w:rFonts w:ascii="Arial" w:hAnsi="Arial" w:cs="Arial"/>
          <w:iCs/>
          <w:color w:val="000000"/>
          <w:sz w:val="24"/>
          <w:szCs w:val="24"/>
        </w:rPr>
        <w:t>.</w:t>
      </w:r>
    </w:p>
    <w:p w14:paraId="16D896DF" w14:textId="77777777" w:rsidR="00550378" w:rsidRPr="00B268F7" w:rsidRDefault="00550378" w:rsidP="00B268F7">
      <w:pPr>
        <w:spacing w:after="0" w:line="320" w:lineRule="exact"/>
        <w:rPr>
          <w:rFonts w:ascii="Arial" w:hAnsi="Arial" w:cs="Arial"/>
          <w:iCs/>
          <w:color w:val="000000"/>
          <w:sz w:val="24"/>
          <w:szCs w:val="24"/>
        </w:rPr>
      </w:pPr>
    </w:p>
    <w:p w14:paraId="4D1BDDB2" w14:textId="7000483E" w:rsidR="00927487" w:rsidRPr="00B268F7" w:rsidRDefault="00736F84" w:rsidP="00B268F7">
      <w:pPr>
        <w:spacing w:after="0" w:line="320" w:lineRule="exact"/>
        <w:rPr>
          <w:rFonts w:ascii="Arial" w:hAnsi="Arial" w:cs="Arial"/>
          <w:iCs/>
          <w:color w:val="000000"/>
          <w:sz w:val="24"/>
          <w:szCs w:val="24"/>
        </w:rPr>
      </w:pPr>
      <w:r w:rsidRPr="00B268F7">
        <w:rPr>
          <w:rFonts w:ascii="Arial" w:hAnsi="Arial" w:cs="Arial"/>
          <w:iCs/>
          <w:color w:val="000000"/>
          <w:sz w:val="24"/>
          <w:szCs w:val="24"/>
        </w:rPr>
        <w:t>d</w:t>
      </w:r>
      <w:r w:rsidR="00927487" w:rsidRPr="00B268F7">
        <w:rPr>
          <w:rFonts w:ascii="Arial" w:hAnsi="Arial" w:cs="Arial"/>
          <w:iCs/>
          <w:color w:val="000000"/>
          <w:sz w:val="24"/>
          <w:szCs w:val="24"/>
        </w:rPr>
        <w:t xml:space="preserve">) </w:t>
      </w:r>
      <w:r w:rsidR="005A321E" w:rsidRPr="00B268F7">
        <w:rPr>
          <w:rFonts w:ascii="Arial" w:hAnsi="Arial" w:cs="Arial"/>
          <w:iCs/>
          <w:color w:val="000000"/>
          <w:sz w:val="24"/>
          <w:szCs w:val="24"/>
        </w:rPr>
        <w:t xml:space="preserve">Dopuszczalną </w:t>
      </w:r>
      <w:r w:rsidR="008C10C4" w:rsidRPr="00B268F7">
        <w:rPr>
          <w:rFonts w:ascii="Arial" w:hAnsi="Arial" w:cs="Arial"/>
          <w:iCs/>
          <w:color w:val="000000"/>
          <w:sz w:val="24"/>
          <w:szCs w:val="24"/>
        </w:rPr>
        <w:t xml:space="preserve">wielkość emisji ze źródeł (emitorów E3 i E4,) odprowadzających gazy </w:t>
      </w:r>
      <w:r w:rsidR="00873472">
        <w:rPr>
          <w:rFonts w:ascii="Arial" w:hAnsi="Arial" w:cs="Arial"/>
          <w:iCs/>
          <w:color w:val="000000"/>
          <w:sz w:val="24"/>
          <w:szCs w:val="24"/>
        </w:rPr>
        <w:br/>
      </w:r>
      <w:r w:rsidR="008C10C4" w:rsidRPr="00B268F7">
        <w:rPr>
          <w:rFonts w:ascii="Arial" w:hAnsi="Arial" w:cs="Arial"/>
          <w:iCs/>
          <w:color w:val="000000"/>
          <w:sz w:val="24"/>
          <w:szCs w:val="24"/>
        </w:rPr>
        <w:t xml:space="preserve">z kotłów K5-K8 ustala się jako średnią, obliczoną z granicznych wielkości emisji ustalonych dla części źródła pracujących w tym samym czasie, ważoną względem </w:t>
      </w:r>
      <w:r w:rsidR="007718D5">
        <w:rPr>
          <w:rFonts w:ascii="Arial" w:hAnsi="Arial" w:cs="Arial"/>
          <w:iCs/>
          <w:color w:val="000000"/>
          <w:sz w:val="24"/>
          <w:szCs w:val="24"/>
        </w:rPr>
        <w:br/>
      </w:r>
      <w:r w:rsidR="008C10C4" w:rsidRPr="00B268F7">
        <w:rPr>
          <w:rFonts w:ascii="Arial" w:hAnsi="Arial" w:cs="Arial"/>
          <w:iCs/>
          <w:color w:val="000000"/>
          <w:sz w:val="24"/>
          <w:szCs w:val="24"/>
        </w:rPr>
        <w:t>ich nominalnej mocy cieplnej</w:t>
      </w:r>
      <w:r w:rsidR="005A321E" w:rsidRPr="00B268F7">
        <w:rPr>
          <w:rFonts w:ascii="Arial" w:hAnsi="Arial" w:cs="Arial"/>
          <w:iCs/>
          <w:color w:val="000000"/>
          <w:sz w:val="24"/>
          <w:szCs w:val="24"/>
        </w:rPr>
        <w:t>.</w:t>
      </w:r>
    </w:p>
    <w:p w14:paraId="15B3D77C" w14:textId="55E05773" w:rsidR="00BD614D" w:rsidRPr="00B268F7" w:rsidRDefault="005A321E" w:rsidP="00424594">
      <w:pPr>
        <w:spacing w:before="200" w:line="320" w:lineRule="exact"/>
        <w:rPr>
          <w:rFonts w:ascii="Arial" w:hAnsi="Arial" w:cs="Arial"/>
          <w:b/>
          <w:iCs/>
          <w:color w:val="000000"/>
          <w:sz w:val="24"/>
          <w:szCs w:val="24"/>
        </w:rPr>
      </w:pPr>
      <w:r w:rsidRPr="00B268F7">
        <w:rPr>
          <w:rFonts w:ascii="Arial" w:hAnsi="Arial" w:cs="Arial"/>
          <w:b/>
          <w:bCs/>
          <w:iCs/>
          <w:color w:val="000000"/>
          <w:sz w:val="24"/>
          <w:szCs w:val="24"/>
        </w:rPr>
        <w:t>2.2.1.2. Dopuszczalne</w:t>
      </w:r>
      <w:r w:rsidRPr="00B268F7">
        <w:rPr>
          <w:rFonts w:ascii="Arial" w:hAnsi="Arial" w:cs="Arial"/>
          <w:iCs/>
          <w:color w:val="000000"/>
          <w:sz w:val="24"/>
          <w:szCs w:val="24"/>
        </w:rPr>
        <w:t xml:space="preserve"> </w:t>
      </w:r>
      <w:r w:rsidR="00BD614D" w:rsidRPr="00B268F7">
        <w:rPr>
          <w:rFonts w:ascii="Arial" w:hAnsi="Arial" w:cs="Arial"/>
          <w:b/>
          <w:iCs/>
          <w:color w:val="000000"/>
          <w:sz w:val="24"/>
          <w:szCs w:val="24"/>
        </w:rPr>
        <w:t xml:space="preserve">poziomy emisji </w:t>
      </w:r>
      <w:r w:rsidR="00CD61AC" w:rsidRPr="00B268F7">
        <w:rPr>
          <w:rFonts w:ascii="Arial" w:eastAsia="Calibri" w:hAnsi="Arial" w:cs="Arial"/>
          <w:b/>
          <w:iCs/>
          <w:color w:val="000000"/>
          <w:sz w:val="24"/>
          <w:szCs w:val="24"/>
        </w:rPr>
        <w:t xml:space="preserve">dla kotłów olejowych (wytwornic pary) </w:t>
      </w:r>
      <w:r w:rsidR="007718D5">
        <w:rPr>
          <w:rFonts w:ascii="Arial" w:eastAsia="Calibri" w:hAnsi="Arial" w:cs="Arial"/>
          <w:b/>
          <w:iCs/>
          <w:color w:val="000000"/>
          <w:sz w:val="24"/>
          <w:szCs w:val="24"/>
        </w:rPr>
        <w:br/>
      </w:r>
      <w:r w:rsidR="00CD61AC" w:rsidRPr="00B268F7">
        <w:rPr>
          <w:rFonts w:ascii="Arial" w:eastAsia="Calibri" w:hAnsi="Arial" w:cs="Arial"/>
          <w:b/>
          <w:iCs/>
          <w:color w:val="000000"/>
          <w:sz w:val="24"/>
          <w:szCs w:val="24"/>
        </w:rPr>
        <w:t xml:space="preserve">oraz emitora </w:t>
      </w:r>
      <w:r w:rsidR="00BD614D" w:rsidRPr="00B268F7">
        <w:rPr>
          <w:rFonts w:ascii="Arial" w:hAnsi="Arial" w:cs="Arial"/>
          <w:b/>
          <w:iCs/>
          <w:color w:val="000000"/>
          <w:sz w:val="24"/>
          <w:szCs w:val="24"/>
        </w:rPr>
        <w:t xml:space="preserve">(E5)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3119"/>
      </w:tblGrid>
      <w:tr w:rsidR="004D3362" w:rsidRPr="00550378" w14:paraId="7594E7C3" w14:textId="77777777" w:rsidTr="00550378">
        <w:trPr>
          <w:trHeight w:val="345"/>
        </w:trPr>
        <w:tc>
          <w:tcPr>
            <w:tcW w:w="6232" w:type="dxa"/>
            <w:vMerge w:val="restart"/>
            <w:shd w:val="clear" w:color="auto" w:fill="D9D9D9" w:themeFill="background1" w:themeFillShade="D9"/>
            <w:vAlign w:val="center"/>
          </w:tcPr>
          <w:p w14:paraId="658C5A34" w14:textId="77777777" w:rsidR="004D3362" w:rsidRPr="00550378" w:rsidRDefault="004D3362" w:rsidP="00550378">
            <w:pPr>
              <w:spacing w:after="0" w:line="220" w:lineRule="exact"/>
              <w:jc w:val="center"/>
              <w:rPr>
                <w:rFonts w:ascii="Arial" w:hAnsi="Arial" w:cs="Arial"/>
                <w:b/>
                <w:sz w:val="18"/>
                <w:szCs w:val="18"/>
              </w:rPr>
            </w:pPr>
            <w:r w:rsidRPr="00550378">
              <w:rPr>
                <w:rFonts w:ascii="Arial" w:hAnsi="Arial" w:cs="Arial"/>
                <w:sz w:val="18"/>
                <w:szCs w:val="18"/>
              </w:rPr>
              <w:br w:type="page"/>
            </w:r>
            <w:r w:rsidRPr="00550378">
              <w:rPr>
                <w:rFonts w:ascii="Arial" w:hAnsi="Arial" w:cs="Arial"/>
                <w:b/>
                <w:sz w:val="18"/>
                <w:szCs w:val="18"/>
              </w:rPr>
              <w:t>Zanieczyszczenie</w:t>
            </w:r>
          </w:p>
        </w:tc>
        <w:tc>
          <w:tcPr>
            <w:tcW w:w="3119" w:type="dxa"/>
            <w:vMerge w:val="restart"/>
            <w:shd w:val="clear" w:color="auto" w:fill="D9D9D9" w:themeFill="background1" w:themeFillShade="D9"/>
            <w:vAlign w:val="center"/>
          </w:tcPr>
          <w:p w14:paraId="546D615E" w14:textId="77777777" w:rsidR="004D3362" w:rsidRPr="00550378" w:rsidRDefault="004D3362" w:rsidP="00550378">
            <w:pPr>
              <w:spacing w:after="0" w:line="220" w:lineRule="exact"/>
              <w:jc w:val="center"/>
              <w:rPr>
                <w:rFonts w:ascii="Arial" w:hAnsi="Arial" w:cs="Arial"/>
                <w:b/>
                <w:sz w:val="18"/>
                <w:szCs w:val="18"/>
              </w:rPr>
            </w:pPr>
            <w:r w:rsidRPr="00550378">
              <w:rPr>
                <w:rFonts w:ascii="Arial" w:hAnsi="Arial" w:cs="Arial"/>
                <w:b/>
                <w:sz w:val="18"/>
                <w:szCs w:val="18"/>
              </w:rPr>
              <w:t>Standard emisji</w:t>
            </w:r>
          </w:p>
          <w:p w14:paraId="033D433F" w14:textId="77777777" w:rsidR="004D3362" w:rsidRPr="00550378" w:rsidRDefault="004D3362" w:rsidP="00550378">
            <w:pPr>
              <w:spacing w:after="0" w:line="220" w:lineRule="exact"/>
              <w:jc w:val="center"/>
              <w:rPr>
                <w:rFonts w:ascii="Arial" w:hAnsi="Arial" w:cs="Arial"/>
                <w:b/>
                <w:sz w:val="18"/>
                <w:szCs w:val="18"/>
              </w:rPr>
            </w:pPr>
            <w:r w:rsidRPr="00550378">
              <w:rPr>
                <w:rFonts w:ascii="Arial" w:eastAsia="Calibri" w:hAnsi="Arial" w:cs="Arial"/>
                <w:b/>
                <w:iCs/>
                <w:kern w:val="1"/>
                <w:sz w:val="18"/>
                <w:szCs w:val="18"/>
                <w:lang w:eastAsia="pl-PL"/>
              </w:rPr>
              <w:t>[mg/m</w:t>
            </w:r>
            <w:r w:rsidRPr="00550378">
              <w:rPr>
                <w:rFonts w:ascii="Arial" w:eastAsia="Calibri" w:hAnsi="Arial" w:cs="Arial"/>
                <w:b/>
                <w:iCs/>
                <w:kern w:val="1"/>
                <w:sz w:val="18"/>
                <w:szCs w:val="18"/>
                <w:vertAlign w:val="superscript"/>
                <w:lang w:eastAsia="pl-PL"/>
              </w:rPr>
              <w:t>3</w:t>
            </w:r>
            <w:r w:rsidRPr="00550378">
              <w:rPr>
                <w:rFonts w:ascii="Arial" w:eastAsia="Calibri" w:hAnsi="Arial" w:cs="Arial"/>
                <w:b/>
                <w:iCs/>
                <w:kern w:val="1"/>
                <w:sz w:val="18"/>
                <w:szCs w:val="18"/>
                <w:vertAlign w:val="subscript"/>
                <w:lang w:eastAsia="pl-PL"/>
              </w:rPr>
              <w:t>u</w:t>
            </w:r>
            <w:r w:rsidRPr="00550378">
              <w:rPr>
                <w:rFonts w:ascii="Arial" w:eastAsia="Calibri" w:hAnsi="Arial" w:cs="Arial"/>
                <w:b/>
                <w:iCs/>
                <w:kern w:val="1"/>
                <w:sz w:val="18"/>
                <w:szCs w:val="18"/>
                <w:lang w:eastAsia="pl-PL"/>
              </w:rPr>
              <w:t xml:space="preserve">] </w:t>
            </w:r>
            <w:r w:rsidRPr="00550378">
              <w:rPr>
                <w:rFonts w:ascii="Arial" w:hAnsi="Arial" w:cs="Arial"/>
                <w:b/>
                <w:sz w:val="18"/>
                <w:szCs w:val="18"/>
                <w:vertAlign w:val="superscript"/>
              </w:rPr>
              <w:t>1)</w:t>
            </w:r>
          </w:p>
        </w:tc>
      </w:tr>
      <w:tr w:rsidR="004D3362" w:rsidRPr="00550378" w14:paraId="55281437" w14:textId="77777777" w:rsidTr="00550378">
        <w:trPr>
          <w:trHeight w:val="220"/>
        </w:trPr>
        <w:tc>
          <w:tcPr>
            <w:tcW w:w="6232" w:type="dxa"/>
            <w:vMerge/>
            <w:tcBorders>
              <w:bottom w:val="single" w:sz="4" w:space="0" w:color="auto"/>
            </w:tcBorders>
            <w:shd w:val="clear" w:color="auto" w:fill="D9D9D9" w:themeFill="background1" w:themeFillShade="D9"/>
            <w:vAlign w:val="center"/>
          </w:tcPr>
          <w:p w14:paraId="6C8C2923" w14:textId="77777777" w:rsidR="004D3362" w:rsidRPr="00550378" w:rsidRDefault="004D3362" w:rsidP="00550378">
            <w:pPr>
              <w:spacing w:after="0" w:line="220" w:lineRule="exact"/>
              <w:jc w:val="center"/>
              <w:rPr>
                <w:rFonts w:ascii="Arial" w:hAnsi="Arial" w:cs="Arial"/>
                <w:b/>
                <w:sz w:val="18"/>
                <w:szCs w:val="18"/>
              </w:rPr>
            </w:pPr>
          </w:p>
        </w:tc>
        <w:tc>
          <w:tcPr>
            <w:tcW w:w="3119" w:type="dxa"/>
            <w:vMerge/>
            <w:tcBorders>
              <w:bottom w:val="single" w:sz="4" w:space="0" w:color="auto"/>
            </w:tcBorders>
            <w:shd w:val="clear" w:color="auto" w:fill="D9D9D9" w:themeFill="background1" w:themeFillShade="D9"/>
            <w:vAlign w:val="center"/>
          </w:tcPr>
          <w:p w14:paraId="581302F3" w14:textId="77777777" w:rsidR="004D3362" w:rsidRPr="00550378" w:rsidRDefault="004D3362" w:rsidP="00550378">
            <w:pPr>
              <w:spacing w:after="0" w:line="220" w:lineRule="exact"/>
              <w:jc w:val="center"/>
              <w:rPr>
                <w:rFonts w:ascii="Arial" w:hAnsi="Arial" w:cs="Arial"/>
                <w:b/>
                <w:sz w:val="18"/>
                <w:szCs w:val="18"/>
              </w:rPr>
            </w:pPr>
          </w:p>
        </w:tc>
      </w:tr>
      <w:tr w:rsidR="004D3362" w:rsidRPr="00550378" w14:paraId="7E91E803" w14:textId="77777777" w:rsidTr="00550378">
        <w:trPr>
          <w:trHeight w:val="425"/>
        </w:trPr>
        <w:tc>
          <w:tcPr>
            <w:tcW w:w="6232" w:type="dxa"/>
            <w:vAlign w:val="center"/>
          </w:tcPr>
          <w:p w14:paraId="7D9C55BF" w14:textId="77777777" w:rsidR="004D3362" w:rsidRPr="00550378" w:rsidRDefault="004D3362" w:rsidP="00550378">
            <w:pPr>
              <w:spacing w:after="0" w:line="220" w:lineRule="exact"/>
              <w:jc w:val="center"/>
              <w:rPr>
                <w:rFonts w:ascii="Arial" w:hAnsi="Arial" w:cs="Arial"/>
                <w:sz w:val="18"/>
                <w:szCs w:val="18"/>
              </w:rPr>
            </w:pPr>
            <w:r w:rsidRPr="00550378">
              <w:rPr>
                <w:rFonts w:ascii="Arial" w:hAnsi="Arial" w:cs="Arial"/>
                <w:sz w:val="18"/>
                <w:szCs w:val="18"/>
              </w:rPr>
              <w:t xml:space="preserve">Dwutlenek siarki </w:t>
            </w:r>
            <w:r w:rsidRPr="00550378">
              <w:rPr>
                <w:rFonts w:ascii="Arial" w:hAnsi="Arial" w:cs="Arial"/>
                <w:iCs/>
                <w:sz w:val="18"/>
                <w:szCs w:val="18"/>
                <w:lang w:eastAsia="ko-KR"/>
              </w:rPr>
              <w:t>(SO</w:t>
            </w:r>
            <w:r w:rsidRPr="00550378">
              <w:rPr>
                <w:rFonts w:ascii="Arial" w:hAnsi="Arial" w:cs="Arial"/>
                <w:iCs/>
                <w:sz w:val="18"/>
                <w:szCs w:val="18"/>
                <w:vertAlign w:val="subscript"/>
                <w:lang w:eastAsia="ko-KR"/>
              </w:rPr>
              <w:t>2</w:t>
            </w:r>
            <w:r w:rsidRPr="00550378">
              <w:rPr>
                <w:rFonts w:ascii="Arial" w:hAnsi="Arial" w:cs="Arial"/>
                <w:iCs/>
                <w:sz w:val="18"/>
                <w:szCs w:val="18"/>
                <w:lang w:eastAsia="ko-KR"/>
              </w:rPr>
              <w:t>)</w:t>
            </w:r>
          </w:p>
        </w:tc>
        <w:tc>
          <w:tcPr>
            <w:tcW w:w="3119" w:type="dxa"/>
            <w:vAlign w:val="center"/>
          </w:tcPr>
          <w:p w14:paraId="7192836F" w14:textId="77777777" w:rsidR="004D3362" w:rsidRPr="00550378" w:rsidRDefault="004D3362" w:rsidP="00550378">
            <w:pPr>
              <w:spacing w:after="0" w:line="220" w:lineRule="exact"/>
              <w:jc w:val="center"/>
              <w:rPr>
                <w:rFonts w:ascii="Arial" w:hAnsi="Arial" w:cs="Arial"/>
                <w:sz w:val="18"/>
                <w:szCs w:val="18"/>
              </w:rPr>
            </w:pPr>
            <w:r w:rsidRPr="00550378">
              <w:rPr>
                <w:rFonts w:ascii="Arial" w:hAnsi="Arial" w:cs="Arial"/>
                <w:sz w:val="18"/>
                <w:szCs w:val="18"/>
              </w:rPr>
              <w:t>350</w:t>
            </w:r>
          </w:p>
        </w:tc>
      </w:tr>
      <w:tr w:rsidR="004D3362" w:rsidRPr="00550378" w14:paraId="5C66E4FD" w14:textId="77777777" w:rsidTr="00550378">
        <w:trPr>
          <w:trHeight w:val="425"/>
        </w:trPr>
        <w:tc>
          <w:tcPr>
            <w:tcW w:w="6232" w:type="dxa"/>
            <w:vAlign w:val="center"/>
          </w:tcPr>
          <w:p w14:paraId="3E7EBD17" w14:textId="77777777" w:rsidR="004D3362" w:rsidRPr="00550378" w:rsidRDefault="004D3362" w:rsidP="00550378">
            <w:pPr>
              <w:spacing w:after="0" w:line="220" w:lineRule="exact"/>
              <w:jc w:val="center"/>
              <w:rPr>
                <w:rFonts w:ascii="Arial" w:hAnsi="Arial" w:cs="Arial"/>
                <w:sz w:val="18"/>
                <w:szCs w:val="18"/>
              </w:rPr>
            </w:pPr>
            <w:r w:rsidRPr="00550378">
              <w:rPr>
                <w:rFonts w:ascii="Arial" w:hAnsi="Arial" w:cs="Arial"/>
                <w:sz w:val="18"/>
                <w:szCs w:val="18"/>
              </w:rPr>
              <w:t xml:space="preserve">Tlenki azotu </w:t>
            </w:r>
            <w:r w:rsidRPr="00550378">
              <w:rPr>
                <w:rFonts w:ascii="Arial" w:hAnsi="Arial" w:cs="Arial"/>
                <w:iCs/>
                <w:sz w:val="18"/>
                <w:szCs w:val="18"/>
                <w:lang w:eastAsia="ko-KR"/>
              </w:rPr>
              <w:t>(</w:t>
            </w:r>
            <w:proofErr w:type="spellStart"/>
            <w:r w:rsidRPr="00550378">
              <w:rPr>
                <w:rFonts w:ascii="Arial" w:hAnsi="Arial" w:cs="Arial"/>
                <w:iCs/>
                <w:sz w:val="18"/>
                <w:szCs w:val="18"/>
                <w:lang w:eastAsia="ko-KR"/>
              </w:rPr>
              <w:t>NO</w:t>
            </w:r>
            <w:r w:rsidRPr="00550378">
              <w:rPr>
                <w:rFonts w:ascii="Arial" w:hAnsi="Arial" w:cs="Arial"/>
                <w:iCs/>
                <w:sz w:val="18"/>
                <w:szCs w:val="18"/>
                <w:vertAlign w:val="subscript"/>
                <w:lang w:eastAsia="ko-KR"/>
              </w:rPr>
              <w:t>x</w:t>
            </w:r>
            <w:proofErr w:type="spellEnd"/>
            <w:r w:rsidRPr="00550378">
              <w:rPr>
                <w:rFonts w:ascii="Arial" w:hAnsi="Arial" w:cs="Arial"/>
                <w:iCs/>
                <w:sz w:val="18"/>
                <w:szCs w:val="18"/>
                <w:lang w:eastAsia="ko-KR"/>
              </w:rPr>
              <w:t>)</w:t>
            </w:r>
            <w:r w:rsidRPr="00550378">
              <w:rPr>
                <w:rFonts w:ascii="Arial" w:hAnsi="Arial" w:cs="Arial"/>
                <w:sz w:val="18"/>
                <w:szCs w:val="18"/>
              </w:rPr>
              <w:br/>
              <w:t>w przeliczeniu na dwutlenek azotu</w:t>
            </w:r>
          </w:p>
        </w:tc>
        <w:tc>
          <w:tcPr>
            <w:tcW w:w="3119" w:type="dxa"/>
            <w:vAlign w:val="center"/>
          </w:tcPr>
          <w:p w14:paraId="1F28FAE4" w14:textId="77777777" w:rsidR="004D3362" w:rsidRPr="00550378" w:rsidRDefault="004D3362" w:rsidP="00550378">
            <w:pPr>
              <w:spacing w:after="0" w:line="220" w:lineRule="exact"/>
              <w:jc w:val="center"/>
              <w:rPr>
                <w:rFonts w:ascii="Arial" w:hAnsi="Arial" w:cs="Arial"/>
                <w:sz w:val="18"/>
                <w:szCs w:val="18"/>
              </w:rPr>
            </w:pPr>
            <w:r w:rsidRPr="00550378">
              <w:rPr>
                <w:rFonts w:ascii="Arial" w:hAnsi="Arial" w:cs="Arial"/>
                <w:sz w:val="18"/>
                <w:szCs w:val="18"/>
              </w:rPr>
              <w:t>200</w:t>
            </w:r>
          </w:p>
        </w:tc>
      </w:tr>
      <w:tr w:rsidR="004D3362" w:rsidRPr="00550378" w14:paraId="7ECE11AD" w14:textId="77777777" w:rsidTr="00550378">
        <w:trPr>
          <w:trHeight w:val="425"/>
        </w:trPr>
        <w:tc>
          <w:tcPr>
            <w:tcW w:w="6232" w:type="dxa"/>
            <w:vAlign w:val="center"/>
          </w:tcPr>
          <w:p w14:paraId="726BA190" w14:textId="77777777" w:rsidR="004D3362" w:rsidRPr="00550378" w:rsidRDefault="004D3362" w:rsidP="00550378">
            <w:pPr>
              <w:spacing w:after="0" w:line="220" w:lineRule="exact"/>
              <w:jc w:val="center"/>
              <w:rPr>
                <w:rFonts w:ascii="Arial" w:hAnsi="Arial" w:cs="Arial"/>
                <w:sz w:val="18"/>
                <w:szCs w:val="18"/>
              </w:rPr>
            </w:pPr>
            <w:r w:rsidRPr="00550378">
              <w:rPr>
                <w:rFonts w:ascii="Arial" w:hAnsi="Arial" w:cs="Arial"/>
                <w:sz w:val="18"/>
                <w:szCs w:val="18"/>
              </w:rPr>
              <w:t>Pył</w:t>
            </w:r>
          </w:p>
        </w:tc>
        <w:tc>
          <w:tcPr>
            <w:tcW w:w="3119" w:type="dxa"/>
            <w:vAlign w:val="center"/>
          </w:tcPr>
          <w:p w14:paraId="2622017B" w14:textId="77777777" w:rsidR="004D3362" w:rsidRPr="00550378" w:rsidRDefault="004D3362" w:rsidP="00550378">
            <w:pPr>
              <w:spacing w:after="0" w:line="220" w:lineRule="exact"/>
              <w:jc w:val="center"/>
              <w:rPr>
                <w:rFonts w:ascii="Arial" w:hAnsi="Arial" w:cs="Arial"/>
                <w:sz w:val="18"/>
                <w:szCs w:val="18"/>
              </w:rPr>
            </w:pPr>
            <w:r w:rsidRPr="00550378">
              <w:rPr>
                <w:rFonts w:ascii="Arial" w:hAnsi="Arial" w:cs="Arial"/>
                <w:sz w:val="18"/>
                <w:szCs w:val="18"/>
              </w:rPr>
              <w:t>50</w:t>
            </w:r>
          </w:p>
        </w:tc>
      </w:tr>
      <w:tr w:rsidR="004D3362" w:rsidRPr="00550378" w14:paraId="21F7C44A" w14:textId="77777777" w:rsidTr="00550378">
        <w:trPr>
          <w:trHeight w:val="425"/>
        </w:trPr>
        <w:tc>
          <w:tcPr>
            <w:tcW w:w="6232" w:type="dxa"/>
            <w:tcBorders>
              <w:bottom w:val="single" w:sz="4" w:space="0" w:color="auto"/>
            </w:tcBorders>
            <w:vAlign w:val="center"/>
          </w:tcPr>
          <w:p w14:paraId="42890A2A" w14:textId="77777777" w:rsidR="004D3362" w:rsidRPr="00550378" w:rsidRDefault="004D3362" w:rsidP="00550378">
            <w:pPr>
              <w:spacing w:after="0" w:line="220" w:lineRule="exact"/>
              <w:jc w:val="center"/>
              <w:rPr>
                <w:rFonts w:ascii="Arial" w:hAnsi="Arial" w:cs="Arial"/>
                <w:sz w:val="18"/>
                <w:szCs w:val="18"/>
              </w:rPr>
            </w:pPr>
            <w:r w:rsidRPr="00550378">
              <w:rPr>
                <w:rFonts w:ascii="Arial" w:hAnsi="Arial" w:cs="Arial"/>
                <w:sz w:val="18"/>
                <w:szCs w:val="18"/>
              </w:rPr>
              <w:t xml:space="preserve">Tlenek węgla </w:t>
            </w:r>
            <w:r w:rsidRPr="00550378">
              <w:rPr>
                <w:rFonts w:ascii="Arial" w:hAnsi="Arial" w:cs="Arial"/>
                <w:iCs/>
                <w:sz w:val="18"/>
                <w:szCs w:val="18"/>
                <w:lang w:eastAsia="ko-KR"/>
              </w:rPr>
              <w:t>(CO)</w:t>
            </w:r>
          </w:p>
        </w:tc>
        <w:tc>
          <w:tcPr>
            <w:tcW w:w="3119" w:type="dxa"/>
            <w:tcBorders>
              <w:bottom w:val="single" w:sz="4" w:space="0" w:color="auto"/>
            </w:tcBorders>
            <w:vAlign w:val="center"/>
          </w:tcPr>
          <w:p w14:paraId="1E57D1E4" w14:textId="77777777" w:rsidR="004D3362" w:rsidRPr="00550378" w:rsidRDefault="004D3362" w:rsidP="00550378">
            <w:pPr>
              <w:spacing w:after="0" w:line="220" w:lineRule="exact"/>
              <w:jc w:val="center"/>
              <w:rPr>
                <w:rFonts w:ascii="Arial" w:hAnsi="Arial" w:cs="Arial"/>
                <w:sz w:val="18"/>
                <w:szCs w:val="18"/>
              </w:rPr>
            </w:pPr>
            <w:r w:rsidRPr="00550378">
              <w:rPr>
                <w:rFonts w:ascii="Arial" w:hAnsi="Arial" w:cs="Arial"/>
                <w:sz w:val="18"/>
                <w:szCs w:val="18"/>
              </w:rPr>
              <w:t xml:space="preserve">30 </w:t>
            </w:r>
            <w:r w:rsidRPr="00550378">
              <w:rPr>
                <w:rFonts w:ascii="Arial" w:hAnsi="Arial" w:cs="Arial"/>
                <w:sz w:val="18"/>
                <w:szCs w:val="18"/>
                <w:vertAlign w:val="superscript"/>
              </w:rPr>
              <w:t>2)</w:t>
            </w:r>
          </w:p>
        </w:tc>
      </w:tr>
    </w:tbl>
    <w:p w14:paraId="556E93F7" w14:textId="77777777" w:rsidR="00D57AFF" w:rsidRPr="00550378" w:rsidRDefault="00D57AFF" w:rsidP="00550378">
      <w:pPr>
        <w:spacing w:after="0" w:line="220" w:lineRule="exact"/>
        <w:ind w:left="323" w:hanging="181"/>
        <w:rPr>
          <w:rFonts w:ascii="Arial" w:eastAsia="Lucida Sans Unicode" w:hAnsi="Arial" w:cs="Arial"/>
          <w:i/>
          <w:iCs/>
          <w:color w:val="000000"/>
          <w:kern w:val="1"/>
          <w:sz w:val="16"/>
          <w:szCs w:val="16"/>
          <w:lang w:eastAsia="pl-PL"/>
        </w:rPr>
      </w:pPr>
      <w:r w:rsidRPr="00550378">
        <w:rPr>
          <w:rFonts w:ascii="Arial" w:eastAsia="Lucida Sans Unicode" w:hAnsi="Arial" w:cs="Arial"/>
          <w:i/>
          <w:iCs/>
          <w:color w:val="000000"/>
          <w:kern w:val="1"/>
          <w:sz w:val="16"/>
          <w:szCs w:val="16"/>
          <w:lang w:eastAsia="pl-PL"/>
        </w:rPr>
        <w:t xml:space="preserve">1) Standardy emisyjne wyrażone są jako masa wyemitowanej substancji w objętości spalin, w znormalizowanych warunkach: suchy gaz w temperaturze 273,15 K i pod ciśnieniem 101,3 </w:t>
      </w:r>
      <w:proofErr w:type="spellStart"/>
      <w:r w:rsidRPr="00550378">
        <w:rPr>
          <w:rFonts w:ascii="Arial" w:eastAsia="Lucida Sans Unicode" w:hAnsi="Arial" w:cs="Arial"/>
          <w:i/>
          <w:iCs/>
          <w:color w:val="000000"/>
          <w:kern w:val="1"/>
          <w:sz w:val="16"/>
          <w:szCs w:val="16"/>
          <w:lang w:eastAsia="pl-PL"/>
        </w:rPr>
        <w:t>kPa</w:t>
      </w:r>
      <w:proofErr w:type="spellEnd"/>
      <w:r w:rsidRPr="00550378">
        <w:rPr>
          <w:rFonts w:ascii="Arial" w:eastAsia="Lucida Sans Unicode" w:hAnsi="Arial" w:cs="Arial"/>
          <w:i/>
          <w:iCs/>
          <w:color w:val="000000"/>
          <w:kern w:val="1"/>
          <w:sz w:val="16"/>
          <w:szCs w:val="16"/>
          <w:lang w:eastAsia="pl-PL"/>
        </w:rPr>
        <w:t xml:space="preserve"> przy referencyjnym poziomie tlenu (O</w:t>
      </w:r>
      <w:r w:rsidRPr="004F2F33">
        <w:rPr>
          <w:rFonts w:ascii="Arial" w:eastAsia="Lucida Sans Unicode" w:hAnsi="Arial" w:cs="Arial"/>
          <w:i/>
          <w:iCs/>
          <w:color w:val="000000"/>
          <w:kern w:val="1"/>
          <w:sz w:val="16"/>
          <w:szCs w:val="16"/>
          <w:vertAlign w:val="subscript"/>
          <w:lang w:eastAsia="pl-PL"/>
        </w:rPr>
        <w:t>2</w:t>
      </w:r>
      <w:r w:rsidRPr="00550378">
        <w:rPr>
          <w:rFonts w:ascii="Arial" w:eastAsia="Lucida Sans Unicode" w:hAnsi="Arial" w:cs="Arial"/>
          <w:i/>
          <w:iCs/>
          <w:color w:val="000000"/>
          <w:kern w:val="1"/>
          <w:sz w:val="16"/>
          <w:szCs w:val="16"/>
          <w:lang w:eastAsia="pl-PL"/>
        </w:rPr>
        <w:t xml:space="preserve">) równym 3%. </w:t>
      </w:r>
    </w:p>
    <w:p w14:paraId="2FF33808" w14:textId="00E359C6" w:rsidR="00550378" w:rsidRDefault="00D57AFF" w:rsidP="00550378">
      <w:pPr>
        <w:spacing w:line="220" w:lineRule="exact"/>
        <w:ind w:left="181"/>
        <w:rPr>
          <w:rFonts w:ascii="Arial" w:eastAsia="Lucida Sans Unicode" w:hAnsi="Arial" w:cs="Arial"/>
          <w:i/>
          <w:iCs/>
          <w:color w:val="000000"/>
          <w:kern w:val="1"/>
          <w:sz w:val="16"/>
          <w:szCs w:val="16"/>
          <w:lang w:eastAsia="pl-PL"/>
        </w:rPr>
      </w:pPr>
      <w:r w:rsidRPr="00550378">
        <w:rPr>
          <w:rFonts w:ascii="Arial" w:eastAsia="Lucida Sans Unicode" w:hAnsi="Arial" w:cs="Arial"/>
          <w:i/>
          <w:iCs/>
          <w:color w:val="000000"/>
          <w:kern w:val="1"/>
          <w:sz w:val="16"/>
          <w:szCs w:val="16"/>
          <w:lang w:eastAsia="pl-PL"/>
        </w:rPr>
        <w:t>2) Wartość wskaźnikowa nie będąca standardem emisji</w:t>
      </w:r>
    </w:p>
    <w:p w14:paraId="4464A38A" w14:textId="77777777" w:rsidR="007D60A9" w:rsidRPr="00B268F7" w:rsidRDefault="007D60A9" w:rsidP="007D60A9">
      <w:pPr>
        <w:spacing w:line="320" w:lineRule="exact"/>
        <w:ind w:left="179" w:hanging="179"/>
        <w:rPr>
          <w:rFonts w:ascii="Arial" w:hAnsi="Arial" w:cs="Arial"/>
          <w:b/>
          <w:iCs/>
          <w:color w:val="000000"/>
          <w:sz w:val="24"/>
          <w:szCs w:val="24"/>
        </w:rPr>
      </w:pPr>
      <w:r w:rsidRPr="00B268F7">
        <w:rPr>
          <w:rFonts w:ascii="Arial" w:hAnsi="Arial" w:cs="Arial"/>
          <w:b/>
          <w:bCs/>
          <w:iCs/>
          <w:color w:val="000000"/>
          <w:sz w:val="24"/>
          <w:szCs w:val="24"/>
        </w:rPr>
        <w:lastRenderedPageBreak/>
        <w:t>2.2.1.3. Dopuszczalna</w:t>
      </w:r>
      <w:r w:rsidRPr="00B268F7">
        <w:rPr>
          <w:rFonts w:ascii="Arial" w:hAnsi="Arial" w:cs="Arial"/>
          <w:b/>
          <w:iCs/>
          <w:color w:val="000000"/>
          <w:sz w:val="24"/>
          <w:szCs w:val="24"/>
        </w:rPr>
        <w:t xml:space="preserve"> wielkość emisji rocznej dla instalacji spalania paliw: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6"/>
        <w:gridCol w:w="3255"/>
      </w:tblGrid>
      <w:tr w:rsidR="007D60A9" w:rsidRPr="00550378" w14:paraId="72AF8439" w14:textId="77777777" w:rsidTr="007D60A9">
        <w:trPr>
          <w:trHeight w:val="384"/>
          <w:jc w:val="center"/>
        </w:trPr>
        <w:tc>
          <w:tcPr>
            <w:tcW w:w="6096" w:type="dxa"/>
            <w:shd w:val="clear" w:color="auto" w:fill="D9D9D9" w:themeFill="background1" w:themeFillShade="D9"/>
            <w:vAlign w:val="center"/>
          </w:tcPr>
          <w:p w14:paraId="63E2C69D" w14:textId="77777777" w:rsidR="007D60A9" w:rsidRPr="00550378" w:rsidRDefault="007D60A9" w:rsidP="007D60A9">
            <w:pPr>
              <w:spacing w:after="0" w:line="220" w:lineRule="exact"/>
              <w:ind w:left="57" w:right="57"/>
              <w:jc w:val="center"/>
              <w:rPr>
                <w:rFonts w:ascii="Arial" w:hAnsi="Arial" w:cs="Arial"/>
                <w:b/>
                <w:sz w:val="18"/>
                <w:szCs w:val="18"/>
                <w:lang w:eastAsia="ko-KR"/>
              </w:rPr>
            </w:pPr>
            <w:r w:rsidRPr="00550378">
              <w:rPr>
                <w:rFonts w:ascii="Arial" w:hAnsi="Arial" w:cs="Arial"/>
                <w:b/>
                <w:iCs/>
                <w:sz w:val="18"/>
                <w:szCs w:val="18"/>
                <w:lang w:eastAsia="ko-KR"/>
              </w:rPr>
              <w:t>Emitowana substancja</w:t>
            </w:r>
          </w:p>
        </w:tc>
        <w:tc>
          <w:tcPr>
            <w:tcW w:w="3255" w:type="dxa"/>
            <w:shd w:val="clear" w:color="auto" w:fill="D9D9D9" w:themeFill="background1" w:themeFillShade="D9"/>
            <w:vAlign w:val="center"/>
          </w:tcPr>
          <w:p w14:paraId="0DEA5AF1" w14:textId="77777777" w:rsidR="007D60A9" w:rsidRPr="00550378" w:rsidRDefault="007D60A9" w:rsidP="007D60A9">
            <w:pPr>
              <w:spacing w:after="0" w:line="220" w:lineRule="exact"/>
              <w:ind w:left="57" w:right="57"/>
              <w:jc w:val="center"/>
              <w:rPr>
                <w:rFonts w:ascii="Arial" w:hAnsi="Arial" w:cs="Arial"/>
                <w:b/>
                <w:iCs/>
                <w:sz w:val="18"/>
                <w:szCs w:val="18"/>
                <w:lang w:eastAsia="ko-KR"/>
              </w:rPr>
            </w:pPr>
            <w:r w:rsidRPr="00550378">
              <w:rPr>
                <w:rFonts w:ascii="Arial" w:hAnsi="Arial" w:cs="Arial"/>
                <w:b/>
                <w:iCs/>
                <w:sz w:val="18"/>
                <w:szCs w:val="18"/>
                <w:lang w:eastAsia="ko-KR"/>
              </w:rPr>
              <w:t>Emisja dopuszczalna [Mg/rok]</w:t>
            </w:r>
          </w:p>
        </w:tc>
      </w:tr>
      <w:tr w:rsidR="007D60A9" w:rsidRPr="00550378" w14:paraId="398805B9" w14:textId="77777777" w:rsidTr="007D60A9">
        <w:trPr>
          <w:trHeight w:val="268"/>
          <w:jc w:val="center"/>
        </w:trPr>
        <w:tc>
          <w:tcPr>
            <w:tcW w:w="6096" w:type="dxa"/>
            <w:shd w:val="clear" w:color="auto" w:fill="FFFFFF"/>
            <w:vAlign w:val="center"/>
          </w:tcPr>
          <w:p w14:paraId="52707325" w14:textId="77777777" w:rsidR="007D60A9" w:rsidRPr="00550378" w:rsidRDefault="007D60A9" w:rsidP="007D60A9">
            <w:pPr>
              <w:spacing w:after="0" w:line="220" w:lineRule="exact"/>
              <w:ind w:left="57" w:right="57"/>
              <w:jc w:val="center"/>
              <w:rPr>
                <w:rFonts w:ascii="Arial" w:hAnsi="Arial" w:cs="Arial"/>
                <w:sz w:val="18"/>
                <w:szCs w:val="18"/>
                <w:lang w:eastAsia="ko-KR"/>
              </w:rPr>
            </w:pPr>
            <w:r w:rsidRPr="00550378">
              <w:rPr>
                <w:rFonts w:ascii="Arial" w:hAnsi="Arial" w:cs="Arial"/>
                <w:iCs/>
                <w:sz w:val="18"/>
                <w:szCs w:val="18"/>
                <w:lang w:eastAsia="ko-KR"/>
              </w:rPr>
              <w:t>Dwutlenek siarki (SO</w:t>
            </w:r>
            <w:r w:rsidRPr="00550378">
              <w:rPr>
                <w:rFonts w:ascii="Arial" w:hAnsi="Arial" w:cs="Arial"/>
                <w:iCs/>
                <w:sz w:val="18"/>
                <w:szCs w:val="18"/>
                <w:vertAlign w:val="subscript"/>
                <w:lang w:eastAsia="ko-KR"/>
              </w:rPr>
              <w:t>2</w:t>
            </w:r>
            <w:r w:rsidRPr="00550378">
              <w:rPr>
                <w:rFonts w:ascii="Arial" w:hAnsi="Arial" w:cs="Arial"/>
                <w:iCs/>
                <w:sz w:val="18"/>
                <w:szCs w:val="18"/>
                <w:lang w:eastAsia="ko-KR"/>
              </w:rPr>
              <w:t>)</w:t>
            </w:r>
          </w:p>
        </w:tc>
        <w:tc>
          <w:tcPr>
            <w:tcW w:w="3255" w:type="dxa"/>
            <w:shd w:val="clear" w:color="auto" w:fill="FFFFFF"/>
            <w:vAlign w:val="center"/>
          </w:tcPr>
          <w:p w14:paraId="3EFE36C5"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3 754,3</w:t>
            </w:r>
          </w:p>
        </w:tc>
      </w:tr>
      <w:tr w:rsidR="007D60A9" w:rsidRPr="00550378" w14:paraId="5E9D3523" w14:textId="77777777" w:rsidTr="007D60A9">
        <w:trPr>
          <w:trHeight w:val="268"/>
          <w:jc w:val="center"/>
        </w:trPr>
        <w:tc>
          <w:tcPr>
            <w:tcW w:w="6096" w:type="dxa"/>
            <w:shd w:val="clear" w:color="auto" w:fill="FFFFFF"/>
            <w:vAlign w:val="center"/>
          </w:tcPr>
          <w:p w14:paraId="32506219" w14:textId="77777777" w:rsidR="007D60A9" w:rsidRPr="00550378" w:rsidRDefault="007D60A9" w:rsidP="007D60A9">
            <w:pPr>
              <w:spacing w:after="0" w:line="220" w:lineRule="exact"/>
              <w:ind w:left="57" w:right="57"/>
              <w:jc w:val="center"/>
              <w:rPr>
                <w:rFonts w:ascii="Arial" w:hAnsi="Arial" w:cs="Arial"/>
                <w:sz w:val="18"/>
                <w:szCs w:val="18"/>
                <w:lang w:eastAsia="ko-KR"/>
              </w:rPr>
            </w:pPr>
            <w:r w:rsidRPr="00550378">
              <w:rPr>
                <w:rFonts w:ascii="Arial" w:hAnsi="Arial" w:cs="Arial"/>
                <w:iCs/>
                <w:sz w:val="18"/>
                <w:szCs w:val="18"/>
                <w:lang w:eastAsia="ko-KR"/>
              </w:rPr>
              <w:t>Tlenki azotu (</w:t>
            </w:r>
            <w:proofErr w:type="spellStart"/>
            <w:r w:rsidRPr="00550378">
              <w:rPr>
                <w:rFonts w:ascii="Arial" w:hAnsi="Arial" w:cs="Arial"/>
                <w:iCs/>
                <w:sz w:val="18"/>
                <w:szCs w:val="18"/>
                <w:lang w:eastAsia="ko-KR"/>
              </w:rPr>
              <w:t>NO</w:t>
            </w:r>
            <w:r w:rsidRPr="00550378">
              <w:rPr>
                <w:rFonts w:ascii="Arial" w:hAnsi="Arial" w:cs="Arial"/>
                <w:iCs/>
                <w:sz w:val="18"/>
                <w:szCs w:val="18"/>
                <w:vertAlign w:val="subscript"/>
                <w:lang w:eastAsia="ko-KR"/>
              </w:rPr>
              <w:t>x</w:t>
            </w:r>
            <w:proofErr w:type="spellEnd"/>
            <w:r w:rsidRPr="00550378">
              <w:rPr>
                <w:rFonts w:ascii="Arial" w:hAnsi="Arial" w:cs="Arial"/>
                <w:iCs/>
                <w:sz w:val="18"/>
                <w:szCs w:val="18"/>
                <w:lang w:eastAsia="ko-KR"/>
              </w:rPr>
              <w:t>) w przeliczeniu na dwutlenek azotu</w:t>
            </w:r>
          </w:p>
        </w:tc>
        <w:tc>
          <w:tcPr>
            <w:tcW w:w="3255" w:type="dxa"/>
            <w:shd w:val="clear" w:color="auto" w:fill="FFFFFF"/>
            <w:vAlign w:val="center"/>
          </w:tcPr>
          <w:p w14:paraId="50D03565"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4 331,9</w:t>
            </w:r>
          </w:p>
        </w:tc>
      </w:tr>
      <w:tr w:rsidR="007D60A9" w:rsidRPr="00550378" w14:paraId="2D06988C" w14:textId="77777777" w:rsidTr="007D60A9">
        <w:trPr>
          <w:trHeight w:val="268"/>
          <w:jc w:val="center"/>
        </w:trPr>
        <w:tc>
          <w:tcPr>
            <w:tcW w:w="6096" w:type="dxa"/>
            <w:shd w:val="clear" w:color="auto" w:fill="FFFFFF"/>
            <w:vAlign w:val="center"/>
          </w:tcPr>
          <w:p w14:paraId="500C6A90"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Tlenek węgla (CO)</w:t>
            </w:r>
          </w:p>
        </w:tc>
        <w:tc>
          <w:tcPr>
            <w:tcW w:w="3255" w:type="dxa"/>
            <w:shd w:val="clear" w:color="auto" w:fill="FFFFFF"/>
            <w:vAlign w:val="center"/>
          </w:tcPr>
          <w:p w14:paraId="0760F0E8"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5 775,8</w:t>
            </w:r>
          </w:p>
        </w:tc>
      </w:tr>
      <w:tr w:rsidR="007D60A9" w:rsidRPr="00550378" w14:paraId="29C07961" w14:textId="77777777" w:rsidTr="007D60A9">
        <w:trPr>
          <w:trHeight w:val="268"/>
          <w:jc w:val="center"/>
        </w:trPr>
        <w:tc>
          <w:tcPr>
            <w:tcW w:w="6096" w:type="dxa"/>
            <w:shd w:val="clear" w:color="auto" w:fill="FFFFFF"/>
            <w:vAlign w:val="center"/>
          </w:tcPr>
          <w:p w14:paraId="71170966" w14:textId="77777777" w:rsidR="007D60A9" w:rsidRPr="00550378" w:rsidRDefault="007D60A9" w:rsidP="007D60A9">
            <w:pPr>
              <w:spacing w:after="0" w:line="220" w:lineRule="exact"/>
              <w:ind w:left="57" w:right="57"/>
              <w:jc w:val="center"/>
              <w:rPr>
                <w:rFonts w:ascii="Arial" w:hAnsi="Arial" w:cs="Arial"/>
                <w:sz w:val="18"/>
                <w:szCs w:val="18"/>
                <w:lang w:eastAsia="ko-KR"/>
              </w:rPr>
            </w:pPr>
            <w:r w:rsidRPr="00550378">
              <w:rPr>
                <w:rFonts w:ascii="Arial" w:hAnsi="Arial" w:cs="Arial"/>
                <w:iCs/>
                <w:sz w:val="18"/>
                <w:szCs w:val="18"/>
                <w:lang w:eastAsia="ko-KR"/>
              </w:rPr>
              <w:t>Pył ogółem</w:t>
            </w:r>
          </w:p>
        </w:tc>
        <w:tc>
          <w:tcPr>
            <w:tcW w:w="3255" w:type="dxa"/>
            <w:shd w:val="clear" w:color="auto" w:fill="FFFFFF"/>
            <w:vAlign w:val="center"/>
          </w:tcPr>
          <w:p w14:paraId="1BD08664"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231,0</w:t>
            </w:r>
          </w:p>
        </w:tc>
      </w:tr>
      <w:tr w:rsidR="007D60A9" w:rsidRPr="00550378" w14:paraId="26B54B3E" w14:textId="77777777" w:rsidTr="007D60A9">
        <w:trPr>
          <w:trHeight w:val="268"/>
          <w:jc w:val="center"/>
        </w:trPr>
        <w:tc>
          <w:tcPr>
            <w:tcW w:w="6096" w:type="dxa"/>
            <w:shd w:val="clear" w:color="auto" w:fill="FFFFFF"/>
            <w:vAlign w:val="center"/>
          </w:tcPr>
          <w:p w14:paraId="57FD49EA" w14:textId="77777777" w:rsidR="007D60A9" w:rsidRPr="00550378" w:rsidRDefault="007D60A9" w:rsidP="007D60A9">
            <w:pPr>
              <w:spacing w:after="0" w:line="220" w:lineRule="exact"/>
              <w:ind w:left="57" w:right="57"/>
              <w:jc w:val="center"/>
              <w:rPr>
                <w:rFonts w:ascii="Arial" w:hAnsi="Arial" w:cs="Arial"/>
                <w:sz w:val="18"/>
                <w:szCs w:val="18"/>
                <w:lang w:eastAsia="ko-KR"/>
              </w:rPr>
            </w:pPr>
            <w:r w:rsidRPr="00550378">
              <w:rPr>
                <w:rFonts w:ascii="Arial" w:hAnsi="Arial" w:cs="Arial"/>
                <w:iCs/>
                <w:sz w:val="18"/>
                <w:szCs w:val="18"/>
                <w:lang w:eastAsia="ko-KR"/>
              </w:rPr>
              <w:t>Amoniak (NH</w:t>
            </w:r>
            <w:r w:rsidRPr="00550378">
              <w:rPr>
                <w:rFonts w:ascii="Arial" w:hAnsi="Arial" w:cs="Arial"/>
                <w:iCs/>
                <w:sz w:val="18"/>
                <w:szCs w:val="18"/>
                <w:vertAlign w:val="subscript"/>
                <w:lang w:eastAsia="ko-KR"/>
              </w:rPr>
              <w:t>3</w:t>
            </w:r>
            <w:r w:rsidRPr="00550378">
              <w:rPr>
                <w:rFonts w:ascii="Arial" w:hAnsi="Arial" w:cs="Arial"/>
                <w:iCs/>
                <w:sz w:val="18"/>
                <w:szCs w:val="18"/>
                <w:lang w:eastAsia="ko-KR"/>
              </w:rPr>
              <w:t>)</w:t>
            </w:r>
          </w:p>
        </w:tc>
        <w:tc>
          <w:tcPr>
            <w:tcW w:w="3255" w:type="dxa"/>
            <w:shd w:val="clear" w:color="auto" w:fill="FFFFFF"/>
            <w:vAlign w:val="center"/>
          </w:tcPr>
          <w:p w14:paraId="2B098162"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288,8</w:t>
            </w:r>
          </w:p>
        </w:tc>
      </w:tr>
      <w:tr w:rsidR="007D60A9" w:rsidRPr="00550378" w14:paraId="5DADCA34" w14:textId="77777777" w:rsidTr="007D60A9">
        <w:trPr>
          <w:trHeight w:val="268"/>
          <w:jc w:val="center"/>
        </w:trPr>
        <w:tc>
          <w:tcPr>
            <w:tcW w:w="6096" w:type="dxa"/>
            <w:vMerge w:val="restart"/>
            <w:shd w:val="clear" w:color="auto" w:fill="FFFFFF"/>
            <w:vAlign w:val="center"/>
          </w:tcPr>
          <w:p w14:paraId="14145DAC" w14:textId="77777777" w:rsidR="007D60A9" w:rsidRPr="00550378" w:rsidRDefault="007D60A9" w:rsidP="007D60A9">
            <w:pPr>
              <w:spacing w:after="0" w:line="220" w:lineRule="exact"/>
              <w:ind w:left="57" w:right="57"/>
              <w:jc w:val="center"/>
              <w:rPr>
                <w:rFonts w:ascii="Arial" w:hAnsi="Arial" w:cs="Arial"/>
                <w:sz w:val="18"/>
                <w:szCs w:val="18"/>
                <w:lang w:eastAsia="ko-KR"/>
              </w:rPr>
            </w:pPr>
            <w:r w:rsidRPr="00550378">
              <w:rPr>
                <w:rFonts w:ascii="Arial" w:hAnsi="Arial" w:cs="Arial"/>
                <w:iCs/>
                <w:sz w:val="18"/>
                <w:szCs w:val="18"/>
                <w:lang w:eastAsia="ko-KR"/>
              </w:rPr>
              <w:t>Chlorowodór (HCl)</w:t>
            </w:r>
          </w:p>
        </w:tc>
        <w:tc>
          <w:tcPr>
            <w:tcW w:w="3255" w:type="dxa"/>
            <w:shd w:val="clear" w:color="auto" w:fill="FFFFFF"/>
            <w:vAlign w:val="center"/>
          </w:tcPr>
          <w:p w14:paraId="6C5A4249"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 xml:space="preserve">577,6 </w:t>
            </w:r>
            <w:r w:rsidRPr="00550378">
              <w:rPr>
                <w:rFonts w:ascii="Arial" w:hAnsi="Arial" w:cs="Arial"/>
                <w:iCs/>
                <w:sz w:val="18"/>
                <w:szCs w:val="18"/>
                <w:vertAlign w:val="superscript"/>
                <w:lang w:eastAsia="ko-KR"/>
              </w:rPr>
              <w:t>1)</w:t>
            </w:r>
          </w:p>
        </w:tc>
      </w:tr>
      <w:tr w:rsidR="007D60A9" w:rsidRPr="00550378" w14:paraId="0354CB1C" w14:textId="77777777" w:rsidTr="007D60A9">
        <w:trPr>
          <w:trHeight w:val="268"/>
          <w:jc w:val="center"/>
        </w:trPr>
        <w:tc>
          <w:tcPr>
            <w:tcW w:w="6096" w:type="dxa"/>
            <w:vMerge/>
            <w:shd w:val="clear" w:color="auto" w:fill="FFFFFF"/>
            <w:vAlign w:val="center"/>
          </w:tcPr>
          <w:p w14:paraId="6F330514" w14:textId="77777777" w:rsidR="007D60A9" w:rsidRPr="00550378" w:rsidRDefault="007D60A9" w:rsidP="007D60A9">
            <w:pPr>
              <w:spacing w:after="0" w:line="220" w:lineRule="exact"/>
              <w:ind w:left="57" w:right="57"/>
              <w:jc w:val="center"/>
              <w:rPr>
                <w:rFonts w:ascii="Arial" w:hAnsi="Arial" w:cs="Arial"/>
                <w:iCs/>
                <w:sz w:val="18"/>
                <w:szCs w:val="18"/>
                <w:lang w:eastAsia="ko-KR"/>
              </w:rPr>
            </w:pPr>
          </w:p>
        </w:tc>
        <w:tc>
          <w:tcPr>
            <w:tcW w:w="3255" w:type="dxa"/>
            <w:shd w:val="clear" w:color="auto" w:fill="FFFFFF"/>
            <w:vAlign w:val="center"/>
          </w:tcPr>
          <w:p w14:paraId="1356C874"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 xml:space="preserve">144,4 </w:t>
            </w:r>
            <w:r w:rsidRPr="00550378">
              <w:rPr>
                <w:rFonts w:ascii="Arial" w:hAnsi="Arial" w:cs="Arial"/>
                <w:iCs/>
                <w:sz w:val="18"/>
                <w:szCs w:val="18"/>
                <w:vertAlign w:val="superscript"/>
                <w:lang w:eastAsia="ko-KR"/>
              </w:rPr>
              <w:t>2)</w:t>
            </w:r>
          </w:p>
        </w:tc>
      </w:tr>
      <w:tr w:rsidR="007D60A9" w:rsidRPr="00550378" w14:paraId="1DDADB30" w14:textId="77777777" w:rsidTr="007D60A9">
        <w:trPr>
          <w:trHeight w:val="268"/>
          <w:jc w:val="center"/>
        </w:trPr>
        <w:tc>
          <w:tcPr>
            <w:tcW w:w="6096" w:type="dxa"/>
            <w:shd w:val="clear" w:color="auto" w:fill="FFFFFF"/>
            <w:vAlign w:val="center"/>
          </w:tcPr>
          <w:p w14:paraId="670090CA" w14:textId="77777777" w:rsidR="007D60A9" w:rsidRPr="00550378" w:rsidRDefault="007D60A9" w:rsidP="007D60A9">
            <w:pPr>
              <w:spacing w:after="0" w:line="220" w:lineRule="exact"/>
              <w:ind w:left="57" w:right="57"/>
              <w:jc w:val="center"/>
              <w:rPr>
                <w:rFonts w:ascii="Arial" w:hAnsi="Arial" w:cs="Arial"/>
                <w:sz w:val="18"/>
                <w:szCs w:val="18"/>
                <w:lang w:eastAsia="ko-KR"/>
              </w:rPr>
            </w:pPr>
            <w:r w:rsidRPr="00550378">
              <w:rPr>
                <w:rFonts w:ascii="Arial" w:hAnsi="Arial" w:cs="Arial"/>
                <w:iCs/>
                <w:sz w:val="18"/>
                <w:szCs w:val="18"/>
                <w:lang w:eastAsia="ko-KR"/>
              </w:rPr>
              <w:t>Fluorowodór (HF)</w:t>
            </w:r>
          </w:p>
        </w:tc>
        <w:tc>
          <w:tcPr>
            <w:tcW w:w="3255" w:type="dxa"/>
            <w:shd w:val="clear" w:color="auto" w:fill="FFFFFF"/>
            <w:vAlign w:val="center"/>
          </w:tcPr>
          <w:p w14:paraId="1BBF8841"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86,6</w:t>
            </w:r>
          </w:p>
        </w:tc>
      </w:tr>
      <w:tr w:rsidR="007D60A9" w:rsidRPr="00550378" w14:paraId="435B36CD" w14:textId="77777777" w:rsidTr="007D60A9">
        <w:trPr>
          <w:trHeight w:val="268"/>
          <w:jc w:val="center"/>
        </w:trPr>
        <w:tc>
          <w:tcPr>
            <w:tcW w:w="6096" w:type="dxa"/>
            <w:shd w:val="clear" w:color="auto" w:fill="FFFFFF"/>
            <w:vAlign w:val="center"/>
          </w:tcPr>
          <w:p w14:paraId="70179567" w14:textId="77777777" w:rsidR="007D60A9" w:rsidRPr="00550378" w:rsidRDefault="007D60A9" w:rsidP="007D60A9">
            <w:pPr>
              <w:spacing w:after="0" w:line="220" w:lineRule="exact"/>
              <w:ind w:left="57" w:right="57"/>
              <w:jc w:val="center"/>
              <w:rPr>
                <w:rFonts w:ascii="Arial" w:hAnsi="Arial" w:cs="Arial"/>
                <w:sz w:val="18"/>
                <w:szCs w:val="18"/>
                <w:lang w:eastAsia="ko-KR"/>
              </w:rPr>
            </w:pPr>
            <w:r w:rsidRPr="00550378">
              <w:rPr>
                <w:rFonts w:ascii="Arial" w:hAnsi="Arial" w:cs="Arial"/>
                <w:iCs/>
                <w:sz w:val="18"/>
                <w:szCs w:val="18"/>
                <w:lang w:eastAsia="ko-KR"/>
              </w:rPr>
              <w:t>Rtęć (Hg)</w:t>
            </w:r>
          </w:p>
        </w:tc>
        <w:tc>
          <w:tcPr>
            <w:tcW w:w="3255" w:type="dxa"/>
            <w:shd w:val="clear" w:color="auto" w:fill="FFFFFF"/>
            <w:vAlign w:val="center"/>
          </w:tcPr>
          <w:p w14:paraId="53CB8FDF" w14:textId="77777777" w:rsidR="007D60A9" w:rsidRPr="00550378" w:rsidRDefault="007D60A9" w:rsidP="007D60A9">
            <w:pPr>
              <w:spacing w:after="0" w:line="220" w:lineRule="exact"/>
              <w:ind w:left="57" w:right="57"/>
              <w:jc w:val="center"/>
              <w:rPr>
                <w:rFonts w:ascii="Arial" w:hAnsi="Arial" w:cs="Arial"/>
                <w:iCs/>
                <w:sz w:val="18"/>
                <w:szCs w:val="18"/>
                <w:lang w:eastAsia="ko-KR"/>
              </w:rPr>
            </w:pPr>
            <w:r w:rsidRPr="00550378">
              <w:rPr>
                <w:rFonts w:ascii="Arial" w:hAnsi="Arial" w:cs="Arial"/>
                <w:iCs/>
                <w:sz w:val="18"/>
                <w:szCs w:val="18"/>
                <w:lang w:eastAsia="ko-KR"/>
              </w:rPr>
              <w:t>0,116</w:t>
            </w:r>
          </w:p>
        </w:tc>
      </w:tr>
    </w:tbl>
    <w:p w14:paraId="1D5239AE" w14:textId="77777777" w:rsidR="007D60A9" w:rsidRPr="00550378" w:rsidRDefault="007D60A9" w:rsidP="007D60A9">
      <w:pPr>
        <w:pStyle w:val="Tekstpodstawowywcity"/>
        <w:spacing w:line="220" w:lineRule="exact"/>
        <w:ind w:right="-567"/>
        <w:jc w:val="left"/>
        <w:rPr>
          <w:rFonts w:ascii="Arial" w:hAnsi="Arial" w:cs="Arial"/>
          <w:sz w:val="16"/>
          <w:szCs w:val="16"/>
        </w:rPr>
      </w:pPr>
      <w:r w:rsidRPr="00550378">
        <w:rPr>
          <w:rFonts w:ascii="Arial" w:hAnsi="Arial" w:cs="Arial"/>
          <w:sz w:val="16"/>
          <w:szCs w:val="16"/>
        </w:rPr>
        <w:t>1) Gdy graniczna wielkość emisji dla kotłów K5-K8 wynosi 20 mg/Nm</w:t>
      </w:r>
      <w:r w:rsidRPr="004F2F33">
        <w:rPr>
          <w:rFonts w:ascii="Arial" w:hAnsi="Arial" w:cs="Arial"/>
          <w:sz w:val="16"/>
          <w:szCs w:val="16"/>
          <w:vertAlign w:val="superscript"/>
        </w:rPr>
        <w:t>3</w:t>
      </w:r>
    </w:p>
    <w:p w14:paraId="767B8E91" w14:textId="27B36FAA" w:rsidR="007D60A9" w:rsidRDefault="007D60A9" w:rsidP="007D60A9">
      <w:pPr>
        <w:pStyle w:val="Tekstpodstawowywcity"/>
        <w:spacing w:after="200" w:line="220" w:lineRule="exact"/>
        <w:ind w:right="-567"/>
        <w:jc w:val="left"/>
        <w:rPr>
          <w:rFonts w:ascii="Arial" w:hAnsi="Arial" w:cs="Arial"/>
          <w:sz w:val="16"/>
          <w:szCs w:val="16"/>
        </w:rPr>
      </w:pPr>
      <w:r w:rsidRPr="00550378">
        <w:rPr>
          <w:rFonts w:ascii="Arial" w:hAnsi="Arial" w:cs="Arial"/>
          <w:sz w:val="16"/>
          <w:szCs w:val="16"/>
        </w:rPr>
        <w:t>2) Gdy graniczna wielkość emisji dla kotłów K5-K</w:t>
      </w:r>
      <w:r w:rsidR="00E51DC5">
        <w:rPr>
          <w:rFonts w:ascii="Arial" w:hAnsi="Arial" w:cs="Arial"/>
          <w:sz w:val="16"/>
          <w:szCs w:val="16"/>
        </w:rPr>
        <w:t>8</w:t>
      </w:r>
      <w:r w:rsidRPr="00550378">
        <w:rPr>
          <w:rFonts w:ascii="Arial" w:hAnsi="Arial" w:cs="Arial"/>
          <w:sz w:val="16"/>
          <w:szCs w:val="16"/>
        </w:rPr>
        <w:t xml:space="preserve"> wynosi 5 mg/Nm</w:t>
      </w:r>
      <w:r w:rsidRPr="004F2F33">
        <w:rPr>
          <w:rFonts w:ascii="Arial" w:hAnsi="Arial" w:cs="Arial"/>
          <w:sz w:val="16"/>
          <w:szCs w:val="16"/>
          <w:vertAlign w:val="superscript"/>
        </w:rPr>
        <w:t>3</w:t>
      </w:r>
      <w:r w:rsidRPr="00550378">
        <w:rPr>
          <w:rFonts w:ascii="Arial" w:hAnsi="Arial" w:cs="Arial"/>
          <w:sz w:val="16"/>
          <w:szCs w:val="16"/>
        </w:rPr>
        <w:t xml:space="preserve">” </w:t>
      </w:r>
    </w:p>
    <w:p w14:paraId="65E81A0A" w14:textId="77777777" w:rsidR="00A15ADD" w:rsidRPr="00A15ADD" w:rsidRDefault="00A15ADD" w:rsidP="00A15ADD">
      <w:pPr>
        <w:spacing w:before="120" w:after="120" w:line="320" w:lineRule="exact"/>
        <w:rPr>
          <w:rFonts w:ascii="Arial" w:eastAsia="Times New Roman" w:hAnsi="Arial" w:cs="Arial"/>
          <w:sz w:val="24"/>
          <w:szCs w:val="24"/>
          <w:lang w:eastAsia="pl-PL"/>
        </w:rPr>
      </w:pPr>
      <w:r w:rsidRPr="00A15ADD">
        <w:rPr>
          <w:rFonts w:ascii="Arial" w:hAnsi="Arial" w:cs="Arial"/>
          <w:b/>
          <w:bCs/>
          <w:iCs/>
          <w:color w:val="000000"/>
          <w:sz w:val="24"/>
          <w:szCs w:val="24"/>
        </w:rPr>
        <w:t xml:space="preserve">2.2.2. </w:t>
      </w:r>
      <w:r w:rsidRPr="00A15ADD">
        <w:rPr>
          <w:rFonts w:ascii="Arial" w:hAnsi="Arial" w:cs="Arial"/>
          <w:b/>
          <w:iCs/>
          <w:sz w:val="24"/>
          <w:szCs w:val="24"/>
        </w:rPr>
        <w:t>Instalacje powiązane technologicznie z instalacją spalania paliw</w:t>
      </w:r>
    </w:p>
    <w:p w14:paraId="143BDAC3" w14:textId="77777777" w:rsidR="00A15ADD" w:rsidRPr="00A15ADD" w:rsidRDefault="00A15ADD" w:rsidP="00A15ADD">
      <w:pPr>
        <w:spacing w:before="120" w:after="120" w:line="320" w:lineRule="exact"/>
        <w:rPr>
          <w:rFonts w:ascii="Arial" w:eastAsia="Times New Roman" w:hAnsi="Arial" w:cs="Arial"/>
          <w:b/>
          <w:sz w:val="24"/>
          <w:szCs w:val="24"/>
          <w:lang w:eastAsia="pl-PL"/>
        </w:rPr>
      </w:pPr>
      <w:r w:rsidRPr="00A15ADD">
        <w:rPr>
          <w:rFonts w:ascii="Arial" w:eastAsia="Times New Roman" w:hAnsi="Arial" w:cs="Arial"/>
          <w:b/>
          <w:sz w:val="24"/>
          <w:szCs w:val="24"/>
          <w:lang w:eastAsia="pl-PL"/>
        </w:rPr>
        <w:t xml:space="preserve">2.2.2.1. Z odpowietrzenia zbiorników retencyjnych popiołu </w:t>
      </w:r>
    </w:p>
    <w:p w14:paraId="5744183F" w14:textId="77777777" w:rsidR="00A15ADD" w:rsidRPr="00A15ADD" w:rsidRDefault="00A15ADD" w:rsidP="00A15ADD">
      <w:pPr>
        <w:spacing w:after="0" w:line="320" w:lineRule="exact"/>
        <w:rPr>
          <w:rFonts w:ascii="Arial" w:eastAsia="Times New Roman" w:hAnsi="Arial" w:cs="Arial"/>
          <w:sz w:val="24"/>
          <w:szCs w:val="24"/>
          <w:lang w:eastAsia="pl-PL"/>
        </w:rPr>
      </w:pPr>
      <w:r w:rsidRPr="00A15ADD">
        <w:rPr>
          <w:rFonts w:ascii="Arial" w:eastAsia="Times New Roman" w:hAnsi="Arial" w:cs="Arial"/>
          <w:sz w:val="24"/>
          <w:szCs w:val="24"/>
          <w:lang w:eastAsia="pl-PL"/>
        </w:rPr>
        <w:t>a) z każdej z 2 komór zbiornika retencyjnego nr 1</w:t>
      </w:r>
    </w:p>
    <w:p w14:paraId="6A630592" w14:textId="275F3EB8" w:rsidR="00A15ADD" w:rsidRPr="00A15ADD" w:rsidRDefault="00A15ADD" w:rsidP="00A15ADD">
      <w:pPr>
        <w:spacing w:after="0" w:line="320" w:lineRule="exact"/>
        <w:ind w:left="709"/>
        <w:rPr>
          <w:rFonts w:ascii="Arial" w:eastAsia="Times New Roman" w:hAnsi="Arial" w:cs="Arial"/>
          <w:bCs/>
          <w:sz w:val="24"/>
          <w:szCs w:val="24"/>
          <w:lang w:eastAsia="pl-PL"/>
        </w:rPr>
      </w:pPr>
      <w:r w:rsidRPr="00A15ADD">
        <w:rPr>
          <w:rFonts w:ascii="Arial" w:eastAsia="Times New Roman" w:hAnsi="Arial" w:cs="Arial"/>
          <w:bCs/>
          <w:sz w:val="24"/>
          <w:szCs w:val="24"/>
          <w:lang w:eastAsia="pl-PL"/>
        </w:rPr>
        <w:tab/>
        <w:t xml:space="preserve">pył ogółem  </w:t>
      </w:r>
      <w:r w:rsidRPr="00A15ADD">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ab/>
      </w:r>
      <w:r>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0,15 kg/h</w:t>
      </w:r>
      <w:r w:rsidRPr="00A15ADD">
        <w:rPr>
          <w:rFonts w:ascii="Arial" w:eastAsia="Times New Roman" w:hAnsi="Arial" w:cs="Arial"/>
          <w:bCs/>
          <w:sz w:val="24"/>
          <w:szCs w:val="24"/>
          <w:lang w:eastAsia="pl-PL"/>
        </w:rPr>
        <w:tab/>
      </w:r>
      <w:r>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1,31 Mg/a</w:t>
      </w:r>
    </w:p>
    <w:p w14:paraId="73D9A653" w14:textId="0BF5E221" w:rsidR="00A15ADD" w:rsidRPr="00A15ADD" w:rsidRDefault="00A15ADD" w:rsidP="00A15ADD">
      <w:pPr>
        <w:spacing w:line="320" w:lineRule="exact"/>
        <w:ind w:left="709"/>
        <w:rPr>
          <w:rFonts w:ascii="Arial" w:eastAsia="Times New Roman" w:hAnsi="Arial" w:cs="Arial"/>
          <w:bCs/>
          <w:sz w:val="24"/>
          <w:szCs w:val="24"/>
          <w:lang w:eastAsia="pl-PL"/>
        </w:rPr>
      </w:pPr>
      <w:r w:rsidRPr="00A15ADD">
        <w:rPr>
          <w:rFonts w:ascii="Arial" w:eastAsia="Times New Roman" w:hAnsi="Arial" w:cs="Arial"/>
          <w:bCs/>
          <w:sz w:val="24"/>
          <w:szCs w:val="24"/>
          <w:lang w:eastAsia="pl-PL"/>
        </w:rPr>
        <w:tab/>
        <w:t>pył zawieszony PM10</w:t>
      </w:r>
      <w:r w:rsidRPr="00A15ADD">
        <w:rPr>
          <w:rFonts w:ascii="Arial" w:eastAsia="Times New Roman" w:hAnsi="Arial" w:cs="Arial"/>
          <w:bCs/>
          <w:sz w:val="24"/>
          <w:szCs w:val="24"/>
          <w:lang w:eastAsia="pl-PL"/>
        </w:rPr>
        <w:tab/>
        <w:t>0,15 kg/h</w:t>
      </w:r>
      <w:r w:rsidRPr="00A15ADD">
        <w:rPr>
          <w:rFonts w:ascii="Arial" w:eastAsia="Times New Roman" w:hAnsi="Arial" w:cs="Arial"/>
          <w:bCs/>
          <w:sz w:val="24"/>
          <w:szCs w:val="24"/>
          <w:lang w:eastAsia="pl-PL"/>
        </w:rPr>
        <w:tab/>
      </w:r>
      <w:r>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1,31 Mg/a</w:t>
      </w:r>
    </w:p>
    <w:p w14:paraId="7FCEBAC1" w14:textId="77777777" w:rsidR="00A15ADD" w:rsidRPr="00A15ADD" w:rsidRDefault="00A15ADD" w:rsidP="00A15ADD">
      <w:pPr>
        <w:spacing w:after="0" w:line="320" w:lineRule="exact"/>
        <w:rPr>
          <w:rFonts w:ascii="Arial" w:eastAsia="Times New Roman" w:hAnsi="Arial" w:cs="Arial"/>
          <w:sz w:val="24"/>
          <w:szCs w:val="24"/>
          <w:lang w:eastAsia="pl-PL"/>
        </w:rPr>
      </w:pPr>
      <w:r w:rsidRPr="00A15ADD">
        <w:rPr>
          <w:rFonts w:ascii="Arial" w:eastAsia="Times New Roman" w:hAnsi="Arial" w:cs="Arial"/>
          <w:sz w:val="24"/>
          <w:szCs w:val="24"/>
          <w:lang w:eastAsia="pl-PL"/>
        </w:rPr>
        <w:t>b) z każdej z 4 komór zbiornika retencyjnego nr 2</w:t>
      </w:r>
    </w:p>
    <w:p w14:paraId="38DF8104" w14:textId="16E2E171" w:rsidR="00A15ADD" w:rsidRPr="00A15ADD" w:rsidRDefault="00A15ADD" w:rsidP="00A15ADD">
      <w:pPr>
        <w:spacing w:after="0" w:line="320" w:lineRule="exact"/>
        <w:ind w:left="709"/>
        <w:rPr>
          <w:rFonts w:ascii="Arial" w:eastAsia="Times New Roman" w:hAnsi="Arial" w:cs="Arial"/>
          <w:bCs/>
          <w:sz w:val="24"/>
          <w:szCs w:val="24"/>
          <w:lang w:eastAsia="pl-PL"/>
        </w:rPr>
      </w:pPr>
      <w:r w:rsidRPr="00A15ADD">
        <w:rPr>
          <w:rFonts w:ascii="Arial" w:eastAsia="Times New Roman" w:hAnsi="Arial" w:cs="Arial"/>
          <w:bCs/>
          <w:sz w:val="24"/>
          <w:szCs w:val="24"/>
          <w:lang w:eastAsia="pl-PL"/>
        </w:rPr>
        <w:tab/>
        <w:t xml:space="preserve">pył ogółem  </w:t>
      </w:r>
      <w:r w:rsidRPr="00A15ADD">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ab/>
        <w:t>0,15 kg/h</w:t>
      </w:r>
      <w:r w:rsidRPr="00A15ADD">
        <w:rPr>
          <w:rFonts w:ascii="Arial" w:eastAsia="Times New Roman" w:hAnsi="Arial" w:cs="Arial"/>
          <w:bCs/>
          <w:sz w:val="24"/>
          <w:szCs w:val="24"/>
          <w:lang w:eastAsia="pl-PL"/>
        </w:rPr>
        <w:tab/>
      </w:r>
      <w:r>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1,31 Mg/a</w:t>
      </w:r>
    </w:p>
    <w:p w14:paraId="71653684" w14:textId="6FF062B1" w:rsidR="00A15ADD" w:rsidRPr="00A15ADD" w:rsidRDefault="00A15ADD" w:rsidP="00A15ADD">
      <w:pPr>
        <w:spacing w:line="320" w:lineRule="exact"/>
        <w:rPr>
          <w:rFonts w:ascii="Arial" w:eastAsia="Times New Roman" w:hAnsi="Arial" w:cs="Arial"/>
          <w:bCs/>
          <w:sz w:val="24"/>
          <w:szCs w:val="24"/>
          <w:lang w:eastAsia="pl-PL"/>
        </w:rPr>
      </w:pPr>
      <w:r w:rsidRPr="00A15ADD">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ab/>
        <w:t>pył zawieszony PM10</w:t>
      </w:r>
      <w:r w:rsidRPr="00A15ADD">
        <w:rPr>
          <w:rFonts w:ascii="Arial" w:eastAsia="Times New Roman" w:hAnsi="Arial" w:cs="Arial"/>
          <w:bCs/>
          <w:sz w:val="24"/>
          <w:szCs w:val="24"/>
          <w:lang w:eastAsia="pl-PL"/>
        </w:rPr>
        <w:tab/>
        <w:t>0,15 kg/h</w:t>
      </w:r>
      <w:r w:rsidRPr="00A15ADD">
        <w:rPr>
          <w:rFonts w:ascii="Arial" w:eastAsia="Times New Roman" w:hAnsi="Arial" w:cs="Arial"/>
          <w:bCs/>
          <w:sz w:val="24"/>
          <w:szCs w:val="24"/>
          <w:lang w:eastAsia="pl-PL"/>
        </w:rPr>
        <w:tab/>
      </w:r>
      <w:r>
        <w:rPr>
          <w:rFonts w:ascii="Arial" w:eastAsia="Times New Roman" w:hAnsi="Arial" w:cs="Arial"/>
          <w:bCs/>
          <w:sz w:val="24"/>
          <w:szCs w:val="24"/>
          <w:lang w:eastAsia="pl-PL"/>
        </w:rPr>
        <w:tab/>
      </w:r>
      <w:r w:rsidRPr="00A15ADD">
        <w:rPr>
          <w:rFonts w:ascii="Arial" w:eastAsia="Times New Roman" w:hAnsi="Arial" w:cs="Arial"/>
          <w:bCs/>
          <w:sz w:val="24"/>
          <w:szCs w:val="24"/>
          <w:lang w:eastAsia="pl-PL"/>
        </w:rPr>
        <w:t>1,31 Mg/a</w:t>
      </w:r>
    </w:p>
    <w:p w14:paraId="52E94B68" w14:textId="77777777" w:rsidR="00A15ADD" w:rsidRPr="00A15ADD" w:rsidRDefault="00A15ADD" w:rsidP="00A15ADD">
      <w:pPr>
        <w:spacing w:before="120" w:after="120" w:line="320" w:lineRule="exact"/>
        <w:rPr>
          <w:rFonts w:ascii="Arial" w:eastAsia="Calibri" w:hAnsi="Arial" w:cs="Arial"/>
          <w:b/>
          <w:sz w:val="24"/>
          <w:szCs w:val="24"/>
        </w:rPr>
      </w:pPr>
      <w:r w:rsidRPr="00A15ADD">
        <w:rPr>
          <w:rFonts w:ascii="Arial" w:eastAsia="Calibri" w:hAnsi="Arial" w:cs="Arial"/>
          <w:b/>
          <w:sz w:val="24"/>
          <w:szCs w:val="24"/>
        </w:rPr>
        <w:t>2.2.2.2. Z emitorów odprowadzających gazy odlotowe z odpowietrzania zbiorników magazynowych substancji pomocniczych</w:t>
      </w:r>
    </w:p>
    <w:p w14:paraId="5AFEAC85" w14:textId="77777777" w:rsidR="00A15ADD" w:rsidRPr="00A15ADD" w:rsidRDefault="00A15ADD" w:rsidP="00176CED">
      <w:pPr>
        <w:numPr>
          <w:ilvl w:val="0"/>
          <w:numId w:val="119"/>
        </w:numPr>
        <w:spacing w:after="0" w:line="320" w:lineRule="exact"/>
        <w:rPr>
          <w:rFonts w:ascii="Arial" w:eastAsia="Calibri" w:hAnsi="Arial" w:cs="Arial"/>
          <w:sz w:val="24"/>
          <w:szCs w:val="24"/>
        </w:rPr>
      </w:pPr>
      <w:r w:rsidRPr="00A15ADD">
        <w:rPr>
          <w:rFonts w:ascii="Arial" w:eastAsia="Calibri" w:hAnsi="Arial" w:cs="Arial"/>
          <w:sz w:val="24"/>
          <w:szCs w:val="24"/>
        </w:rPr>
        <w:t>Z każdego z 2 zbiorników wapna hydratyzowanego</w:t>
      </w:r>
    </w:p>
    <w:p w14:paraId="772D5F0D" w14:textId="6C9AB7E8" w:rsidR="00A15ADD" w:rsidRPr="00A15ADD" w:rsidRDefault="00A15ADD" w:rsidP="00A15ADD">
      <w:pPr>
        <w:spacing w:after="0" w:line="320" w:lineRule="exact"/>
        <w:rPr>
          <w:rFonts w:ascii="Arial" w:eastAsia="Calibri" w:hAnsi="Arial" w:cs="Arial"/>
          <w:sz w:val="24"/>
          <w:szCs w:val="24"/>
        </w:rPr>
      </w:pPr>
      <w:r w:rsidRPr="00A15ADD">
        <w:rPr>
          <w:rFonts w:ascii="Arial" w:eastAsia="Calibri" w:hAnsi="Arial" w:cs="Arial"/>
          <w:sz w:val="24"/>
          <w:szCs w:val="24"/>
        </w:rPr>
        <w:tab/>
      </w:r>
      <w:r w:rsidRPr="00A15ADD">
        <w:rPr>
          <w:rFonts w:ascii="Arial" w:eastAsia="Calibri" w:hAnsi="Arial" w:cs="Arial"/>
          <w:sz w:val="24"/>
          <w:szCs w:val="24"/>
        </w:rPr>
        <w:tab/>
        <w:t>pył ogółem</w:t>
      </w:r>
      <w:r w:rsidRPr="00A15ADD">
        <w:rPr>
          <w:rFonts w:ascii="Arial" w:eastAsia="Calibri" w:hAnsi="Arial" w:cs="Arial"/>
          <w:sz w:val="24"/>
          <w:szCs w:val="24"/>
        </w:rPr>
        <w:tab/>
      </w:r>
      <w:r w:rsidRPr="00A15ADD">
        <w:rPr>
          <w:rFonts w:ascii="Arial" w:eastAsia="Calibri" w:hAnsi="Arial" w:cs="Arial"/>
          <w:sz w:val="24"/>
          <w:szCs w:val="24"/>
        </w:rPr>
        <w:tab/>
      </w:r>
      <w:r w:rsidRPr="00A15ADD">
        <w:rPr>
          <w:rFonts w:ascii="Arial" w:eastAsia="Calibri" w:hAnsi="Arial" w:cs="Arial"/>
          <w:sz w:val="24"/>
          <w:szCs w:val="24"/>
        </w:rPr>
        <w:tab/>
        <w:t>0,1 kg/h</w:t>
      </w:r>
      <w:r w:rsidRPr="00A15ADD">
        <w:rPr>
          <w:rFonts w:ascii="Arial" w:eastAsia="Calibri" w:hAnsi="Arial" w:cs="Arial"/>
          <w:sz w:val="24"/>
          <w:szCs w:val="24"/>
        </w:rPr>
        <w:tab/>
      </w:r>
      <w:r>
        <w:rPr>
          <w:rFonts w:ascii="Arial" w:eastAsia="Calibri" w:hAnsi="Arial" w:cs="Arial"/>
          <w:sz w:val="24"/>
          <w:szCs w:val="24"/>
        </w:rPr>
        <w:tab/>
      </w:r>
      <w:r w:rsidRPr="00A15ADD">
        <w:rPr>
          <w:rFonts w:ascii="Arial" w:eastAsia="Calibri" w:hAnsi="Arial" w:cs="Arial"/>
          <w:sz w:val="24"/>
          <w:szCs w:val="24"/>
        </w:rPr>
        <w:t>0,88 Mg/a</w:t>
      </w:r>
    </w:p>
    <w:p w14:paraId="22A475C7" w14:textId="15F61A1C" w:rsidR="00A15ADD" w:rsidRPr="00A15ADD" w:rsidRDefault="00A15ADD" w:rsidP="00A15ADD">
      <w:pPr>
        <w:spacing w:after="0" w:line="320" w:lineRule="exact"/>
        <w:rPr>
          <w:rFonts w:ascii="Arial" w:eastAsia="Calibri" w:hAnsi="Arial" w:cs="Arial"/>
          <w:sz w:val="24"/>
          <w:szCs w:val="24"/>
        </w:rPr>
      </w:pPr>
      <w:r w:rsidRPr="00A15ADD">
        <w:rPr>
          <w:rFonts w:ascii="Arial" w:eastAsia="Calibri" w:hAnsi="Arial" w:cs="Arial"/>
          <w:sz w:val="24"/>
          <w:szCs w:val="24"/>
        </w:rPr>
        <w:tab/>
      </w:r>
      <w:r w:rsidRPr="00A15ADD">
        <w:rPr>
          <w:rFonts w:ascii="Arial" w:eastAsia="Calibri" w:hAnsi="Arial" w:cs="Arial"/>
          <w:sz w:val="24"/>
          <w:szCs w:val="24"/>
        </w:rPr>
        <w:tab/>
        <w:t>pył zawieszony PM10</w:t>
      </w:r>
      <w:r w:rsidRPr="00A15ADD">
        <w:rPr>
          <w:rFonts w:ascii="Arial" w:eastAsia="Calibri" w:hAnsi="Arial" w:cs="Arial"/>
          <w:sz w:val="24"/>
          <w:szCs w:val="24"/>
        </w:rPr>
        <w:tab/>
        <w:t>0,1 kg/h</w:t>
      </w:r>
      <w:r w:rsidRPr="00A15ADD">
        <w:rPr>
          <w:rFonts w:ascii="Arial" w:eastAsia="Calibri" w:hAnsi="Arial" w:cs="Arial"/>
          <w:sz w:val="24"/>
          <w:szCs w:val="24"/>
        </w:rPr>
        <w:tab/>
      </w:r>
      <w:r>
        <w:rPr>
          <w:rFonts w:ascii="Arial" w:eastAsia="Calibri" w:hAnsi="Arial" w:cs="Arial"/>
          <w:sz w:val="24"/>
          <w:szCs w:val="24"/>
        </w:rPr>
        <w:tab/>
      </w:r>
      <w:r w:rsidRPr="00A15ADD">
        <w:rPr>
          <w:rFonts w:ascii="Arial" w:eastAsia="Calibri" w:hAnsi="Arial" w:cs="Arial"/>
          <w:sz w:val="24"/>
          <w:szCs w:val="24"/>
        </w:rPr>
        <w:t>0,88 Mg/a</w:t>
      </w:r>
    </w:p>
    <w:p w14:paraId="1A47171B" w14:textId="77777777" w:rsidR="00A15ADD" w:rsidRPr="00A15ADD" w:rsidRDefault="00A15ADD" w:rsidP="00176CED">
      <w:pPr>
        <w:numPr>
          <w:ilvl w:val="0"/>
          <w:numId w:val="119"/>
        </w:numPr>
        <w:spacing w:before="120" w:after="120" w:line="320" w:lineRule="exact"/>
        <w:ind w:left="714" w:hanging="357"/>
        <w:rPr>
          <w:rFonts w:ascii="Arial" w:eastAsia="Calibri" w:hAnsi="Arial" w:cs="Arial"/>
          <w:sz w:val="24"/>
          <w:szCs w:val="24"/>
        </w:rPr>
      </w:pPr>
      <w:r w:rsidRPr="00A15ADD">
        <w:rPr>
          <w:rFonts w:ascii="Arial" w:eastAsia="Calibri" w:hAnsi="Arial" w:cs="Arial"/>
          <w:sz w:val="24"/>
          <w:szCs w:val="24"/>
        </w:rPr>
        <w:t>Z silosów magazynowych mączki kamienia wapiennego:</w:t>
      </w:r>
    </w:p>
    <w:p w14:paraId="344E290C" w14:textId="77777777" w:rsidR="00A15ADD" w:rsidRPr="00A15ADD" w:rsidRDefault="00A15ADD" w:rsidP="00A15ADD">
      <w:pPr>
        <w:spacing w:before="120" w:after="120" w:line="320" w:lineRule="exact"/>
        <w:rPr>
          <w:rFonts w:ascii="Arial" w:eastAsia="Calibri" w:hAnsi="Arial" w:cs="Arial"/>
          <w:sz w:val="24"/>
          <w:szCs w:val="24"/>
          <w:u w:val="single"/>
        </w:rPr>
      </w:pPr>
      <w:r w:rsidRPr="00A15ADD">
        <w:rPr>
          <w:rFonts w:ascii="Arial" w:eastAsia="Calibri" w:hAnsi="Arial" w:cs="Arial"/>
          <w:sz w:val="24"/>
          <w:szCs w:val="24"/>
        </w:rPr>
        <w:tab/>
      </w:r>
      <w:r w:rsidRPr="00A15ADD">
        <w:rPr>
          <w:rFonts w:ascii="Arial" w:eastAsia="Calibri" w:hAnsi="Arial" w:cs="Arial"/>
          <w:sz w:val="24"/>
          <w:szCs w:val="24"/>
        </w:rPr>
        <w:tab/>
      </w:r>
      <w:r w:rsidRPr="00A15ADD">
        <w:rPr>
          <w:rFonts w:ascii="Arial" w:eastAsia="Calibri" w:hAnsi="Arial" w:cs="Arial"/>
          <w:sz w:val="24"/>
          <w:szCs w:val="24"/>
          <w:u w:val="single"/>
        </w:rPr>
        <w:t>zbiornik IMOS I (emitor E11):</w:t>
      </w:r>
    </w:p>
    <w:p w14:paraId="35897AB7" w14:textId="61BFDAB3" w:rsidR="00A15ADD" w:rsidRPr="00A15ADD" w:rsidRDefault="00A15ADD" w:rsidP="00A15ADD">
      <w:pPr>
        <w:spacing w:after="0" w:line="320" w:lineRule="exact"/>
        <w:rPr>
          <w:rFonts w:ascii="Arial" w:eastAsia="Calibri" w:hAnsi="Arial" w:cs="Arial"/>
          <w:sz w:val="24"/>
          <w:szCs w:val="24"/>
        </w:rPr>
      </w:pPr>
      <w:r w:rsidRPr="00A15ADD">
        <w:rPr>
          <w:rFonts w:ascii="Arial" w:eastAsia="Calibri" w:hAnsi="Arial" w:cs="Arial"/>
          <w:sz w:val="24"/>
          <w:szCs w:val="24"/>
        </w:rPr>
        <w:tab/>
      </w:r>
      <w:r w:rsidRPr="00A15ADD">
        <w:rPr>
          <w:rFonts w:ascii="Arial" w:eastAsia="Calibri" w:hAnsi="Arial" w:cs="Arial"/>
          <w:sz w:val="24"/>
          <w:szCs w:val="24"/>
        </w:rPr>
        <w:tab/>
        <w:t>pył ogółem</w:t>
      </w:r>
      <w:r w:rsidRPr="00A15ADD">
        <w:rPr>
          <w:rFonts w:ascii="Arial" w:eastAsia="Calibri" w:hAnsi="Arial" w:cs="Arial"/>
          <w:sz w:val="24"/>
          <w:szCs w:val="24"/>
        </w:rPr>
        <w:tab/>
      </w:r>
      <w:r w:rsidRPr="00A15ADD">
        <w:rPr>
          <w:rFonts w:ascii="Arial" w:eastAsia="Calibri" w:hAnsi="Arial" w:cs="Arial"/>
          <w:sz w:val="24"/>
          <w:szCs w:val="24"/>
        </w:rPr>
        <w:tab/>
      </w:r>
      <w:r w:rsidRPr="00A15ADD">
        <w:rPr>
          <w:rFonts w:ascii="Arial" w:eastAsia="Calibri" w:hAnsi="Arial" w:cs="Arial"/>
          <w:sz w:val="24"/>
          <w:szCs w:val="24"/>
        </w:rPr>
        <w:tab/>
        <w:t>0,07 kg/h</w:t>
      </w:r>
      <w:r w:rsidRPr="00A15ADD">
        <w:rPr>
          <w:rFonts w:ascii="Arial" w:eastAsia="Calibri" w:hAnsi="Arial" w:cs="Arial"/>
          <w:sz w:val="24"/>
          <w:szCs w:val="24"/>
        </w:rPr>
        <w:tab/>
      </w:r>
      <w:r>
        <w:rPr>
          <w:rFonts w:ascii="Arial" w:eastAsia="Calibri" w:hAnsi="Arial" w:cs="Arial"/>
          <w:sz w:val="24"/>
          <w:szCs w:val="24"/>
        </w:rPr>
        <w:tab/>
      </w:r>
      <w:r w:rsidRPr="00A15ADD">
        <w:rPr>
          <w:rFonts w:ascii="Arial" w:eastAsia="Calibri" w:hAnsi="Arial" w:cs="Arial"/>
          <w:sz w:val="24"/>
          <w:szCs w:val="24"/>
        </w:rPr>
        <w:t>0,61 Mg/a</w:t>
      </w:r>
    </w:p>
    <w:p w14:paraId="763591A6" w14:textId="6A48878E" w:rsidR="00A15ADD" w:rsidRPr="00A15ADD" w:rsidRDefault="00A15ADD" w:rsidP="00A15ADD">
      <w:pPr>
        <w:spacing w:after="0" w:line="320" w:lineRule="exact"/>
        <w:rPr>
          <w:rFonts w:ascii="Arial" w:eastAsia="Calibri" w:hAnsi="Arial" w:cs="Arial"/>
          <w:sz w:val="24"/>
          <w:szCs w:val="24"/>
        </w:rPr>
      </w:pPr>
      <w:r w:rsidRPr="00A15ADD">
        <w:rPr>
          <w:rFonts w:ascii="Arial" w:eastAsia="Calibri" w:hAnsi="Arial" w:cs="Arial"/>
          <w:sz w:val="24"/>
          <w:szCs w:val="24"/>
        </w:rPr>
        <w:tab/>
      </w:r>
      <w:r w:rsidRPr="00A15ADD">
        <w:rPr>
          <w:rFonts w:ascii="Arial" w:eastAsia="Calibri" w:hAnsi="Arial" w:cs="Arial"/>
          <w:sz w:val="24"/>
          <w:szCs w:val="24"/>
        </w:rPr>
        <w:tab/>
        <w:t>pył zawieszony PM10</w:t>
      </w:r>
      <w:r w:rsidRPr="00A15ADD">
        <w:rPr>
          <w:rFonts w:ascii="Arial" w:eastAsia="Calibri" w:hAnsi="Arial" w:cs="Arial"/>
          <w:sz w:val="24"/>
          <w:szCs w:val="24"/>
        </w:rPr>
        <w:tab/>
        <w:t>0,07 kg/h</w:t>
      </w:r>
      <w:r w:rsidRPr="00A15ADD">
        <w:rPr>
          <w:rFonts w:ascii="Arial" w:eastAsia="Calibri" w:hAnsi="Arial" w:cs="Arial"/>
          <w:sz w:val="24"/>
          <w:szCs w:val="24"/>
        </w:rPr>
        <w:tab/>
      </w:r>
      <w:r>
        <w:rPr>
          <w:rFonts w:ascii="Arial" w:eastAsia="Calibri" w:hAnsi="Arial" w:cs="Arial"/>
          <w:sz w:val="24"/>
          <w:szCs w:val="24"/>
        </w:rPr>
        <w:tab/>
      </w:r>
      <w:r w:rsidRPr="00A15ADD">
        <w:rPr>
          <w:rFonts w:ascii="Arial" w:eastAsia="Calibri" w:hAnsi="Arial" w:cs="Arial"/>
          <w:sz w:val="24"/>
          <w:szCs w:val="24"/>
        </w:rPr>
        <w:t>0,61 Mg/a</w:t>
      </w:r>
    </w:p>
    <w:p w14:paraId="00217EFA" w14:textId="77777777" w:rsidR="00A15ADD" w:rsidRPr="00A15ADD" w:rsidRDefault="00A15ADD" w:rsidP="00A15ADD">
      <w:pPr>
        <w:spacing w:before="120" w:after="120" w:line="320" w:lineRule="exact"/>
        <w:rPr>
          <w:rFonts w:ascii="Arial" w:eastAsia="Calibri" w:hAnsi="Arial" w:cs="Arial"/>
          <w:sz w:val="24"/>
          <w:szCs w:val="24"/>
          <w:u w:val="single"/>
        </w:rPr>
      </w:pPr>
      <w:r w:rsidRPr="00A15ADD">
        <w:rPr>
          <w:rFonts w:ascii="Arial" w:eastAsia="Calibri" w:hAnsi="Arial" w:cs="Arial"/>
          <w:sz w:val="24"/>
          <w:szCs w:val="24"/>
        </w:rPr>
        <w:tab/>
      </w:r>
      <w:r w:rsidRPr="00A15ADD">
        <w:rPr>
          <w:rFonts w:ascii="Arial" w:eastAsia="Calibri" w:hAnsi="Arial" w:cs="Arial"/>
          <w:sz w:val="24"/>
          <w:szCs w:val="24"/>
        </w:rPr>
        <w:tab/>
      </w:r>
      <w:r w:rsidRPr="00A15ADD">
        <w:rPr>
          <w:rFonts w:ascii="Arial" w:eastAsia="Calibri" w:hAnsi="Arial" w:cs="Arial"/>
          <w:sz w:val="24"/>
          <w:szCs w:val="24"/>
          <w:u w:val="single"/>
        </w:rPr>
        <w:t>zbiornik IMOS II (emitor E12):</w:t>
      </w:r>
    </w:p>
    <w:p w14:paraId="2010DF11" w14:textId="7B853291" w:rsidR="00A15ADD" w:rsidRPr="00A15ADD" w:rsidRDefault="00A15ADD" w:rsidP="00A15ADD">
      <w:pPr>
        <w:spacing w:after="0" w:line="320" w:lineRule="exact"/>
        <w:rPr>
          <w:rFonts w:ascii="Arial" w:eastAsia="Calibri" w:hAnsi="Arial" w:cs="Arial"/>
          <w:sz w:val="24"/>
          <w:szCs w:val="24"/>
        </w:rPr>
      </w:pPr>
      <w:r w:rsidRPr="00A15ADD">
        <w:rPr>
          <w:rFonts w:ascii="Arial" w:eastAsia="Calibri" w:hAnsi="Arial" w:cs="Arial"/>
          <w:sz w:val="24"/>
          <w:szCs w:val="24"/>
        </w:rPr>
        <w:tab/>
      </w:r>
      <w:r w:rsidRPr="00A15ADD">
        <w:rPr>
          <w:rFonts w:ascii="Arial" w:eastAsia="Calibri" w:hAnsi="Arial" w:cs="Arial"/>
          <w:sz w:val="24"/>
          <w:szCs w:val="24"/>
        </w:rPr>
        <w:tab/>
        <w:t>pył ogółem</w:t>
      </w:r>
      <w:r w:rsidRPr="00A15ADD">
        <w:rPr>
          <w:rFonts w:ascii="Arial" w:eastAsia="Calibri" w:hAnsi="Arial" w:cs="Arial"/>
          <w:sz w:val="24"/>
          <w:szCs w:val="24"/>
        </w:rPr>
        <w:tab/>
      </w:r>
      <w:r w:rsidRPr="00A15ADD">
        <w:rPr>
          <w:rFonts w:ascii="Arial" w:eastAsia="Calibri" w:hAnsi="Arial" w:cs="Arial"/>
          <w:sz w:val="24"/>
          <w:szCs w:val="24"/>
        </w:rPr>
        <w:tab/>
      </w:r>
      <w:r w:rsidRPr="00A15ADD">
        <w:rPr>
          <w:rFonts w:ascii="Arial" w:eastAsia="Calibri" w:hAnsi="Arial" w:cs="Arial"/>
          <w:sz w:val="24"/>
          <w:szCs w:val="24"/>
        </w:rPr>
        <w:tab/>
        <w:t>0,05 kg/h</w:t>
      </w:r>
      <w:r w:rsidRPr="00A15ADD">
        <w:rPr>
          <w:rFonts w:ascii="Arial" w:eastAsia="Calibri" w:hAnsi="Arial" w:cs="Arial"/>
          <w:sz w:val="24"/>
          <w:szCs w:val="24"/>
        </w:rPr>
        <w:tab/>
      </w:r>
      <w:r>
        <w:rPr>
          <w:rFonts w:ascii="Arial" w:eastAsia="Calibri" w:hAnsi="Arial" w:cs="Arial"/>
          <w:sz w:val="24"/>
          <w:szCs w:val="24"/>
        </w:rPr>
        <w:tab/>
      </w:r>
      <w:r w:rsidRPr="00A15ADD">
        <w:rPr>
          <w:rFonts w:ascii="Arial" w:eastAsia="Calibri" w:hAnsi="Arial" w:cs="Arial"/>
          <w:sz w:val="24"/>
          <w:szCs w:val="24"/>
        </w:rPr>
        <w:t>0,44 Mg/a</w:t>
      </w:r>
    </w:p>
    <w:p w14:paraId="424A4307" w14:textId="37AB9DAA" w:rsidR="00A15ADD" w:rsidRDefault="00A15ADD" w:rsidP="00A15ADD">
      <w:pPr>
        <w:spacing w:after="0" w:line="320" w:lineRule="exact"/>
        <w:rPr>
          <w:rFonts w:ascii="Arial" w:hAnsi="Arial" w:cs="Arial"/>
          <w:sz w:val="24"/>
          <w:szCs w:val="24"/>
        </w:rPr>
      </w:pPr>
      <w:r w:rsidRPr="00A15ADD">
        <w:rPr>
          <w:rFonts w:ascii="Arial" w:eastAsia="Calibri" w:hAnsi="Arial" w:cs="Arial"/>
          <w:sz w:val="24"/>
          <w:szCs w:val="24"/>
        </w:rPr>
        <w:tab/>
      </w:r>
      <w:r w:rsidRPr="00A15ADD">
        <w:rPr>
          <w:rFonts w:ascii="Arial" w:eastAsia="Calibri" w:hAnsi="Arial" w:cs="Arial"/>
          <w:sz w:val="24"/>
          <w:szCs w:val="24"/>
        </w:rPr>
        <w:tab/>
        <w:t>pył zawieszony PM10</w:t>
      </w:r>
      <w:r w:rsidRPr="00A15ADD">
        <w:rPr>
          <w:rFonts w:ascii="Arial" w:eastAsia="Calibri" w:hAnsi="Arial" w:cs="Arial"/>
          <w:sz w:val="24"/>
          <w:szCs w:val="24"/>
        </w:rPr>
        <w:tab/>
        <w:t>0,05 kg/h</w:t>
      </w:r>
      <w:r w:rsidRPr="00A15ADD">
        <w:rPr>
          <w:rFonts w:ascii="Arial" w:eastAsia="Calibri" w:hAnsi="Arial" w:cs="Arial"/>
          <w:sz w:val="24"/>
          <w:szCs w:val="24"/>
        </w:rPr>
        <w:tab/>
      </w:r>
      <w:r>
        <w:rPr>
          <w:rFonts w:ascii="Arial" w:eastAsia="Calibri" w:hAnsi="Arial" w:cs="Arial"/>
          <w:sz w:val="24"/>
          <w:szCs w:val="24"/>
        </w:rPr>
        <w:tab/>
      </w:r>
      <w:r w:rsidRPr="00A15ADD">
        <w:rPr>
          <w:rFonts w:ascii="Arial" w:eastAsia="Calibri" w:hAnsi="Arial" w:cs="Arial"/>
          <w:sz w:val="24"/>
          <w:szCs w:val="24"/>
        </w:rPr>
        <w:t xml:space="preserve">0,44 Mg/a </w:t>
      </w:r>
      <w:r w:rsidRPr="00A15ADD">
        <w:rPr>
          <w:rFonts w:ascii="Arial" w:hAnsi="Arial" w:cs="Arial"/>
          <w:sz w:val="24"/>
          <w:szCs w:val="24"/>
        </w:rPr>
        <w:t>„</w:t>
      </w:r>
    </w:p>
    <w:p w14:paraId="4DCC424C" w14:textId="301838A6" w:rsidR="007D60A9" w:rsidRDefault="007D60A9" w:rsidP="00A15ADD">
      <w:pPr>
        <w:spacing w:after="0" w:line="320" w:lineRule="exact"/>
        <w:rPr>
          <w:rFonts w:ascii="Arial" w:eastAsia="Calibri" w:hAnsi="Arial" w:cs="Arial"/>
          <w:sz w:val="24"/>
          <w:szCs w:val="24"/>
        </w:rPr>
      </w:pPr>
    </w:p>
    <w:p w14:paraId="2C420662" w14:textId="7BFB9B6A" w:rsidR="007D60A9" w:rsidRDefault="007D60A9" w:rsidP="00A15ADD">
      <w:pPr>
        <w:spacing w:after="0" w:line="320" w:lineRule="exact"/>
        <w:rPr>
          <w:rFonts w:ascii="Arial" w:eastAsia="Calibri" w:hAnsi="Arial" w:cs="Arial"/>
          <w:sz w:val="24"/>
          <w:szCs w:val="24"/>
        </w:rPr>
      </w:pPr>
    </w:p>
    <w:p w14:paraId="7E862C16" w14:textId="77777777" w:rsidR="007D60A9" w:rsidRPr="00A15ADD" w:rsidRDefault="007D60A9" w:rsidP="00A15ADD">
      <w:pPr>
        <w:spacing w:after="0" w:line="320" w:lineRule="exact"/>
        <w:rPr>
          <w:rFonts w:ascii="Arial" w:eastAsia="Calibri" w:hAnsi="Arial" w:cs="Arial"/>
          <w:sz w:val="24"/>
          <w:szCs w:val="24"/>
        </w:rPr>
      </w:pPr>
    </w:p>
    <w:p w14:paraId="6F763ACF" w14:textId="3D810181" w:rsidR="00A15ADD" w:rsidRDefault="00A15ADD" w:rsidP="00550378">
      <w:pPr>
        <w:spacing w:line="320" w:lineRule="exact"/>
        <w:ind w:left="179" w:hanging="179"/>
        <w:rPr>
          <w:rFonts w:ascii="Arial" w:hAnsi="Arial" w:cs="Arial"/>
          <w:b/>
          <w:bCs/>
          <w:iCs/>
          <w:color w:val="000000"/>
          <w:sz w:val="24"/>
          <w:szCs w:val="24"/>
        </w:rPr>
      </w:pPr>
    </w:p>
    <w:p w14:paraId="2D348520" w14:textId="49FAAB07" w:rsidR="0039603E" w:rsidRPr="007B4F8F" w:rsidRDefault="007B4F8F" w:rsidP="00550378">
      <w:pPr>
        <w:pStyle w:val="Tekstpodstawowywcity"/>
        <w:numPr>
          <w:ilvl w:val="0"/>
          <w:numId w:val="59"/>
        </w:numPr>
        <w:spacing w:after="200" w:line="320" w:lineRule="exact"/>
        <w:jc w:val="left"/>
        <w:rPr>
          <w:rFonts w:ascii="Arial" w:hAnsi="Arial" w:cs="Arial"/>
          <w:b/>
          <w:i w:val="0"/>
          <w:color w:val="auto"/>
        </w:rPr>
      </w:pPr>
      <w:r>
        <w:rPr>
          <w:rFonts w:ascii="Arial" w:hAnsi="Arial" w:cs="Arial"/>
          <w:b/>
          <w:i w:val="0"/>
          <w:color w:val="auto"/>
          <w:u w:val="single"/>
          <w:lang w:bidi="pl-PL"/>
        </w:rPr>
        <w:t>C</w:t>
      </w:r>
      <w:r w:rsidR="0039603E" w:rsidRPr="00B268F7">
        <w:rPr>
          <w:rFonts w:ascii="Arial" w:hAnsi="Arial" w:cs="Arial"/>
          <w:b/>
          <w:i w:val="0"/>
          <w:color w:val="auto"/>
          <w:u w:val="single"/>
          <w:lang w:bidi="pl-PL"/>
        </w:rPr>
        <w:t>zęś</w:t>
      </w:r>
      <w:r w:rsidR="00A972E2">
        <w:rPr>
          <w:rFonts w:ascii="Arial" w:hAnsi="Arial" w:cs="Arial"/>
          <w:b/>
          <w:i w:val="0"/>
          <w:color w:val="auto"/>
          <w:u w:val="single"/>
          <w:lang w:bidi="pl-PL"/>
        </w:rPr>
        <w:t>ć</w:t>
      </w:r>
      <w:r w:rsidR="0039603E" w:rsidRPr="00B268F7">
        <w:rPr>
          <w:rFonts w:ascii="Arial" w:hAnsi="Arial" w:cs="Arial"/>
          <w:b/>
          <w:i w:val="0"/>
          <w:color w:val="auto"/>
          <w:u w:val="single"/>
          <w:lang w:bidi="pl-PL"/>
        </w:rPr>
        <w:t xml:space="preserve"> VI decyzji: „VI. Monitorowanie środowiska i kontrola eksploatacji instalacji” otrzymuje brzmienie: </w:t>
      </w:r>
    </w:p>
    <w:p w14:paraId="07F60AFB" w14:textId="14A43003" w:rsidR="007B4F8F" w:rsidRDefault="007B4F8F" w:rsidP="007B4F8F">
      <w:pPr>
        <w:pStyle w:val="Tekstpodstawowywcity"/>
        <w:spacing w:after="200" w:line="320" w:lineRule="exact"/>
        <w:ind w:left="284"/>
        <w:jc w:val="left"/>
        <w:rPr>
          <w:rFonts w:ascii="Arial" w:hAnsi="Arial" w:cs="Arial"/>
          <w:b/>
          <w:i w:val="0"/>
          <w:color w:val="auto"/>
        </w:rPr>
      </w:pPr>
      <w:r>
        <w:rPr>
          <w:rFonts w:ascii="Arial" w:hAnsi="Arial" w:cs="Arial"/>
          <w:b/>
          <w:i w:val="0"/>
          <w:color w:val="auto"/>
        </w:rPr>
        <w:lastRenderedPageBreak/>
        <w:t>„VI. Monitorowanie środowiska i kontrola eksploatacji instalacji.</w:t>
      </w:r>
    </w:p>
    <w:p w14:paraId="79D2912B" w14:textId="65B99D9C" w:rsidR="007B4F8F" w:rsidRDefault="007B4F8F" w:rsidP="00176CED">
      <w:pPr>
        <w:pStyle w:val="Tekstpodstawowywcity"/>
        <w:numPr>
          <w:ilvl w:val="0"/>
          <w:numId w:val="108"/>
        </w:numPr>
        <w:spacing w:after="200" w:line="320" w:lineRule="exact"/>
        <w:jc w:val="left"/>
        <w:rPr>
          <w:rFonts w:ascii="Arial" w:hAnsi="Arial" w:cs="Arial"/>
          <w:b/>
          <w:i w:val="0"/>
          <w:color w:val="auto"/>
        </w:rPr>
      </w:pPr>
      <w:r>
        <w:rPr>
          <w:rFonts w:ascii="Arial" w:hAnsi="Arial" w:cs="Arial"/>
          <w:b/>
          <w:i w:val="0"/>
          <w:color w:val="auto"/>
        </w:rPr>
        <w:t>Monitoring poboru wód po</w:t>
      </w:r>
      <w:r w:rsidR="002815AF">
        <w:rPr>
          <w:rFonts w:ascii="Arial" w:hAnsi="Arial" w:cs="Arial"/>
          <w:b/>
          <w:i w:val="0"/>
          <w:color w:val="auto"/>
        </w:rPr>
        <w:t>wierzchniowych</w:t>
      </w:r>
    </w:p>
    <w:p w14:paraId="3B48D3E9" w14:textId="77777777" w:rsidR="002F793C" w:rsidRPr="002F793C" w:rsidRDefault="002F793C" w:rsidP="002F793C">
      <w:pPr>
        <w:pStyle w:val="Tekstpodstawowywcity"/>
        <w:spacing w:before="120" w:line="320" w:lineRule="exact"/>
        <w:ind w:firstLine="284"/>
        <w:jc w:val="left"/>
        <w:rPr>
          <w:rFonts w:ascii="Arial" w:hAnsi="Arial" w:cs="Arial"/>
          <w:b/>
          <w:i w:val="0"/>
          <w:color w:val="auto"/>
        </w:rPr>
      </w:pPr>
      <w:r w:rsidRPr="002F793C">
        <w:rPr>
          <w:rFonts w:ascii="Arial" w:hAnsi="Arial" w:cs="Arial"/>
          <w:b/>
          <w:i w:val="0"/>
          <w:color w:val="auto"/>
        </w:rPr>
        <w:t>1.1. Pobór wód powierzchniowych ze zbiornika „Rybnik”.</w:t>
      </w:r>
    </w:p>
    <w:p w14:paraId="73F668B5" w14:textId="77777777" w:rsidR="002F793C" w:rsidRPr="002F793C" w:rsidRDefault="002F793C" w:rsidP="00176CED">
      <w:pPr>
        <w:pStyle w:val="Tekstpodstawowywcity"/>
        <w:numPr>
          <w:ilvl w:val="0"/>
          <w:numId w:val="110"/>
        </w:numPr>
        <w:spacing w:before="120" w:line="320" w:lineRule="exact"/>
        <w:ind w:left="709" w:hanging="283"/>
        <w:jc w:val="left"/>
        <w:rPr>
          <w:rFonts w:ascii="Arial" w:hAnsi="Arial" w:cs="Arial"/>
          <w:i w:val="0"/>
          <w:color w:val="auto"/>
        </w:rPr>
      </w:pPr>
      <w:r w:rsidRPr="002F793C">
        <w:rPr>
          <w:rFonts w:ascii="Arial" w:hAnsi="Arial" w:cs="Arial"/>
          <w:i w:val="0"/>
          <w:color w:val="auto"/>
        </w:rPr>
        <w:t>Wykonywanie pomiaru ilości pobieranych wód powierzchniowych z ujęcia brzegowo-komorowego jest realizowane w sposób pośredni, w oparciu o układy pomiarowe oraz wyliczenia bilansowe.</w:t>
      </w:r>
    </w:p>
    <w:p w14:paraId="4F1BEA81" w14:textId="77777777" w:rsidR="002F793C" w:rsidRPr="002F793C" w:rsidRDefault="002F793C" w:rsidP="00176CED">
      <w:pPr>
        <w:pStyle w:val="Tekstpodstawowywcity"/>
        <w:numPr>
          <w:ilvl w:val="0"/>
          <w:numId w:val="109"/>
        </w:numPr>
        <w:spacing w:before="120" w:line="320" w:lineRule="exact"/>
        <w:ind w:left="709" w:hanging="283"/>
        <w:jc w:val="left"/>
        <w:rPr>
          <w:rFonts w:ascii="Arial" w:hAnsi="Arial" w:cs="Arial"/>
          <w:i w:val="0"/>
          <w:color w:val="auto"/>
        </w:rPr>
      </w:pPr>
      <w:r w:rsidRPr="002F793C">
        <w:rPr>
          <w:rFonts w:ascii="Arial" w:hAnsi="Arial" w:cs="Arial"/>
          <w:i w:val="0"/>
          <w:color w:val="auto"/>
        </w:rPr>
        <w:t>W przypadku uszkodzenia systemu pomiarowego, niezwłocznie zostaną podjęte działania mające na celu usunięcie awarii, ograniczając czas awarii do niezbędnego minimum. Ilość pobieranych wód w czasie awarii określana będzie jako wartość zastępcza wyznaczana na podstawie średnich wskaźników z okresu trzech miesięcy poprzedzających przerwę dla danego pomiaru.</w:t>
      </w:r>
    </w:p>
    <w:p w14:paraId="7D002F5A" w14:textId="77777777" w:rsidR="002F793C" w:rsidRPr="002F793C" w:rsidRDefault="002F793C" w:rsidP="002F793C">
      <w:pPr>
        <w:pStyle w:val="Tekstpodstawowywcity"/>
        <w:spacing w:before="120" w:line="320" w:lineRule="exact"/>
        <w:ind w:firstLine="284"/>
        <w:jc w:val="left"/>
        <w:rPr>
          <w:rFonts w:ascii="Arial" w:hAnsi="Arial" w:cs="Arial"/>
          <w:i w:val="0"/>
          <w:color w:val="auto"/>
        </w:rPr>
      </w:pPr>
      <w:r w:rsidRPr="002F793C">
        <w:rPr>
          <w:rFonts w:ascii="Arial" w:hAnsi="Arial" w:cs="Arial"/>
          <w:b/>
          <w:i w:val="0"/>
          <w:color w:val="auto"/>
        </w:rPr>
        <w:t>1.2. Pobór wód powierzchniowych ze zbiornika bocznego „</w:t>
      </w:r>
      <w:proofErr w:type="spellStart"/>
      <w:r w:rsidRPr="002F793C">
        <w:rPr>
          <w:rFonts w:ascii="Arial" w:hAnsi="Arial" w:cs="Arial"/>
          <w:b/>
          <w:i w:val="0"/>
          <w:color w:val="auto"/>
        </w:rPr>
        <w:t>Grabownia</w:t>
      </w:r>
      <w:proofErr w:type="spellEnd"/>
      <w:r w:rsidRPr="002F793C">
        <w:rPr>
          <w:rFonts w:ascii="Arial" w:hAnsi="Arial" w:cs="Arial"/>
          <w:b/>
          <w:i w:val="0"/>
          <w:color w:val="auto"/>
        </w:rPr>
        <w:t>”.</w:t>
      </w:r>
    </w:p>
    <w:p w14:paraId="0B257D65" w14:textId="6212EC53" w:rsidR="002F793C" w:rsidRPr="002F793C" w:rsidRDefault="00BA314A" w:rsidP="00176CED">
      <w:pPr>
        <w:pStyle w:val="Tekstpodstawowywcity"/>
        <w:numPr>
          <w:ilvl w:val="0"/>
          <w:numId w:val="109"/>
        </w:numPr>
        <w:spacing w:before="120" w:line="320" w:lineRule="exact"/>
        <w:ind w:left="709" w:hanging="283"/>
        <w:jc w:val="left"/>
        <w:rPr>
          <w:rFonts w:ascii="Arial" w:hAnsi="Arial" w:cs="Arial"/>
          <w:i w:val="0"/>
          <w:color w:val="auto"/>
        </w:rPr>
      </w:pPr>
      <w:r>
        <w:rPr>
          <w:rFonts w:ascii="Arial" w:hAnsi="Arial" w:cs="Arial"/>
          <w:i w:val="0"/>
          <w:color w:val="auto"/>
        </w:rPr>
        <w:t xml:space="preserve"> </w:t>
      </w:r>
      <w:r w:rsidR="002F793C" w:rsidRPr="002F793C">
        <w:rPr>
          <w:rFonts w:ascii="Arial" w:hAnsi="Arial" w:cs="Arial"/>
          <w:i w:val="0"/>
          <w:color w:val="auto"/>
        </w:rPr>
        <w:t>Wykonywanie pomiaru ilości pobieranych wód powierzchniowych odbywało się będzie w sposób ciągły za pomocą przepływomierza elektromagnetycznego.</w:t>
      </w:r>
    </w:p>
    <w:p w14:paraId="38483C2C" w14:textId="0C5C3CE3" w:rsidR="002F793C" w:rsidRPr="002F793C" w:rsidRDefault="00BA314A" w:rsidP="00176CED">
      <w:pPr>
        <w:pStyle w:val="Tekstpodstawowywcity"/>
        <w:numPr>
          <w:ilvl w:val="0"/>
          <w:numId w:val="109"/>
        </w:numPr>
        <w:spacing w:before="120" w:line="320" w:lineRule="exact"/>
        <w:ind w:left="709" w:hanging="283"/>
        <w:jc w:val="left"/>
        <w:rPr>
          <w:rFonts w:ascii="Arial" w:hAnsi="Arial" w:cs="Arial"/>
          <w:i w:val="0"/>
          <w:color w:val="auto"/>
        </w:rPr>
      </w:pPr>
      <w:r>
        <w:rPr>
          <w:rFonts w:ascii="Arial" w:hAnsi="Arial" w:cs="Arial"/>
          <w:i w:val="0"/>
          <w:color w:val="auto"/>
        </w:rPr>
        <w:t xml:space="preserve"> </w:t>
      </w:r>
      <w:r w:rsidR="002F793C" w:rsidRPr="002F793C">
        <w:rPr>
          <w:rFonts w:ascii="Arial" w:hAnsi="Arial" w:cs="Arial"/>
          <w:i w:val="0"/>
          <w:color w:val="auto"/>
        </w:rPr>
        <w:t>W przypadku uszkodzenia systemu pomiarowego, niezwłocznie zostaną podjęte działania mające na celu usunięcie awarii, ograniczając czas awarii do niezbędnego minimum. Ilość pobieranych wód w czasie awarii określana będzie jako wartość zastępcza wyznaczana na podstawie maksymalnej wydajności pompy.</w:t>
      </w:r>
    </w:p>
    <w:p w14:paraId="7D2C2713" w14:textId="16637B6B" w:rsidR="007B4F8F" w:rsidRPr="002815AF" w:rsidRDefault="002815AF" w:rsidP="00176CED">
      <w:pPr>
        <w:pStyle w:val="Tekstpodstawowywcity"/>
        <w:numPr>
          <w:ilvl w:val="0"/>
          <w:numId w:val="108"/>
        </w:numPr>
        <w:spacing w:before="240" w:after="200" w:line="320" w:lineRule="exact"/>
        <w:jc w:val="left"/>
        <w:rPr>
          <w:rFonts w:ascii="Arial" w:hAnsi="Arial" w:cs="Arial"/>
          <w:b/>
          <w:i w:val="0"/>
          <w:color w:val="auto"/>
        </w:rPr>
      </w:pPr>
      <w:r w:rsidRPr="002815AF">
        <w:rPr>
          <w:rFonts w:ascii="Arial" w:hAnsi="Arial" w:cs="Arial"/>
          <w:b/>
          <w:i w:val="0"/>
          <w:color w:val="auto"/>
        </w:rPr>
        <w:t>Monitoring poboru wód podziemnych</w:t>
      </w:r>
    </w:p>
    <w:p w14:paraId="15DF1A64" w14:textId="77777777" w:rsidR="0039603E" w:rsidRPr="00B268F7" w:rsidRDefault="0039603E" w:rsidP="00B268F7">
      <w:pPr>
        <w:widowControl w:val="0"/>
        <w:tabs>
          <w:tab w:val="left" w:pos="426"/>
        </w:tabs>
        <w:suppressAutoHyphens/>
        <w:spacing w:after="0" w:line="320" w:lineRule="exact"/>
        <w:ind w:left="426"/>
        <w:rPr>
          <w:rFonts w:ascii="Arial" w:eastAsia="Lucida Sans Unicode" w:hAnsi="Arial" w:cs="Arial"/>
          <w:iCs/>
          <w:kern w:val="1"/>
          <w:sz w:val="24"/>
          <w:szCs w:val="24"/>
        </w:rPr>
      </w:pPr>
      <w:r w:rsidRPr="00B268F7">
        <w:rPr>
          <w:rFonts w:ascii="Arial" w:eastAsia="Lucida Sans Unicode" w:hAnsi="Arial" w:cs="Arial"/>
          <w:iCs/>
          <w:kern w:val="1"/>
          <w:sz w:val="24"/>
          <w:szCs w:val="24"/>
        </w:rPr>
        <w:t xml:space="preserve">Pobór wód podziemnych z ujęcia wód z utworów czwartorzędowych, w którego skład wchodzi jedna studnia St2A: </w:t>
      </w:r>
    </w:p>
    <w:p w14:paraId="2B0435D0" w14:textId="77777777" w:rsidR="0039603E" w:rsidRPr="00B268F7" w:rsidRDefault="0039603E" w:rsidP="00BA314A">
      <w:pPr>
        <w:widowControl w:val="0"/>
        <w:numPr>
          <w:ilvl w:val="0"/>
          <w:numId w:val="97"/>
        </w:numPr>
        <w:tabs>
          <w:tab w:val="left" w:pos="284"/>
        </w:tabs>
        <w:suppressAutoHyphens/>
        <w:spacing w:after="0" w:line="320" w:lineRule="exact"/>
        <w:rPr>
          <w:rFonts w:ascii="Arial" w:eastAsia="Lucida Sans Unicode" w:hAnsi="Arial" w:cs="Arial"/>
          <w:iCs/>
          <w:kern w:val="1"/>
          <w:sz w:val="24"/>
          <w:szCs w:val="24"/>
        </w:rPr>
      </w:pPr>
      <w:r w:rsidRPr="00B268F7">
        <w:rPr>
          <w:rFonts w:ascii="Arial" w:eastAsia="Lucida Sans Unicode" w:hAnsi="Arial" w:cs="Arial"/>
          <w:iCs/>
          <w:kern w:val="1"/>
          <w:sz w:val="24"/>
          <w:szCs w:val="24"/>
        </w:rPr>
        <w:t>wykonywanie pomiaru ilości pobieranych wód podziemnych odbywało się będzie za pomocą wodomierzy zamontowanych w obudowie studni na rurociągach tłocznych,</w:t>
      </w:r>
    </w:p>
    <w:p w14:paraId="5B912AFA" w14:textId="1728AB12" w:rsidR="0039603E" w:rsidRPr="00B268F7" w:rsidRDefault="0039603E" w:rsidP="00BA314A">
      <w:pPr>
        <w:widowControl w:val="0"/>
        <w:numPr>
          <w:ilvl w:val="0"/>
          <w:numId w:val="97"/>
        </w:numPr>
        <w:tabs>
          <w:tab w:val="left" w:pos="0"/>
        </w:tabs>
        <w:suppressAutoHyphens/>
        <w:spacing w:after="0" w:line="320" w:lineRule="exact"/>
        <w:rPr>
          <w:rFonts w:ascii="Arial" w:eastAsia="Lucida Sans Unicode" w:hAnsi="Arial" w:cs="Arial"/>
          <w:iCs/>
          <w:kern w:val="1"/>
          <w:sz w:val="24"/>
          <w:szCs w:val="24"/>
        </w:rPr>
      </w:pPr>
      <w:r w:rsidRPr="00B268F7">
        <w:rPr>
          <w:rFonts w:ascii="Arial" w:eastAsia="Lucida Sans Unicode" w:hAnsi="Arial" w:cs="Arial"/>
          <w:iCs/>
          <w:kern w:val="1"/>
          <w:sz w:val="24"/>
          <w:szCs w:val="24"/>
        </w:rPr>
        <w:t xml:space="preserve">prowadzenie systematycznych pomiarów głębokości położenia zwierciadła wody oraz wydajności studni z częstotliwością przynajmniej raz w miesiącu, w miarę jednakowych odstępach czasu, uzyskane dane będą odnotowywane </w:t>
      </w:r>
      <w:r w:rsidR="00873472">
        <w:rPr>
          <w:rFonts w:ascii="Arial" w:eastAsia="Lucida Sans Unicode" w:hAnsi="Arial" w:cs="Arial"/>
          <w:iCs/>
          <w:kern w:val="1"/>
          <w:sz w:val="24"/>
          <w:szCs w:val="24"/>
        </w:rPr>
        <w:br/>
      </w:r>
      <w:r w:rsidRPr="00B268F7">
        <w:rPr>
          <w:rFonts w:ascii="Arial" w:eastAsia="Lucida Sans Unicode" w:hAnsi="Arial" w:cs="Arial"/>
          <w:iCs/>
          <w:kern w:val="1"/>
          <w:sz w:val="24"/>
          <w:szCs w:val="24"/>
        </w:rPr>
        <w:t>w dokumentacji pracy ujęcia,</w:t>
      </w:r>
    </w:p>
    <w:p w14:paraId="6B2A9E6C" w14:textId="77777777" w:rsidR="0039603E" w:rsidRPr="00B268F7" w:rsidRDefault="0039603E" w:rsidP="00BA314A">
      <w:pPr>
        <w:widowControl w:val="0"/>
        <w:numPr>
          <w:ilvl w:val="0"/>
          <w:numId w:val="97"/>
        </w:numPr>
        <w:tabs>
          <w:tab w:val="left" w:pos="0"/>
        </w:tabs>
        <w:suppressAutoHyphens/>
        <w:spacing w:after="0" w:line="320" w:lineRule="exact"/>
        <w:rPr>
          <w:rFonts w:ascii="Arial" w:eastAsia="Lucida Sans Unicode" w:hAnsi="Arial" w:cs="Arial"/>
          <w:iCs/>
          <w:kern w:val="1"/>
          <w:sz w:val="24"/>
          <w:szCs w:val="24"/>
        </w:rPr>
      </w:pPr>
      <w:r w:rsidRPr="00B268F7">
        <w:rPr>
          <w:rFonts w:ascii="Arial" w:eastAsia="Lucida Sans Unicode" w:hAnsi="Arial" w:cs="Arial"/>
          <w:iCs/>
          <w:kern w:val="1"/>
          <w:sz w:val="24"/>
          <w:szCs w:val="24"/>
        </w:rPr>
        <w:t>wykonywanie pomiarów ilości poboru wody ze studni oraz odczytu wskazań liczników w pierwszym dniu każdego miesiąca,</w:t>
      </w:r>
    </w:p>
    <w:p w14:paraId="5D0C7AC3" w14:textId="77777777" w:rsidR="0039603E" w:rsidRPr="00B268F7" w:rsidRDefault="0039603E" w:rsidP="00BA314A">
      <w:pPr>
        <w:widowControl w:val="0"/>
        <w:numPr>
          <w:ilvl w:val="0"/>
          <w:numId w:val="97"/>
        </w:numPr>
        <w:tabs>
          <w:tab w:val="left" w:pos="0"/>
        </w:tabs>
        <w:suppressAutoHyphens/>
        <w:spacing w:after="0" w:line="320" w:lineRule="exact"/>
        <w:rPr>
          <w:rFonts w:ascii="Arial" w:eastAsia="Lucida Sans Unicode" w:hAnsi="Arial" w:cs="Arial"/>
          <w:iCs/>
          <w:kern w:val="1"/>
          <w:sz w:val="24"/>
          <w:szCs w:val="24"/>
        </w:rPr>
      </w:pPr>
      <w:r w:rsidRPr="00B268F7">
        <w:rPr>
          <w:rFonts w:ascii="Arial" w:eastAsia="Lucida Sans Unicode" w:hAnsi="Arial" w:cs="Arial"/>
          <w:iCs/>
          <w:kern w:val="1"/>
          <w:sz w:val="24"/>
          <w:szCs w:val="24"/>
        </w:rPr>
        <w:t xml:space="preserve">prowadzenie raz do roku analiz jakości wody w studni w zakresie: zawiesina ogólna, </w:t>
      </w:r>
      <w:proofErr w:type="spellStart"/>
      <w:r w:rsidRPr="00B268F7">
        <w:rPr>
          <w:rFonts w:ascii="Arial" w:eastAsia="Lucida Sans Unicode" w:hAnsi="Arial" w:cs="Arial"/>
          <w:iCs/>
          <w:kern w:val="1"/>
          <w:sz w:val="24"/>
          <w:szCs w:val="24"/>
        </w:rPr>
        <w:t>ChZT</w:t>
      </w:r>
      <w:r w:rsidRPr="00B268F7">
        <w:rPr>
          <w:rFonts w:ascii="Arial" w:eastAsia="Lucida Sans Unicode" w:hAnsi="Arial" w:cs="Arial"/>
          <w:iCs/>
          <w:kern w:val="1"/>
          <w:sz w:val="24"/>
          <w:szCs w:val="24"/>
          <w:vertAlign w:val="subscript"/>
        </w:rPr>
        <w:t>Cr</w:t>
      </w:r>
      <w:proofErr w:type="spellEnd"/>
      <w:r w:rsidRPr="00B268F7">
        <w:rPr>
          <w:rFonts w:ascii="Arial" w:eastAsia="Lucida Sans Unicode" w:hAnsi="Arial" w:cs="Arial"/>
          <w:iCs/>
          <w:kern w:val="1"/>
          <w:sz w:val="24"/>
          <w:szCs w:val="24"/>
        </w:rPr>
        <w:t>, chlorki i siarczany,</w:t>
      </w:r>
    </w:p>
    <w:p w14:paraId="7DA79140" w14:textId="63883A8F" w:rsidR="0039603E" w:rsidRPr="00176CED" w:rsidRDefault="0039603E" w:rsidP="00176CED">
      <w:pPr>
        <w:widowControl w:val="0"/>
        <w:numPr>
          <w:ilvl w:val="0"/>
          <w:numId w:val="97"/>
        </w:numPr>
        <w:tabs>
          <w:tab w:val="left" w:pos="0"/>
        </w:tabs>
        <w:suppressAutoHyphens/>
        <w:spacing w:line="320" w:lineRule="exact"/>
        <w:rPr>
          <w:rFonts w:ascii="Arial" w:hAnsi="Arial" w:cs="Arial"/>
          <w:b/>
          <w:sz w:val="24"/>
          <w:szCs w:val="24"/>
        </w:rPr>
      </w:pPr>
      <w:r w:rsidRPr="00176CED">
        <w:rPr>
          <w:rFonts w:ascii="Arial" w:hAnsi="Arial" w:cs="Arial"/>
          <w:sz w:val="24"/>
          <w:szCs w:val="24"/>
        </w:rPr>
        <w:t xml:space="preserve">w przypadku uszkodzenia pomiaru, niezwłocznie zostaną podjęte działania mające </w:t>
      </w:r>
      <w:r w:rsidR="00873472" w:rsidRPr="00176CED">
        <w:rPr>
          <w:rFonts w:ascii="Arial" w:hAnsi="Arial" w:cs="Arial"/>
          <w:sz w:val="24"/>
          <w:szCs w:val="24"/>
        </w:rPr>
        <w:br/>
      </w:r>
      <w:r w:rsidRPr="00176CED">
        <w:rPr>
          <w:rFonts w:ascii="Arial" w:hAnsi="Arial" w:cs="Arial"/>
          <w:sz w:val="24"/>
          <w:szCs w:val="24"/>
        </w:rPr>
        <w:t>na celu usunięcie awarii, ograniczając czas awarii do niezbędnego minimum. Ilość pobieranych wód w czasie awarii określana będzie jako wartość zastępcza wyznaczana na podstawie maksymalnej wydajności pompy</w:t>
      </w:r>
      <w:r w:rsidR="004C7E32" w:rsidRPr="00176CED">
        <w:rPr>
          <w:rFonts w:ascii="Arial" w:hAnsi="Arial" w:cs="Arial"/>
          <w:sz w:val="24"/>
          <w:szCs w:val="24"/>
        </w:rPr>
        <w:t>.</w:t>
      </w:r>
    </w:p>
    <w:p w14:paraId="3BA83EA5" w14:textId="447AF5F2" w:rsidR="0078190A" w:rsidRDefault="00A14EE5" w:rsidP="00550378">
      <w:pPr>
        <w:pStyle w:val="Tekstpodstawowywcity"/>
        <w:spacing w:after="200" w:line="320" w:lineRule="exact"/>
        <w:jc w:val="left"/>
        <w:rPr>
          <w:rFonts w:ascii="Arial" w:hAnsi="Arial" w:cs="Arial"/>
          <w:b/>
          <w:i w:val="0"/>
          <w:color w:val="auto"/>
          <w:lang w:bidi="pl-PL"/>
        </w:rPr>
      </w:pPr>
      <w:r w:rsidRPr="00B268F7">
        <w:rPr>
          <w:rFonts w:ascii="Arial" w:hAnsi="Arial" w:cs="Arial"/>
          <w:b/>
          <w:i w:val="0"/>
          <w:color w:val="auto"/>
          <w:lang w:bidi="pl-PL"/>
        </w:rPr>
        <w:t>3.</w:t>
      </w:r>
      <w:r w:rsidR="0078190A">
        <w:rPr>
          <w:rFonts w:ascii="Arial" w:hAnsi="Arial" w:cs="Arial"/>
          <w:b/>
          <w:i w:val="0"/>
          <w:color w:val="auto"/>
          <w:lang w:bidi="pl-PL"/>
        </w:rPr>
        <w:t xml:space="preserve"> Monitoring emisji.</w:t>
      </w:r>
    </w:p>
    <w:p w14:paraId="38FCA20D" w14:textId="3DD504E0" w:rsidR="00A972E2" w:rsidRDefault="008B5904" w:rsidP="00550378">
      <w:pPr>
        <w:pStyle w:val="Tekstpodstawowywcity"/>
        <w:spacing w:after="200" w:line="320" w:lineRule="exact"/>
        <w:jc w:val="left"/>
        <w:rPr>
          <w:rFonts w:ascii="Arial" w:hAnsi="Arial" w:cs="Arial"/>
          <w:b/>
          <w:i w:val="0"/>
          <w:color w:val="auto"/>
          <w:lang w:bidi="pl-PL"/>
        </w:rPr>
      </w:pPr>
      <w:r>
        <w:rPr>
          <w:rFonts w:ascii="Arial" w:hAnsi="Arial" w:cs="Arial"/>
          <w:b/>
          <w:i w:val="0"/>
          <w:color w:val="auto"/>
          <w:lang w:bidi="pl-PL"/>
        </w:rPr>
        <w:lastRenderedPageBreak/>
        <w:t>3</w:t>
      </w:r>
      <w:r w:rsidR="00A14EE5" w:rsidRPr="00B268F7">
        <w:rPr>
          <w:rFonts w:ascii="Arial" w:hAnsi="Arial" w:cs="Arial"/>
          <w:b/>
          <w:i w:val="0"/>
          <w:color w:val="auto"/>
          <w:lang w:bidi="pl-PL"/>
        </w:rPr>
        <w:t>.</w:t>
      </w:r>
      <w:r>
        <w:rPr>
          <w:rFonts w:ascii="Arial" w:hAnsi="Arial" w:cs="Arial"/>
          <w:b/>
          <w:i w:val="0"/>
          <w:color w:val="auto"/>
          <w:lang w:bidi="pl-PL"/>
        </w:rPr>
        <w:t xml:space="preserve">1. </w:t>
      </w:r>
      <w:r w:rsidR="00A972E2">
        <w:rPr>
          <w:rFonts w:ascii="Arial" w:hAnsi="Arial" w:cs="Arial"/>
          <w:b/>
          <w:i w:val="0"/>
          <w:color w:val="auto"/>
          <w:lang w:bidi="pl-PL"/>
        </w:rPr>
        <w:t>Monitoring ścieków.</w:t>
      </w:r>
    </w:p>
    <w:p w14:paraId="69C4B64F" w14:textId="72B52B1F" w:rsidR="00A972E2" w:rsidRPr="00A972E2" w:rsidRDefault="00A972E2" w:rsidP="004F53C6">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A972E2">
        <w:rPr>
          <w:rFonts w:ascii="Arial" w:eastAsia="Lucida Sans Unicode" w:hAnsi="Arial" w:cs="Arial"/>
          <w:b/>
          <w:iCs/>
          <w:color w:val="000000"/>
          <w:kern w:val="1"/>
          <w:sz w:val="24"/>
          <w:szCs w:val="24"/>
          <w:lang w:eastAsia="pl-PL"/>
        </w:rPr>
        <w:t>3.1.1. Ścieki wprowadzanie wylotem nr 2 do zbiornika ,,Rybnik”.</w:t>
      </w:r>
    </w:p>
    <w:p w14:paraId="3A92E372" w14:textId="7B504276" w:rsidR="00A972E2" w:rsidRPr="00A972E2" w:rsidRDefault="00A972E2" w:rsidP="00176CED">
      <w:pPr>
        <w:widowControl w:val="0"/>
        <w:numPr>
          <w:ilvl w:val="0"/>
          <w:numId w:val="109"/>
        </w:numPr>
        <w:suppressAutoHyphens/>
        <w:spacing w:before="120" w:after="0" w:line="320" w:lineRule="exact"/>
        <w:ind w:left="574" w:hanging="420"/>
        <w:rPr>
          <w:rFonts w:ascii="Arial" w:eastAsia="Lucida Sans Unicode" w:hAnsi="Arial" w:cs="Arial"/>
          <w:iCs/>
          <w:kern w:val="1"/>
          <w:sz w:val="24"/>
          <w:szCs w:val="24"/>
          <w:lang w:eastAsia="pl-PL"/>
        </w:rPr>
      </w:pPr>
      <w:r w:rsidRPr="00A972E2">
        <w:rPr>
          <w:rFonts w:ascii="Arial" w:eastAsia="Lucida Sans Unicode" w:hAnsi="Arial" w:cs="Arial"/>
          <w:iCs/>
          <w:kern w:val="1"/>
          <w:sz w:val="24"/>
          <w:szCs w:val="24"/>
          <w:lang w:eastAsia="pl-PL"/>
        </w:rPr>
        <w:t xml:space="preserve">wykonywanie pomiaru ilości i jakości ścieków w zakresie wskaźników: zawiesiny ogólne, </w:t>
      </w:r>
      <w:proofErr w:type="spellStart"/>
      <w:r w:rsidRPr="00A972E2">
        <w:rPr>
          <w:rFonts w:ascii="Arial" w:eastAsia="Lucida Sans Unicode" w:hAnsi="Arial" w:cs="Arial"/>
          <w:iCs/>
          <w:kern w:val="1"/>
          <w:sz w:val="24"/>
          <w:szCs w:val="24"/>
          <w:lang w:eastAsia="pl-PL"/>
        </w:rPr>
        <w:t>ChZT</w:t>
      </w:r>
      <w:r w:rsidRPr="00A972E2">
        <w:rPr>
          <w:rFonts w:ascii="Arial" w:eastAsia="Lucida Sans Unicode" w:hAnsi="Arial" w:cs="Arial"/>
          <w:iCs/>
          <w:kern w:val="1"/>
          <w:sz w:val="24"/>
          <w:szCs w:val="24"/>
          <w:vertAlign w:val="subscript"/>
          <w:lang w:eastAsia="pl-PL"/>
        </w:rPr>
        <w:t>Cr</w:t>
      </w:r>
      <w:proofErr w:type="spellEnd"/>
      <w:r w:rsidRPr="00A972E2">
        <w:rPr>
          <w:rFonts w:ascii="Arial" w:eastAsia="Lucida Sans Unicode" w:hAnsi="Arial" w:cs="Arial"/>
          <w:iCs/>
          <w:kern w:val="1"/>
          <w:sz w:val="24"/>
          <w:szCs w:val="24"/>
          <w:lang w:eastAsia="pl-PL"/>
        </w:rPr>
        <w:t xml:space="preserve">, suma chlorków i siarczanów, temperatura, </w:t>
      </w:r>
      <w:proofErr w:type="spellStart"/>
      <w:r w:rsidRPr="00A972E2">
        <w:rPr>
          <w:rFonts w:ascii="Arial" w:eastAsia="Lucida Sans Unicode" w:hAnsi="Arial" w:cs="Arial"/>
          <w:iCs/>
          <w:kern w:val="1"/>
          <w:sz w:val="24"/>
          <w:szCs w:val="24"/>
          <w:lang w:eastAsia="pl-PL"/>
        </w:rPr>
        <w:t>pH</w:t>
      </w:r>
      <w:proofErr w:type="spellEnd"/>
      <w:r w:rsidRPr="00A972E2">
        <w:rPr>
          <w:rFonts w:ascii="Arial" w:eastAsia="Lucida Sans Unicode" w:hAnsi="Arial" w:cs="Arial"/>
          <w:iCs/>
          <w:kern w:val="1"/>
          <w:sz w:val="24"/>
          <w:szCs w:val="24"/>
          <w:lang w:eastAsia="pl-PL"/>
        </w:rPr>
        <w:t xml:space="preserve"> zgodnie </w:t>
      </w:r>
      <w:r w:rsidR="00A76477">
        <w:rPr>
          <w:rFonts w:ascii="Arial" w:eastAsia="Lucida Sans Unicode" w:hAnsi="Arial" w:cs="Arial"/>
          <w:iCs/>
          <w:kern w:val="1"/>
          <w:sz w:val="24"/>
          <w:szCs w:val="24"/>
          <w:lang w:eastAsia="pl-PL"/>
        </w:rPr>
        <w:br/>
      </w:r>
      <w:r w:rsidRPr="00A972E2">
        <w:rPr>
          <w:rFonts w:ascii="Arial" w:eastAsia="Lucida Sans Unicode" w:hAnsi="Arial" w:cs="Arial"/>
          <w:iCs/>
          <w:kern w:val="1"/>
          <w:sz w:val="24"/>
          <w:szCs w:val="24"/>
          <w:lang w:eastAsia="pl-PL"/>
        </w:rPr>
        <w:t>z obowiązującymi przepisami wykonawczymi do ustawy Prawo wodne,</w:t>
      </w:r>
    </w:p>
    <w:p w14:paraId="302C51B9" w14:textId="77777777" w:rsidR="00A972E2" w:rsidRPr="00A972E2" w:rsidRDefault="00A972E2" w:rsidP="00176CED">
      <w:pPr>
        <w:widowControl w:val="0"/>
        <w:numPr>
          <w:ilvl w:val="0"/>
          <w:numId w:val="109"/>
        </w:numPr>
        <w:suppressAutoHyphens/>
        <w:spacing w:before="120" w:line="320" w:lineRule="exact"/>
        <w:ind w:left="574" w:hanging="420"/>
        <w:rPr>
          <w:rFonts w:ascii="Arial" w:eastAsia="Lucida Sans Unicode" w:hAnsi="Arial" w:cs="Arial"/>
          <w:iCs/>
          <w:kern w:val="1"/>
          <w:sz w:val="24"/>
          <w:szCs w:val="24"/>
          <w:lang w:eastAsia="pl-PL"/>
        </w:rPr>
      </w:pPr>
      <w:r w:rsidRPr="00A972E2">
        <w:rPr>
          <w:rFonts w:ascii="Arial" w:eastAsia="Lucida Sans Unicode" w:hAnsi="Arial" w:cs="Arial"/>
          <w:iCs/>
          <w:kern w:val="1"/>
          <w:sz w:val="24"/>
          <w:szCs w:val="24"/>
          <w:lang w:eastAsia="pl-PL"/>
        </w:rPr>
        <w:t>w przypadku uszkodzenia systemu pomiarowego, niezwłocznie zostaną podjęte działania mające na celu usunięcie awarii, ograniczając czas awarii do niezbędnego minimum. Ilość odprowadzanych ścieków w czasie awarii określana będzie jako wartość zastępcza wyznaczana na podstawie średnich wskaźników z okresu trzech miesięcy poprzedzających przerwę dla danego pomiaru.</w:t>
      </w:r>
    </w:p>
    <w:p w14:paraId="25908228" w14:textId="77777777" w:rsidR="000D3FAA" w:rsidRPr="00616623" w:rsidRDefault="00A972E2" w:rsidP="00616623">
      <w:pPr>
        <w:pStyle w:val="Tekstpodstawowywcity"/>
        <w:spacing w:after="200" w:line="320" w:lineRule="exact"/>
        <w:rPr>
          <w:rFonts w:ascii="Arial" w:hAnsi="Arial" w:cs="Arial"/>
          <w:b/>
          <w:lang w:bidi="pl-PL"/>
        </w:rPr>
      </w:pPr>
      <w:r w:rsidRPr="00A972E2">
        <w:rPr>
          <w:rFonts w:ascii="Arial" w:hAnsi="Arial" w:cs="Arial"/>
          <w:b/>
          <w:i w:val="0"/>
        </w:rPr>
        <w:t>3.1.</w:t>
      </w:r>
      <w:r w:rsidRPr="00616623">
        <w:rPr>
          <w:rFonts w:ascii="Arial" w:hAnsi="Arial" w:cs="Arial"/>
          <w:b/>
          <w:i w:val="0"/>
          <w:iCs w:val="0"/>
        </w:rPr>
        <w:t>2</w:t>
      </w:r>
      <w:r w:rsidRPr="00A972E2">
        <w:rPr>
          <w:rFonts w:ascii="Arial" w:hAnsi="Arial" w:cs="Arial"/>
          <w:b/>
          <w:i w:val="0"/>
        </w:rPr>
        <w:t xml:space="preserve">. </w:t>
      </w:r>
      <w:r w:rsidR="000D3FAA" w:rsidRPr="00616623">
        <w:rPr>
          <w:rFonts w:ascii="Arial" w:hAnsi="Arial" w:cs="Arial"/>
          <w:b/>
          <w:i w:val="0"/>
          <w:lang w:bidi="pl-PL"/>
        </w:rPr>
        <w:t>Ścieki wprowadzane wylotem nr 4 do rzeki Rudy i wylotem nr 4a do zbiornika „Rybnik</w:t>
      </w:r>
      <w:r w:rsidR="000D3FAA" w:rsidRPr="00616623">
        <w:rPr>
          <w:rFonts w:ascii="Arial" w:hAnsi="Arial" w:cs="Arial"/>
          <w:b/>
          <w:lang w:bidi="pl-PL"/>
        </w:rPr>
        <w:t>”</w:t>
      </w:r>
    </w:p>
    <w:p w14:paraId="33DDF8BF" w14:textId="77777777" w:rsidR="000D3FAA" w:rsidRPr="000D3FAA" w:rsidRDefault="000D3FAA" w:rsidP="00176CED">
      <w:pPr>
        <w:widowControl w:val="0"/>
        <w:numPr>
          <w:ilvl w:val="0"/>
          <w:numId w:val="111"/>
        </w:numPr>
        <w:suppressAutoHyphens/>
        <w:spacing w:line="320" w:lineRule="exact"/>
        <w:ind w:left="426" w:hanging="426"/>
        <w:jc w:val="both"/>
        <w:rPr>
          <w:rFonts w:ascii="Arial" w:eastAsia="Lucida Sans Unicode" w:hAnsi="Arial" w:cs="Arial"/>
          <w:bCs/>
          <w:iCs/>
          <w:kern w:val="1"/>
          <w:sz w:val="24"/>
          <w:szCs w:val="24"/>
          <w:lang w:eastAsia="pl-PL"/>
        </w:rPr>
      </w:pPr>
      <w:r w:rsidRPr="000D3FAA">
        <w:rPr>
          <w:rFonts w:ascii="Arial" w:eastAsia="Lucida Sans Unicode" w:hAnsi="Arial" w:cs="Arial"/>
          <w:bCs/>
          <w:iCs/>
          <w:kern w:val="1"/>
          <w:sz w:val="24"/>
          <w:szCs w:val="24"/>
          <w:lang w:eastAsia="pl-PL"/>
        </w:rPr>
        <w:t>Ścieki przemysłowo-deszczowe wprowadzane wylotem nr 4 do rzeki Rudy:</w:t>
      </w:r>
    </w:p>
    <w:p w14:paraId="659C8469" w14:textId="77777777" w:rsidR="000D3FAA" w:rsidRPr="000D3FAA" w:rsidRDefault="000D3FAA" w:rsidP="00616623">
      <w:pPr>
        <w:widowControl w:val="0"/>
        <w:suppressAutoHyphens/>
        <w:spacing w:line="320" w:lineRule="exact"/>
        <w:contextualSpacing/>
        <w:jc w:val="both"/>
        <w:rPr>
          <w:rFonts w:ascii="Arial" w:eastAsia="Lucida Sans Unicode" w:hAnsi="Arial" w:cs="Arial"/>
          <w:bCs/>
          <w:iCs/>
          <w:kern w:val="1"/>
          <w:sz w:val="24"/>
          <w:szCs w:val="24"/>
          <w:u w:val="single"/>
          <w:lang w:eastAsia="pl-PL"/>
        </w:rPr>
      </w:pPr>
      <w:r w:rsidRPr="000D3FAA">
        <w:rPr>
          <w:rFonts w:ascii="Arial" w:eastAsia="Lucida Sans Unicode" w:hAnsi="Arial" w:cs="Arial"/>
          <w:bCs/>
          <w:iCs/>
          <w:kern w:val="1"/>
          <w:sz w:val="24"/>
          <w:szCs w:val="24"/>
          <w:u w:val="single"/>
          <w:lang w:eastAsia="pl-PL"/>
        </w:rPr>
        <w:t>w punkcie za węzłem oczyszczania ścieków z IMOS (współrzędne geograficzne: 50</w:t>
      </w:r>
      <w:r w:rsidRPr="000D3FAA">
        <w:rPr>
          <w:rFonts w:ascii="Arial" w:eastAsia="Lucida Sans Unicode" w:hAnsi="Arial" w:cs="Arial"/>
          <w:bCs/>
          <w:iCs/>
          <w:kern w:val="1"/>
          <w:sz w:val="24"/>
          <w:szCs w:val="24"/>
          <w:u w:val="single"/>
          <w:vertAlign w:val="superscript"/>
          <w:lang w:eastAsia="pl-PL"/>
        </w:rPr>
        <w:t>0</w:t>
      </w:r>
      <w:r w:rsidRPr="000D3FAA">
        <w:rPr>
          <w:rFonts w:ascii="Arial" w:eastAsia="Lucida Sans Unicode" w:hAnsi="Arial" w:cs="Arial"/>
          <w:bCs/>
          <w:iCs/>
          <w:kern w:val="1"/>
          <w:sz w:val="24"/>
          <w:szCs w:val="24"/>
          <w:u w:val="single"/>
          <w:lang w:eastAsia="pl-PL"/>
        </w:rPr>
        <w:t>08’07’’ N; 18</w:t>
      </w:r>
      <w:r w:rsidRPr="000D3FAA">
        <w:rPr>
          <w:rFonts w:ascii="Arial" w:eastAsia="Lucida Sans Unicode" w:hAnsi="Arial" w:cs="Arial"/>
          <w:bCs/>
          <w:iCs/>
          <w:kern w:val="1"/>
          <w:sz w:val="24"/>
          <w:szCs w:val="24"/>
          <w:u w:val="single"/>
          <w:vertAlign w:val="superscript"/>
          <w:lang w:eastAsia="pl-PL"/>
        </w:rPr>
        <w:t>o</w:t>
      </w:r>
      <w:r w:rsidRPr="000D3FAA">
        <w:rPr>
          <w:rFonts w:ascii="Arial" w:eastAsia="Lucida Sans Unicode" w:hAnsi="Arial" w:cs="Arial"/>
          <w:bCs/>
          <w:iCs/>
          <w:kern w:val="1"/>
          <w:sz w:val="24"/>
          <w:szCs w:val="24"/>
          <w:u w:val="single"/>
          <w:lang w:eastAsia="pl-PL"/>
        </w:rPr>
        <w:t>31’36’’E) (zgodnie z wymogami BAT3 i BAT5):</w:t>
      </w:r>
    </w:p>
    <w:p w14:paraId="4090A5DB" w14:textId="77777777" w:rsidR="000D3FAA" w:rsidRPr="000D3FAA" w:rsidRDefault="000D3FAA" w:rsidP="00313799">
      <w:pPr>
        <w:widowControl w:val="0"/>
        <w:numPr>
          <w:ilvl w:val="0"/>
          <w:numId w:val="113"/>
        </w:numPr>
        <w:suppressAutoHyphens/>
        <w:spacing w:line="320" w:lineRule="exact"/>
        <w:ind w:left="567"/>
        <w:contextualSpacing/>
        <w:rPr>
          <w:rFonts w:ascii="Arial" w:eastAsia="Lucida Sans Unicode" w:hAnsi="Arial" w:cs="Arial"/>
          <w:bCs/>
          <w:iCs/>
          <w:kern w:val="1"/>
          <w:sz w:val="24"/>
          <w:szCs w:val="24"/>
          <w:u w:val="single"/>
          <w:lang w:eastAsia="pl-PL"/>
        </w:rPr>
      </w:pPr>
      <w:r w:rsidRPr="000D3FAA">
        <w:rPr>
          <w:rFonts w:ascii="Arial" w:eastAsia="Lucida Sans Unicode" w:hAnsi="Arial" w:cs="Arial"/>
          <w:bCs/>
          <w:iCs/>
          <w:kern w:val="1"/>
          <w:sz w:val="24"/>
          <w:szCs w:val="24"/>
          <w:lang w:eastAsia="pl-PL"/>
        </w:rPr>
        <w:t xml:space="preserve">wykonywanie ciągłego pomiaru obejmującego: przepływ, odczyn </w:t>
      </w:r>
      <w:proofErr w:type="spellStart"/>
      <w:r w:rsidRPr="000D3FAA">
        <w:rPr>
          <w:rFonts w:ascii="Arial" w:eastAsia="Lucida Sans Unicode" w:hAnsi="Arial" w:cs="Arial"/>
          <w:bCs/>
          <w:iCs/>
          <w:kern w:val="1"/>
          <w:sz w:val="24"/>
          <w:szCs w:val="24"/>
          <w:lang w:eastAsia="pl-PL"/>
        </w:rPr>
        <w:t>pH</w:t>
      </w:r>
      <w:proofErr w:type="spellEnd"/>
      <w:r w:rsidRPr="000D3FAA">
        <w:rPr>
          <w:rFonts w:ascii="Arial" w:eastAsia="Lucida Sans Unicode" w:hAnsi="Arial" w:cs="Arial"/>
          <w:bCs/>
          <w:iCs/>
          <w:kern w:val="1"/>
          <w:sz w:val="24"/>
          <w:szCs w:val="24"/>
          <w:lang w:eastAsia="pl-PL"/>
        </w:rPr>
        <w:t xml:space="preserve"> i temperaturę,</w:t>
      </w:r>
    </w:p>
    <w:p w14:paraId="0837AA1D" w14:textId="32B43E28" w:rsidR="000D3FAA" w:rsidRPr="000D3FAA" w:rsidRDefault="000D3FAA" w:rsidP="00313799">
      <w:pPr>
        <w:widowControl w:val="0"/>
        <w:numPr>
          <w:ilvl w:val="0"/>
          <w:numId w:val="113"/>
        </w:numPr>
        <w:suppressAutoHyphens/>
        <w:spacing w:line="320" w:lineRule="exact"/>
        <w:ind w:left="567"/>
        <w:contextualSpacing/>
        <w:rPr>
          <w:rFonts w:ascii="Arial" w:eastAsia="Lucida Sans Unicode" w:hAnsi="Arial" w:cs="Arial"/>
          <w:bCs/>
          <w:iCs/>
          <w:kern w:val="1"/>
          <w:sz w:val="24"/>
          <w:szCs w:val="24"/>
          <w:u w:val="single"/>
          <w:lang w:eastAsia="pl-PL"/>
        </w:rPr>
      </w:pPr>
      <w:r w:rsidRPr="000D3FAA">
        <w:rPr>
          <w:rFonts w:ascii="Arial" w:eastAsia="Lucida Sans Unicode" w:hAnsi="Arial" w:cs="Arial"/>
          <w:bCs/>
          <w:iCs/>
          <w:kern w:val="1"/>
          <w:sz w:val="24"/>
          <w:szCs w:val="24"/>
          <w:lang w:eastAsia="pl-PL"/>
        </w:rPr>
        <w:t>wykonywanie pomiaru ilości i jakości ścieków w zakresie wskaźników zanieczyszczeń takich jak: zawartości ogólnego węgla organicznego (OWO), zawiesiny ogólnej (TSS), fluorków (F</w:t>
      </w:r>
      <w:r w:rsidRPr="000D3FAA">
        <w:rPr>
          <w:rFonts w:ascii="Arial" w:eastAsia="Lucida Sans Unicode" w:hAnsi="Arial" w:cs="Arial"/>
          <w:bCs/>
          <w:iCs/>
          <w:kern w:val="1"/>
          <w:sz w:val="24"/>
          <w:szCs w:val="24"/>
          <w:vertAlign w:val="superscript"/>
          <w:lang w:eastAsia="pl-PL"/>
        </w:rPr>
        <w:t>-</w:t>
      </w:r>
      <w:r w:rsidRPr="000D3FAA">
        <w:rPr>
          <w:rFonts w:ascii="Arial" w:eastAsia="Lucida Sans Unicode" w:hAnsi="Arial" w:cs="Arial"/>
          <w:bCs/>
          <w:iCs/>
          <w:kern w:val="1"/>
          <w:sz w:val="24"/>
          <w:szCs w:val="24"/>
          <w:lang w:eastAsia="pl-PL"/>
        </w:rPr>
        <w:t>), siarczanów (SO</w:t>
      </w:r>
      <w:r w:rsidRPr="000D3FAA">
        <w:rPr>
          <w:rFonts w:ascii="Arial" w:eastAsia="Lucida Sans Unicode" w:hAnsi="Arial" w:cs="Arial"/>
          <w:bCs/>
          <w:iCs/>
          <w:kern w:val="1"/>
          <w:sz w:val="24"/>
          <w:szCs w:val="24"/>
          <w:vertAlign w:val="subscript"/>
          <w:lang w:eastAsia="pl-PL"/>
        </w:rPr>
        <w:t>4</w:t>
      </w:r>
      <w:r w:rsidRPr="000D3FAA">
        <w:rPr>
          <w:rFonts w:ascii="Arial" w:eastAsia="Lucida Sans Unicode" w:hAnsi="Arial" w:cs="Arial"/>
          <w:bCs/>
          <w:iCs/>
          <w:kern w:val="1"/>
          <w:sz w:val="24"/>
          <w:szCs w:val="24"/>
          <w:vertAlign w:val="superscript"/>
          <w:lang w:eastAsia="pl-PL"/>
        </w:rPr>
        <w:t>2-</w:t>
      </w:r>
      <w:r w:rsidRPr="000D3FAA">
        <w:rPr>
          <w:rFonts w:ascii="Arial" w:eastAsia="Lucida Sans Unicode" w:hAnsi="Arial" w:cs="Arial"/>
          <w:bCs/>
          <w:iCs/>
          <w:kern w:val="1"/>
          <w:sz w:val="24"/>
          <w:szCs w:val="24"/>
          <w:lang w:eastAsia="pl-PL"/>
        </w:rPr>
        <w:t>), siarczków łatwo uwalnianych (S</w:t>
      </w:r>
      <w:r w:rsidRPr="000D3FAA">
        <w:rPr>
          <w:rFonts w:ascii="Arial" w:eastAsia="Lucida Sans Unicode" w:hAnsi="Arial" w:cs="Arial"/>
          <w:bCs/>
          <w:iCs/>
          <w:kern w:val="1"/>
          <w:sz w:val="24"/>
          <w:szCs w:val="24"/>
          <w:vertAlign w:val="superscript"/>
          <w:lang w:eastAsia="pl-PL"/>
        </w:rPr>
        <w:t>2-</w:t>
      </w:r>
      <w:r w:rsidRPr="000D3FAA">
        <w:rPr>
          <w:rFonts w:ascii="Arial" w:eastAsia="Lucida Sans Unicode" w:hAnsi="Arial" w:cs="Arial"/>
          <w:bCs/>
          <w:iCs/>
          <w:kern w:val="1"/>
          <w:sz w:val="24"/>
          <w:szCs w:val="24"/>
          <w:lang w:eastAsia="pl-PL"/>
        </w:rPr>
        <w:t>), siarczynów (SO</w:t>
      </w:r>
      <w:r w:rsidRPr="000D3FAA">
        <w:rPr>
          <w:rFonts w:ascii="Arial" w:eastAsia="Lucida Sans Unicode" w:hAnsi="Arial" w:cs="Arial"/>
          <w:bCs/>
          <w:iCs/>
          <w:kern w:val="1"/>
          <w:sz w:val="24"/>
          <w:szCs w:val="24"/>
          <w:vertAlign w:val="subscript"/>
          <w:lang w:eastAsia="pl-PL"/>
        </w:rPr>
        <w:t>3</w:t>
      </w:r>
      <w:r w:rsidRPr="000D3FAA">
        <w:rPr>
          <w:rFonts w:ascii="Arial" w:eastAsia="Lucida Sans Unicode" w:hAnsi="Arial" w:cs="Arial"/>
          <w:bCs/>
          <w:iCs/>
          <w:kern w:val="1"/>
          <w:sz w:val="24"/>
          <w:szCs w:val="24"/>
          <w:vertAlign w:val="superscript"/>
          <w:lang w:eastAsia="pl-PL"/>
        </w:rPr>
        <w:t>2-</w:t>
      </w:r>
      <w:r w:rsidRPr="000D3FAA">
        <w:rPr>
          <w:rFonts w:ascii="Arial" w:eastAsia="Lucida Sans Unicode" w:hAnsi="Arial" w:cs="Arial"/>
          <w:bCs/>
          <w:iCs/>
          <w:kern w:val="1"/>
          <w:sz w:val="24"/>
          <w:szCs w:val="24"/>
          <w:lang w:eastAsia="pl-PL"/>
        </w:rPr>
        <w:t>), arsenu (As), chromu (Cr), miedzi (Cu), niklu (Ni), ołowiu (Pb), cynku (Zn), chlorków (Cl</w:t>
      </w:r>
      <w:r w:rsidRPr="000D3FAA">
        <w:rPr>
          <w:rFonts w:ascii="Arial" w:eastAsia="Lucida Sans Unicode" w:hAnsi="Arial" w:cs="Arial"/>
          <w:bCs/>
          <w:iCs/>
          <w:kern w:val="1"/>
          <w:sz w:val="24"/>
          <w:szCs w:val="24"/>
          <w:vertAlign w:val="superscript"/>
          <w:lang w:eastAsia="pl-PL"/>
        </w:rPr>
        <w:t>-</w:t>
      </w:r>
      <w:r w:rsidRPr="000D3FAA">
        <w:rPr>
          <w:rFonts w:ascii="Arial" w:eastAsia="Lucida Sans Unicode" w:hAnsi="Arial" w:cs="Arial"/>
          <w:bCs/>
          <w:iCs/>
          <w:kern w:val="1"/>
          <w:sz w:val="24"/>
          <w:szCs w:val="24"/>
          <w:lang w:eastAsia="pl-PL"/>
        </w:rPr>
        <w:t>), azotu całkowitego – z częstotliwością jeden raz w miesiącu,</w:t>
      </w:r>
    </w:p>
    <w:p w14:paraId="5A85CF0F" w14:textId="47C15348" w:rsidR="000D3FAA" w:rsidRPr="000D3FAA" w:rsidRDefault="000D3FAA" w:rsidP="00313799">
      <w:pPr>
        <w:widowControl w:val="0"/>
        <w:numPr>
          <w:ilvl w:val="0"/>
          <w:numId w:val="113"/>
        </w:numPr>
        <w:suppressAutoHyphens/>
        <w:spacing w:line="320" w:lineRule="exact"/>
        <w:ind w:left="567" w:hanging="357"/>
        <w:rPr>
          <w:rFonts w:ascii="Arial" w:eastAsia="Lucida Sans Unicode" w:hAnsi="Arial" w:cs="Arial"/>
          <w:bCs/>
          <w:kern w:val="1"/>
          <w:sz w:val="24"/>
          <w:szCs w:val="24"/>
          <w:u w:val="single"/>
          <w:lang w:eastAsia="pl-PL"/>
        </w:rPr>
      </w:pPr>
      <w:r w:rsidRPr="000D3FAA">
        <w:rPr>
          <w:rFonts w:ascii="Arial" w:eastAsia="Lucida Sans Unicode" w:hAnsi="Arial" w:cs="Arial"/>
          <w:bCs/>
          <w:color w:val="000000"/>
          <w:kern w:val="1"/>
          <w:sz w:val="24"/>
          <w:szCs w:val="24"/>
          <w:lang w:eastAsia="pl-PL"/>
        </w:rPr>
        <w:t xml:space="preserve">wykonywanie pomiaru jakości ścieków w zakresie kadmu (Cd) i rtęci (Hg) – </w:t>
      </w:r>
      <w:r w:rsidR="00313799">
        <w:rPr>
          <w:rFonts w:ascii="Arial" w:eastAsia="Lucida Sans Unicode" w:hAnsi="Arial" w:cs="Arial"/>
          <w:bCs/>
          <w:color w:val="000000"/>
          <w:kern w:val="1"/>
          <w:sz w:val="24"/>
          <w:szCs w:val="24"/>
          <w:lang w:eastAsia="pl-PL"/>
        </w:rPr>
        <w:br/>
      </w:r>
      <w:r w:rsidRPr="000D3FAA">
        <w:rPr>
          <w:rFonts w:ascii="Arial" w:eastAsia="Lucida Sans Unicode" w:hAnsi="Arial" w:cs="Arial"/>
          <w:bCs/>
          <w:color w:val="000000"/>
          <w:kern w:val="1"/>
          <w:sz w:val="24"/>
          <w:szCs w:val="24"/>
          <w:lang w:eastAsia="pl-PL"/>
        </w:rPr>
        <w:t>z częstotliwością jeden raz na dobę.</w:t>
      </w:r>
    </w:p>
    <w:p w14:paraId="5A6558F3" w14:textId="77777777" w:rsidR="000D3FAA" w:rsidRPr="000D3FAA" w:rsidRDefault="000D3FAA" w:rsidP="00616623">
      <w:pPr>
        <w:widowControl w:val="0"/>
        <w:suppressAutoHyphens/>
        <w:spacing w:line="320" w:lineRule="exact"/>
        <w:contextualSpacing/>
        <w:jc w:val="both"/>
        <w:rPr>
          <w:rFonts w:ascii="Arial" w:eastAsia="Lucida Sans Unicode" w:hAnsi="Arial" w:cs="Arial"/>
          <w:bCs/>
          <w:iCs/>
          <w:kern w:val="1"/>
          <w:sz w:val="24"/>
          <w:szCs w:val="24"/>
          <w:u w:val="single"/>
          <w:lang w:eastAsia="pl-PL"/>
        </w:rPr>
      </w:pPr>
      <w:r w:rsidRPr="000D3FAA">
        <w:rPr>
          <w:rFonts w:ascii="Arial" w:eastAsia="Lucida Sans Unicode" w:hAnsi="Arial" w:cs="Arial"/>
          <w:bCs/>
          <w:iCs/>
          <w:kern w:val="1"/>
          <w:sz w:val="24"/>
          <w:szCs w:val="24"/>
          <w:u w:val="single"/>
          <w:lang w:eastAsia="pl-PL"/>
        </w:rPr>
        <w:t>w miejscu wylotu nr 4</w:t>
      </w:r>
      <w:r w:rsidRPr="000D3FAA">
        <w:rPr>
          <w:rFonts w:ascii="Arial" w:eastAsia="Calibri" w:hAnsi="Arial" w:cs="Arial"/>
          <w:i/>
          <w:iCs/>
          <w:sz w:val="24"/>
          <w:szCs w:val="24"/>
          <w:u w:val="single"/>
        </w:rPr>
        <w:t xml:space="preserve">, </w:t>
      </w:r>
      <w:r w:rsidRPr="000D3FAA">
        <w:rPr>
          <w:rFonts w:ascii="Arial" w:eastAsia="Lucida Sans Unicode" w:hAnsi="Arial" w:cs="Arial"/>
          <w:bCs/>
          <w:iCs/>
          <w:kern w:val="1"/>
          <w:sz w:val="24"/>
          <w:szCs w:val="24"/>
          <w:u w:val="single"/>
          <w:lang w:eastAsia="pl-PL"/>
        </w:rPr>
        <w:t>w punkcie poboru prób (współrzędne geograficzne: 50</w:t>
      </w:r>
      <w:r w:rsidRPr="000D3FAA">
        <w:rPr>
          <w:rFonts w:ascii="Arial" w:eastAsia="Lucida Sans Unicode" w:hAnsi="Arial" w:cs="Arial"/>
          <w:bCs/>
          <w:iCs/>
          <w:kern w:val="1"/>
          <w:sz w:val="24"/>
          <w:szCs w:val="24"/>
          <w:u w:val="single"/>
          <w:vertAlign w:val="superscript"/>
          <w:lang w:eastAsia="pl-PL"/>
        </w:rPr>
        <w:t>0</w:t>
      </w:r>
      <w:r w:rsidRPr="000D3FAA">
        <w:rPr>
          <w:rFonts w:ascii="Arial" w:eastAsia="Lucida Sans Unicode" w:hAnsi="Arial" w:cs="Arial"/>
          <w:bCs/>
          <w:iCs/>
          <w:kern w:val="1"/>
          <w:sz w:val="24"/>
          <w:szCs w:val="24"/>
          <w:u w:val="single"/>
          <w:lang w:eastAsia="pl-PL"/>
        </w:rPr>
        <w:t>07’53,3’’N; 18</w:t>
      </w:r>
      <w:r w:rsidRPr="000D3FAA">
        <w:rPr>
          <w:rFonts w:ascii="Arial" w:eastAsia="Lucida Sans Unicode" w:hAnsi="Arial" w:cs="Arial"/>
          <w:bCs/>
          <w:iCs/>
          <w:kern w:val="1"/>
          <w:sz w:val="24"/>
          <w:szCs w:val="24"/>
          <w:u w:val="single"/>
          <w:vertAlign w:val="superscript"/>
          <w:lang w:eastAsia="pl-PL"/>
        </w:rPr>
        <w:t>0</w:t>
      </w:r>
      <w:r w:rsidRPr="000D3FAA">
        <w:rPr>
          <w:rFonts w:ascii="Arial" w:eastAsia="Lucida Sans Unicode" w:hAnsi="Arial" w:cs="Arial"/>
          <w:bCs/>
          <w:iCs/>
          <w:kern w:val="1"/>
          <w:sz w:val="24"/>
          <w:szCs w:val="24"/>
          <w:u w:val="single"/>
          <w:lang w:eastAsia="pl-PL"/>
        </w:rPr>
        <w:t>30’55,79’’E):</w:t>
      </w:r>
    </w:p>
    <w:p w14:paraId="7D124EB2" w14:textId="77777777" w:rsidR="000D3FAA" w:rsidRPr="000D3FAA" w:rsidRDefault="000D3FAA" w:rsidP="00313799">
      <w:pPr>
        <w:widowControl w:val="0"/>
        <w:numPr>
          <w:ilvl w:val="0"/>
          <w:numId w:val="112"/>
        </w:numPr>
        <w:suppressAutoHyphens/>
        <w:spacing w:after="0" w:line="320" w:lineRule="exact"/>
        <w:ind w:left="567"/>
        <w:rPr>
          <w:rFonts w:ascii="Arial" w:eastAsia="Lucida Sans Unicode" w:hAnsi="Arial" w:cs="Arial"/>
          <w:bCs/>
          <w:iCs/>
          <w:kern w:val="1"/>
          <w:sz w:val="24"/>
          <w:szCs w:val="24"/>
          <w:lang w:eastAsia="pl-PL"/>
        </w:rPr>
      </w:pPr>
      <w:r w:rsidRPr="000D3FAA">
        <w:rPr>
          <w:rFonts w:ascii="Arial" w:eastAsia="Lucida Sans Unicode" w:hAnsi="Arial" w:cs="Arial"/>
          <w:bCs/>
          <w:iCs/>
          <w:kern w:val="1"/>
          <w:sz w:val="24"/>
          <w:szCs w:val="24"/>
          <w:lang w:eastAsia="pl-PL"/>
        </w:rPr>
        <w:t xml:space="preserve">wykonywanie pomiaru ilości i jakości ścieków w zakresie wskaźników: zawiesiny ogólne, </w:t>
      </w:r>
      <w:proofErr w:type="spellStart"/>
      <w:r w:rsidRPr="000D3FAA">
        <w:rPr>
          <w:rFonts w:ascii="Arial" w:eastAsia="Lucida Sans Unicode" w:hAnsi="Arial" w:cs="Arial"/>
          <w:bCs/>
          <w:iCs/>
          <w:kern w:val="1"/>
          <w:sz w:val="24"/>
          <w:szCs w:val="24"/>
          <w:lang w:eastAsia="pl-PL"/>
        </w:rPr>
        <w:t>ChZT</w:t>
      </w:r>
      <w:r w:rsidRPr="000D3FAA">
        <w:rPr>
          <w:rFonts w:ascii="Arial" w:eastAsia="Lucida Sans Unicode" w:hAnsi="Arial" w:cs="Arial"/>
          <w:bCs/>
          <w:iCs/>
          <w:kern w:val="1"/>
          <w:sz w:val="24"/>
          <w:szCs w:val="24"/>
          <w:vertAlign w:val="subscript"/>
          <w:lang w:eastAsia="pl-PL"/>
        </w:rPr>
        <w:t>Cr</w:t>
      </w:r>
      <w:proofErr w:type="spellEnd"/>
      <w:r w:rsidRPr="000D3FAA">
        <w:rPr>
          <w:rFonts w:ascii="Arial" w:eastAsia="Lucida Sans Unicode" w:hAnsi="Arial" w:cs="Arial"/>
          <w:bCs/>
          <w:iCs/>
          <w:kern w:val="1"/>
          <w:sz w:val="24"/>
          <w:szCs w:val="24"/>
          <w:lang w:eastAsia="pl-PL"/>
        </w:rPr>
        <w:t xml:space="preserve">, suma chlorków i siarczanów, temperatura, odczyn </w:t>
      </w:r>
      <w:proofErr w:type="spellStart"/>
      <w:r w:rsidRPr="000D3FAA">
        <w:rPr>
          <w:rFonts w:ascii="Arial" w:eastAsia="Lucida Sans Unicode" w:hAnsi="Arial" w:cs="Arial"/>
          <w:bCs/>
          <w:iCs/>
          <w:kern w:val="1"/>
          <w:sz w:val="24"/>
          <w:szCs w:val="24"/>
          <w:lang w:eastAsia="pl-PL"/>
        </w:rPr>
        <w:t>pH</w:t>
      </w:r>
      <w:proofErr w:type="spellEnd"/>
      <w:r w:rsidRPr="000D3FAA">
        <w:rPr>
          <w:rFonts w:ascii="Arial" w:eastAsia="Lucida Sans Unicode" w:hAnsi="Arial" w:cs="Arial"/>
          <w:bCs/>
          <w:iCs/>
          <w:kern w:val="1"/>
          <w:sz w:val="24"/>
          <w:szCs w:val="24"/>
          <w:lang w:eastAsia="pl-PL"/>
        </w:rPr>
        <w:t>, węglowodory ropopochodne, bor (B) - zgodnie ze szczegółowymi przepisami wykonawczymi do ustawy Prawo wodne.</w:t>
      </w:r>
    </w:p>
    <w:p w14:paraId="4261FC7F" w14:textId="77777777" w:rsidR="000D3FAA" w:rsidRPr="000D3FAA" w:rsidRDefault="000D3FAA" w:rsidP="00313799">
      <w:pPr>
        <w:widowControl w:val="0"/>
        <w:numPr>
          <w:ilvl w:val="0"/>
          <w:numId w:val="114"/>
        </w:numPr>
        <w:suppressAutoHyphens/>
        <w:spacing w:line="320" w:lineRule="exact"/>
        <w:ind w:left="567"/>
        <w:contextualSpacing/>
        <w:rPr>
          <w:rFonts w:ascii="Arial" w:eastAsia="Lucida Sans Unicode" w:hAnsi="Arial" w:cs="Arial"/>
          <w:bCs/>
          <w:iCs/>
          <w:kern w:val="1"/>
          <w:sz w:val="24"/>
          <w:szCs w:val="24"/>
          <w:lang w:eastAsia="pl-PL"/>
        </w:rPr>
      </w:pPr>
      <w:r w:rsidRPr="000D3FAA">
        <w:rPr>
          <w:rFonts w:ascii="Arial" w:eastAsia="Lucida Sans Unicode" w:hAnsi="Arial" w:cs="Arial"/>
          <w:bCs/>
          <w:iCs/>
          <w:kern w:val="1"/>
          <w:sz w:val="24"/>
          <w:szCs w:val="24"/>
          <w:lang w:eastAsia="pl-PL"/>
        </w:rPr>
        <w:t>W przypadku uszkodzenia pomiaru, niezwłocznie zostaną podjęte działania mające na celu usunięcie awarii, ograniczając czas awarii do niezbędnego minimum. Ilość odprowadzanych ścieków w czasie awarii określana będzie jako wartość zastępcza wyznaczana na podstawie średnich wskaźników z okresu trzech miesięcy poprzedzających przerwę dla danego pomiaru.</w:t>
      </w:r>
    </w:p>
    <w:p w14:paraId="44207B77" w14:textId="77777777" w:rsidR="000D3FAA" w:rsidRPr="000D3FAA" w:rsidRDefault="000D3FAA" w:rsidP="00616623">
      <w:pPr>
        <w:widowControl w:val="0"/>
        <w:suppressAutoHyphens/>
        <w:spacing w:after="0" w:line="320" w:lineRule="exact"/>
        <w:jc w:val="both"/>
        <w:rPr>
          <w:rFonts w:ascii="Arial" w:eastAsia="Lucida Sans Unicode" w:hAnsi="Arial" w:cs="Arial"/>
          <w:bCs/>
          <w:iCs/>
          <w:kern w:val="1"/>
          <w:sz w:val="24"/>
          <w:szCs w:val="24"/>
          <w:lang w:eastAsia="pl-PL"/>
        </w:rPr>
      </w:pPr>
    </w:p>
    <w:p w14:paraId="2D2D4A37" w14:textId="5EA4C752" w:rsidR="000D3FAA" w:rsidRPr="000D3FAA" w:rsidRDefault="000D3FAA" w:rsidP="00313799">
      <w:pPr>
        <w:widowControl w:val="0"/>
        <w:numPr>
          <w:ilvl w:val="0"/>
          <w:numId w:val="111"/>
        </w:numPr>
        <w:suppressAutoHyphens/>
        <w:spacing w:line="320" w:lineRule="exact"/>
        <w:ind w:left="426" w:hanging="426"/>
        <w:rPr>
          <w:rFonts w:ascii="Arial" w:eastAsia="Lucida Sans Unicode" w:hAnsi="Arial" w:cs="Arial"/>
          <w:bCs/>
          <w:iCs/>
          <w:kern w:val="1"/>
          <w:sz w:val="24"/>
          <w:szCs w:val="24"/>
          <w:lang w:eastAsia="pl-PL"/>
        </w:rPr>
      </w:pPr>
      <w:r w:rsidRPr="000D3FAA">
        <w:rPr>
          <w:rFonts w:ascii="Arial" w:eastAsia="Lucida Sans Unicode" w:hAnsi="Arial" w:cs="Arial"/>
          <w:bCs/>
          <w:iCs/>
          <w:kern w:val="1"/>
          <w:sz w:val="24"/>
          <w:szCs w:val="24"/>
          <w:lang w:eastAsia="pl-PL"/>
        </w:rPr>
        <w:t xml:space="preserve">Ścieki przemysłowo-deszczowe wprowadzane wylotem nr 4a grawitacyjnie </w:t>
      </w:r>
      <w:r w:rsidR="00313799">
        <w:rPr>
          <w:rFonts w:ascii="Arial" w:eastAsia="Lucida Sans Unicode" w:hAnsi="Arial" w:cs="Arial"/>
          <w:bCs/>
          <w:iCs/>
          <w:kern w:val="1"/>
          <w:sz w:val="24"/>
          <w:szCs w:val="24"/>
          <w:lang w:eastAsia="pl-PL"/>
        </w:rPr>
        <w:br/>
      </w:r>
      <w:r w:rsidRPr="000D3FAA">
        <w:rPr>
          <w:rFonts w:ascii="Arial" w:eastAsia="Lucida Sans Unicode" w:hAnsi="Arial" w:cs="Arial"/>
          <w:bCs/>
          <w:iCs/>
          <w:kern w:val="1"/>
          <w:sz w:val="24"/>
          <w:szCs w:val="24"/>
          <w:lang w:eastAsia="pl-PL"/>
        </w:rPr>
        <w:t>do zbiornika „Rybnik”:</w:t>
      </w:r>
    </w:p>
    <w:p w14:paraId="3D84EC7C" w14:textId="77777777" w:rsidR="000D3FAA" w:rsidRPr="000D3FAA" w:rsidRDefault="000D3FAA" w:rsidP="00313799">
      <w:pPr>
        <w:widowControl w:val="0"/>
        <w:suppressAutoHyphens/>
        <w:spacing w:line="320" w:lineRule="exact"/>
        <w:contextualSpacing/>
        <w:rPr>
          <w:rFonts w:ascii="Arial" w:eastAsia="Lucida Sans Unicode" w:hAnsi="Arial" w:cs="Arial"/>
          <w:bCs/>
          <w:iCs/>
          <w:kern w:val="1"/>
          <w:sz w:val="24"/>
          <w:szCs w:val="24"/>
          <w:lang w:eastAsia="pl-PL"/>
        </w:rPr>
      </w:pPr>
      <w:r w:rsidRPr="000D3FAA">
        <w:rPr>
          <w:rFonts w:ascii="Arial" w:eastAsia="Lucida Sans Unicode" w:hAnsi="Arial" w:cs="Arial"/>
          <w:bCs/>
          <w:iCs/>
          <w:kern w:val="1"/>
          <w:sz w:val="24"/>
          <w:szCs w:val="24"/>
          <w:u w:val="single"/>
          <w:lang w:eastAsia="pl-PL"/>
        </w:rPr>
        <w:t>w miejscu wylotu nr 4, w punkcie poboru prób (współrzędne geograficzne: 50</w:t>
      </w:r>
      <w:r w:rsidRPr="000D3FAA">
        <w:rPr>
          <w:rFonts w:ascii="Arial" w:eastAsia="Lucida Sans Unicode" w:hAnsi="Arial" w:cs="Arial"/>
          <w:bCs/>
          <w:iCs/>
          <w:kern w:val="1"/>
          <w:sz w:val="24"/>
          <w:szCs w:val="24"/>
          <w:u w:val="single"/>
          <w:vertAlign w:val="superscript"/>
          <w:lang w:eastAsia="pl-PL"/>
        </w:rPr>
        <w:t>0</w:t>
      </w:r>
      <w:r w:rsidRPr="000D3FAA">
        <w:rPr>
          <w:rFonts w:ascii="Arial" w:eastAsia="Lucida Sans Unicode" w:hAnsi="Arial" w:cs="Arial"/>
          <w:bCs/>
          <w:iCs/>
          <w:kern w:val="1"/>
          <w:sz w:val="24"/>
          <w:szCs w:val="24"/>
          <w:u w:val="single"/>
          <w:lang w:eastAsia="pl-PL"/>
        </w:rPr>
        <w:t xml:space="preserve">07’51,6’’ N; </w:t>
      </w:r>
      <w:r w:rsidRPr="000D3FAA">
        <w:rPr>
          <w:rFonts w:ascii="Arial" w:eastAsia="Lucida Sans Unicode" w:hAnsi="Arial" w:cs="Arial"/>
          <w:bCs/>
          <w:iCs/>
          <w:kern w:val="1"/>
          <w:sz w:val="24"/>
          <w:szCs w:val="24"/>
          <w:u w:val="single"/>
          <w:lang w:eastAsia="pl-PL"/>
        </w:rPr>
        <w:lastRenderedPageBreak/>
        <w:t>18</w:t>
      </w:r>
      <w:r w:rsidRPr="000D3FAA">
        <w:rPr>
          <w:rFonts w:ascii="Arial" w:eastAsia="Lucida Sans Unicode" w:hAnsi="Arial" w:cs="Arial"/>
          <w:bCs/>
          <w:iCs/>
          <w:kern w:val="1"/>
          <w:sz w:val="24"/>
          <w:szCs w:val="24"/>
          <w:u w:val="single"/>
          <w:vertAlign w:val="superscript"/>
          <w:lang w:eastAsia="pl-PL"/>
        </w:rPr>
        <w:t>0</w:t>
      </w:r>
      <w:r w:rsidRPr="000D3FAA">
        <w:rPr>
          <w:rFonts w:ascii="Arial" w:eastAsia="Lucida Sans Unicode" w:hAnsi="Arial" w:cs="Arial"/>
          <w:bCs/>
          <w:iCs/>
          <w:kern w:val="1"/>
          <w:sz w:val="24"/>
          <w:szCs w:val="24"/>
          <w:u w:val="single"/>
          <w:lang w:eastAsia="pl-PL"/>
        </w:rPr>
        <w:t>30’57,3’’E):</w:t>
      </w:r>
    </w:p>
    <w:p w14:paraId="2F7115FB" w14:textId="77777777" w:rsidR="000D3FAA" w:rsidRPr="000D3FAA" w:rsidRDefault="000D3FAA" w:rsidP="00313799">
      <w:pPr>
        <w:widowControl w:val="0"/>
        <w:numPr>
          <w:ilvl w:val="0"/>
          <w:numId w:val="112"/>
        </w:numPr>
        <w:suppressAutoHyphens/>
        <w:spacing w:line="320" w:lineRule="exact"/>
        <w:ind w:left="567" w:hanging="357"/>
        <w:contextualSpacing/>
        <w:rPr>
          <w:rFonts w:ascii="Arial" w:eastAsia="Lucida Sans Unicode" w:hAnsi="Arial" w:cs="Arial"/>
          <w:bCs/>
          <w:iCs/>
          <w:kern w:val="1"/>
          <w:sz w:val="24"/>
          <w:szCs w:val="24"/>
          <w:lang w:eastAsia="pl-PL"/>
        </w:rPr>
      </w:pPr>
      <w:r w:rsidRPr="000D3FAA">
        <w:rPr>
          <w:rFonts w:ascii="Arial" w:eastAsia="Lucida Sans Unicode" w:hAnsi="Arial" w:cs="Arial"/>
          <w:bCs/>
          <w:iCs/>
          <w:kern w:val="1"/>
          <w:sz w:val="24"/>
          <w:szCs w:val="24"/>
          <w:lang w:eastAsia="pl-PL"/>
        </w:rPr>
        <w:t xml:space="preserve">wykonywanie pomiaru ilości i jakości ścieków w zakresie wskaźników: zawiesiny ogólne, </w:t>
      </w:r>
      <w:proofErr w:type="spellStart"/>
      <w:r w:rsidRPr="000D3FAA">
        <w:rPr>
          <w:rFonts w:ascii="Arial" w:eastAsia="Lucida Sans Unicode" w:hAnsi="Arial" w:cs="Arial"/>
          <w:bCs/>
          <w:iCs/>
          <w:kern w:val="1"/>
          <w:sz w:val="24"/>
          <w:szCs w:val="24"/>
          <w:lang w:eastAsia="pl-PL"/>
        </w:rPr>
        <w:t>ChZT</w:t>
      </w:r>
      <w:r w:rsidRPr="000D3FAA">
        <w:rPr>
          <w:rFonts w:ascii="Arial" w:eastAsia="Lucida Sans Unicode" w:hAnsi="Arial" w:cs="Arial"/>
          <w:bCs/>
          <w:iCs/>
          <w:kern w:val="1"/>
          <w:sz w:val="24"/>
          <w:szCs w:val="24"/>
          <w:vertAlign w:val="subscript"/>
          <w:lang w:eastAsia="pl-PL"/>
        </w:rPr>
        <w:t>Cr</w:t>
      </w:r>
      <w:proofErr w:type="spellEnd"/>
      <w:r w:rsidRPr="000D3FAA">
        <w:rPr>
          <w:rFonts w:ascii="Arial" w:eastAsia="Lucida Sans Unicode" w:hAnsi="Arial" w:cs="Arial"/>
          <w:bCs/>
          <w:iCs/>
          <w:kern w:val="1"/>
          <w:sz w:val="24"/>
          <w:szCs w:val="24"/>
          <w:lang w:eastAsia="pl-PL"/>
        </w:rPr>
        <w:t xml:space="preserve">, suma chlorków i siarczanów, temperatura, odczyn </w:t>
      </w:r>
      <w:proofErr w:type="spellStart"/>
      <w:r w:rsidRPr="000D3FAA">
        <w:rPr>
          <w:rFonts w:ascii="Arial" w:eastAsia="Lucida Sans Unicode" w:hAnsi="Arial" w:cs="Arial"/>
          <w:bCs/>
          <w:iCs/>
          <w:kern w:val="1"/>
          <w:sz w:val="24"/>
          <w:szCs w:val="24"/>
          <w:lang w:eastAsia="pl-PL"/>
        </w:rPr>
        <w:t>pH</w:t>
      </w:r>
      <w:proofErr w:type="spellEnd"/>
      <w:r w:rsidRPr="000D3FAA">
        <w:rPr>
          <w:rFonts w:ascii="Arial" w:eastAsia="Lucida Sans Unicode" w:hAnsi="Arial" w:cs="Arial"/>
          <w:bCs/>
          <w:iCs/>
          <w:kern w:val="1"/>
          <w:sz w:val="24"/>
          <w:szCs w:val="24"/>
          <w:lang w:eastAsia="pl-PL"/>
        </w:rPr>
        <w:t>, węglowodory ropopochodne - zgodnie ze szczegółowymi przepisami wykonawczymi do ustawy Prawo wodne,</w:t>
      </w:r>
    </w:p>
    <w:p w14:paraId="4249ADC7" w14:textId="22DCED73" w:rsidR="00A972E2" w:rsidRPr="00083018" w:rsidRDefault="00313799" w:rsidP="00313799">
      <w:pPr>
        <w:widowControl w:val="0"/>
        <w:numPr>
          <w:ilvl w:val="0"/>
          <w:numId w:val="112"/>
        </w:numPr>
        <w:suppressAutoHyphens/>
        <w:spacing w:line="320" w:lineRule="exact"/>
        <w:ind w:left="567"/>
        <w:rPr>
          <w:rFonts w:ascii="Arial" w:eastAsia="Lucida Sans Unicode" w:hAnsi="Arial" w:cs="Arial"/>
          <w:bCs/>
          <w:iCs/>
          <w:kern w:val="1"/>
          <w:sz w:val="24"/>
          <w:szCs w:val="24"/>
          <w:lang w:eastAsia="pl-PL"/>
        </w:rPr>
      </w:pPr>
      <w:r>
        <w:rPr>
          <w:rFonts w:ascii="Arial" w:eastAsia="Lucida Sans Unicode" w:hAnsi="Arial" w:cs="Arial"/>
          <w:bCs/>
          <w:iCs/>
          <w:kern w:val="1"/>
          <w:sz w:val="24"/>
          <w:szCs w:val="24"/>
          <w:lang w:eastAsia="pl-PL"/>
        </w:rPr>
        <w:t>w</w:t>
      </w:r>
      <w:r w:rsidR="000D3FAA" w:rsidRPr="000D3FAA">
        <w:rPr>
          <w:rFonts w:ascii="Arial" w:eastAsia="Lucida Sans Unicode" w:hAnsi="Arial" w:cs="Arial"/>
          <w:bCs/>
          <w:iCs/>
          <w:kern w:val="1"/>
          <w:sz w:val="24"/>
          <w:szCs w:val="24"/>
          <w:lang w:eastAsia="pl-PL"/>
        </w:rPr>
        <w:t xml:space="preserve"> przypadku uszkodzenia pomiaru, niezwłocznie zostaną podjęte działania mające na celu usunięcie awarii, ograniczając czas awarii do niezbędnego minimum. Ilość odprowadzanych ścieków w czasie awarii określana będzie jako wartość zastępcza wyznaczana na podstawie średnich wskaźników z okresu trzech miesięcy poprzedzających przerwę dla danego pomiaru.”</w:t>
      </w:r>
    </w:p>
    <w:p w14:paraId="5EAB26C6" w14:textId="260EF264" w:rsidR="00A14EE5" w:rsidRPr="00B268F7" w:rsidRDefault="00A972E2" w:rsidP="00550378">
      <w:pPr>
        <w:pStyle w:val="Tekstpodstawowywcity"/>
        <w:spacing w:after="200" w:line="320" w:lineRule="exact"/>
        <w:jc w:val="left"/>
        <w:rPr>
          <w:rFonts w:ascii="Arial" w:hAnsi="Arial" w:cs="Arial"/>
          <w:b/>
          <w:i w:val="0"/>
          <w:color w:val="auto"/>
          <w:lang w:bidi="pl-PL"/>
        </w:rPr>
      </w:pPr>
      <w:r>
        <w:rPr>
          <w:rFonts w:ascii="Arial" w:hAnsi="Arial" w:cs="Arial"/>
          <w:b/>
          <w:i w:val="0"/>
          <w:color w:val="auto"/>
          <w:lang w:bidi="pl-PL"/>
        </w:rPr>
        <w:t xml:space="preserve">3.2. </w:t>
      </w:r>
      <w:r w:rsidR="008B5904">
        <w:rPr>
          <w:rFonts w:ascii="Arial" w:hAnsi="Arial" w:cs="Arial"/>
          <w:b/>
          <w:i w:val="0"/>
          <w:color w:val="auto"/>
          <w:lang w:bidi="pl-PL"/>
        </w:rPr>
        <w:t xml:space="preserve">Monitoring </w:t>
      </w:r>
      <w:r w:rsidR="00A14EE5" w:rsidRPr="00B268F7">
        <w:rPr>
          <w:rFonts w:ascii="Arial" w:hAnsi="Arial" w:cs="Arial"/>
          <w:b/>
          <w:i w:val="0"/>
          <w:color w:val="auto"/>
          <w:lang w:bidi="pl-PL"/>
        </w:rPr>
        <w:t>emisji do powietrza</w:t>
      </w:r>
    </w:p>
    <w:p w14:paraId="64D93377" w14:textId="2C0AC704" w:rsidR="00A14EE5" w:rsidRPr="00B268F7" w:rsidRDefault="00A14EE5" w:rsidP="00550378">
      <w:pPr>
        <w:pStyle w:val="Tekstpodstawowywcity"/>
        <w:spacing w:after="200" w:line="320" w:lineRule="exact"/>
        <w:jc w:val="left"/>
        <w:rPr>
          <w:rFonts w:ascii="Arial" w:hAnsi="Arial" w:cs="Arial"/>
          <w:b/>
          <w:i w:val="0"/>
          <w:color w:val="auto"/>
          <w:lang w:bidi="pl-PL"/>
        </w:rPr>
      </w:pPr>
      <w:r w:rsidRPr="00B268F7">
        <w:rPr>
          <w:rFonts w:ascii="Arial" w:hAnsi="Arial" w:cs="Arial"/>
          <w:b/>
          <w:i w:val="0"/>
          <w:color w:val="auto"/>
          <w:lang w:bidi="pl-PL"/>
        </w:rPr>
        <w:t>3.</w:t>
      </w:r>
      <w:r w:rsidR="00A972E2">
        <w:rPr>
          <w:rFonts w:ascii="Arial" w:hAnsi="Arial" w:cs="Arial"/>
          <w:b/>
          <w:i w:val="0"/>
          <w:color w:val="auto"/>
          <w:lang w:bidi="pl-PL"/>
        </w:rPr>
        <w:t>2</w:t>
      </w:r>
      <w:r w:rsidRPr="00B268F7">
        <w:rPr>
          <w:rFonts w:ascii="Arial" w:hAnsi="Arial" w:cs="Arial"/>
          <w:b/>
          <w:i w:val="0"/>
          <w:color w:val="auto"/>
          <w:lang w:bidi="pl-PL"/>
        </w:rPr>
        <w:t xml:space="preserve">.1. </w:t>
      </w:r>
      <w:r w:rsidR="00A10ECC" w:rsidRPr="00B268F7">
        <w:rPr>
          <w:rFonts w:ascii="Arial" w:hAnsi="Arial" w:cs="Arial"/>
          <w:b/>
          <w:i w:val="0"/>
          <w:color w:val="auto"/>
          <w:lang w:bidi="pl-PL"/>
        </w:rPr>
        <w:t xml:space="preserve">Monitorowanie emisji </w:t>
      </w:r>
      <w:r w:rsidR="00293717" w:rsidRPr="00B268F7">
        <w:rPr>
          <w:rFonts w:ascii="Arial" w:eastAsia="Calibri" w:hAnsi="Arial" w:cs="Arial"/>
          <w:b/>
          <w:i w:val="0"/>
          <w:iCs w:val="0"/>
          <w:color w:val="auto"/>
          <w:kern w:val="0"/>
          <w:lang w:eastAsia="en-US"/>
        </w:rPr>
        <w:t>w normalnych warunkach eksploatacji instalacji – zmiany związane z możliwością pracy blokami 5-8 na oba emitory E3 i E4</w:t>
      </w:r>
    </w:p>
    <w:p w14:paraId="0C74A38F" w14:textId="77777777" w:rsidR="00014BF5" w:rsidRPr="00B268F7" w:rsidRDefault="00014BF5" w:rsidP="00550378">
      <w:pPr>
        <w:pStyle w:val="Tekstpodstawowywcity"/>
        <w:spacing w:after="200" w:line="320" w:lineRule="exact"/>
        <w:jc w:val="left"/>
        <w:rPr>
          <w:rFonts w:ascii="Arial" w:hAnsi="Arial" w:cs="Arial"/>
          <w:bCs/>
          <w:i w:val="0"/>
          <w:iCs w:val="0"/>
          <w:lang w:bidi="pl-PL"/>
        </w:rPr>
      </w:pPr>
      <w:r w:rsidRPr="00B268F7">
        <w:rPr>
          <w:rFonts w:ascii="Arial" w:hAnsi="Arial" w:cs="Arial"/>
          <w:bCs/>
          <w:i w:val="0"/>
          <w:iCs w:val="0"/>
          <w:lang w:bidi="pl-PL"/>
        </w:rPr>
        <w:t>Zakres i częstotliwość wykonywania pomiarów wielkości emisji w zakresie gazów i pyłów wprowadzanych do powietrza wraz z usytuowaniem stanowisk pomiarowych:</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265"/>
        <w:gridCol w:w="2697"/>
        <w:gridCol w:w="3666"/>
      </w:tblGrid>
      <w:tr w:rsidR="008D17C2" w:rsidRPr="00550378" w14:paraId="0902D92C" w14:textId="77777777" w:rsidTr="00C62ABE">
        <w:trPr>
          <w:trHeight w:val="509"/>
          <w:jc w:val="center"/>
        </w:trPr>
        <w:tc>
          <w:tcPr>
            <w:tcW w:w="581" w:type="dxa"/>
            <w:shd w:val="clear" w:color="auto" w:fill="D9D9D9"/>
            <w:vAlign w:val="center"/>
          </w:tcPr>
          <w:p w14:paraId="4EB4BB4F" w14:textId="69B16B05" w:rsidR="008D17C2" w:rsidRPr="00550378" w:rsidRDefault="008D17C2" w:rsidP="00550378">
            <w:pPr>
              <w:spacing w:after="0" w:line="220" w:lineRule="exact"/>
              <w:jc w:val="center"/>
              <w:rPr>
                <w:rFonts w:ascii="Arial" w:eastAsia="Calibri" w:hAnsi="Arial" w:cs="Arial"/>
                <w:b/>
                <w:sz w:val="18"/>
                <w:szCs w:val="18"/>
              </w:rPr>
            </w:pPr>
            <w:r w:rsidRPr="00550378">
              <w:rPr>
                <w:rFonts w:ascii="Arial" w:eastAsia="Calibri" w:hAnsi="Arial" w:cs="Arial"/>
                <w:b/>
                <w:sz w:val="18"/>
                <w:szCs w:val="18"/>
              </w:rPr>
              <w:t>Lp.</w:t>
            </w:r>
          </w:p>
        </w:tc>
        <w:tc>
          <w:tcPr>
            <w:tcW w:w="2265" w:type="dxa"/>
            <w:shd w:val="clear" w:color="auto" w:fill="D9D9D9"/>
            <w:vAlign w:val="center"/>
          </w:tcPr>
          <w:p w14:paraId="0682B725" w14:textId="77777777" w:rsidR="008D17C2" w:rsidRPr="00550378" w:rsidRDefault="008D17C2" w:rsidP="00550378">
            <w:pPr>
              <w:spacing w:after="0" w:line="220" w:lineRule="exact"/>
              <w:jc w:val="center"/>
              <w:rPr>
                <w:rFonts w:ascii="Arial" w:eastAsia="Calibri" w:hAnsi="Arial" w:cs="Arial"/>
                <w:b/>
                <w:sz w:val="18"/>
                <w:szCs w:val="18"/>
              </w:rPr>
            </w:pPr>
            <w:r w:rsidRPr="00550378">
              <w:rPr>
                <w:rFonts w:ascii="Arial" w:eastAsia="Calibri" w:hAnsi="Arial" w:cs="Arial"/>
                <w:b/>
                <w:sz w:val="18"/>
                <w:szCs w:val="18"/>
              </w:rPr>
              <w:t>Substancja</w:t>
            </w:r>
          </w:p>
        </w:tc>
        <w:tc>
          <w:tcPr>
            <w:tcW w:w="2697" w:type="dxa"/>
            <w:shd w:val="clear" w:color="auto" w:fill="D9D9D9"/>
            <w:vAlign w:val="center"/>
          </w:tcPr>
          <w:p w14:paraId="5FB8BA11" w14:textId="77777777" w:rsidR="008D17C2" w:rsidRPr="00550378" w:rsidRDefault="008D17C2" w:rsidP="00550378">
            <w:pPr>
              <w:spacing w:after="0" w:line="220" w:lineRule="exact"/>
              <w:jc w:val="center"/>
              <w:rPr>
                <w:rFonts w:ascii="Arial" w:eastAsia="Calibri" w:hAnsi="Arial" w:cs="Arial"/>
                <w:b/>
                <w:sz w:val="18"/>
                <w:szCs w:val="18"/>
              </w:rPr>
            </w:pPr>
            <w:r w:rsidRPr="00550378">
              <w:rPr>
                <w:rFonts w:ascii="Arial" w:eastAsia="Calibri" w:hAnsi="Arial" w:cs="Arial"/>
                <w:b/>
                <w:sz w:val="18"/>
                <w:szCs w:val="18"/>
              </w:rPr>
              <w:t>Częstotliwość monitorowania</w:t>
            </w:r>
          </w:p>
        </w:tc>
        <w:tc>
          <w:tcPr>
            <w:tcW w:w="3666" w:type="dxa"/>
            <w:shd w:val="clear" w:color="auto" w:fill="D9D9D9"/>
          </w:tcPr>
          <w:p w14:paraId="4CC6FDC9" w14:textId="77777777" w:rsidR="008D17C2" w:rsidRPr="00550378" w:rsidRDefault="008D17C2" w:rsidP="00550378">
            <w:pPr>
              <w:spacing w:after="0" w:line="220" w:lineRule="exact"/>
              <w:jc w:val="center"/>
              <w:rPr>
                <w:rFonts w:ascii="Arial" w:eastAsia="Calibri" w:hAnsi="Arial" w:cs="Arial"/>
                <w:b/>
                <w:sz w:val="18"/>
                <w:szCs w:val="18"/>
              </w:rPr>
            </w:pPr>
            <w:r w:rsidRPr="00550378">
              <w:rPr>
                <w:rFonts w:ascii="Arial" w:eastAsia="Calibri" w:hAnsi="Arial" w:cs="Arial"/>
                <w:b/>
                <w:sz w:val="18"/>
                <w:szCs w:val="18"/>
              </w:rPr>
              <w:t>Usytuowanie stanowisk pomiarowych i punktów poboru prób</w:t>
            </w:r>
          </w:p>
        </w:tc>
      </w:tr>
      <w:tr w:rsidR="008D17C2" w:rsidRPr="00550378" w14:paraId="64164C87" w14:textId="77777777" w:rsidTr="00C62ABE">
        <w:trPr>
          <w:jc w:val="center"/>
        </w:trPr>
        <w:tc>
          <w:tcPr>
            <w:tcW w:w="581" w:type="dxa"/>
            <w:shd w:val="clear" w:color="auto" w:fill="auto"/>
          </w:tcPr>
          <w:p w14:paraId="4D521598"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1</w:t>
            </w:r>
          </w:p>
        </w:tc>
        <w:tc>
          <w:tcPr>
            <w:tcW w:w="2265" w:type="dxa"/>
            <w:shd w:val="clear" w:color="auto" w:fill="auto"/>
          </w:tcPr>
          <w:p w14:paraId="6113534A"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NH</w:t>
            </w:r>
            <w:r w:rsidRPr="00550378">
              <w:rPr>
                <w:rFonts w:ascii="Arial" w:eastAsia="Calibri" w:hAnsi="Arial" w:cs="Arial"/>
                <w:sz w:val="18"/>
                <w:szCs w:val="18"/>
                <w:vertAlign w:val="subscript"/>
              </w:rPr>
              <w:t>3</w:t>
            </w:r>
            <w:r w:rsidRPr="00550378">
              <w:rPr>
                <w:rFonts w:ascii="Arial" w:eastAsia="Calibri" w:hAnsi="Arial" w:cs="Arial"/>
                <w:sz w:val="18"/>
                <w:szCs w:val="18"/>
              </w:rPr>
              <w:t xml:space="preserve"> (E3 i E4)</w:t>
            </w:r>
          </w:p>
        </w:tc>
        <w:tc>
          <w:tcPr>
            <w:tcW w:w="2697" w:type="dxa"/>
            <w:shd w:val="clear" w:color="auto" w:fill="auto"/>
          </w:tcPr>
          <w:p w14:paraId="3D6F2D60"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ciągły</w:t>
            </w:r>
          </w:p>
        </w:tc>
        <w:tc>
          <w:tcPr>
            <w:tcW w:w="3666" w:type="dxa"/>
            <w:vMerge w:val="restart"/>
            <w:shd w:val="clear" w:color="auto" w:fill="auto"/>
          </w:tcPr>
          <w:p w14:paraId="6D2CA080"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Na każdym przewodzie kominowym emitorów E3 i E4, na wysokości przedostatniego poziomu obsługowego</w:t>
            </w:r>
          </w:p>
        </w:tc>
      </w:tr>
      <w:tr w:rsidR="008D17C2" w:rsidRPr="00550378" w14:paraId="73D31C18" w14:textId="77777777" w:rsidTr="00C62ABE">
        <w:trPr>
          <w:jc w:val="center"/>
        </w:trPr>
        <w:tc>
          <w:tcPr>
            <w:tcW w:w="581" w:type="dxa"/>
            <w:shd w:val="clear" w:color="auto" w:fill="auto"/>
          </w:tcPr>
          <w:p w14:paraId="4682C4F6"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2</w:t>
            </w:r>
          </w:p>
        </w:tc>
        <w:tc>
          <w:tcPr>
            <w:tcW w:w="2265" w:type="dxa"/>
            <w:shd w:val="clear" w:color="auto" w:fill="auto"/>
          </w:tcPr>
          <w:p w14:paraId="21CAFD1E" w14:textId="77777777" w:rsidR="008D17C2" w:rsidRPr="00550378" w:rsidRDefault="008D17C2" w:rsidP="00550378">
            <w:pPr>
              <w:spacing w:after="0" w:line="220" w:lineRule="exact"/>
              <w:rPr>
                <w:rFonts w:ascii="Arial" w:eastAsia="Calibri" w:hAnsi="Arial" w:cs="Arial"/>
                <w:sz w:val="18"/>
                <w:szCs w:val="18"/>
              </w:rPr>
            </w:pPr>
            <w:proofErr w:type="spellStart"/>
            <w:r w:rsidRPr="00550378">
              <w:rPr>
                <w:rFonts w:ascii="Arial" w:eastAsia="Calibri" w:hAnsi="Arial" w:cs="Arial"/>
                <w:sz w:val="18"/>
                <w:szCs w:val="18"/>
              </w:rPr>
              <w:t>NOx</w:t>
            </w:r>
            <w:proofErr w:type="spellEnd"/>
            <w:r w:rsidRPr="00550378">
              <w:rPr>
                <w:rFonts w:ascii="Arial" w:eastAsia="Calibri" w:hAnsi="Arial" w:cs="Arial"/>
                <w:sz w:val="18"/>
                <w:szCs w:val="18"/>
              </w:rPr>
              <w:t xml:space="preserve"> (E3 i E4)</w:t>
            </w:r>
          </w:p>
        </w:tc>
        <w:tc>
          <w:tcPr>
            <w:tcW w:w="2697" w:type="dxa"/>
            <w:shd w:val="clear" w:color="auto" w:fill="auto"/>
          </w:tcPr>
          <w:p w14:paraId="035D2305"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ciągły</w:t>
            </w:r>
          </w:p>
        </w:tc>
        <w:tc>
          <w:tcPr>
            <w:tcW w:w="3666" w:type="dxa"/>
            <w:vMerge/>
            <w:shd w:val="clear" w:color="auto" w:fill="auto"/>
          </w:tcPr>
          <w:p w14:paraId="2715365C" w14:textId="77777777" w:rsidR="008D17C2" w:rsidRPr="00550378" w:rsidRDefault="008D17C2" w:rsidP="00550378">
            <w:pPr>
              <w:spacing w:after="0" w:line="220" w:lineRule="exact"/>
              <w:rPr>
                <w:rFonts w:ascii="Arial" w:eastAsia="Calibri" w:hAnsi="Arial" w:cs="Arial"/>
                <w:sz w:val="18"/>
                <w:szCs w:val="18"/>
              </w:rPr>
            </w:pPr>
          </w:p>
        </w:tc>
      </w:tr>
      <w:tr w:rsidR="008D17C2" w:rsidRPr="00550378" w14:paraId="5ADD92D7" w14:textId="77777777" w:rsidTr="00C62ABE">
        <w:trPr>
          <w:jc w:val="center"/>
        </w:trPr>
        <w:tc>
          <w:tcPr>
            <w:tcW w:w="581" w:type="dxa"/>
            <w:shd w:val="clear" w:color="auto" w:fill="auto"/>
          </w:tcPr>
          <w:p w14:paraId="04E9B929"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3</w:t>
            </w:r>
          </w:p>
        </w:tc>
        <w:tc>
          <w:tcPr>
            <w:tcW w:w="2265" w:type="dxa"/>
            <w:shd w:val="clear" w:color="auto" w:fill="auto"/>
          </w:tcPr>
          <w:p w14:paraId="157117DD"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CO (E3 i E4)</w:t>
            </w:r>
          </w:p>
        </w:tc>
        <w:tc>
          <w:tcPr>
            <w:tcW w:w="2697" w:type="dxa"/>
            <w:shd w:val="clear" w:color="auto" w:fill="auto"/>
          </w:tcPr>
          <w:p w14:paraId="2EAD3514"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ciągły</w:t>
            </w:r>
          </w:p>
        </w:tc>
        <w:tc>
          <w:tcPr>
            <w:tcW w:w="3666" w:type="dxa"/>
            <w:vMerge/>
            <w:shd w:val="clear" w:color="auto" w:fill="auto"/>
          </w:tcPr>
          <w:p w14:paraId="45DA1828" w14:textId="77777777" w:rsidR="008D17C2" w:rsidRPr="00550378" w:rsidRDefault="008D17C2" w:rsidP="00550378">
            <w:pPr>
              <w:spacing w:after="0" w:line="220" w:lineRule="exact"/>
              <w:rPr>
                <w:rFonts w:ascii="Arial" w:eastAsia="Calibri" w:hAnsi="Arial" w:cs="Arial"/>
                <w:sz w:val="18"/>
                <w:szCs w:val="18"/>
              </w:rPr>
            </w:pPr>
          </w:p>
        </w:tc>
      </w:tr>
      <w:tr w:rsidR="008D17C2" w:rsidRPr="00550378" w14:paraId="48FA3D04" w14:textId="77777777" w:rsidTr="00C62ABE">
        <w:trPr>
          <w:jc w:val="center"/>
        </w:trPr>
        <w:tc>
          <w:tcPr>
            <w:tcW w:w="581" w:type="dxa"/>
            <w:shd w:val="clear" w:color="auto" w:fill="auto"/>
          </w:tcPr>
          <w:p w14:paraId="015739EC"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4</w:t>
            </w:r>
          </w:p>
        </w:tc>
        <w:tc>
          <w:tcPr>
            <w:tcW w:w="2265" w:type="dxa"/>
            <w:shd w:val="clear" w:color="auto" w:fill="auto"/>
          </w:tcPr>
          <w:p w14:paraId="0A55B0DC"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SO</w:t>
            </w:r>
            <w:r w:rsidRPr="00550378">
              <w:rPr>
                <w:rFonts w:ascii="Arial" w:eastAsia="Calibri" w:hAnsi="Arial" w:cs="Arial"/>
                <w:sz w:val="18"/>
                <w:szCs w:val="18"/>
                <w:vertAlign w:val="subscript"/>
              </w:rPr>
              <w:t>2</w:t>
            </w:r>
            <w:r w:rsidRPr="00550378">
              <w:rPr>
                <w:rFonts w:ascii="Arial" w:eastAsia="Calibri" w:hAnsi="Arial" w:cs="Arial"/>
                <w:sz w:val="18"/>
                <w:szCs w:val="18"/>
              </w:rPr>
              <w:t xml:space="preserve"> (E3 i E4)</w:t>
            </w:r>
          </w:p>
        </w:tc>
        <w:tc>
          <w:tcPr>
            <w:tcW w:w="2697" w:type="dxa"/>
            <w:shd w:val="clear" w:color="auto" w:fill="auto"/>
          </w:tcPr>
          <w:p w14:paraId="146E9C27"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ciągły</w:t>
            </w:r>
          </w:p>
        </w:tc>
        <w:tc>
          <w:tcPr>
            <w:tcW w:w="3666" w:type="dxa"/>
            <w:vMerge/>
            <w:shd w:val="clear" w:color="auto" w:fill="auto"/>
          </w:tcPr>
          <w:p w14:paraId="726933EF" w14:textId="77777777" w:rsidR="008D17C2" w:rsidRPr="00550378" w:rsidRDefault="008D17C2" w:rsidP="00550378">
            <w:pPr>
              <w:spacing w:after="0" w:line="220" w:lineRule="exact"/>
              <w:rPr>
                <w:rFonts w:ascii="Arial" w:eastAsia="Calibri" w:hAnsi="Arial" w:cs="Arial"/>
                <w:sz w:val="18"/>
                <w:szCs w:val="18"/>
              </w:rPr>
            </w:pPr>
          </w:p>
        </w:tc>
      </w:tr>
      <w:tr w:rsidR="008D17C2" w:rsidRPr="00550378" w14:paraId="777982B6" w14:textId="77777777" w:rsidTr="00C62ABE">
        <w:trPr>
          <w:jc w:val="center"/>
        </w:trPr>
        <w:tc>
          <w:tcPr>
            <w:tcW w:w="581" w:type="dxa"/>
            <w:shd w:val="clear" w:color="auto" w:fill="auto"/>
          </w:tcPr>
          <w:p w14:paraId="430394F3"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5</w:t>
            </w:r>
          </w:p>
        </w:tc>
        <w:tc>
          <w:tcPr>
            <w:tcW w:w="2265" w:type="dxa"/>
            <w:shd w:val="clear" w:color="auto" w:fill="auto"/>
          </w:tcPr>
          <w:p w14:paraId="7B760797" w14:textId="1562E4D3"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SO</w:t>
            </w:r>
            <w:r w:rsidRPr="00550378">
              <w:rPr>
                <w:rFonts w:ascii="Arial" w:eastAsia="Calibri" w:hAnsi="Arial" w:cs="Arial"/>
                <w:sz w:val="18"/>
                <w:szCs w:val="18"/>
                <w:vertAlign w:val="subscript"/>
              </w:rPr>
              <w:t>3</w:t>
            </w:r>
            <w:r w:rsidRPr="00550378">
              <w:rPr>
                <w:rFonts w:ascii="Arial" w:eastAsia="Calibri" w:hAnsi="Arial" w:cs="Arial"/>
                <w:sz w:val="18"/>
                <w:szCs w:val="18"/>
              </w:rPr>
              <w:t xml:space="preserve"> (</w:t>
            </w:r>
            <w:r w:rsidR="00626D16" w:rsidRPr="00550378">
              <w:rPr>
                <w:rFonts w:ascii="Arial" w:eastAsia="Calibri" w:hAnsi="Arial" w:cs="Arial"/>
                <w:sz w:val="18"/>
                <w:szCs w:val="18"/>
              </w:rPr>
              <w:t xml:space="preserve">E3 i </w:t>
            </w:r>
            <w:r w:rsidRPr="00550378">
              <w:rPr>
                <w:rFonts w:ascii="Arial" w:eastAsia="Calibri" w:hAnsi="Arial" w:cs="Arial"/>
                <w:sz w:val="18"/>
                <w:szCs w:val="18"/>
              </w:rPr>
              <w:t>E4)</w:t>
            </w:r>
          </w:p>
        </w:tc>
        <w:tc>
          <w:tcPr>
            <w:tcW w:w="2697" w:type="dxa"/>
            <w:shd w:val="clear" w:color="auto" w:fill="auto"/>
          </w:tcPr>
          <w:p w14:paraId="7A0E1979"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Raz na rok</w:t>
            </w:r>
          </w:p>
        </w:tc>
        <w:tc>
          <w:tcPr>
            <w:tcW w:w="3666" w:type="dxa"/>
            <w:shd w:val="clear" w:color="auto" w:fill="auto"/>
          </w:tcPr>
          <w:p w14:paraId="09F42D46" w14:textId="08C4463D"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 xml:space="preserve">Na każdym przewodzie kominowym emitora </w:t>
            </w:r>
            <w:r w:rsidR="00626D16" w:rsidRPr="00550378">
              <w:rPr>
                <w:rFonts w:ascii="Arial" w:eastAsia="Calibri" w:hAnsi="Arial" w:cs="Arial"/>
                <w:sz w:val="18"/>
                <w:szCs w:val="18"/>
              </w:rPr>
              <w:t xml:space="preserve">E3 i </w:t>
            </w:r>
            <w:r w:rsidRPr="00550378">
              <w:rPr>
                <w:rFonts w:ascii="Arial" w:eastAsia="Calibri" w:hAnsi="Arial" w:cs="Arial"/>
                <w:sz w:val="18"/>
                <w:szCs w:val="18"/>
              </w:rPr>
              <w:t>E4, na wysokości przedostatniego poziomu obsługowego</w:t>
            </w:r>
          </w:p>
        </w:tc>
      </w:tr>
      <w:tr w:rsidR="008D17C2" w:rsidRPr="00550378" w14:paraId="2441CCEE" w14:textId="77777777" w:rsidTr="00C62ABE">
        <w:trPr>
          <w:jc w:val="center"/>
        </w:trPr>
        <w:tc>
          <w:tcPr>
            <w:tcW w:w="581" w:type="dxa"/>
            <w:shd w:val="clear" w:color="auto" w:fill="auto"/>
          </w:tcPr>
          <w:p w14:paraId="0B98675F"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6</w:t>
            </w:r>
          </w:p>
        </w:tc>
        <w:tc>
          <w:tcPr>
            <w:tcW w:w="2265" w:type="dxa"/>
            <w:shd w:val="clear" w:color="auto" w:fill="auto"/>
          </w:tcPr>
          <w:p w14:paraId="70C266AC"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 xml:space="preserve">Chlorki gazowe wyrażone jako HCl </w:t>
            </w:r>
          </w:p>
          <w:p w14:paraId="6CE9D968"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(E3 i E4)</w:t>
            </w:r>
          </w:p>
        </w:tc>
        <w:tc>
          <w:tcPr>
            <w:tcW w:w="2697" w:type="dxa"/>
            <w:shd w:val="clear" w:color="auto" w:fill="auto"/>
          </w:tcPr>
          <w:p w14:paraId="62464D9C"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Raz na trzy miesiące (podczas spalania węgla kamiennego)</w:t>
            </w:r>
          </w:p>
          <w:p w14:paraId="3E1C49FD"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ciągły (podczas spalania wraz z węglem kamiennym biomasy stałej)</w:t>
            </w:r>
          </w:p>
        </w:tc>
        <w:tc>
          <w:tcPr>
            <w:tcW w:w="3666" w:type="dxa"/>
            <w:vMerge w:val="restart"/>
            <w:shd w:val="clear" w:color="auto" w:fill="auto"/>
          </w:tcPr>
          <w:p w14:paraId="5E4F5376"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Na każdym przewodzie kominowym emitorów E3 i E4, na wysokości przedostatniego poziomu obsługowego</w:t>
            </w:r>
          </w:p>
        </w:tc>
      </w:tr>
      <w:tr w:rsidR="008D17C2" w:rsidRPr="00550378" w14:paraId="590A38D3" w14:textId="77777777" w:rsidTr="00C62ABE">
        <w:trPr>
          <w:jc w:val="center"/>
        </w:trPr>
        <w:tc>
          <w:tcPr>
            <w:tcW w:w="581" w:type="dxa"/>
            <w:shd w:val="clear" w:color="auto" w:fill="auto"/>
          </w:tcPr>
          <w:p w14:paraId="0B5F91FE"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7</w:t>
            </w:r>
          </w:p>
        </w:tc>
        <w:tc>
          <w:tcPr>
            <w:tcW w:w="2265" w:type="dxa"/>
            <w:shd w:val="clear" w:color="auto" w:fill="auto"/>
          </w:tcPr>
          <w:p w14:paraId="6C707458"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HF (E3 i E4)</w:t>
            </w:r>
          </w:p>
        </w:tc>
        <w:tc>
          <w:tcPr>
            <w:tcW w:w="2697" w:type="dxa"/>
            <w:shd w:val="clear" w:color="auto" w:fill="auto"/>
          </w:tcPr>
          <w:p w14:paraId="312C4137"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Raz na trzy miesiące</w:t>
            </w:r>
          </w:p>
        </w:tc>
        <w:tc>
          <w:tcPr>
            <w:tcW w:w="3666" w:type="dxa"/>
            <w:vMerge/>
            <w:shd w:val="clear" w:color="auto" w:fill="auto"/>
          </w:tcPr>
          <w:p w14:paraId="09CEAE87" w14:textId="77777777" w:rsidR="008D17C2" w:rsidRPr="00550378" w:rsidRDefault="008D17C2" w:rsidP="00550378">
            <w:pPr>
              <w:spacing w:after="0" w:line="220" w:lineRule="exact"/>
              <w:rPr>
                <w:rFonts w:ascii="Arial" w:eastAsia="Calibri" w:hAnsi="Arial" w:cs="Arial"/>
                <w:sz w:val="18"/>
                <w:szCs w:val="18"/>
              </w:rPr>
            </w:pPr>
          </w:p>
        </w:tc>
      </w:tr>
      <w:tr w:rsidR="008D17C2" w:rsidRPr="00550378" w14:paraId="7A3843C7" w14:textId="77777777" w:rsidTr="00C62ABE">
        <w:trPr>
          <w:jc w:val="center"/>
        </w:trPr>
        <w:tc>
          <w:tcPr>
            <w:tcW w:w="581" w:type="dxa"/>
            <w:shd w:val="clear" w:color="auto" w:fill="auto"/>
          </w:tcPr>
          <w:p w14:paraId="7832D0F0"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8</w:t>
            </w:r>
          </w:p>
        </w:tc>
        <w:tc>
          <w:tcPr>
            <w:tcW w:w="2265" w:type="dxa"/>
            <w:shd w:val="clear" w:color="auto" w:fill="auto"/>
          </w:tcPr>
          <w:p w14:paraId="508682AB"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Pył (E3 i E4)</w:t>
            </w:r>
          </w:p>
        </w:tc>
        <w:tc>
          <w:tcPr>
            <w:tcW w:w="2697" w:type="dxa"/>
            <w:shd w:val="clear" w:color="auto" w:fill="auto"/>
          </w:tcPr>
          <w:p w14:paraId="534FC126"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ciągły</w:t>
            </w:r>
          </w:p>
        </w:tc>
        <w:tc>
          <w:tcPr>
            <w:tcW w:w="3666" w:type="dxa"/>
            <w:vMerge/>
            <w:shd w:val="clear" w:color="auto" w:fill="auto"/>
          </w:tcPr>
          <w:p w14:paraId="35B19F47" w14:textId="77777777" w:rsidR="008D17C2" w:rsidRPr="00550378" w:rsidRDefault="008D17C2" w:rsidP="00550378">
            <w:pPr>
              <w:spacing w:after="0" w:line="220" w:lineRule="exact"/>
              <w:rPr>
                <w:rFonts w:ascii="Arial" w:eastAsia="Calibri" w:hAnsi="Arial" w:cs="Arial"/>
                <w:sz w:val="18"/>
                <w:szCs w:val="18"/>
              </w:rPr>
            </w:pPr>
          </w:p>
        </w:tc>
      </w:tr>
      <w:tr w:rsidR="008D17C2" w:rsidRPr="00550378" w14:paraId="2D667E8E" w14:textId="77777777" w:rsidTr="00C62ABE">
        <w:trPr>
          <w:jc w:val="center"/>
        </w:trPr>
        <w:tc>
          <w:tcPr>
            <w:tcW w:w="581" w:type="dxa"/>
            <w:shd w:val="clear" w:color="auto" w:fill="auto"/>
          </w:tcPr>
          <w:p w14:paraId="5B8D1317"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9</w:t>
            </w:r>
          </w:p>
        </w:tc>
        <w:tc>
          <w:tcPr>
            <w:tcW w:w="2265" w:type="dxa"/>
            <w:shd w:val="clear" w:color="auto" w:fill="auto"/>
          </w:tcPr>
          <w:p w14:paraId="4E22457A"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 xml:space="preserve">Metale i metaloidy z wyjątkiem rtęci (As, Cd, Co, Cr, Cu, Mn, Ni, Pb, Sb, Se, Tl, V, Zn) </w:t>
            </w:r>
          </w:p>
          <w:p w14:paraId="13D03749"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(E3 i E4)</w:t>
            </w:r>
          </w:p>
        </w:tc>
        <w:tc>
          <w:tcPr>
            <w:tcW w:w="2697" w:type="dxa"/>
            <w:shd w:val="clear" w:color="auto" w:fill="auto"/>
          </w:tcPr>
          <w:p w14:paraId="35E59674"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Raz na rok</w:t>
            </w:r>
          </w:p>
        </w:tc>
        <w:tc>
          <w:tcPr>
            <w:tcW w:w="3666" w:type="dxa"/>
            <w:vMerge/>
            <w:shd w:val="clear" w:color="auto" w:fill="auto"/>
          </w:tcPr>
          <w:p w14:paraId="43C9BD0D" w14:textId="77777777" w:rsidR="008D17C2" w:rsidRPr="00550378" w:rsidRDefault="008D17C2" w:rsidP="00550378">
            <w:pPr>
              <w:spacing w:after="0" w:line="220" w:lineRule="exact"/>
              <w:rPr>
                <w:rFonts w:ascii="Arial" w:eastAsia="Calibri" w:hAnsi="Arial" w:cs="Arial"/>
                <w:sz w:val="18"/>
                <w:szCs w:val="18"/>
              </w:rPr>
            </w:pPr>
          </w:p>
        </w:tc>
      </w:tr>
      <w:tr w:rsidR="008D17C2" w:rsidRPr="00550378" w14:paraId="0B5BE82B" w14:textId="77777777" w:rsidTr="00C62ABE">
        <w:trPr>
          <w:jc w:val="center"/>
        </w:trPr>
        <w:tc>
          <w:tcPr>
            <w:tcW w:w="581" w:type="dxa"/>
            <w:shd w:val="clear" w:color="auto" w:fill="auto"/>
          </w:tcPr>
          <w:p w14:paraId="5011D777"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10</w:t>
            </w:r>
          </w:p>
        </w:tc>
        <w:tc>
          <w:tcPr>
            <w:tcW w:w="2265" w:type="dxa"/>
            <w:shd w:val="clear" w:color="auto" w:fill="auto"/>
          </w:tcPr>
          <w:p w14:paraId="5783CDD1" w14:textId="75938505"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Hg (E3 i E4</w:t>
            </w:r>
            <w:r w:rsidR="00CC1B0B" w:rsidRPr="00550378">
              <w:rPr>
                <w:rFonts w:ascii="Arial" w:eastAsia="Calibri" w:hAnsi="Arial" w:cs="Arial"/>
                <w:sz w:val="18"/>
                <w:szCs w:val="18"/>
              </w:rPr>
              <w:t>)</w:t>
            </w:r>
          </w:p>
        </w:tc>
        <w:tc>
          <w:tcPr>
            <w:tcW w:w="2697" w:type="dxa"/>
            <w:shd w:val="clear" w:color="auto" w:fill="auto"/>
          </w:tcPr>
          <w:p w14:paraId="767B9FBE"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ciągły</w:t>
            </w:r>
          </w:p>
        </w:tc>
        <w:tc>
          <w:tcPr>
            <w:tcW w:w="3666" w:type="dxa"/>
            <w:vMerge/>
            <w:shd w:val="clear" w:color="auto" w:fill="auto"/>
          </w:tcPr>
          <w:p w14:paraId="7FAC2D89" w14:textId="77777777" w:rsidR="008D17C2" w:rsidRPr="00550378" w:rsidRDefault="008D17C2" w:rsidP="00550378">
            <w:pPr>
              <w:spacing w:after="0" w:line="220" w:lineRule="exact"/>
              <w:rPr>
                <w:rFonts w:ascii="Arial" w:eastAsia="Calibri" w:hAnsi="Arial" w:cs="Arial"/>
                <w:sz w:val="18"/>
                <w:szCs w:val="18"/>
              </w:rPr>
            </w:pPr>
          </w:p>
        </w:tc>
      </w:tr>
      <w:tr w:rsidR="008D17C2" w:rsidRPr="00550378" w14:paraId="74D7BBC4" w14:textId="77777777" w:rsidTr="00C62ABE">
        <w:trPr>
          <w:jc w:val="center"/>
        </w:trPr>
        <w:tc>
          <w:tcPr>
            <w:tcW w:w="581" w:type="dxa"/>
            <w:shd w:val="clear" w:color="auto" w:fill="auto"/>
          </w:tcPr>
          <w:p w14:paraId="5FE675C9" w14:textId="77777777" w:rsidR="008D17C2" w:rsidRPr="00550378" w:rsidRDefault="008D17C2" w:rsidP="00550378">
            <w:pPr>
              <w:spacing w:after="0" w:line="220" w:lineRule="exact"/>
              <w:rPr>
                <w:rFonts w:ascii="Arial" w:eastAsia="Calibri" w:hAnsi="Arial" w:cs="Arial"/>
                <w:sz w:val="18"/>
                <w:szCs w:val="18"/>
                <w:lang w:val="en-US"/>
              </w:rPr>
            </w:pPr>
            <w:r w:rsidRPr="00550378">
              <w:rPr>
                <w:rFonts w:ascii="Arial" w:eastAsia="Calibri" w:hAnsi="Arial" w:cs="Arial"/>
                <w:sz w:val="18"/>
                <w:szCs w:val="18"/>
                <w:lang w:val="en-US"/>
              </w:rPr>
              <w:t>11</w:t>
            </w:r>
          </w:p>
        </w:tc>
        <w:tc>
          <w:tcPr>
            <w:tcW w:w="2265" w:type="dxa"/>
            <w:shd w:val="clear" w:color="auto" w:fill="auto"/>
          </w:tcPr>
          <w:p w14:paraId="27419AC1"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emisji ze zbiorników retencyjnych popiołu:</w:t>
            </w:r>
          </w:p>
          <w:p w14:paraId="1ADAA5D2" w14:textId="77777777" w:rsidR="008D17C2" w:rsidRPr="00550378" w:rsidRDefault="008D17C2" w:rsidP="00550378">
            <w:pPr>
              <w:spacing w:after="0" w:line="220" w:lineRule="exact"/>
              <w:ind w:left="153" w:hanging="153"/>
              <w:rPr>
                <w:rFonts w:ascii="Arial" w:eastAsia="Calibri" w:hAnsi="Arial" w:cs="Arial"/>
                <w:sz w:val="18"/>
                <w:szCs w:val="18"/>
              </w:rPr>
            </w:pPr>
            <w:r w:rsidRPr="00550378">
              <w:rPr>
                <w:rFonts w:ascii="Arial" w:eastAsia="Calibri" w:hAnsi="Arial" w:cs="Arial"/>
                <w:sz w:val="18"/>
                <w:szCs w:val="18"/>
              </w:rPr>
              <w:t>-  zbiornik retencyjny popiołu nr 1,</w:t>
            </w:r>
          </w:p>
          <w:p w14:paraId="51183C9C" w14:textId="77777777" w:rsidR="008D17C2" w:rsidRPr="00550378" w:rsidRDefault="008D17C2" w:rsidP="00550378">
            <w:pPr>
              <w:spacing w:after="0" w:line="220" w:lineRule="exact"/>
              <w:ind w:left="152" w:hanging="152"/>
              <w:rPr>
                <w:rFonts w:ascii="Arial" w:eastAsia="Calibri" w:hAnsi="Arial" w:cs="Arial"/>
                <w:sz w:val="18"/>
                <w:szCs w:val="18"/>
              </w:rPr>
            </w:pPr>
            <w:r w:rsidRPr="00550378">
              <w:rPr>
                <w:rFonts w:ascii="Arial" w:eastAsia="Calibri" w:hAnsi="Arial" w:cs="Arial"/>
                <w:sz w:val="18"/>
                <w:szCs w:val="18"/>
              </w:rPr>
              <w:t>-  zbiornik retencyjny popiołu nr 2</w:t>
            </w:r>
          </w:p>
        </w:tc>
        <w:tc>
          <w:tcPr>
            <w:tcW w:w="2697" w:type="dxa"/>
            <w:shd w:val="clear" w:color="auto" w:fill="auto"/>
          </w:tcPr>
          <w:p w14:paraId="29DA05EA"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Raz na dwa lata</w:t>
            </w:r>
          </w:p>
          <w:p w14:paraId="2C21A24C" w14:textId="77777777" w:rsidR="008D17C2" w:rsidRPr="00550378" w:rsidRDefault="008D17C2" w:rsidP="00550378">
            <w:pPr>
              <w:spacing w:after="0" w:line="220" w:lineRule="exact"/>
              <w:rPr>
                <w:rFonts w:ascii="Arial" w:eastAsia="Calibri" w:hAnsi="Arial" w:cs="Arial"/>
                <w:sz w:val="18"/>
                <w:szCs w:val="18"/>
              </w:rPr>
            </w:pPr>
          </w:p>
        </w:tc>
        <w:tc>
          <w:tcPr>
            <w:tcW w:w="3666" w:type="dxa"/>
            <w:shd w:val="clear" w:color="auto" w:fill="auto"/>
          </w:tcPr>
          <w:p w14:paraId="215C119B" w14:textId="77777777" w:rsidR="008D17C2" w:rsidRPr="00550378" w:rsidRDefault="008D17C2" w:rsidP="00550378">
            <w:pPr>
              <w:spacing w:after="0" w:line="220" w:lineRule="exact"/>
              <w:rPr>
                <w:rFonts w:ascii="Arial" w:eastAsia="Calibri" w:hAnsi="Arial" w:cs="Arial"/>
                <w:sz w:val="18"/>
                <w:szCs w:val="18"/>
              </w:rPr>
            </w:pPr>
          </w:p>
          <w:p w14:paraId="641C3289" w14:textId="77777777" w:rsidR="008D17C2" w:rsidRPr="00550378" w:rsidRDefault="008D17C2" w:rsidP="00550378">
            <w:pPr>
              <w:spacing w:after="0" w:line="220" w:lineRule="exact"/>
              <w:rPr>
                <w:rFonts w:ascii="Arial" w:eastAsia="Calibri" w:hAnsi="Arial" w:cs="Arial"/>
                <w:sz w:val="18"/>
                <w:szCs w:val="18"/>
              </w:rPr>
            </w:pPr>
          </w:p>
          <w:p w14:paraId="28CB99B2" w14:textId="77777777" w:rsidR="008D17C2" w:rsidRPr="00550378" w:rsidRDefault="008D17C2" w:rsidP="00550378">
            <w:pPr>
              <w:spacing w:after="0" w:line="220" w:lineRule="exact"/>
              <w:rPr>
                <w:rFonts w:ascii="Arial" w:eastAsia="Calibri" w:hAnsi="Arial" w:cs="Arial"/>
                <w:sz w:val="18"/>
                <w:szCs w:val="18"/>
              </w:rPr>
            </w:pPr>
          </w:p>
          <w:p w14:paraId="25D41908"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Na poszczególnych kanałach wylotowych (poziom 36 m)</w:t>
            </w:r>
          </w:p>
          <w:p w14:paraId="54D119CD"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Na poszczególnych kanałach wylotowych (poziom 37,8 m)</w:t>
            </w:r>
          </w:p>
        </w:tc>
      </w:tr>
      <w:tr w:rsidR="008D17C2" w:rsidRPr="00550378" w14:paraId="41252098" w14:textId="77777777" w:rsidTr="00C62ABE">
        <w:trPr>
          <w:jc w:val="center"/>
        </w:trPr>
        <w:tc>
          <w:tcPr>
            <w:tcW w:w="581" w:type="dxa"/>
            <w:shd w:val="clear" w:color="auto" w:fill="auto"/>
          </w:tcPr>
          <w:p w14:paraId="134B366E"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12</w:t>
            </w:r>
          </w:p>
        </w:tc>
        <w:tc>
          <w:tcPr>
            <w:tcW w:w="2265" w:type="dxa"/>
            <w:shd w:val="clear" w:color="auto" w:fill="auto"/>
          </w:tcPr>
          <w:p w14:paraId="4773E6EA"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 xml:space="preserve">Pomiar emisji z silosów mączki kamienia wapiennego na IMOS I </w:t>
            </w:r>
            <w:proofErr w:type="spellStart"/>
            <w:r w:rsidRPr="00550378">
              <w:rPr>
                <w:rFonts w:ascii="Arial" w:eastAsia="Calibri" w:hAnsi="Arial" w:cs="Arial"/>
                <w:sz w:val="18"/>
                <w:szCs w:val="18"/>
              </w:rPr>
              <w:t>i</w:t>
            </w:r>
            <w:proofErr w:type="spellEnd"/>
            <w:r w:rsidRPr="00550378">
              <w:rPr>
                <w:rFonts w:ascii="Arial" w:eastAsia="Calibri" w:hAnsi="Arial" w:cs="Arial"/>
                <w:sz w:val="18"/>
                <w:szCs w:val="18"/>
              </w:rPr>
              <w:t xml:space="preserve"> IMOS II </w:t>
            </w:r>
          </w:p>
        </w:tc>
        <w:tc>
          <w:tcPr>
            <w:tcW w:w="2697" w:type="dxa"/>
            <w:shd w:val="clear" w:color="auto" w:fill="auto"/>
          </w:tcPr>
          <w:p w14:paraId="446E6763"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Raz na dwa lata</w:t>
            </w:r>
          </w:p>
          <w:p w14:paraId="5A812CA3" w14:textId="77777777" w:rsidR="008D17C2" w:rsidRPr="00550378" w:rsidRDefault="008D17C2" w:rsidP="00550378">
            <w:pPr>
              <w:spacing w:after="0" w:line="220" w:lineRule="exact"/>
              <w:rPr>
                <w:rFonts w:ascii="Arial" w:eastAsia="Calibri" w:hAnsi="Arial" w:cs="Arial"/>
                <w:sz w:val="18"/>
                <w:szCs w:val="18"/>
              </w:rPr>
            </w:pPr>
          </w:p>
        </w:tc>
        <w:tc>
          <w:tcPr>
            <w:tcW w:w="3666" w:type="dxa"/>
            <w:shd w:val="clear" w:color="auto" w:fill="auto"/>
          </w:tcPr>
          <w:p w14:paraId="289A43BB"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Na kanałach wylotowych na dachu zbiorników, w rejonie filtrów</w:t>
            </w:r>
          </w:p>
        </w:tc>
      </w:tr>
      <w:tr w:rsidR="008D17C2" w:rsidRPr="00550378" w14:paraId="4B5FB601" w14:textId="77777777" w:rsidTr="00C62ABE">
        <w:trPr>
          <w:jc w:val="center"/>
        </w:trPr>
        <w:tc>
          <w:tcPr>
            <w:tcW w:w="581" w:type="dxa"/>
            <w:shd w:val="clear" w:color="auto" w:fill="auto"/>
          </w:tcPr>
          <w:p w14:paraId="486041E2"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13</w:t>
            </w:r>
          </w:p>
        </w:tc>
        <w:tc>
          <w:tcPr>
            <w:tcW w:w="2265" w:type="dxa"/>
            <w:shd w:val="clear" w:color="auto" w:fill="auto"/>
          </w:tcPr>
          <w:p w14:paraId="2FCC4CB3"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Pomiary emisji SO</w:t>
            </w:r>
            <w:r w:rsidRPr="00550378">
              <w:rPr>
                <w:rFonts w:ascii="Arial" w:eastAsia="Calibri" w:hAnsi="Arial" w:cs="Arial"/>
                <w:sz w:val="18"/>
                <w:szCs w:val="18"/>
                <w:vertAlign w:val="subscript"/>
              </w:rPr>
              <w:t>2</w:t>
            </w:r>
            <w:r w:rsidRPr="00550378">
              <w:rPr>
                <w:rFonts w:ascii="Arial" w:eastAsia="Calibri" w:hAnsi="Arial" w:cs="Arial"/>
                <w:sz w:val="18"/>
                <w:szCs w:val="18"/>
              </w:rPr>
              <w:t xml:space="preserve">, </w:t>
            </w:r>
            <w:proofErr w:type="spellStart"/>
            <w:r w:rsidRPr="00550378">
              <w:rPr>
                <w:rFonts w:ascii="Arial" w:eastAsia="Calibri" w:hAnsi="Arial" w:cs="Arial"/>
                <w:sz w:val="18"/>
                <w:szCs w:val="18"/>
              </w:rPr>
              <w:t>NO</w:t>
            </w:r>
            <w:r w:rsidRPr="00550378">
              <w:rPr>
                <w:rFonts w:ascii="Arial" w:eastAsia="Calibri" w:hAnsi="Arial" w:cs="Arial"/>
                <w:sz w:val="18"/>
                <w:szCs w:val="18"/>
                <w:vertAlign w:val="subscript"/>
              </w:rPr>
              <w:t>x</w:t>
            </w:r>
            <w:proofErr w:type="spellEnd"/>
            <w:r w:rsidRPr="00550378">
              <w:rPr>
                <w:rFonts w:ascii="Arial" w:eastAsia="Calibri" w:hAnsi="Arial" w:cs="Arial"/>
                <w:sz w:val="18"/>
                <w:szCs w:val="18"/>
              </w:rPr>
              <w:t>, CO i pyłu z kotłów parowych (wytwornic pary)</w:t>
            </w:r>
          </w:p>
        </w:tc>
        <w:tc>
          <w:tcPr>
            <w:tcW w:w="2697" w:type="dxa"/>
            <w:shd w:val="clear" w:color="auto" w:fill="auto"/>
          </w:tcPr>
          <w:p w14:paraId="4BA74173"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Pomiar okresowy z częstotliwością wynikającą z rzeczywistego czasu pracy, zgodnie z przepisami prawa.</w:t>
            </w:r>
          </w:p>
        </w:tc>
        <w:tc>
          <w:tcPr>
            <w:tcW w:w="3666" w:type="dxa"/>
            <w:shd w:val="clear" w:color="auto" w:fill="auto"/>
          </w:tcPr>
          <w:p w14:paraId="6A86AB1F" w14:textId="77777777" w:rsidR="008D17C2" w:rsidRPr="00550378" w:rsidRDefault="008D17C2" w:rsidP="00550378">
            <w:pPr>
              <w:spacing w:after="0" w:line="220" w:lineRule="exact"/>
              <w:rPr>
                <w:rFonts w:ascii="Arial" w:eastAsia="Calibri" w:hAnsi="Arial" w:cs="Arial"/>
                <w:sz w:val="18"/>
                <w:szCs w:val="18"/>
              </w:rPr>
            </w:pPr>
            <w:r w:rsidRPr="00550378">
              <w:rPr>
                <w:rFonts w:ascii="Arial" w:eastAsia="Calibri" w:hAnsi="Arial" w:cs="Arial"/>
                <w:sz w:val="18"/>
                <w:szCs w:val="18"/>
              </w:rPr>
              <w:t>Na każdym przewodzie kominowym emitora E5, na wysokości drugiego poziomu obsługowego (poziom 16,8 m)</w:t>
            </w:r>
          </w:p>
        </w:tc>
      </w:tr>
    </w:tbl>
    <w:p w14:paraId="2E73A78C" w14:textId="77777777" w:rsidR="00E37052" w:rsidRPr="00B268F7" w:rsidRDefault="00E37052" w:rsidP="00550378">
      <w:pPr>
        <w:pStyle w:val="Tekstpodstawowywcity"/>
        <w:spacing w:before="200" w:after="200" w:line="320" w:lineRule="exact"/>
        <w:jc w:val="left"/>
        <w:rPr>
          <w:rFonts w:ascii="Arial" w:hAnsi="Arial" w:cs="Arial"/>
          <w:bCs/>
          <w:i w:val="0"/>
          <w:iCs w:val="0"/>
          <w:lang w:bidi="pl-PL"/>
        </w:rPr>
      </w:pPr>
      <w:r w:rsidRPr="00B268F7">
        <w:rPr>
          <w:rFonts w:ascii="Arial" w:hAnsi="Arial" w:cs="Arial"/>
          <w:bCs/>
          <w:i w:val="0"/>
          <w:iCs w:val="0"/>
          <w:lang w:bidi="pl-PL"/>
        </w:rPr>
        <w:lastRenderedPageBreak/>
        <w:t>Pomiary emisji do powietrza zgodnie z BAT 4 należy wykonywać z określoną powyżej częstotliwością, zgodnie z normami EN. Jeżeli normy EN nie są dostępne w ramach BAT należy stosować normy ISO, normy krajowe lub inne międzynarodowe normy zapewniające uzyskanie danych o równorzędnej wartości naukowej.</w:t>
      </w:r>
    </w:p>
    <w:p w14:paraId="5999708D" w14:textId="581B0FD4" w:rsidR="00A14EE5" w:rsidRPr="00B268F7" w:rsidRDefault="00E37052" w:rsidP="00550378">
      <w:pPr>
        <w:pStyle w:val="Tekstpodstawowywcity"/>
        <w:spacing w:after="200" w:line="320" w:lineRule="exact"/>
        <w:jc w:val="left"/>
        <w:rPr>
          <w:rFonts w:ascii="Arial" w:hAnsi="Arial" w:cs="Arial"/>
          <w:b/>
          <w:i w:val="0"/>
          <w:color w:val="auto"/>
          <w:lang w:bidi="pl-PL"/>
        </w:rPr>
      </w:pPr>
      <w:r w:rsidRPr="00B268F7">
        <w:rPr>
          <w:rFonts w:ascii="Arial" w:hAnsi="Arial" w:cs="Arial"/>
          <w:b/>
          <w:i w:val="0"/>
          <w:color w:val="auto"/>
          <w:lang w:bidi="pl-PL"/>
        </w:rPr>
        <w:t>3.</w:t>
      </w:r>
      <w:r w:rsidR="00934628">
        <w:rPr>
          <w:rFonts w:ascii="Arial" w:hAnsi="Arial" w:cs="Arial"/>
          <w:b/>
          <w:i w:val="0"/>
          <w:color w:val="auto"/>
          <w:lang w:bidi="pl-PL"/>
        </w:rPr>
        <w:t>2</w:t>
      </w:r>
      <w:r w:rsidRPr="00B268F7">
        <w:rPr>
          <w:rFonts w:ascii="Arial" w:hAnsi="Arial" w:cs="Arial"/>
          <w:b/>
          <w:i w:val="0"/>
          <w:color w:val="auto"/>
          <w:lang w:bidi="pl-PL"/>
        </w:rPr>
        <w:t xml:space="preserve">.2. </w:t>
      </w:r>
      <w:r w:rsidR="00EF2D51" w:rsidRPr="00B268F7">
        <w:rPr>
          <w:rFonts w:ascii="Arial" w:hAnsi="Arial" w:cs="Arial"/>
          <w:b/>
          <w:i w:val="0"/>
          <w:color w:val="auto"/>
          <w:lang w:bidi="pl-PL"/>
        </w:rPr>
        <w:t>Monitorowanie emisji w warunkach odbiegających od normalnych</w:t>
      </w:r>
    </w:p>
    <w:p w14:paraId="7381DB8E" w14:textId="4F0FC6F2" w:rsidR="00A14EE5" w:rsidRDefault="0068360D" w:rsidP="00550378">
      <w:pPr>
        <w:pStyle w:val="Tekstpodstawowywcity"/>
        <w:spacing w:after="200" w:line="320" w:lineRule="exact"/>
        <w:jc w:val="left"/>
        <w:rPr>
          <w:rFonts w:ascii="Arial" w:hAnsi="Arial" w:cs="Arial"/>
          <w:bCs/>
          <w:i w:val="0"/>
          <w:iCs w:val="0"/>
          <w:lang w:bidi="pl-PL"/>
        </w:rPr>
      </w:pPr>
      <w:r w:rsidRPr="00B268F7">
        <w:rPr>
          <w:rFonts w:ascii="Arial" w:hAnsi="Arial" w:cs="Arial"/>
          <w:bCs/>
          <w:i w:val="0"/>
          <w:iCs w:val="0"/>
          <w:lang w:bidi="pl-PL"/>
        </w:rPr>
        <w:t xml:space="preserve">Monitoring </w:t>
      </w:r>
      <w:r w:rsidR="002A5FEA" w:rsidRPr="00B268F7">
        <w:rPr>
          <w:rFonts w:ascii="Arial" w:eastAsia="Calibri" w:hAnsi="Arial" w:cs="Arial"/>
          <w:i w:val="0"/>
          <w:iCs w:val="0"/>
          <w:color w:val="auto"/>
          <w:kern w:val="0"/>
          <w:lang w:eastAsia="en-US"/>
        </w:rPr>
        <w:t xml:space="preserve">emisji CO, </w:t>
      </w:r>
      <w:proofErr w:type="spellStart"/>
      <w:r w:rsidR="002A5FEA" w:rsidRPr="00B268F7">
        <w:rPr>
          <w:rFonts w:ascii="Arial" w:eastAsia="Calibri" w:hAnsi="Arial" w:cs="Arial"/>
          <w:i w:val="0"/>
          <w:iCs w:val="0"/>
          <w:color w:val="auto"/>
          <w:kern w:val="0"/>
          <w:lang w:eastAsia="en-US"/>
        </w:rPr>
        <w:t>NOx</w:t>
      </w:r>
      <w:proofErr w:type="spellEnd"/>
      <w:r w:rsidR="002A5FEA" w:rsidRPr="00B268F7">
        <w:rPr>
          <w:rFonts w:ascii="Arial" w:eastAsia="Calibri" w:hAnsi="Arial" w:cs="Arial"/>
          <w:i w:val="0"/>
          <w:iCs w:val="0"/>
          <w:color w:val="auto"/>
          <w:kern w:val="0"/>
          <w:lang w:eastAsia="en-US"/>
        </w:rPr>
        <w:t>, SO</w:t>
      </w:r>
      <w:r w:rsidR="002A5FEA" w:rsidRPr="00B268F7">
        <w:rPr>
          <w:rFonts w:ascii="Arial" w:eastAsia="Calibri" w:hAnsi="Arial" w:cs="Arial"/>
          <w:i w:val="0"/>
          <w:iCs w:val="0"/>
          <w:color w:val="auto"/>
          <w:kern w:val="0"/>
          <w:vertAlign w:val="subscript"/>
          <w:lang w:eastAsia="en-US"/>
        </w:rPr>
        <w:t>2</w:t>
      </w:r>
      <w:r w:rsidR="002A5FEA" w:rsidRPr="00B268F7">
        <w:rPr>
          <w:rFonts w:ascii="Arial" w:eastAsia="Calibri" w:hAnsi="Arial" w:cs="Arial"/>
          <w:i w:val="0"/>
          <w:iCs w:val="0"/>
          <w:color w:val="auto"/>
          <w:kern w:val="0"/>
          <w:lang w:eastAsia="en-US"/>
        </w:rPr>
        <w:t xml:space="preserve"> i pyłu do powietrza w warunkach innych niż normalne realizowany jest poprzez stosowanie bezpośrednich pomiarów emisji w ramach monitoringu ciągłego (emitor E2). Stanowiska pomiarowe i punkty poboru prób usytuowane są na kanałach spalin z poszczególnych bloków, za wentylatorami </w:t>
      </w:r>
      <w:r w:rsidRPr="00B268F7">
        <w:rPr>
          <w:rFonts w:ascii="Arial" w:hAnsi="Arial" w:cs="Arial"/>
          <w:bCs/>
          <w:i w:val="0"/>
          <w:iCs w:val="0"/>
          <w:lang w:bidi="pl-PL"/>
        </w:rPr>
        <w:t>spalin.</w:t>
      </w:r>
    </w:p>
    <w:p w14:paraId="1D4323EE" w14:textId="1D8D184C" w:rsidR="00043FAA" w:rsidRDefault="00043FAA" w:rsidP="00550378">
      <w:pPr>
        <w:pStyle w:val="Tekstpodstawowywcity"/>
        <w:spacing w:after="200" w:line="320" w:lineRule="exact"/>
        <w:jc w:val="left"/>
        <w:rPr>
          <w:rFonts w:ascii="Arial" w:hAnsi="Arial" w:cs="Arial"/>
          <w:b/>
          <w:bCs/>
          <w:i w:val="0"/>
          <w:iCs w:val="0"/>
          <w:lang w:bidi="pl-PL"/>
        </w:rPr>
      </w:pPr>
      <w:r w:rsidRPr="003903BA">
        <w:rPr>
          <w:rFonts w:ascii="Arial" w:hAnsi="Arial" w:cs="Arial"/>
          <w:b/>
          <w:bCs/>
          <w:i w:val="0"/>
          <w:iCs w:val="0"/>
          <w:lang w:bidi="pl-PL"/>
        </w:rPr>
        <w:t>3.3. Monitoring hałasu</w:t>
      </w:r>
    </w:p>
    <w:p w14:paraId="04ED3CA7" w14:textId="17A070A1" w:rsidR="00456F37" w:rsidRPr="00456F37" w:rsidRDefault="00456F37" w:rsidP="00456F37">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456F37">
        <w:rPr>
          <w:rFonts w:ascii="Arial" w:eastAsia="Lucida Sans Unicode" w:hAnsi="Arial" w:cs="Arial"/>
          <w:iCs/>
          <w:color w:val="000000"/>
          <w:kern w:val="1"/>
          <w:sz w:val="24"/>
          <w:szCs w:val="24"/>
          <w:lang w:eastAsia="pl-PL"/>
        </w:rPr>
        <w:t xml:space="preserve">Dla instalacji winny być przeprowadzone okresowe pomiary hałasu w środowisku w porze dziennej oraz w porze nocnej. Pomiary należy przeprowadzać raz na 2 lata. Pomiary winny być wykonane na granicy terenów najbliższej zabudowy mieszkaniowej w oparciu </w:t>
      </w:r>
      <w:r>
        <w:rPr>
          <w:rFonts w:ascii="Arial" w:eastAsia="Lucida Sans Unicode" w:hAnsi="Arial" w:cs="Arial"/>
          <w:iCs/>
          <w:color w:val="000000"/>
          <w:kern w:val="1"/>
          <w:sz w:val="24"/>
          <w:szCs w:val="24"/>
          <w:lang w:eastAsia="pl-PL"/>
        </w:rPr>
        <w:br/>
      </w:r>
      <w:r w:rsidRPr="00456F37">
        <w:rPr>
          <w:rFonts w:ascii="Arial" w:eastAsia="Lucida Sans Unicode" w:hAnsi="Arial" w:cs="Arial"/>
          <w:iCs/>
          <w:color w:val="000000"/>
          <w:kern w:val="1"/>
          <w:sz w:val="24"/>
          <w:szCs w:val="24"/>
          <w:lang w:eastAsia="pl-PL"/>
        </w:rPr>
        <w:t>o obowiązujące w tym zakresie metodyki.</w:t>
      </w:r>
    </w:p>
    <w:p w14:paraId="1C3C7BCF" w14:textId="77777777" w:rsidR="00456F37" w:rsidRPr="00456F37" w:rsidRDefault="00456F37" w:rsidP="00456F37">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456F37">
        <w:rPr>
          <w:rFonts w:ascii="Arial" w:eastAsia="Lucida Sans Unicode" w:hAnsi="Arial" w:cs="Arial"/>
          <w:b/>
          <w:iCs/>
          <w:color w:val="000000"/>
          <w:kern w:val="1"/>
          <w:sz w:val="24"/>
          <w:szCs w:val="24"/>
          <w:lang w:eastAsia="pl-PL"/>
        </w:rPr>
        <w:t>3.4.Ewidencja wytwarzanych odpadów.</w:t>
      </w:r>
    </w:p>
    <w:p w14:paraId="576673F4" w14:textId="77777777" w:rsidR="00456F37" w:rsidRPr="00456F37" w:rsidRDefault="00456F37" w:rsidP="00456F37">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456F37">
        <w:rPr>
          <w:rFonts w:ascii="Arial" w:eastAsia="Lucida Sans Unicode" w:hAnsi="Arial" w:cs="Arial"/>
          <w:iCs/>
          <w:color w:val="000000"/>
          <w:kern w:val="1"/>
          <w:sz w:val="24"/>
          <w:szCs w:val="24"/>
          <w:lang w:eastAsia="pl-PL"/>
        </w:rPr>
        <w:t>Dla odpadów wytwarzanych  w związku z funkcjonowaniem instalacji prowadzona będzie ilościowa i jakościowa ewidencja odpadów, zgodnie z obowiązującymi przepisami dotyczącymi klasyfikacji i ewidencji odpadów.</w:t>
      </w:r>
    </w:p>
    <w:p w14:paraId="107B3857" w14:textId="77777777" w:rsidR="00456F37" w:rsidRPr="00456F37" w:rsidRDefault="00456F37" w:rsidP="00456F37">
      <w:pPr>
        <w:widowControl w:val="0"/>
        <w:tabs>
          <w:tab w:val="left" w:pos="0"/>
        </w:tabs>
        <w:suppressAutoHyphens/>
        <w:spacing w:before="120" w:after="120" w:line="320" w:lineRule="exact"/>
        <w:rPr>
          <w:rFonts w:ascii="Arial" w:eastAsia="Lucida Sans Unicode" w:hAnsi="Arial" w:cs="Arial"/>
          <w:b/>
          <w:iCs/>
          <w:color w:val="000000"/>
          <w:kern w:val="1"/>
          <w:sz w:val="24"/>
          <w:szCs w:val="24"/>
          <w:lang w:eastAsia="pl-PL"/>
        </w:rPr>
      </w:pPr>
      <w:r w:rsidRPr="00456F37">
        <w:rPr>
          <w:rFonts w:ascii="Arial" w:eastAsia="Lucida Sans Unicode" w:hAnsi="Arial" w:cs="Arial"/>
          <w:b/>
          <w:iCs/>
          <w:color w:val="000000"/>
          <w:kern w:val="1"/>
          <w:sz w:val="24"/>
          <w:szCs w:val="24"/>
          <w:lang w:eastAsia="pl-PL"/>
        </w:rPr>
        <w:t>4. Monitoring procesów technologicznych.</w:t>
      </w:r>
    </w:p>
    <w:p w14:paraId="622D118F" w14:textId="77777777" w:rsidR="00456F37" w:rsidRPr="00456F37" w:rsidRDefault="00456F37" w:rsidP="00456F37">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456F37">
        <w:rPr>
          <w:rFonts w:ascii="Arial" w:eastAsia="Lucida Sans Unicode" w:hAnsi="Arial" w:cs="Arial"/>
          <w:iCs/>
          <w:color w:val="000000"/>
          <w:kern w:val="1"/>
          <w:sz w:val="24"/>
          <w:szCs w:val="24"/>
          <w:lang w:eastAsia="pl-PL"/>
        </w:rPr>
        <w:t>Monitoring procesów technologicznych prowadzony jest zgodnie z obowiązującym prawem i dokumentacją techniczno-ruchową urządzeń.</w:t>
      </w:r>
    </w:p>
    <w:p w14:paraId="15ED5A02" w14:textId="77777777" w:rsidR="00456F37" w:rsidRDefault="00456F37" w:rsidP="0085191E">
      <w:pPr>
        <w:widowControl w:val="0"/>
        <w:suppressAutoHyphens/>
        <w:spacing w:line="320" w:lineRule="exact"/>
        <w:rPr>
          <w:rFonts w:ascii="Arial" w:eastAsia="Lucida Sans Unicode" w:hAnsi="Arial" w:cs="Arial"/>
          <w:b/>
          <w:bCs/>
          <w:color w:val="000000"/>
          <w:kern w:val="1"/>
          <w:sz w:val="24"/>
          <w:szCs w:val="24"/>
          <w:lang w:eastAsia="pl-PL" w:bidi="pl-PL"/>
        </w:rPr>
      </w:pPr>
    </w:p>
    <w:p w14:paraId="70CDDC66" w14:textId="001A8F05" w:rsidR="003903BA" w:rsidRPr="003903BA" w:rsidRDefault="003903BA" w:rsidP="0085191E">
      <w:pPr>
        <w:widowControl w:val="0"/>
        <w:suppressAutoHyphens/>
        <w:spacing w:line="320" w:lineRule="exact"/>
        <w:rPr>
          <w:rFonts w:ascii="Arial" w:eastAsia="Lucida Sans Unicode" w:hAnsi="Arial" w:cs="Arial"/>
          <w:b/>
          <w:bCs/>
          <w:color w:val="000000"/>
          <w:kern w:val="1"/>
          <w:sz w:val="24"/>
          <w:szCs w:val="24"/>
          <w:lang w:eastAsia="pl-PL" w:bidi="pl-PL"/>
        </w:rPr>
      </w:pPr>
      <w:r w:rsidRPr="003903BA">
        <w:rPr>
          <w:rFonts w:ascii="Arial" w:eastAsia="Lucida Sans Unicode" w:hAnsi="Arial" w:cs="Arial"/>
          <w:b/>
          <w:bCs/>
          <w:color w:val="000000"/>
          <w:kern w:val="1"/>
          <w:sz w:val="24"/>
          <w:szCs w:val="24"/>
          <w:lang w:eastAsia="pl-PL" w:bidi="pl-PL"/>
        </w:rPr>
        <w:t>4.1. Monitoring efektywności wykorzystania zasobów</w:t>
      </w:r>
    </w:p>
    <w:p w14:paraId="248D2B38" w14:textId="77777777" w:rsidR="003903BA" w:rsidRPr="003903BA" w:rsidRDefault="003903BA" w:rsidP="0085191E">
      <w:pPr>
        <w:widowControl w:val="0"/>
        <w:suppressAutoHyphens/>
        <w:spacing w:line="320" w:lineRule="exact"/>
        <w:contextualSpacing/>
        <w:rPr>
          <w:rFonts w:ascii="Arial" w:eastAsia="Lucida Sans Unicode" w:hAnsi="Arial" w:cs="Arial"/>
          <w:bCs/>
          <w:iCs/>
          <w:color w:val="000000"/>
          <w:kern w:val="1"/>
          <w:sz w:val="24"/>
          <w:szCs w:val="24"/>
          <w:lang w:eastAsia="pl-PL" w:bidi="pl-PL"/>
        </w:rPr>
      </w:pPr>
      <w:r w:rsidRPr="003903BA">
        <w:rPr>
          <w:rFonts w:ascii="Arial" w:eastAsia="Lucida Sans Unicode" w:hAnsi="Arial" w:cs="Arial"/>
          <w:bCs/>
          <w:iCs/>
          <w:color w:val="000000"/>
          <w:kern w:val="1"/>
          <w:sz w:val="24"/>
          <w:szCs w:val="24"/>
          <w:lang w:eastAsia="pl-PL" w:bidi="pl-PL"/>
        </w:rPr>
        <w:t>Podstawowymi surowcami wykorzystywanymi przez instalację energetycznego spalania paliw są:</w:t>
      </w:r>
    </w:p>
    <w:p w14:paraId="56BFC80D" w14:textId="77777777" w:rsidR="003903BA" w:rsidRPr="003903BA" w:rsidRDefault="003903BA" w:rsidP="00176CED">
      <w:pPr>
        <w:numPr>
          <w:ilvl w:val="0"/>
          <w:numId w:val="115"/>
        </w:numPr>
        <w:spacing w:line="320" w:lineRule="exact"/>
        <w:contextualSpacing/>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węgiel kamienny,</w:t>
      </w:r>
    </w:p>
    <w:p w14:paraId="166A8A38" w14:textId="77777777" w:rsidR="003903BA" w:rsidRPr="003903BA" w:rsidRDefault="003903BA" w:rsidP="00176CED">
      <w:pPr>
        <w:numPr>
          <w:ilvl w:val="0"/>
          <w:numId w:val="115"/>
        </w:numPr>
        <w:spacing w:line="320" w:lineRule="exact"/>
        <w:contextualSpacing/>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biomasa,</w:t>
      </w:r>
    </w:p>
    <w:p w14:paraId="1045449D" w14:textId="77777777" w:rsidR="003903BA" w:rsidRPr="003903BA" w:rsidRDefault="003903BA" w:rsidP="00176CED">
      <w:pPr>
        <w:numPr>
          <w:ilvl w:val="0"/>
          <w:numId w:val="115"/>
        </w:numPr>
        <w:spacing w:line="320" w:lineRule="exact"/>
        <w:contextualSpacing/>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olej opałowy ciężki,</w:t>
      </w:r>
    </w:p>
    <w:p w14:paraId="4C65EC56" w14:textId="77777777" w:rsidR="003903BA" w:rsidRPr="003903BA" w:rsidRDefault="003903BA" w:rsidP="00176CED">
      <w:pPr>
        <w:numPr>
          <w:ilvl w:val="0"/>
          <w:numId w:val="115"/>
        </w:numPr>
        <w:spacing w:line="320" w:lineRule="exact"/>
        <w:contextualSpacing/>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 xml:space="preserve">olej opałowy lekki, </w:t>
      </w:r>
    </w:p>
    <w:p w14:paraId="7D288D02" w14:textId="77777777" w:rsidR="003903BA" w:rsidRPr="003903BA" w:rsidRDefault="003903BA" w:rsidP="00176CED">
      <w:pPr>
        <w:numPr>
          <w:ilvl w:val="0"/>
          <w:numId w:val="115"/>
        </w:numPr>
        <w:spacing w:line="320" w:lineRule="exact"/>
        <w:contextualSpacing/>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mączka wapienna,</w:t>
      </w:r>
    </w:p>
    <w:p w14:paraId="17B689E7" w14:textId="77777777" w:rsidR="003903BA" w:rsidRPr="003903BA" w:rsidRDefault="003903BA" w:rsidP="00176CED">
      <w:pPr>
        <w:numPr>
          <w:ilvl w:val="0"/>
          <w:numId w:val="115"/>
        </w:numPr>
        <w:spacing w:line="320" w:lineRule="exact"/>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woda.</w:t>
      </w:r>
    </w:p>
    <w:p w14:paraId="50D52647" w14:textId="77777777" w:rsidR="003903BA" w:rsidRPr="003903BA" w:rsidRDefault="003903BA" w:rsidP="0085191E">
      <w:pPr>
        <w:spacing w:line="320" w:lineRule="exact"/>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Prowadzony monitoring efektywności wykorzystania zasobów polega na kontroli ilości zużywanych surowców rejestrowanych przy dostawie na teren Elektrowni i przy ich zużyciu przez instalację energetycznego spalania paliw.</w:t>
      </w:r>
    </w:p>
    <w:p w14:paraId="1C2A56F3" w14:textId="6A8450DD" w:rsidR="003903BA" w:rsidRPr="003903BA" w:rsidRDefault="003903BA" w:rsidP="0085191E">
      <w:pPr>
        <w:spacing w:line="320" w:lineRule="exact"/>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 xml:space="preserve">Węgiel kamienny dostarczany jest do Elektrowni transportem kolejowym </w:t>
      </w:r>
      <w:r w:rsidR="009848D4">
        <w:rPr>
          <w:rFonts w:ascii="Arial" w:eastAsia="Times New Roman" w:hAnsi="Arial" w:cs="Times New Roman"/>
          <w:iCs/>
          <w:sz w:val="24"/>
          <w:szCs w:val="24"/>
          <w:lang w:eastAsia="pl-PL"/>
        </w:rPr>
        <w:br/>
      </w:r>
      <w:r w:rsidRPr="003903BA">
        <w:rPr>
          <w:rFonts w:ascii="Arial" w:eastAsia="Times New Roman" w:hAnsi="Arial" w:cs="Times New Roman"/>
          <w:iCs/>
          <w:sz w:val="24"/>
          <w:szCs w:val="24"/>
          <w:lang w:eastAsia="pl-PL"/>
        </w:rPr>
        <w:t xml:space="preserve">i samochodowym. Każda partia dostarczonego węgla ważona jest przy pomocy </w:t>
      </w:r>
      <w:r w:rsidRPr="003903BA">
        <w:rPr>
          <w:rFonts w:ascii="Arial" w:eastAsia="Times New Roman" w:hAnsi="Arial" w:cs="Times New Roman"/>
          <w:iCs/>
          <w:sz w:val="24"/>
          <w:szCs w:val="24"/>
          <w:lang w:eastAsia="pl-PL"/>
        </w:rPr>
        <w:lastRenderedPageBreak/>
        <w:t xml:space="preserve">legalizowanej wagi u dostawcy oraz kontrolnie na miejscu w Elektrowni. Jakość spalanego paliwa wyznaczana jest na podstawie analiz chemicznych wykonywanych </w:t>
      </w:r>
      <w:r w:rsidR="009848D4">
        <w:rPr>
          <w:rFonts w:ascii="Arial" w:eastAsia="Times New Roman" w:hAnsi="Arial" w:cs="Times New Roman"/>
          <w:iCs/>
          <w:sz w:val="24"/>
          <w:szCs w:val="24"/>
          <w:lang w:eastAsia="pl-PL"/>
        </w:rPr>
        <w:br/>
      </w:r>
      <w:r w:rsidRPr="003903BA">
        <w:rPr>
          <w:rFonts w:ascii="Arial" w:eastAsia="Times New Roman" w:hAnsi="Arial" w:cs="Times New Roman"/>
          <w:iCs/>
          <w:sz w:val="24"/>
          <w:szCs w:val="24"/>
          <w:lang w:eastAsia="pl-PL"/>
        </w:rPr>
        <w:t>dla każdej partii paliwa.</w:t>
      </w:r>
    </w:p>
    <w:p w14:paraId="1F5663FF" w14:textId="77777777" w:rsidR="003903BA" w:rsidRPr="003903BA" w:rsidRDefault="003903BA" w:rsidP="0085191E">
      <w:pPr>
        <w:spacing w:line="320" w:lineRule="exact"/>
        <w:rPr>
          <w:rFonts w:ascii="Arial" w:eastAsia="Times New Roman" w:hAnsi="Arial" w:cs="Arial"/>
          <w:iCs/>
          <w:sz w:val="24"/>
          <w:szCs w:val="24"/>
          <w:lang w:eastAsia="pl-PL"/>
        </w:rPr>
      </w:pPr>
      <w:r w:rsidRPr="003903BA">
        <w:rPr>
          <w:rFonts w:ascii="Arial" w:eastAsia="Times New Roman" w:hAnsi="Arial" w:cs="Times New Roman"/>
          <w:iCs/>
          <w:sz w:val="24"/>
          <w:szCs w:val="24"/>
          <w:lang w:eastAsia="pl-PL"/>
        </w:rPr>
        <w:t xml:space="preserve">Ilość zużywanego węgla wyznaczana jest przy użyciu legalizowanych wag przenośnikowych </w:t>
      </w:r>
      <w:r w:rsidRPr="003903BA">
        <w:rPr>
          <w:rFonts w:ascii="Arial" w:eastAsia="Times New Roman" w:hAnsi="Arial" w:cs="Arial"/>
          <w:iCs/>
          <w:sz w:val="24"/>
          <w:szCs w:val="24"/>
          <w:lang w:eastAsia="pl-PL"/>
        </w:rPr>
        <w:t>zainstalowanych na ciągach technologicznych układu nawęglania.</w:t>
      </w:r>
    </w:p>
    <w:p w14:paraId="5046FE8F" w14:textId="0BF13CC7" w:rsidR="003903BA" w:rsidRPr="003903BA" w:rsidRDefault="003903BA" w:rsidP="0085191E">
      <w:pPr>
        <w:widowControl w:val="0"/>
        <w:suppressAutoHyphens/>
        <w:spacing w:line="320" w:lineRule="exact"/>
        <w:rPr>
          <w:rFonts w:ascii="Arial" w:eastAsia="Lucida Sans Unicode" w:hAnsi="Arial" w:cs="Arial"/>
          <w:iCs/>
          <w:kern w:val="1"/>
          <w:sz w:val="24"/>
          <w:szCs w:val="24"/>
          <w:lang w:eastAsia="pl-PL"/>
        </w:rPr>
      </w:pPr>
      <w:r w:rsidRPr="003903BA">
        <w:rPr>
          <w:rFonts w:ascii="Arial" w:eastAsia="Times New Roman" w:hAnsi="Arial" w:cs="Arial"/>
          <w:iCs/>
          <w:sz w:val="24"/>
          <w:szCs w:val="24"/>
          <w:lang w:eastAsia="pl-PL"/>
        </w:rPr>
        <w:t>Ilość zużywanej biomasy wyznaczana jest przy użyciu legalizowanych wag przenośnikowych i wag odmierzających</w:t>
      </w:r>
      <w:r w:rsidR="00080ABC">
        <w:rPr>
          <w:rFonts w:ascii="Arial" w:eastAsia="Times New Roman" w:hAnsi="Arial" w:cs="Arial"/>
          <w:iCs/>
          <w:sz w:val="24"/>
          <w:szCs w:val="24"/>
          <w:lang w:eastAsia="pl-PL"/>
        </w:rPr>
        <w:t>,</w:t>
      </w:r>
      <w:r w:rsidRPr="003903BA">
        <w:rPr>
          <w:rFonts w:ascii="Arial" w:eastAsia="Times New Roman" w:hAnsi="Arial" w:cs="Arial"/>
          <w:iCs/>
          <w:sz w:val="24"/>
          <w:szCs w:val="24"/>
          <w:lang w:eastAsia="pl-PL"/>
        </w:rPr>
        <w:t xml:space="preserve"> zainstalowanych na ciągach technologicznych układów podawania </w:t>
      </w:r>
      <w:r w:rsidRPr="003903BA">
        <w:rPr>
          <w:rFonts w:ascii="Arial" w:eastAsia="Lucida Sans Unicode" w:hAnsi="Arial" w:cs="Arial"/>
          <w:iCs/>
          <w:kern w:val="1"/>
          <w:sz w:val="24"/>
          <w:szCs w:val="24"/>
          <w:lang w:eastAsia="pl-PL"/>
        </w:rPr>
        <w:t>biomasy</w:t>
      </w:r>
      <w:r w:rsidR="00080ABC">
        <w:rPr>
          <w:rFonts w:ascii="Arial" w:eastAsia="Lucida Sans Unicode" w:hAnsi="Arial" w:cs="Arial"/>
          <w:iCs/>
          <w:kern w:val="1"/>
          <w:sz w:val="24"/>
          <w:szCs w:val="24"/>
          <w:lang w:eastAsia="pl-PL"/>
        </w:rPr>
        <w:t>,</w:t>
      </w:r>
      <w:r w:rsidRPr="003903BA">
        <w:rPr>
          <w:rFonts w:ascii="Arial" w:eastAsia="Lucida Sans Unicode" w:hAnsi="Arial" w:cs="Arial"/>
          <w:iCs/>
          <w:kern w:val="1"/>
          <w:sz w:val="24"/>
          <w:szCs w:val="24"/>
          <w:lang w:eastAsia="pl-PL"/>
        </w:rPr>
        <w:t xml:space="preserve"> a jej wartość opałowa określana jest na podstawie pomiarów laboratoryjnych. Okresowo bilans dostaw i zużycia węgla kontrolowany jest poprzez przeprowadzanie obmiarów kontrolnych stanu zapasu paliwa na placach składowych Elektrowni.</w:t>
      </w:r>
    </w:p>
    <w:p w14:paraId="4EA09462" w14:textId="05D48634" w:rsidR="003903BA" w:rsidRPr="003903BA" w:rsidRDefault="003903BA" w:rsidP="0085191E">
      <w:pPr>
        <w:spacing w:line="320" w:lineRule="exact"/>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Ilość zużywanego ciężkiego oleju opałowego obliczana jest codziennie przy użyciu metody bilansu masowego, która opiera się na różnicy między ilością paliwa</w:t>
      </w:r>
      <w:r w:rsidR="00080ABC">
        <w:rPr>
          <w:rFonts w:ascii="Arial" w:eastAsia="Times New Roman" w:hAnsi="Arial" w:cs="Times New Roman"/>
          <w:iCs/>
          <w:sz w:val="24"/>
          <w:szCs w:val="24"/>
          <w:lang w:eastAsia="pl-PL"/>
        </w:rPr>
        <w:t>,</w:t>
      </w:r>
      <w:r w:rsidRPr="003903BA">
        <w:rPr>
          <w:rFonts w:ascii="Arial" w:eastAsia="Times New Roman" w:hAnsi="Arial" w:cs="Times New Roman"/>
          <w:iCs/>
          <w:sz w:val="24"/>
          <w:szCs w:val="24"/>
          <w:lang w:eastAsia="pl-PL"/>
        </w:rPr>
        <w:t xml:space="preserve"> pozostającą w zbiornikach</w:t>
      </w:r>
      <w:r w:rsidR="00080ABC">
        <w:rPr>
          <w:rFonts w:ascii="Arial" w:eastAsia="Times New Roman" w:hAnsi="Arial" w:cs="Times New Roman"/>
          <w:iCs/>
          <w:sz w:val="24"/>
          <w:szCs w:val="24"/>
          <w:lang w:eastAsia="pl-PL"/>
        </w:rPr>
        <w:t>,</w:t>
      </w:r>
      <w:r w:rsidRPr="003903BA">
        <w:rPr>
          <w:rFonts w:ascii="Arial" w:eastAsia="Times New Roman" w:hAnsi="Arial" w:cs="Times New Roman"/>
          <w:iCs/>
          <w:sz w:val="24"/>
          <w:szCs w:val="24"/>
          <w:lang w:eastAsia="pl-PL"/>
        </w:rPr>
        <w:t xml:space="preserve"> a zapasem z dnia poprzedniego</w:t>
      </w:r>
      <w:r w:rsidR="00080ABC">
        <w:rPr>
          <w:rFonts w:ascii="Arial" w:eastAsia="Times New Roman" w:hAnsi="Arial" w:cs="Times New Roman"/>
          <w:iCs/>
          <w:sz w:val="24"/>
          <w:szCs w:val="24"/>
          <w:lang w:eastAsia="pl-PL"/>
        </w:rPr>
        <w:t>,</w:t>
      </w:r>
      <w:r w:rsidRPr="003903BA">
        <w:rPr>
          <w:rFonts w:ascii="Arial" w:eastAsia="Times New Roman" w:hAnsi="Arial" w:cs="Times New Roman"/>
          <w:iCs/>
          <w:sz w:val="24"/>
          <w:szCs w:val="24"/>
          <w:lang w:eastAsia="pl-PL"/>
        </w:rPr>
        <w:t xml:space="preserve"> powiększonym o dostawy. Dostawy </w:t>
      </w:r>
      <w:r w:rsidR="00080ABC">
        <w:rPr>
          <w:rFonts w:ascii="Arial" w:eastAsia="Times New Roman" w:hAnsi="Arial" w:cs="Times New Roman"/>
          <w:iCs/>
          <w:sz w:val="24"/>
          <w:szCs w:val="24"/>
          <w:lang w:eastAsia="pl-PL"/>
        </w:rPr>
        <w:br/>
      </w:r>
      <w:r w:rsidRPr="003903BA">
        <w:rPr>
          <w:rFonts w:ascii="Arial" w:eastAsia="Times New Roman" w:hAnsi="Arial" w:cs="Times New Roman"/>
          <w:iCs/>
          <w:sz w:val="24"/>
          <w:szCs w:val="24"/>
          <w:lang w:eastAsia="pl-PL"/>
        </w:rPr>
        <w:t>są zaś kontrolowane poprzez ważenie na wadze kolejowej Elektrowni.</w:t>
      </w:r>
    </w:p>
    <w:p w14:paraId="016944AE" w14:textId="7BA469A4" w:rsidR="003903BA" w:rsidRPr="003903BA" w:rsidRDefault="003903BA" w:rsidP="0085191E">
      <w:pPr>
        <w:spacing w:line="320" w:lineRule="exact"/>
        <w:rPr>
          <w:rFonts w:ascii="Arial" w:eastAsia="Times New Roman" w:hAnsi="Arial" w:cs="Times New Roman"/>
          <w:sz w:val="24"/>
          <w:szCs w:val="24"/>
          <w:lang w:eastAsia="pl-PL"/>
        </w:rPr>
      </w:pPr>
      <w:r w:rsidRPr="003903BA">
        <w:rPr>
          <w:rFonts w:ascii="Arial" w:eastAsia="Times New Roman" w:hAnsi="Arial" w:cs="Times New Roman"/>
          <w:sz w:val="24"/>
          <w:szCs w:val="24"/>
          <w:lang w:eastAsia="pl-PL"/>
        </w:rPr>
        <w:t>Olej opałowy lekki dostarczany jest do Elektrowni cysternami samochodowymi.</w:t>
      </w:r>
      <w:r w:rsidRPr="003903BA">
        <w:rPr>
          <w:rFonts w:ascii="Arial" w:eastAsia="Times New Roman" w:hAnsi="Arial" w:cs="Times New Roman"/>
          <w:i/>
          <w:iCs/>
          <w:sz w:val="24"/>
          <w:szCs w:val="24"/>
          <w:lang w:eastAsia="pl-PL"/>
        </w:rPr>
        <w:t xml:space="preserve"> </w:t>
      </w:r>
      <w:r w:rsidR="000A6308">
        <w:rPr>
          <w:rFonts w:ascii="Arial" w:eastAsia="Times New Roman" w:hAnsi="Arial" w:cs="Times New Roman"/>
          <w:i/>
          <w:iCs/>
          <w:sz w:val="24"/>
          <w:szCs w:val="24"/>
          <w:lang w:eastAsia="pl-PL"/>
        </w:rPr>
        <w:br/>
      </w:r>
      <w:r w:rsidRPr="003903BA">
        <w:rPr>
          <w:rFonts w:ascii="Arial" w:eastAsia="Times New Roman" w:hAnsi="Arial" w:cs="Times New Roman"/>
          <w:sz w:val="24"/>
          <w:szCs w:val="24"/>
          <w:lang w:eastAsia="pl-PL"/>
        </w:rPr>
        <w:t>Na kolektorze tłocznym układu rozładowczego zabudowane są pomiary ciśnienia oraz przepływomierz legalizowany</w:t>
      </w:r>
      <w:r w:rsidR="009B4951">
        <w:rPr>
          <w:rFonts w:ascii="Arial" w:eastAsia="Times New Roman" w:hAnsi="Arial" w:cs="Times New Roman"/>
          <w:sz w:val="24"/>
          <w:szCs w:val="24"/>
          <w:lang w:eastAsia="pl-PL"/>
        </w:rPr>
        <w:t>,</w:t>
      </w:r>
      <w:r w:rsidRPr="003903BA">
        <w:rPr>
          <w:rFonts w:ascii="Arial" w:eastAsia="Times New Roman" w:hAnsi="Arial" w:cs="Times New Roman"/>
          <w:sz w:val="24"/>
          <w:szCs w:val="24"/>
          <w:lang w:eastAsia="pl-PL"/>
        </w:rPr>
        <w:t xml:space="preserve"> służący do rozliczeń handlowych. </w:t>
      </w:r>
      <w:r w:rsidRPr="003903BA">
        <w:rPr>
          <w:rFonts w:ascii="Arial" w:eastAsia="Times New Roman" w:hAnsi="Arial" w:cs="Times New Roman"/>
          <w:iCs/>
          <w:sz w:val="24"/>
          <w:szCs w:val="24"/>
          <w:lang w:eastAsia="pl-PL"/>
        </w:rPr>
        <w:t xml:space="preserve">Ilość zużywanego oleju opałowego </w:t>
      </w:r>
      <w:r w:rsidRPr="003903BA">
        <w:rPr>
          <w:rFonts w:ascii="Arial" w:eastAsia="Times New Roman" w:hAnsi="Arial" w:cs="Times New Roman"/>
          <w:sz w:val="24"/>
          <w:szCs w:val="24"/>
          <w:lang w:eastAsia="pl-PL"/>
        </w:rPr>
        <w:t>lekkiego jest realizowana w jednostkach masy, na podstawie różnicy przepływów chwilowych na zasilaniu i powrocie z układu transportu oleju.</w:t>
      </w:r>
    </w:p>
    <w:p w14:paraId="3E7C68DB" w14:textId="77777777" w:rsidR="003903BA" w:rsidRPr="003903BA" w:rsidRDefault="003903BA" w:rsidP="0085191E">
      <w:pPr>
        <w:spacing w:line="320" w:lineRule="exact"/>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 xml:space="preserve">Mączka wapienna dostarczana do Elektrowni w wagonach kolejowych jest ważona przy pomocy legalizowanych wag kolejowych, natomiast w przypadku dostaw realizowanych transportem samochodowym, przy pomocy legalizowanych wag samochodowych. </w:t>
      </w:r>
    </w:p>
    <w:p w14:paraId="45CF6264" w14:textId="5E430281" w:rsidR="003903BA" w:rsidRPr="003903BA" w:rsidRDefault="003903BA" w:rsidP="0085191E">
      <w:pPr>
        <w:spacing w:line="320" w:lineRule="exact"/>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 xml:space="preserve">Monitoring wykorzystania wody polega na pomiarach ilości i jakości pobieranych wód oraz odprowadzanych ścieków. Podstawowym źródłem poboru wód do celów technologicznych jest zbiornik „Rybnik”. Ilość pobieranych i odprowadzanych wód monitorowana jest </w:t>
      </w:r>
      <w:r w:rsidR="008C0D22">
        <w:rPr>
          <w:rFonts w:ascii="Arial" w:eastAsia="Times New Roman" w:hAnsi="Arial" w:cs="Times New Roman"/>
          <w:iCs/>
          <w:sz w:val="24"/>
          <w:szCs w:val="24"/>
          <w:lang w:eastAsia="pl-PL"/>
        </w:rPr>
        <w:br/>
      </w:r>
      <w:r w:rsidRPr="003903BA">
        <w:rPr>
          <w:rFonts w:ascii="Arial" w:eastAsia="Times New Roman" w:hAnsi="Arial" w:cs="Times New Roman"/>
          <w:iCs/>
          <w:sz w:val="24"/>
          <w:szCs w:val="24"/>
          <w:lang w:eastAsia="pl-PL"/>
        </w:rPr>
        <w:t>w sposób ciągły za pomocą systemów pomiarowych. Prowadzony jest również ciągły pomiar temperatury wody odprowadzanej do zbiornika z otwartego układu chłodniczego. Jakość pobieranych wód i odprowadzanych ścieków</w:t>
      </w:r>
      <w:r w:rsidR="008C0D22">
        <w:rPr>
          <w:rFonts w:ascii="Arial" w:eastAsia="Times New Roman" w:hAnsi="Arial" w:cs="Times New Roman"/>
          <w:iCs/>
          <w:sz w:val="24"/>
          <w:szCs w:val="24"/>
          <w:lang w:eastAsia="pl-PL"/>
        </w:rPr>
        <w:t>,</w:t>
      </w:r>
      <w:r w:rsidRPr="003903BA">
        <w:rPr>
          <w:rFonts w:ascii="Arial" w:eastAsia="Times New Roman" w:hAnsi="Arial" w:cs="Times New Roman"/>
          <w:iCs/>
          <w:sz w:val="24"/>
          <w:szCs w:val="24"/>
          <w:lang w:eastAsia="pl-PL"/>
        </w:rPr>
        <w:t xml:space="preserve"> określana jest przez zakładowe laboratorium Wydziału Analiz Chemicznych. Ponadto</w:t>
      </w:r>
      <w:r w:rsidR="008C0D22">
        <w:rPr>
          <w:rFonts w:ascii="Arial" w:eastAsia="Times New Roman" w:hAnsi="Arial" w:cs="Times New Roman"/>
          <w:iCs/>
          <w:sz w:val="24"/>
          <w:szCs w:val="24"/>
          <w:lang w:eastAsia="pl-PL"/>
        </w:rPr>
        <w:t>,</w:t>
      </w:r>
      <w:r w:rsidRPr="003903BA">
        <w:rPr>
          <w:rFonts w:ascii="Arial" w:eastAsia="Times New Roman" w:hAnsi="Arial" w:cs="Times New Roman"/>
          <w:iCs/>
          <w:sz w:val="24"/>
          <w:szCs w:val="24"/>
          <w:lang w:eastAsia="pl-PL"/>
        </w:rPr>
        <w:t xml:space="preserve"> w celu monitorowania aktualnego stanu jakości wód zbiornika</w:t>
      </w:r>
      <w:r w:rsidR="008C0D22">
        <w:rPr>
          <w:rFonts w:ascii="Arial" w:eastAsia="Times New Roman" w:hAnsi="Arial" w:cs="Times New Roman"/>
          <w:iCs/>
          <w:sz w:val="24"/>
          <w:szCs w:val="24"/>
          <w:lang w:eastAsia="pl-PL"/>
        </w:rPr>
        <w:t>,</w:t>
      </w:r>
      <w:r w:rsidRPr="003903BA">
        <w:rPr>
          <w:rFonts w:ascii="Arial" w:eastAsia="Times New Roman" w:hAnsi="Arial" w:cs="Times New Roman"/>
          <w:iCs/>
          <w:sz w:val="24"/>
          <w:szCs w:val="24"/>
          <w:lang w:eastAsia="pl-PL"/>
        </w:rPr>
        <w:t xml:space="preserve"> Elektrownia zleca wykonywanie badań hydrochemicznych </w:t>
      </w:r>
      <w:r w:rsidR="008C0D22">
        <w:rPr>
          <w:rFonts w:ascii="Arial" w:eastAsia="Times New Roman" w:hAnsi="Arial" w:cs="Times New Roman"/>
          <w:iCs/>
          <w:sz w:val="24"/>
          <w:szCs w:val="24"/>
          <w:lang w:eastAsia="pl-PL"/>
        </w:rPr>
        <w:br/>
      </w:r>
      <w:r w:rsidRPr="003903BA">
        <w:rPr>
          <w:rFonts w:ascii="Arial" w:eastAsia="Times New Roman" w:hAnsi="Arial" w:cs="Times New Roman"/>
          <w:iCs/>
          <w:sz w:val="24"/>
          <w:szCs w:val="24"/>
          <w:lang w:eastAsia="pl-PL"/>
        </w:rPr>
        <w:t>i hydrobiologicznych. Na podstawie comiesięcznych analiz sporządza się w okresach półrocznych sprawozdania w zakresie aktualnego stanu jakości zasobów wodnych oraz monitoruje szczegółowo zachodzące w zbiorniku zmiany.</w:t>
      </w:r>
    </w:p>
    <w:p w14:paraId="3FFE6A8C" w14:textId="77777777" w:rsidR="003903BA" w:rsidRPr="003903BA" w:rsidRDefault="003903BA" w:rsidP="0085191E">
      <w:pPr>
        <w:spacing w:line="320" w:lineRule="exact"/>
        <w:rPr>
          <w:rFonts w:ascii="Arial" w:eastAsia="Times New Roman" w:hAnsi="Arial" w:cs="Times New Roman"/>
          <w:iCs/>
          <w:sz w:val="24"/>
          <w:szCs w:val="24"/>
          <w:lang w:eastAsia="pl-PL"/>
        </w:rPr>
      </w:pPr>
      <w:r w:rsidRPr="003903BA">
        <w:rPr>
          <w:rFonts w:ascii="Arial" w:eastAsia="Times New Roman" w:hAnsi="Arial" w:cs="Times New Roman"/>
          <w:iCs/>
          <w:sz w:val="24"/>
          <w:szCs w:val="24"/>
          <w:lang w:eastAsia="pl-PL"/>
        </w:rPr>
        <w:t>Celem monitorowania sprawności elektrycznej netto, przeprowadzane są cieplne pomiary sprawnościowe przy pełnym obciążeniu, zgodnie z normami EN. Badania uzyskiwanej sprawności elektrycznej netto realizowane są po każdej modyfikacji, która może znacząco wpłynąć na zmianę sprawności elektrycznej netto.”</w:t>
      </w:r>
    </w:p>
    <w:p w14:paraId="02AAD30A" w14:textId="7EC431CE" w:rsidR="00CE5C60" w:rsidRPr="00CE5C60" w:rsidRDefault="00CE5C60" w:rsidP="00CE5C60">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b/>
          <w:iCs/>
          <w:color w:val="000000"/>
          <w:kern w:val="1"/>
          <w:sz w:val="24"/>
          <w:szCs w:val="24"/>
          <w:lang w:eastAsia="pl-PL"/>
        </w:rPr>
        <w:lastRenderedPageBreak/>
        <w:t>4.2. Monitoring efektywności wykorzystania energii.</w:t>
      </w:r>
    </w:p>
    <w:p w14:paraId="6E6EDC6E" w14:textId="4B3A3A98" w:rsidR="00CE5C60" w:rsidRPr="00CE5C60" w:rsidRDefault="00CE5C60" w:rsidP="00CE5C60">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xml:space="preserve">Zużycie energii na potrzeby własne jest sumą energii zużywanej na potrzeby blokowe </w:t>
      </w:r>
      <w:r>
        <w:rPr>
          <w:rFonts w:ascii="Arial" w:eastAsia="Lucida Sans Unicode" w:hAnsi="Arial" w:cs="Arial"/>
          <w:iCs/>
          <w:color w:val="000000"/>
          <w:kern w:val="1"/>
          <w:sz w:val="24"/>
          <w:szCs w:val="24"/>
          <w:lang w:eastAsia="pl-PL"/>
        </w:rPr>
        <w:br/>
      </w:r>
      <w:r w:rsidRPr="00CE5C60">
        <w:rPr>
          <w:rFonts w:ascii="Arial" w:eastAsia="Lucida Sans Unicode" w:hAnsi="Arial" w:cs="Arial"/>
          <w:iCs/>
          <w:color w:val="000000"/>
          <w:kern w:val="1"/>
          <w:sz w:val="24"/>
          <w:szCs w:val="24"/>
          <w:lang w:eastAsia="pl-PL"/>
        </w:rPr>
        <w:t xml:space="preserve">i potrzeby ogólne, które to wielkości są oznaczone na podstawie odczytów z liczników. </w:t>
      </w:r>
    </w:p>
    <w:p w14:paraId="2E0B6036" w14:textId="77777777" w:rsidR="00CE5C60" w:rsidRPr="00CE5C60" w:rsidRDefault="00CE5C60" w:rsidP="00CE5C60">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b/>
          <w:iCs/>
          <w:color w:val="000000"/>
          <w:kern w:val="1"/>
          <w:sz w:val="24"/>
          <w:szCs w:val="24"/>
          <w:lang w:eastAsia="pl-PL"/>
        </w:rPr>
        <w:t>4.3. Monitoring parametrów technicznych.</w:t>
      </w:r>
    </w:p>
    <w:p w14:paraId="0576BFC7" w14:textId="5A3622C2" w:rsidR="00CE5C60" w:rsidRPr="00CE5C60" w:rsidRDefault="00CE5C60" w:rsidP="00CE5C60">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xml:space="preserve">Podstawowe dane obiektowe bloków energetycznych znajdują się w systemach komputerowych służących do sterowania procesem produkcji energii elektrycznej </w:t>
      </w:r>
      <w:r>
        <w:rPr>
          <w:rFonts w:ascii="Arial" w:eastAsia="Lucida Sans Unicode" w:hAnsi="Arial" w:cs="Arial"/>
          <w:iCs/>
          <w:color w:val="000000"/>
          <w:kern w:val="1"/>
          <w:sz w:val="24"/>
          <w:szCs w:val="24"/>
          <w:lang w:eastAsia="pl-PL"/>
        </w:rPr>
        <w:br/>
      </w:r>
      <w:r w:rsidRPr="00CE5C60">
        <w:rPr>
          <w:rFonts w:ascii="Arial" w:eastAsia="Lucida Sans Unicode" w:hAnsi="Arial" w:cs="Arial"/>
          <w:iCs/>
          <w:color w:val="000000"/>
          <w:kern w:val="1"/>
          <w:sz w:val="24"/>
          <w:szCs w:val="24"/>
          <w:lang w:eastAsia="pl-PL"/>
        </w:rPr>
        <w:t>i cieplnej.</w:t>
      </w:r>
      <w:r w:rsidR="002553DA">
        <w:rPr>
          <w:rFonts w:ascii="Arial" w:eastAsia="Lucida Sans Unicode" w:hAnsi="Arial" w:cs="Arial"/>
          <w:iCs/>
          <w:color w:val="000000"/>
          <w:kern w:val="1"/>
          <w:sz w:val="24"/>
          <w:szCs w:val="24"/>
          <w:lang w:eastAsia="pl-PL"/>
        </w:rPr>
        <w:t xml:space="preserve"> Monitoring parametrów technicznych realizowany jest poprzez pomiar:</w:t>
      </w:r>
    </w:p>
    <w:p w14:paraId="37A7E5B3" w14:textId="77777777" w:rsidR="00CE5C60" w:rsidRPr="00CE5C60" w:rsidRDefault="00CE5C60" w:rsidP="00CE5C60">
      <w:pPr>
        <w:widowControl w:val="0"/>
        <w:tabs>
          <w:tab w:val="left" w:pos="0"/>
        </w:tabs>
        <w:suppressAutoHyphens/>
        <w:spacing w:after="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zawartości tlenu w spalinach za kotłem [%],</w:t>
      </w:r>
    </w:p>
    <w:p w14:paraId="3F23C48A" w14:textId="77777777" w:rsidR="00CE5C60" w:rsidRPr="00CE5C60" w:rsidRDefault="00CE5C60" w:rsidP="00CE5C60">
      <w:pPr>
        <w:widowControl w:val="0"/>
        <w:tabs>
          <w:tab w:val="left" w:pos="0"/>
        </w:tabs>
        <w:suppressAutoHyphens/>
        <w:spacing w:after="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temperatury spalin w kotle [</w:t>
      </w:r>
      <w:proofErr w:type="spellStart"/>
      <w:r w:rsidRPr="00CE5C60">
        <w:rPr>
          <w:rFonts w:ascii="Arial" w:eastAsia="Lucida Sans Unicode" w:hAnsi="Arial" w:cs="Arial"/>
          <w:iCs/>
          <w:color w:val="000000"/>
          <w:kern w:val="1"/>
          <w:sz w:val="24"/>
          <w:szCs w:val="24"/>
          <w:vertAlign w:val="superscript"/>
          <w:lang w:eastAsia="pl-PL"/>
        </w:rPr>
        <w:t>o</w:t>
      </w:r>
      <w:r w:rsidRPr="00CE5C60">
        <w:rPr>
          <w:rFonts w:ascii="Arial" w:eastAsia="Lucida Sans Unicode" w:hAnsi="Arial" w:cs="Arial"/>
          <w:iCs/>
          <w:color w:val="000000"/>
          <w:kern w:val="1"/>
          <w:sz w:val="24"/>
          <w:szCs w:val="24"/>
          <w:lang w:eastAsia="pl-PL"/>
        </w:rPr>
        <w:t>C</w:t>
      </w:r>
      <w:proofErr w:type="spellEnd"/>
      <w:r w:rsidRPr="00CE5C60">
        <w:rPr>
          <w:rFonts w:ascii="Arial" w:eastAsia="Lucida Sans Unicode" w:hAnsi="Arial" w:cs="Arial"/>
          <w:iCs/>
          <w:color w:val="000000"/>
          <w:kern w:val="1"/>
          <w:sz w:val="24"/>
          <w:szCs w:val="24"/>
          <w:lang w:eastAsia="pl-PL"/>
        </w:rPr>
        <w:t>],</w:t>
      </w:r>
    </w:p>
    <w:p w14:paraId="5A37CB08" w14:textId="77777777" w:rsidR="00CE5C60" w:rsidRPr="00CE5C60" w:rsidRDefault="00CE5C60" w:rsidP="00CE5C60">
      <w:pPr>
        <w:widowControl w:val="0"/>
        <w:tabs>
          <w:tab w:val="left" w:pos="0"/>
        </w:tabs>
        <w:suppressAutoHyphens/>
        <w:spacing w:after="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temperatury wody [°C]</w:t>
      </w:r>
    </w:p>
    <w:p w14:paraId="2974D723" w14:textId="77777777" w:rsidR="00CE5C60" w:rsidRPr="00CE5C60" w:rsidRDefault="00CE5C60" w:rsidP="00CE5C60">
      <w:pPr>
        <w:widowControl w:val="0"/>
        <w:tabs>
          <w:tab w:val="left" w:pos="0"/>
        </w:tabs>
        <w:suppressAutoHyphens/>
        <w:spacing w:after="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ciśnienia [</w:t>
      </w:r>
      <w:proofErr w:type="spellStart"/>
      <w:r w:rsidRPr="00CE5C60">
        <w:rPr>
          <w:rFonts w:ascii="Arial" w:eastAsia="Lucida Sans Unicode" w:hAnsi="Arial" w:cs="Arial"/>
          <w:iCs/>
          <w:color w:val="000000"/>
          <w:kern w:val="1"/>
          <w:sz w:val="24"/>
          <w:szCs w:val="24"/>
          <w:lang w:eastAsia="pl-PL"/>
        </w:rPr>
        <w:t>MPa</w:t>
      </w:r>
      <w:proofErr w:type="spellEnd"/>
      <w:r w:rsidRPr="00CE5C60">
        <w:rPr>
          <w:rFonts w:ascii="Arial" w:eastAsia="Lucida Sans Unicode" w:hAnsi="Arial" w:cs="Arial"/>
          <w:iCs/>
          <w:color w:val="000000"/>
          <w:kern w:val="1"/>
          <w:sz w:val="24"/>
          <w:szCs w:val="24"/>
          <w:lang w:eastAsia="pl-PL"/>
        </w:rPr>
        <w:t>],</w:t>
      </w:r>
    </w:p>
    <w:p w14:paraId="026E1C68" w14:textId="77777777" w:rsidR="00CE5C60" w:rsidRPr="00CE5C60" w:rsidRDefault="00CE5C60" w:rsidP="00CE5C60">
      <w:pPr>
        <w:widowControl w:val="0"/>
        <w:tabs>
          <w:tab w:val="left" w:pos="0"/>
        </w:tabs>
        <w:suppressAutoHyphens/>
        <w:spacing w:after="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podciśnienia w komorze paleniskowej [Pa]</w:t>
      </w:r>
    </w:p>
    <w:p w14:paraId="55446838" w14:textId="77777777" w:rsidR="00CE5C60" w:rsidRPr="00CE5C60" w:rsidRDefault="00CE5C60" w:rsidP="00CE5C60">
      <w:pPr>
        <w:widowControl w:val="0"/>
        <w:tabs>
          <w:tab w:val="left" w:pos="0"/>
        </w:tabs>
        <w:suppressAutoHyphens/>
        <w:spacing w:after="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temperatury powietrza do spalania [</w:t>
      </w:r>
      <w:proofErr w:type="spellStart"/>
      <w:r w:rsidRPr="00CE5C60">
        <w:rPr>
          <w:rFonts w:ascii="Arial" w:eastAsia="Lucida Sans Unicode" w:hAnsi="Arial" w:cs="Arial"/>
          <w:iCs/>
          <w:color w:val="000000"/>
          <w:kern w:val="1"/>
          <w:sz w:val="24"/>
          <w:szCs w:val="24"/>
          <w:vertAlign w:val="superscript"/>
          <w:lang w:eastAsia="pl-PL"/>
        </w:rPr>
        <w:t>o</w:t>
      </w:r>
      <w:r w:rsidRPr="00CE5C60">
        <w:rPr>
          <w:rFonts w:ascii="Arial" w:eastAsia="Lucida Sans Unicode" w:hAnsi="Arial" w:cs="Arial"/>
          <w:iCs/>
          <w:color w:val="000000"/>
          <w:kern w:val="1"/>
          <w:sz w:val="24"/>
          <w:szCs w:val="24"/>
          <w:lang w:eastAsia="pl-PL"/>
        </w:rPr>
        <w:t>C</w:t>
      </w:r>
      <w:proofErr w:type="spellEnd"/>
      <w:r w:rsidRPr="00CE5C60">
        <w:rPr>
          <w:rFonts w:ascii="Arial" w:eastAsia="Lucida Sans Unicode" w:hAnsi="Arial" w:cs="Arial"/>
          <w:iCs/>
          <w:color w:val="000000"/>
          <w:kern w:val="1"/>
          <w:sz w:val="24"/>
          <w:szCs w:val="24"/>
          <w:lang w:eastAsia="pl-PL"/>
        </w:rPr>
        <w:t>],</w:t>
      </w:r>
    </w:p>
    <w:p w14:paraId="3C5F0D27" w14:textId="77777777" w:rsidR="00CE5C60" w:rsidRPr="00CE5C60" w:rsidRDefault="00CE5C60" w:rsidP="00CE5C60">
      <w:pPr>
        <w:widowControl w:val="0"/>
        <w:tabs>
          <w:tab w:val="left" w:pos="0"/>
        </w:tabs>
        <w:suppressAutoHyphens/>
        <w:spacing w:after="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xml:space="preserve">- temperatury mieszanki </w:t>
      </w:r>
      <w:proofErr w:type="spellStart"/>
      <w:r w:rsidRPr="00CE5C60">
        <w:rPr>
          <w:rFonts w:ascii="Arial" w:eastAsia="Lucida Sans Unicode" w:hAnsi="Arial" w:cs="Arial"/>
          <w:iCs/>
          <w:color w:val="000000"/>
          <w:kern w:val="1"/>
          <w:sz w:val="24"/>
          <w:szCs w:val="24"/>
          <w:lang w:eastAsia="pl-PL"/>
        </w:rPr>
        <w:t>pyło</w:t>
      </w:r>
      <w:proofErr w:type="spellEnd"/>
      <w:r w:rsidRPr="00CE5C60">
        <w:rPr>
          <w:rFonts w:ascii="Arial" w:eastAsia="Lucida Sans Unicode" w:hAnsi="Arial" w:cs="Arial"/>
          <w:iCs/>
          <w:color w:val="000000"/>
          <w:kern w:val="1"/>
          <w:sz w:val="24"/>
          <w:szCs w:val="24"/>
          <w:lang w:eastAsia="pl-PL"/>
        </w:rPr>
        <w:t>-powietrznej [°C]</w:t>
      </w:r>
    </w:p>
    <w:p w14:paraId="258875B9" w14:textId="77777777" w:rsidR="00CE5C60" w:rsidRPr="00CE5C60" w:rsidRDefault="00CE5C60" w:rsidP="00CE5C60">
      <w:pPr>
        <w:widowControl w:val="0"/>
        <w:tabs>
          <w:tab w:val="left" w:pos="0"/>
        </w:tabs>
        <w:suppressAutoHyphens/>
        <w:spacing w:after="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 straty niecałkowitego spalania (zawartość części palnych w popiele i żużlu).</w:t>
      </w:r>
    </w:p>
    <w:p w14:paraId="7F190AE7" w14:textId="77777777" w:rsidR="00CE5C60" w:rsidRPr="00CE5C60" w:rsidRDefault="00CE5C60" w:rsidP="00CE5C60">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CE5C60">
        <w:rPr>
          <w:rFonts w:ascii="Arial" w:eastAsia="Lucida Sans Unicode" w:hAnsi="Arial" w:cs="Arial"/>
          <w:iCs/>
          <w:color w:val="000000"/>
          <w:kern w:val="1"/>
          <w:sz w:val="24"/>
          <w:szCs w:val="24"/>
          <w:lang w:eastAsia="pl-PL"/>
        </w:rPr>
        <w:t>Pomiary parametrów procesu spalania prowadzone są w sposób ciągły i archiwizowane w systemie komputerowym.</w:t>
      </w:r>
    </w:p>
    <w:p w14:paraId="35696359" w14:textId="77777777" w:rsidR="0085191E" w:rsidRPr="0085191E" w:rsidRDefault="0085191E" w:rsidP="0085191E">
      <w:pPr>
        <w:widowControl w:val="0"/>
        <w:tabs>
          <w:tab w:val="left" w:pos="0"/>
        </w:tabs>
        <w:suppressAutoHyphens/>
        <w:spacing w:before="120" w:after="0" w:line="320" w:lineRule="exact"/>
        <w:rPr>
          <w:rFonts w:ascii="Arial" w:eastAsia="Lucida Sans Unicode" w:hAnsi="Arial" w:cs="Arial"/>
          <w:b/>
          <w:iCs/>
          <w:color w:val="000000"/>
          <w:kern w:val="1"/>
          <w:sz w:val="24"/>
          <w:szCs w:val="24"/>
          <w:lang w:eastAsia="pl-PL"/>
        </w:rPr>
      </w:pPr>
      <w:r w:rsidRPr="0085191E">
        <w:rPr>
          <w:rFonts w:ascii="Arial" w:eastAsia="Lucida Sans Unicode" w:hAnsi="Arial" w:cs="Arial"/>
          <w:b/>
          <w:iCs/>
          <w:kern w:val="1"/>
          <w:sz w:val="24"/>
          <w:szCs w:val="24"/>
          <w:lang w:eastAsia="pl-PL"/>
        </w:rPr>
        <w:t>5. Monitoring jakości gleby i ziemi oraz wód gruntowych.</w:t>
      </w:r>
    </w:p>
    <w:p w14:paraId="5910E4AC" w14:textId="6B58F210" w:rsidR="0085191E" w:rsidRPr="0085191E" w:rsidRDefault="0085191E" w:rsidP="002C61C0">
      <w:pPr>
        <w:pStyle w:val="Tekstpodstawowywcity"/>
        <w:spacing w:before="240" w:after="200" w:line="320" w:lineRule="exact"/>
        <w:jc w:val="left"/>
        <w:rPr>
          <w:rFonts w:ascii="Arial" w:hAnsi="Arial" w:cs="Arial"/>
          <w:bCs/>
          <w:i w:val="0"/>
          <w:iCs w:val="0"/>
          <w:lang w:bidi="pl-PL"/>
        </w:rPr>
      </w:pPr>
      <w:r w:rsidRPr="0085191E">
        <w:rPr>
          <w:rFonts w:ascii="Arial" w:eastAsiaTheme="minorHAnsi" w:hAnsi="Arial" w:cs="Arial"/>
          <w:i w:val="0"/>
          <w:iCs w:val="0"/>
          <w:color w:val="auto"/>
          <w:kern w:val="0"/>
          <w:lang w:eastAsia="en-US"/>
        </w:rPr>
        <w:t>W celu zapewnienia ochrony gleby, ziemi oraz wód gruntowych na terenie instalacji IPPC, należy przeprowadzić analizę miejsc</w:t>
      </w:r>
      <w:r w:rsidR="002C61C0">
        <w:rPr>
          <w:rFonts w:ascii="Arial" w:eastAsiaTheme="minorHAnsi" w:hAnsi="Arial" w:cs="Arial"/>
          <w:i w:val="0"/>
          <w:iCs w:val="0"/>
          <w:color w:val="auto"/>
          <w:kern w:val="0"/>
          <w:lang w:eastAsia="en-US"/>
        </w:rPr>
        <w:t>,</w:t>
      </w:r>
      <w:r w:rsidRPr="0085191E">
        <w:rPr>
          <w:rFonts w:ascii="Arial" w:eastAsiaTheme="minorHAnsi" w:hAnsi="Arial" w:cs="Arial"/>
          <w:i w:val="0"/>
          <w:iCs w:val="0"/>
          <w:color w:val="auto"/>
          <w:kern w:val="0"/>
          <w:lang w:eastAsia="en-US"/>
        </w:rPr>
        <w:t xml:space="preserve"> służących do przechowywania, przeładunku oraz magazynowania substancji, odpadów i surowców, które mogą zawierać w składzie substancje powodujące ryzyko. </w:t>
      </w:r>
      <w:r>
        <w:rPr>
          <w:rFonts w:ascii="Arial" w:eastAsiaTheme="minorHAnsi" w:hAnsi="Arial" w:cs="Arial"/>
          <w:i w:val="0"/>
          <w:iCs w:val="0"/>
          <w:color w:val="auto"/>
          <w:kern w:val="0"/>
          <w:lang w:eastAsia="en-US"/>
        </w:rPr>
        <w:br/>
      </w:r>
      <w:r w:rsidRPr="0085191E">
        <w:rPr>
          <w:rFonts w:ascii="Arial" w:eastAsiaTheme="minorHAnsi" w:hAnsi="Arial" w:cs="Arial"/>
          <w:i w:val="0"/>
          <w:iCs w:val="0"/>
          <w:color w:val="auto"/>
          <w:kern w:val="0"/>
          <w:lang w:eastAsia="en-US"/>
        </w:rPr>
        <w:t>W przypadku gdy projektowana zmiana w eksploatacji instalacji będzie obejmować wykorzystywanie, produkcję lub uwalnianie substancji powodującej ryzyko oraz będzie występować możliwość zanieczyszczenia gleby, ziemi lub wód gruntowych na terenie instalacji IPPC</w:t>
      </w:r>
      <w:r w:rsidR="002C61C0">
        <w:rPr>
          <w:rFonts w:ascii="Arial" w:eastAsiaTheme="minorHAnsi" w:hAnsi="Arial" w:cs="Arial"/>
          <w:i w:val="0"/>
          <w:iCs w:val="0"/>
          <w:color w:val="auto"/>
          <w:kern w:val="0"/>
          <w:lang w:eastAsia="en-US"/>
        </w:rPr>
        <w:t>,</w:t>
      </w:r>
      <w:r w:rsidRPr="0085191E">
        <w:rPr>
          <w:rFonts w:ascii="Arial" w:eastAsiaTheme="minorHAnsi" w:hAnsi="Arial" w:cs="Arial"/>
          <w:i w:val="0"/>
          <w:iCs w:val="0"/>
          <w:color w:val="auto"/>
          <w:kern w:val="0"/>
          <w:lang w:eastAsia="en-US"/>
        </w:rPr>
        <w:t xml:space="preserve"> prowadzący instalację winien zweryfikować przedłożoną analizę wymagalności sporządzenia raportu początkowego oraz dołączyć zaktualizowaną </w:t>
      </w:r>
      <w:r>
        <w:rPr>
          <w:rFonts w:ascii="Arial" w:eastAsiaTheme="minorHAnsi" w:hAnsi="Arial" w:cs="Arial"/>
          <w:i w:val="0"/>
          <w:iCs w:val="0"/>
          <w:color w:val="auto"/>
          <w:kern w:val="0"/>
          <w:lang w:eastAsia="en-US"/>
        </w:rPr>
        <w:br/>
      </w:r>
      <w:r w:rsidRPr="0085191E">
        <w:rPr>
          <w:rFonts w:ascii="Arial" w:eastAsiaTheme="minorHAnsi" w:hAnsi="Arial" w:cs="Arial"/>
          <w:i w:val="0"/>
          <w:iCs w:val="0"/>
          <w:color w:val="auto"/>
          <w:kern w:val="0"/>
          <w:lang w:eastAsia="en-US"/>
        </w:rPr>
        <w:t>ww. analizę do wniosku o zmianę posiadanego pozwolenia zintegrowanego</w:t>
      </w:r>
      <w:r w:rsidR="002C61C0">
        <w:rPr>
          <w:rFonts w:ascii="Arial" w:eastAsiaTheme="minorHAnsi" w:hAnsi="Arial" w:cs="Arial"/>
          <w:i w:val="0"/>
          <w:iCs w:val="0"/>
          <w:color w:val="auto"/>
          <w:kern w:val="0"/>
          <w:lang w:eastAsia="en-US"/>
        </w:rPr>
        <w:t>.</w:t>
      </w:r>
    </w:p>
    <w:p w14:paraId="636FFE56" w14:textId="77777777" w:rsidR="00353FF9" w:rsidRPr="00353FF9" w:rsidRDefault="00353FF9" w:rsidP="00353FF9">
      <w:pPr>
        <w:widowControl w:val="0"/>
        <w:tabs>
          <w:tab w:val="left" w:pos="0"/>
        </w:tabs>
        <w:suppressAutoHyphens/>
        <w:spacing w:before="240" w:after="120" w:line="320" w:lineRule="exact"/>
        <w:rPr>
          <w:rFonts w:ascii="Arial" w:eastAsia="Lucida Sans Unicode" w:hAnsi="Arial" w:cs="Arial"/>
          <w:b/>
          <w:iCs/>
          <w:color w:val="000000"/>
          <w:kern w:val="1"/>
          <w:sz w:val="24"/>
          <w:szCs w:val="24"/>
          <w:lang w:eastAsia="pl-PL"/>
        </w:rPr>
      </w:pPr>
      <w:r w:rsidRPr="00353FF9">
        <w:rPr>
          <w:rFonts w:ascii="Arial" w:eastAsia="Lucida Sans Unicode" w:hAnsi="Arial" w:cs="Arial"/>
          <w:b/>
          <w:iCs/>
          <w:kern w:val="1"/>
          <w:sz w:val="24"/>
          <w:szCs w:val="24"/>
          <w:lang w:eastAsia="pl-PL"/>
        </w:rPr>
        <w:t>6. Monitoring jakości wykorzystywanych paliw.</w:t>
      </w:r>
    </w:p>
    <w:p w14:paraId="5A7D252C" w14:textId="77777777" w:rsidR="00353FF9" w:rsidRPr="00353FF9" w:rsidRDefault="00353FF9" w:rsidP="009572A1">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353FF9">
        <w:rPr>
          <w:rFonts w:ascii="Arial" w:eastAsia="Lucida Sans Unicode" w:hAnsi="Arial" w:cs="Arial"/>
          <w:iCs/>
          <w:color w:val="000000"/>
          <w:kern w:val="1"/>
          <w:sz w:val="24"/>
          <w:szCs w:val="24"/>
          <w:lang w:eastAsia="pl-PL"/>
        </w:rPr>
        <w:t xml:space="preserve">Celem poprawy ogólnej efektywności środowiskowej oraz ograniczenia emisji do powietrza, wykorzystywane paliwa podlegają stałej kontroli jakościowej i ilościowej. </w:t>
      </w:r>
    </w:p>
    <w:p w14:paraId="0E07F376" w14:textId="77777777" w:rsidR="00353FF9" w:rsidRPr="00353FF9" w:rsidRDefault="00353FF9" w:rsidP="009572A1">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353FF9">
        <w:rPr>
          <w:rFonts w:ascii="Arial" w:eastAsia="Lucida Sans Unicode" w:hAnsi="Arial" w:cs="Arial"/>
          <w:iCs/>
          <w:color w:val="000000"/>
          <w:kern w:val="1"/>
          <w:sz w:val="24"/>
          <w:szCs w:val="24"/>
          <w:lang w:eastAsia="pl-PL"/>
        </w:rPr>
        <w:t>Od dnia 17.08.2021 roku wstępna pełna charakterystyka stosowanego paliwa będzie obejmowała następujące parametry:</w:t>
      </w:r>
    </w:p>
    <w:p w14:paraId="6213AD9D" w14:textId="77777777" w:rsidR="00353FF9" w:rsidRPr="00353FF9" w:rsidRDefault="00353FF9" w:rsidP="009572A1">
      <w:pPr>
        <w:widowControl w:val="0"/>
        <w:numPr>
          <w:ilvl w:val="0"/>
          <w:numId w:val="116"/>
        </w:numPr>
        <w:tabs>
          <w:tab w:val="left" w:pos="0"/>
        </w:tabs>
        <w:suppressAutoHyphens/>
        <w:spacing w:after="0" w:line="320" w:lineRule="exact"/>
        <w:ind w:left="284" w:hanging="284"/>
        <w:rPr>
          <w:rFonts w:ascii="Arial" w:eastAsia="Lucida Sans Unicode" w:hAnsi="Arial" w:cs="Arial"/>
          <w:iCs/>
          <w:color w:val="000000"/>
          <w:kern w:val="1"/>
          <w:sz w:val="24"/>
          <w:szCs w:val="24"/>
          <w:lang w:eastAsia="pl-PL"/>
        </w:rPr>
      </w:pPr>
      <w:r w:rsidRPr="00353FF9">
        <w:rPr>
          <w:rFonts w:ascii="Arial" w:eastAsia="Lucida Sans Unicode" w:hAnsi="Arial" w:cs="Arial"/>
          <w:iCs/>
          <w:color w:val="000000"/>
          <w:kern w:val="1"/>
          <w:sz w:val="24"/>
          <w:szCs w:val="24"/>
          <w:lang w:eastAsia="pl-PL"/>
        </w:rPr>
        <w:t>dla węgla kamiennego: LHV, wilgotność, substancje lotne, popiół, współczynnik „</w:t>
      </w:r>
      <w:proofErr w:type="spellStart"/>
      <w:r w:rsidRPr="00353FF9">
        <w:rPr>
          <w:rFonts w:ascii="Arial" w:eastAsia="Lucida Sans Unicode" w:hAnsi="Arial" w:cs="Arial"/>
          <w:iCs/>
          <w:color w:val="000000"/>
          <w:kern w:val="1"/>
          <w:sz w:val="24"/>
          <w:szCs w:val="24"/>
          <w:lang w:eastAsia="pl-PL"/>
        </w:rPr>
        <w:t>fixed</w:t>
      </w:r>
      <w:proofErr w:type="spellEnd"/>
      <w:r w:rsidRPr="00353FF9">
        <w:rPr>
          <w:rFonts w:ascii="Arial" w:eastAsia="Lucida Sans Unicode" w:hAnsi="Arial" w:cs="Arial"/>
          <w:iCs/>
          <w:color w:val="000000"/>
          <w:kern w:val="1"/>
          <w:sz w:val="24"/>
          <w:szCs w:val="24"/>
          <w:lang w:eastAsia="pl-PL"/>
        </w:rPr>
        <w:t xml:space="preserve"> </w:t>
      </w:r>
      <w:proofErr w:type="spellStart"/>
      <w:r w:rsidRPr="00353FF9">
        <w:rPr>
          <w:rFonts w:ascii="Arial" w:eastAsia="Lucida Sans Unicode" w:hAnsi="Arial" w:cs="Arial"/>
          <w:iCs/>
          <w:color w:val="000000"/>
          <w:kern w:val="1"/>
          <w:sz w:val="24"/>
          <w:szCs w:val="24"/>
          <w:lang w:eastAsia="pl-PL"/>
        </w:rPr>
        <w:t>carbon</w:t>
      </w:r>
      <w:proofErr w:type="spellEnd"/>
      <w:r w:rsidRPr="00353FF9">
        <w:rPr>
          <w:rFonts w:ascii="Arial" w:eastAsia="Lucida Sans Unicode" w:hAnsi="Arial" w:cs="Arial"/>
          <w:iCs/>
          <w:color w:val="000000"/>
          <w:kern w:val="1"/>
          <w:sz w:val="24"/>
          <w:szCs w:val="24"/>
          <w:lang w:eastAsia="pl-PL"/>
        </w:rPr>
        <w:t>”, C, H, N, O, S, Br, Cl, F, metale i metaloidy (As, Cd, Co, Cr, Cu, Hg, Mn, Ni, Pb, Sb, Tl, V, Zn),</w:t>
      </w:r>
    </w:p>
    <w:p w14:paraId="27F83F45" w14:textId="77777777" w:rsidR="00353FF9" w:rsidRPr="00353FF9" w:rsidRDefault="00353FF9" w:rsidP="00176CED">
      <w:pPr>
        <w:widowControl w:val="0"/>
        <w:numPr>
          <w:ilvl w:val="0"/>
          <w:numId w:val="116"/>
        </w:numPr>
        <w:tabs>
          <w:tab w:val="left" w:pos="0"/>
        </w:tabs>
        <w:suppressAutoHyphens/>
        <w:spacing w:after="0" w:line="320" w:lineRule="exact"/>
        <w:ind w:left="284" w:hanging="284"/>
        <w:rPr>
          <w:rFonts w:ascii="Arial" w:eastAsia="Lucida Sans Unicode" w:hAnsi="Arial" w:cs="Arial"/>
          <w:iCs/>
          <w:color w:val="000000"/>
          <w:kern w:val="1"/>
          <w:sz w:val="24"/>
          <w:szCs w:val="24"/>
          <w:lang w:eastAsia="pl-PL"/>
        </w:rPr>
      </w:pPr>
      <w:r w:rsidRPr="00353FF9">
        <w:rPr>
          <w:rFonts w:ascii="Arial" w:eastAsia="Lucida Sans Unicode" w:hAnsi="Arial" w:cs="Arial"/>
          <w:iCs/>
          <w:color w:val="000000"/>
          <w:kern w:val="1"/>
          <w:sz w:val="24"/>
          <w:szCs w:val="24"/>
          <w:lang w:eastAsia="pl-PL"/>
        </w:rPr>
        <w:t>dla biomasy: LHV, wilgotność, popiół, C, Cl, F, N, S, K, Na, metale i metaloidy (As, Cd, Cr, Cu, Hg, Pb, Zn).</w:t>
      </w:r>
    </w:p>
    <w:p w14:paraId="79A00EBB" w14:textId="77777777" w:rsidR="00353FF9" w:rsidRPr="00353FF9" w:rsidRDefault="00353FF9" w:rsidP="00353FF9">
      <w:pPr>
        <w:widowControl w:val="0"/>
        <w:tabs>
          <w:tab w:val="left" w:pos="0"/>
        </w:tabs>
        <w:suppressAutoHyphens/>
        <w:spacing w:before="120" w:after="120" w:line="320" w:lineRule="exact"/>
        <w:rPr>
          <w:rFonts w:ascii="Arial" w:eastAsia="Lucida Sans Unicode" w:hAnsi="Arial" w:cs="Arial"/>
          <w:iCs/>
          <w:color w:val="000000"/>
          <w:kern w:val="1"/>
          <w:sz w:val="24"/>
          <w:szCs w:val="24"/>
          <w:lang w:eastAsia="pl-PL"/>
        </w:rPr>
      </w:pPr>
      <w:r w:rsidRPr="00353FF9">
        <w:rPr>
          <w:rFonts w:ascii="Arial" w:eastAsia="Lucida Sans Unicode" w:hAnsi="Arial" w:cs="Arial"/>
          <w:iCs/>
          <w:color w:val="000000"/>
          <w:kern w:val="1"/>
          <w:sz w:val="24"/>
          <w:szCs w:val="24"/>
          <w:lang w:eastAsia="pl-PL"/>
        </w:rPr>
        <w:lastRenderedPageBreak/>
        <w:t xml:space="preserve">Parametry określane są zgodnie z normami EN lub normami ISO, normami krajowymi lub innymi międzynarodowymi normami, pod warunkiem że zapewniają one dostarczenie danych o równoważnej jakości naukowej. </w:t>
      </w:r>
    </w:p>
    <w:p w14:paraId="76CE3C8E" w14:textId="7C564E7C" w:rsidR="003903BA" w:rsidRPr="00353FF9" w:rsidRDefault="00353FF9" w:rsidP="00353FF9">
      <w:pPr>
        <w:pStyle w:val="Tekstpodstawowywcity"/>
        <w:spacing w:after="200" w:line="320" w:lineRule="exact"/>
        <w:jc w:val="left"/>
        <w:rPr>
          <w:rFonts w:ascii="Arial" w:hAnsi="Arial" w:cs="Arial"/>
          <w:bCs/>
          <w:i w:val="0"/>
          <w:iCs w:val="0"/>
          <w:lang w:bidi="pl-PL"/>
        </w:rPr>
      </w:pPr>
      <w:r w:rsidRPr="00353FF9">
        <w:rPr>
          <w:rFonts w:ascii="Arial" w:eastAsiaTheme="minorHAnsi" w:hAnsi="Arial" w:cs="Arial"/>
          <w:i w:val="0"/>
          <w:iCs w:val="0"/>
          <w:color w:val="auto"/>
          <w:kern w:val="0"/>
          <w:lang w:eastAsia="en-US"/>
        </w:rPr>
        <w:t>Wstępna pełna charakterystyka wykonywana będzie dla nowego rodzaju spalanego paliwa oraz w przypadku zmiany jego parametrów. Dodatkowo, wykonywane będą regularne badania jakości paliwa w celu sprawdzenia, czy jest ono zgodne ze wstępną charakterystyką oraz ze specyfikacją konstrukcji obiektu. Częstotliwość badań oraz parametry uzależnione będą od zmienności paliwa oraz oceny znaczenia uwolnień zanieczyszczeń</w:t>
      </w:r>
      <w:r w:rsidR="007D60A9">
        <w:rPr>
          <w:rFonts w:ascii="Arial" w:eastAsiaTheme="minorHAnsi" w:hAnsi="Arial" w:cs="Arial"/>
          <w:i w:val="0"/>
          <w:iCs w:val="0"/>
          <w:color w:val="auto"/>
          <w:kern w:val="0"/>
          <w:lang w:eastAsia="en-US"/>
        </w:rPr>
        <w:t>.</w:t>
      </w:r>
    </w:p>
    <w:p w14:paraId="2211A0F0" w14:textId="52869BB2" w:rsidR="003903BA" w:rsidRPr="003903BA" w:rsidRDefault="003903BA" w:rsidP="00550378">
      <w:pPr>
        <w:pStyle w:val="Tekstpodstawowywcity"/>
        <w:spacing w:after="200" w:line="320" w:lineRule="exact"/>
        <w:jc w:val="left"/>
        <w:rPr>
          <w:rFonts w:ascii="Arial" w:hAnsi="Arial" w:cs="Arial"/>
          <w:b/>
          <w:bCs/>
          <w:i w:val="0"/>
          <w:iCs w:val="0"/>
          <w:lang w:bidi="pl-PL"/>
        </w:rPr>
      </w:pPr>
      <w:r w:rsidRPr="003903BA">
        <w:rPr>
          <w:rFonts w:ascii="Arial" w:hAnsi="Arial" w:cs="Arial"/>
          <w:b/>
          <w:bCs/>
          <w:i w:val="0"/>
          <w:iCs w:val="0"/>
          <w:lang w:bidi="pl-PL"/>
        </w:rPr>
        <w:t>7. Monitoring gleby i wód gruntowych</w:t>
      </w:r>
    </w:p>
    <w:p w14:paraId="09CDFDAE" w14:textId="6D2692B8" w:rsidR="003903BA" w:rsidRPr="003903BA" w:rsidRDefault="003903BA" w:rsidP="009572A1">
      <w:pPr>
        <w:pStyle w:val="Tekstpodstawowywcity"/>
        <w:spacing w:line="320" w:lineRule="exact"/>
        <w:jc w:val="left"/>
        <w:rPr>
          <w:rFonts w:ascii="Arial" w:hAnsi="Arial" w:cs="Arial"/>
          <w:bCs/>
          <w:i w:val="0"/>
          <w:iCs w:val="0"/>
          <w:lang w:bidi="pl-PL"/>
        </w:rPr>
      </w:pPr>
      <w:r w:rsidRPr="003903BA">
        <w:rPr>
          <w:rFonts w:ascii="Arial" w:hAnsi="Arial" w:cs="Arial"/>
          <w:bCs/>
          <w:i w:val="0"/>
          <w:iCs w:val="0"/>
          <w:lang w:bidi="pl-PL"/>
        </w:rPr>
        <w:t xml:space="preserve">W celu zapewnienia ochrony gleby, ziemi zobowiązuje się prowadzącego instalację </w:t>
      </w:r>
      <w:r w:rsidR="009572A1">
        <w:rPr>
          <w:rFonts w:ascii="Arial" w:hAnsi="Arial" w:cs="Arial"/>
          <w:bCs/>
          <w:i w:val="0"/>
          <w:iCs w:val="0"/>
          <w:lang w:bidi="pl-PL"/>
        </w:rPr>
        <w:br/>
      </w:r>
      <w:r w:rsidRPr="003903BA">
        <w:rPr>
          <w:rFonts w:ascii="Arial" w:hAnsi="Arial" w:cs="Arial"/>
          <w:bCs/>
          <w:i w:val="0"/>
          <w:iCs w:val="0"/>
          <w:lang w:bidi="pl-PL"/>
        </w:rPr>
        <w:t>do prowadzenia:</w:t>
      </w:r>
    </w:p>
    <w:p w14:paraId="3E899F34" w14:textId="160DED0D" w:rsidR="003903BA" w:rsidRPr="003903BA" w:rsidRDefault="003903BA" w:rsidP="009572A1">
      <w:pPr>
        <w:pStyle w:val="Tekstpodstawowywcity"/>
        <w:numPr>
          <w:ilvl w:val="0"/>
          <w:numId w:val="120"/>
        </w:numPr>
        <w:spacing w:line="320" w:lineRule="exact"/>
        <w:ind w:left="426"/>
        <w:jc w:val="left"/>
        <w:rPr>
          <w:rFonts w:ascii="Arial" w:hAnsi="Arial" w:cs="Arial"/>
          <w:bCs/>
          <w:i w:val="0"/>
          <w:iCs w:val="0"/>
          <w:lang w:bidi="pl-PL"/>
        </w:rPr>
      </w:pPr>
      <w:r w:rsidRPr="003903BA">
        <w:rPr>
          <w:rFonts w:ascii="Arial" w:hAnsi="Arial" w:cs="Arial"/>
          <w:bCs/>
          <w:i w:val="0"/>
          <w:iCs w:val="0"/>
          <w:lang w:bidi="pl-PL"/>
        </w:rPr>
        <w:t xml:space="preserve">corocznej oceny stanu technicznego, miejsc, instalacji i urządzeń służących </w:t>
      </w:r>
      <w:r w:rsidR="009572A1">
        <w:rPr>
          <w:rFonts w:ascii="Arial" w:hAnsi="Arial" w:cs="Arial"/>
          <w:bCs/>
          <w:i w:val="0"/>
          <w:iCs w:val="0"/>
          <w:lang w:bidi="pl-PL"/>
        </w:rPr>
        <w:br/>
      </w:r>
      <w:r w:rsidRPr="003903BA">
        <w:rPr>
          <w:rFonts w:ascii="Arial" w:hAnsi="Arial" w:cs="Arial"/>
          <w:bCs/>
          <w:i w:val="0"/>
          <w:iCs w:val="0"/>
          <w:lang w:bidi="pl-PL"/>
        </w:rPr>
        <w:t xml:space="preserve">do przechowywania, przeładunku oraz magazynowania substancji, odpadów </w:t>
      </w:r>
      <w:r w:rsidR="007D60A9">
        <w:rPr>
          <w:rFonts w:ascii="Arial" w:hAnsi="Arial" w:cs="Arial"/>
          <w:bCs/>
          <w:i w:val="0"/>
          <w:iCs w:val="0"/>
          <w:lang w:bidi="pl-PL"/>
        </w:rPr>
        <w:br/>
      </w:r>
      <w:r w:rsidRPr="003903BA">
        <w:rPr>
          <w:rFonts w:ascii="Arial" w:hAnsi="Arial" w:cs="Arial"/>
          <w:bCs/>
          <w:i w:val="0"/>
          <w:iCs w:val="0"/>
          <w:lang w:bidi="pl-PL"/>
        </w:rPr>
        <w:t>i surowców (szczególnie substancji powodujących ryzyko) - przez odpowiednio wyszkolony personel,</w:t>
      </w:r>
    </w:p>
    <w:p w14:paraId="5AB5AE85" w14:textId="726489C3" w:rsidR="003903BA" w:rsidRDefault="003903BA" w:rsidP="009572A1">
      <w:pPr>
        <w:pStyle w:val="Tekstpodstawowywcity"/>
        <w:numPr>
          <w:ilvl w:val="0"/>
          <w:numId w:val="120"/>
        </w:numPr>
        <w:spacing w:after="200" w:line="320" w:lineRule="exact"/>
        <w:ind w:left="426"/>
        <w:jc w:val="left"/>
        <w:rPr>
          <w:rFonts w:ascii="Arial" w:hAnsi="Arial" w:cs="Arial"/>
          <w:bCs/>
          <w:i w:val="0"/>
          <w:iCs w:val="0"/>
          <w:lang w:bidi="pl-PL"/>
        </w:rPr>
      </w:pPr>
      <w:r w:rsidRPr="003903BA">
        <w:rPr>
          <w:rFonts w:ascii="Arial" w:hAnsi="Arial" w:cs="Arial"/>
          <w:bCs/>
          <w:i w:val="0"/>
          <w:iCs w:val="0"/>
          <w:lang w:bidi="pl-PL"/>
        </w:rPr>
        <w:t>wykazu stwierdzonych nieprawidłowości i wycieków do gleby ziemi i wód gruntowych substancji powodujących ryzyko.”</w:t>
      </w:r>
    </w:p>
    <w:p w14:paraId="66E582D1" w14:textId="34C08AB9" w:rsidR="00153655" w:rsidRPr="00B268F7" w:rsidRDefault="009572A1" w:rsidP="00550378">
      <w:pPr>
        <w:pStyle w:val="Tekstpodstawowywcity"/>
        <w:numPr>
          <w:ilvl w:val="0"/>
          <w:numId w:val="59"/>
        </w:numPr>
        <w:spacing w:after="200" w:line="320" w:lineRule="exact"/>
        <w:ind w:left="709" w:right="-2" w:hanging="425"/>
        <w:jc w:val="left"/>
        <w:rPr>
          <w:rFonts w:ascii="Arial" w:hAnsi="Arial" w:cs="Arial"/>
          <w:b/>
          <w:i w:val="0"/>
          <w:color w:val="auto"/>
          <w:u w:val="single"/>
        </w:rPr>
      </w:pPr>
      <w:r>
        <w:rPr>
          <w:rFonts w:ascii="Arial" w:hAnsi="Arial" w:cs="Arial"/>
          <w:b/>
          <w:i w:val="0"/>
          <w:color w:val="auto"/>
          <w:u w:val="single"/>
        </w:rPr>
        <w:t>Część</w:t>
      </w:r>
      <w:r w:rsidR="00937F07" w:rsidRPr="00B268F7">
        <w:rPr>
          <w:rFonts w:ascii="Arial" w:hAnsi="Arial" w:cs="Arial"/>
          <w:b/>
          <w:i w:val="0"/>
          <w:color w:val="auto"/>
          <w:u w:val="single"/>
        </w:rPr>
        <w:t xml:space="preserve"> VII. </w:t>
      </w:r>
      <w:r w:rsidR="00D3058C" w:rsidRPr="00B268F7">
        <w:rPr>
          <w:rFonts w:ascii="Arial" w:hAnsi="Arial" w:cs="Arial"/>
          <w:b/>
          <w:i w:val="0"/>
          <w:color w:val="auto"/>
          <w:u w:val="single"/>
        </w:rPr>
        <w:t xml:space="preserve">decyzji: </w:t>
      </w:r>
      <w:r w:rsidR="00937F07" w:rsidRPr="00B268F7">
        <w:rPr>
          <w:rFonts w:ascii="Arial" w:hAnsi="Arial" w:cs="Arial"/>
          <w:b/>
          <w:i w:val="0"/>
          <w:color w:val="auto"/>
          <w:u w:val="single"/>
        </w:rPr>
        <w:t>„</w:t>
      </w:r>
      <w:r w:rsidR="00D3058C" w:rsidRPr="00B268F7">
        <w:rPr>
          <w:rFonts w:ascii="Arial" w:hAnsi="Arial" w:cs="Arial"/>
          <w:b/>
          <w:i w:val="0"/>
          <w:color w:val="auto"/>
          <w:u w:val="single"/>
        </w:rPr>
        <w:t xml:space="preserve">VII. </w:t>
      </w:r>
      <w:r w:rsidR="00937F07" w:rsidRPr="00B268F7">
        <w:rPr>
          <w:rFonts w:ascii="Arial" w:hAnsi="Arial" w:cs="Arial"/>
          <w:b/>
          <w:i w:val="0"/>
          <w:color w:val="auto"/>
          <w:u w:val="single"/>
        </w:rPr>
        <w:t>Eks</w:t>
      </w:r>
      <w:r w:rsidR="00AC4957" w:rsidRPr="00B268F7">
        <w:rPr>
          <w:rFonts w:ascii="Arial" w:hAnsi="Arial" w:cs="Arial"/>
          <w:b/>
          <w:i w:val="0"/>
          <w:color w:val="auto"/>
          <w:u w:val="single"/>
        </w:rPr>
        <w:t>ploatacja instalacji w warunkach odbiegających od normalnych</w:t>
      </w:r>
      <w:r w:rsidR="006F3B19" w:rsidRPr="00B268F7">
        <w:rPr>
          <w:rFonts w:ascii="Arial" w:hAnsi="Arial" w:cs="Arial"/>
          <w:b/>
          <w:i w:val="0"/>
          <w:color w:val="auto"/>
          <w:u w:val="single"/>
        </w:rPr>
        <w:t xml:space="preserve">” </w:t>
      </w:r>
      <w:r w:rsidR="000B17DC" w:rsidRPr="00B268F7">
        <w:rPr>
          <w:rFonts w:ascii="Arial" w:hAnsi="Arial" w:cs="Arial"/>
          <w:b/>
          <w:i w:val="0"/>
          <w:color w:val="auto"/>
          <w:u w:val="single"/>
        </w:rPr>
        <w:t>otrzymuje brzmienie:</w:t>
      </w:r>
    </w:p>
    <w:p w14:paraId="2B13858D" w14:textId="1C552A4C" w:rsidR="00D42AA8" w:rsidRDefault="002A5FEA" w:rsidP="00550378">
      <w:pPr>
        <w:pStyle w:val="Tekstpodstawowywcity"/>
        <w:spacing w:after="200" w:line="320" w:lineRule="exact"/>
        <w:jc w:val="left"/>
        <w:rPr>
          <w:rFonts w:ascii="Arial" w:hAnsi="Arial" w:cs="Arial"/>
          <w:b/>
          <w:i w:val="0"/>
          <w:color w:val="auto"/>
        </w:rPr>
      </w:pPr>
      <w:r w:rsidRPr="00B268F7">
        <w:rPr>
          <w:rFonts w:ascii="Arial" w:hAnsi="Arial" w:cs="Arial"/>
          <w:b/>
          <w:i w:val="0"/>
          <w:color w:val="auto"/>
        </w:rPr>
        <w:t>„</w:t>
      </w:r>
      <w:r w:rsidR="00D42AA8">
        <w:rPr>
          <w:rFonts w:ascii="Arial" w:hAnsi="Arial" w:cs="Arial"/>
          <w:b/>
          <w:i w:val="0"/>
          <w:color w:val="auto"/>
        </w:rPr>
        <w:t>VI</w:t>
      </w:r>
      <w:r w:rsidR="002E6E6B">
        <w:rPr>
          <w:rFonts w:ascii="Arial" w:hAnsi="Arial" w:cs="Arial"/>
          <w:b/>
          <w:i w:val="0"/>
          <w:color w:val="auto"/>
        </w:rPr>
        <w:t>I. Eksploatacja instalacji w warunkach odbiegających od normalnych</w:t>
      </w:r>
    </w:p>
    <w:p w14:paraId="421B0E17" w14:textId="692F7AA0" w:rsidR="00D42AA8" w:rsidRDefault="004C6120" w:rsidP="00550378">
      <w:pPr>
        <w:pStyle w:val="Tekstpodstawowywcity"/>
        <w:spacing w:after="200" w:line="320" w:lineRule="exact"/>
        <w:jc w:val="left"/>
        <w:rPr>
          <w:rFonts w:ascii="Arial" w:hAnsi="Arial" w:cs="Arial"/>
          <w:b/>
          <w:i w:val="0"/>
          <w:color w:val="auto"/>
        </w:rPr>
      </w:pPr>
      <w:r>
        <w:rPr>
          <w:rFonts w:ascii="Arial" w:hAnsi="Arial" w:cs="Arial"/>
          <w:b/>
          <w:i w:val="0"/>
          <w:color w:val="auto"/>
        </w:rPr>
        <w:t>1. Instalacja energetycznego spalania paliw</w:t>
      </w:r>
    </w:p>
    <w:p w14:paraId="54B7C1E1" w14:textId="07F6919C" w:rsidR="00D42AA8" w:rsidRDefault="00D42AA8" w:rsidP="00550378">
      <w:pPr>
        <w:pStyle w:val="Tekstpodstawowywcity"/>
        <w:spacing w:after="200" w:line="320" w:lineRule="exact"/>
        <w:jc w:val="left"/>
        <w:rPr>
          <w:rFonts w:ascii="Arial" w:hAnsi="Arial" w:cs="Arial"/>
          <w:b/>
          <w:i w:val="0"/>
          <w:color w:val="auto"/>
        </w:rPr>
      </w:pPr>
      <w:r>
        <w:rPr>
          <w:rFonts w:ascii="Arial" w:hAnsi="Arial" w:cs="Arial"/>
          <w:b/>
          <w:i w:val="0"/>
          <w:color w:val="auto"/>
        </w:rPr>
        <w:t>1.1. Parametry charakteryzujące pracę</w:t>
      </w:r>
      <w:r w:rsidR="004C6120">
        <w:rPr>
          <w:rFonts w:ascii="Arial" w:hAnsi="Arial" w:cs="Arial"/>
          <w:b/>
          <w:i w:val="0"/>
          <w:color w:val="auto"/>
        </w:rPr>
        <w:t xml:space="preserve"> instalacji, charakteryzujące moment zakończenia rozruchu i moment rozpoczęcia wyłączenia instalacji</w:t>
      </w:r>
    </w:p>
    <w:p w14:paraId="09643927" w14:textId="26371B00" w:rsidR="007173A0" w:rsidRPr="00B268F7" w:rsidRDefault="007173A0" w:rsidP="00550378">
      <w:pPr>
        <w:pStyle w:val="Tekstpodstawowywcity"/>
        <w:spacing w:after="200" w:line="320" w:lineRule="exact"/>
        <w:jc w:val="left"/>
        <w:rPr>
          <w:rFonts w:ascii="Arial" w:hAnsi="Arial" w:cs="Arial"/>
          <w:b/>
          <w:i w:val="0"/>
          <w:iCs w:val="0"/>
        </w:rPr>
      </w:pPr>
      <w:r w:rsidRPr="00B268F7">
        <w:rPr>
          <w:rFonts w:ascii="Arial" w:hAnsi="Arial" w:cs="Arial"/>
          <w:b/>
          <w:i w:val="0"/>
          <w:iCs w:val="0"/>
        </w:rPr>
        <w:t>1.1.1. Rozruchy kotłów</w:t>
      </w:r>
    </w:p>
    <w:p w14:paraId="222E6C5E" w14:textId="6145EA2C" w:rsidR="009979AF" w:rsidRPr="00B268F7" w:rsidRDefault="009979AF" w:rsidP="00873472">
      <w:pPr>
        <w:spacing w:after="0" w:line="320" w:lineRule="exact"/>
        <w:rPr>
          <w:rFonts w:ascii="Arial" w:eastAsia="Calibri" w:hAnsi="Arial" w:cs="Arial"/>
          <w:kern w:val="1"/>
          <w:sz w:val="24"/>
          <w:szCs w:val="24"/>
          <w:lang w:eastAsia="pl-PL"/>
        </w:rPr>
      </w:pPr>
      <w:r w:rsidRPr="00B268F7">
        <w:rPr>
          <w:rFonts w:ascii="Arial" w:eastAsia="Calibri" w:hAnsi="Arial" w:cs="Arial"/>
          <w:color w:val="000000"/>
          <w:kern w:val="1"/>
          <w:sz w:val="24"/>
          <w:szCs w:val="24"/>
          <w:lang w:eastAsia="pl-PL"/>
        </w:rPr>
        <w:t xml:space="preserve">Jako punkt </w:t>
      </w:r>
      <w:r w:rsidRPr="00B268F7">
        <w:rPr>
          <w:rFonts w:ascii="Arial" w:eastAsia="Calibri" w:hAnsi="Arial" w:cs="Arial"/>
          <w:kern w:val="1"/>
          <w:sz w:val="24"/>
          <w:szCs w:val="24"/>
          <w:lang w:eastAsia="pl-PL"/>
        </w:rPr>
        <w:t>końcowy okresu rozruchu w przypadku kotłów K</w:t>
      </w:r>
      <w:r w:rsidR="002A5FEA" w:rsidRPr="00B268F7">
        <w:rPr>
          <w:rFonts w:ascii="Arial" w:eastAsia="Calibri" w:hAnsi="Arial" w:cs="Arial"/>
          <w:kern w:val="1"/>
          <w:sz w:val="24"/>
          <w:szCs w:val="24"/>
          <w:lang w:eastAsia="pl-PL"/>
        </w:rPr>
        <w:t>5</w:t>
      </w:r>
      <w:r w:rsidRPr="00B268F7">
        <w:rPr>
          <w:rFonts w:ascii="Arial" w:eastAsia="Calibri" w:hAnsi="Arial" w:cs="Arial"/>
          <w:kern w:val="1"/>
          <w:sz w:val="24"/>
          <w:szCs w:val="24"/>
          <w:lang w:eastAsia="pl-PL"/>
        </w:rPr>
        <w:t>- K6 przyjmuje się następujące kryterium:</w:t>
      </w:r>
    </w:p>
    <w:p w14:paraId="6A0010B6" w14:textId="77777777" w:rsidR="009979AF" w:rsidRPr="00B268F7" w:rsidRDefault="009979AF" w:rsidP="009B30D5">
      <w:pPr>
        <w:numPr>
          <w:ilvl w:val="0"/>
          <w:numId w:val="63"/>
        </w:numPr>
        <w:spacing w:after="0" w:line="320" w:lineRule="exact"/>
        <w:ind w:left="284" w:hanging="284"/>
        <w:rPr>
          <w:rFonts w:ascii="Arial" w:eastAsia="Calibri" w:hAnsi="Arial" w:cs="Arial"/>
          <w:kern w:val="1"/>
          <w:sz w:val="24"/>
          <w:szCs w:val="24"/>
          <w:lang w:eastAsia="pl-PL"/>
        </w:rPr>
      </w:pPr>
      <w:r w:rsidRPr="00B268F7">
        <w:rPr>
          <w:rFonts w:ascii="Arial" w:eastAsia="Calibri" w:hAnsi="Arial" w:cs="Arial"/>
          <w:kern w:val="1"/>
          <w:sz w:val="24"/>
          <w:szCs w:val="24"/>
          <w:lang w:eastAsia="pl-PL"/>
        </w:rPr>
        <w:t>moc bloku energetycznego &gt; 130 MW.</w:t>
      </w:r>
    </w:p>
    <w:p w14:paraId="1F8E09A9" w14:textId="77777777" w:rsidR="009979AF" w:rsidRPr="00B268F7" w:rsidRDefault="009979AF" w:rsidP="00873472">
      <w:pPr>
        <w:spacing w:after="0" w:line="320" w:lineRule="exact"/>
        <w:rPr>
          <w:rFonts w:ascii="Arial" w:eastAsia="Calibri" w:hAnsi="Arial" w:cs="Arial"/>
          <w:kern w:val="1"/>
          <w:sz w:val="24"/>
          <w:szCs w:val="24"/>
          <w:lang w:eastAsia="pl-PL"/>
        </w:rPr>
      </w:pPr>
      <w:r w:rsidRPr="00B268F7">
        <w:rPr>
          <w:rFonts w:ascii="Arial" w:eastAsia="Calibri" w:hAnsi="Arial" w:cs="Arial"/>
          <w:kern w:val="1"/>
          <w:sz w:val="24"/>
          <w:szCs w:val="24"/>
          <w:lang w:eastAsia="pl-PL"/>
        </w:rPr>
        <w:t>Jako punkt końcowy okresu rozruchu w przypadku kotłów K7 i K8 przyjmuje się następujące kryteria (dwa z trzech):</w:t>
      </w:r>
    </w:p>
    <w:p w14:paraId="27154F52" w14:textId="77777777" w:rsidR="009979AF" w:rsidRPr="00B268F7" w:rsidRDefault="009979AF" w:rsidP="009B30D5">
      <w:pPr>
        <w:numPr>
          <w:ilvl w:val="0"/>
          <w:numId w:val="64"/>
        </w:numPr>
        <w:spacing w:after="0" w:line="320" w:lineRule="exact"/>
        <w:ind w:left="284" w:hanging="284"/>
        <w:rPr>
          <w:rFonts w:ascii="Arial" w:eastAsia="Calibri" w:hAnsi="Arial" w:cs="Arial"/>
          <w:kern w:val="1"/>
          <w:sz w:val="24"/>
          <w:szCs w:val="24"/>
          <w:lang w:eastAsia="pl-PL"/>
        </w:rPr>
      </w:pPr>
      <w:r w:rsidRPr="00B268F7">
        <w:rPr>
          <w:rFonts w:ascii="Arial" w:eastAsia="Calibri" w:hAnsi="Arial" w:cs="Arial"/>
          <w:kern w:val="1"/>
          <w:sz w:val="24"/>
          <w:szCs w:val="24"/>
          <w:lang w:eastAsia="pl-PL"/>
        </w:rPr>
        <w:t>temperatura spalin przed katalizatorem SCR &gt; 313°C,</w:t>
      </w:r>
    </w:p>
    <w:p w14:paraId="7790B5BB" w14:textId="77777777" w:rsidR="009979AF" w:rsidRPr="00B268F7" w:rsidRDefault="009979AF" w:rsidP="009B30D5">
      <w:pPr>
        <w:numPr>
          <w:ilvl w:val="0"/>
          <w:numId w:val="64"/>
        </w:numPr>
        <w:spacing w:after="0" w:line="320" w:lineRule="exact"/>
        <w:ind w:left="284" w:hanging="284"/>
        <w:rPr>
          <w:rFonts w:ascii="Arial" w:eastAsia="Calibri" w:hAnsi="Arial" w:cs="Arial"/>
          <w:kern w:val="1"/>
          <w:sz w:val="24"/>
          <w:szCs w:val="24"/>
          <w:lang w:eastAsia="pl-PL"/>
        </w:rPr>
      </w:pPr>
      <w:r w:rsidRPr="00B268F7">
        <w:rPr>
          <w:rFonts w:ascii="Arial" w:eastAsia="Calibri" w:hAnsi="Arial" w:cs="Arial"/>
          <w:kern w:val="1"/>
          <w:sz w:val="24"/>
          <w:szCs w:val="24"/>
          <w:lang w:eastAsia="pl-PL"/>
        </w:rPr>
        <w:t>temperatura pary świeżej na wylocie z kotła &gt; 520°C,</w:t>
      </w:r>
    </w:p>
    <w:p w14:paraId="0598C8F0" w14:textId="77777777" w:rsidR="009979AF" w:rsidRPr="00B268F7" w:rsidRDefault="009979AF" w:rsidP="009B30D5">
      <w:pPr>
        <w:numPr>
          <w:ilvl w:val="0"/>
          <w:numId w:val="64"/>
        </w:numPr>
        <w:spacing w:after="0" w:line="320" w:lineRule="exact"/>
        <w:ind w:left="284" w:hanging="284"/>
        <w:rPr>
          <w:rFonts w:ascii="Arial" w:eastAsia="Calibri" w:hAnsi="Arial" w:cs="Arial"/>
          <w:kern w:val="1"/>
          <w:sz w:val="24"/>
          <w:szCs w:val="24"/>
          <w:lang w:eastAsia="pl-PL"/>
        </w:rPr>
      </w:pPr>
      <w:r w:rsidRPr="00B268F7">
        <w:rPr>
          <w:rFonts w:ascii="Arial" w:eastAsia="Calibri" w:hAnsi="Arial" w:cs="Arial"/>
          <w:kern w:val="1"/>
          <w:sz w:val="24"/>
          <w:szCs w:val="24"/>
          <w:lang w:eastAsia="pl-PL"/>
        </w:rPr>
        <w:t>zawartość tlenu w spalinach &lt; 10 %.</w:t>
      </w:r>
    </w:p>
    <w:p w14:paraId="1C807B6D" w14:textId="77777777" w:rsidR="00AC514D" w:rsidRPr="00B268F7" w:rsidRDefault="009979AF" w:rsidP="00873472">
      <w:pPr>
        <w:spacing w:after="0" w:line="320" w:lineRule="exact"/>
        <w:rPr>
          <w:rFonts w:ascii="Arial" w:eastAsia="Calibri" w:hAnsi="Arial" w:cs="Arial"/>
          <w:kern w:val="1"/>
          <w:sz w:val="24"/>
          <w:szCs w:val="24"/>
          <w:lang w:eastAsia="pl-PL"/>
        </w:rPr>
      </w:pPr>
      <w:r w:rsidRPr="00B268F7">
        <w:rPr>
          <w:rFonts w:ascii="Arial" w:eastAsia="Calibri" w:hAnsi="Arial" w:cs="Arial"/>
          <w:kern w:val="1"/>
          <w:sz w:val="24"/>
          <w:szCs w:val="24"/>
          <w:lang w:eastAsia="pl-PL"/>
        </w:rPr>
        <w:t xml:space="preserve">W </w:t>
      </w:r>
      <w:r w:rsidR="00AC514D" w:rsidRPr="00B268F7">
        <w:rPr>
          <w:rFonts w:ascii="Arial" w:eastAsia="Calibri" w:hAnsi="Arial" w:cs="Arial"/>
          <w:kern w:val="1"/>
          <w:sz w:val="24"/>
          <w:szCs w:val="24"/>
          <w:lang w:eastAsia="pl-PL"/>
        </w:rPr>
        <w:t>kotłów parowych (wytwornic pary) jako punkt końcowy okresu rozruchu przyjmuje się następujące kryterium:</w:t>
      </w:r>
    </w:p>
    <w:p w14:paraId="080BBDFF" w14:textId="77777777" w:rsidR="00AC514D" w:rsidRPr="00B268F7" w:rsidRDefault="00AC514D" w:rsidP="00C67D2B">
      <w:pPr>
        <w:numPr>
          <w:ilvl w:val="0"/>
          <w:numId w:val="100"/>
        </w:numPr>
        <w:spacing w:after="0" w:line="320" w:lineRule="exact"/>
        <w:ind w:left="284" w:hanging="284"/>
        <w:rPr>
          <w:rFonts w:ascii="Arial" w:eastAsia="Calibri" w:hAnsi="Arial" w:cs="Arial"/>
          <w:kern w:val="1"/>
          <w:sz w:val="24"/>
          <w:szCs w:val="24"/>
          <w:lang w:eastAsia="pl-PL"/>
        </w:rPr>
      </w:pPr>
      <w:r w:rsidRPr="00B268F7">
        <w:rPr>
          <w:rFonts w:ascii="Arial" w:eastAsia="Calibri" w:hAnsi="Arial" w:cs="Arial"/>
          <w:kern w:val="1"/>
          <w:sz w:val="24"/>
          <w:szCs w:val="24"/>
          <w:lang w:eastAsia="pl-PL"/>
        </w:rPr>
        <w:t>początek rozruchu - po stanie „postój” kotła następuje załączenie palnika,</w:t>
      </w:r>
    </w:p>
    <w:p w14:paraId="1C625B1E" w14:textId="2E3A4CAC" w:rsidR="00AC514D" w:rsidRPr="00550378" w:rsidRDefault="00AC514D" w:rsidP="00C67D2B">
      <w:pPr>
        <w:pStyle w:val="Akapitzlist"/>
        <w:numPr>
          <w:ilvl w:val="0"/>
          <w:numId w:val="101"/>
        </w:numPr>
        <w:spacing w:line="320" w:lineRule="exact"/>
        <w:ind w:left="284" w:hanging="284"/>
        <w:contextualSpacing w:val="0"/>
        <w:jc w:val="left"/>
        <w:rPr>
          <w:rFonts w:ascii="Arial" w:eastAsia="Calibri" w:hAnsi="Arial" w:cs="Arial"/>
          <w:kern w:val="1"/>
        </w:rPr>
      </w:pPr>
      <w:r w:rsidRPr="00B268F7">
        <w:rPr>
          <w:rFonts w:ascii="Arial" w:eastAsia="Calibri" w:hAnsi="Arial" w:cs="Arial"/>
          <w:kern w:val="1"/>
        </w:rPr>
        <w:lastRenderedPageBreak/>
        <w:t>osiągnięcie wydajności kotła ≥ 12,5 Mg/h (koniec rozruchu / początek normalnej pracy kotła wyznacza osiągnięcie wartości obciążenia 50 % nominalnej wydajności cieplnej kotła</w:t>
      </w:r>
      <w:r w:rsidR="009979AF" w:rsidRPr="00B268F7">
        <w:rPr>
          <w:rFonts w:ascii="Arial" w:eastAsia="Calibri" w:hAnsi="Arial" w:cs="Arial"/>
          <w:kern w:val="1"/>
        </w:rPr>
        <w:t>).</w:t>
      </w:r>
    </w:p>
    <w:p w14:paraId="218533DB" w14:textId="43434FA2" w:rsidR="000B17DC" w:rsidRPr="00B268F7" w:rsidRDefault="006B2C8C" w:rsidP="00550378">
      <w:pPr>
        <w:pStyle w:val="Tekstpodstawowywcity"/>
        <w:spacing w:before="200" w:after="200" w:line="320" w:lineRule="exact"/>
        <w:jc w:val="left"/>
        <w:rPr>
          <w:rFonts w:ascii="Arial" w:hAnsi="Arial" w:cs="Arial"/>
          <w:b/>
          <w:i w:val="0"/>
          <w:color w:val="auto"/>
        </w:rPr>
      </w:pPr>
      <w:r w:rsidRPr="00B268F7">
        <w:rPr>
          <w:rFonts w:ascii="Arial" w:hAnsi="Arial" w:cs="Arial"/>
          <w:b/>
          <w:i w:val="0"/>
          <w:color w:val="auto"/>
        </w:rPr>
        <w:t xml:space="preserve">1.1.2. </w:t>
      </w:r>
      <w:r w:rsidR="00134C2F" w:rsidRPr="00B268F7">
        <w:rPr>
          <w:rFonts w:ascii="Arial" w:hAnsi="Arial" w:cs="Arial"/>
          <w:b/>
          <w:i w:val="0"/>
          <w:color w:val="auto"/>
        </w:rPr>
        <w:t>Wyłączenie</w:t>
      </w:r>
    </w:p>
    <w:p w14:paraId="1CD79250" w14:textId="775B7269" w:rsidR="00EA6338" w:rsidRPr="00B268F7" w:rsidRDefault="00EA6338" w:rsidP="00873472">
      <w:pPr>
        <w:spacing w:after="0" w:line="320" w:lineRule="exact"/>
        <w:rPr>
          <w:rFonts w:ascii="Arial" w:eastAsia="Calibri" w:hAnsi="Arial" w:cs="Arial"/>
          <w:kern w:val="1"/>
          <w:sz w:val="24"/>
          <w:szCs w:val="24"/>
          <w:lang w:eastAsia="pl-PL"/>
        </w:rPr>
      </w:pPr>
      <w:r w:rsidRPr="00B268F7">
        <w:rPr>
          <w:rFonts w:ascii="Arial" w:eastAsia="Calibri" w:hAnsi="Arial" w:cs="Arial"/>
          <w:kern w:val="1"/>
          <w:sz w:val="24"/>
          <w:szCs w:val="24"/>
          <w:lang w:eastAsia="pl-PL"/>
        </w:rPr>
        <w:t>Jako punkt początkowy okresu wyłączenia w przypadku kotłów K</w:t>
      </w:r>
      <w:r w:rsidR="00931C47" w:rsidRPr="00B268F7">
        <w:rPr>
          <w:rFonts w:ascii="Arial" w:eastAsia="Calibri" w:hAnsi="Arial" w:cs="Arial"/>
          <w:kern w:val="1"/>
          <w:sz w:val="24"/>
          <w:szCs w:val="24"/>
          <w:lang w:eastAsia="pl-PL"/>
        </w:rPr>
        <w:t>5</w:t>
      </w:r>
      <w:r w:rsidRPr="00B268F7">
        <w:rPr>
          <w:rFonts w:ascii="Arial" w:eastAsia="Calibri" w:hAnsi="Arial" w:cs="Arial"/>
          <w:kern w:val="1"/>
          <w:sz w:val="24"/>
          <w:szCs w:val="24"/>
          <w:lang w:eastAsia="pl-PL"/>
        </w:rPr>
        <w:t>-K6, przyjmuje się następujące kryterium:</w:t>
      </w:r>
    </w:p>
    <w:p w14:paraId="357707AF" w14:textId="6D768AD5" w:rsidR="00780EC9" w:rsidRPr="00B268F7" w:rsidRDefault="00EA6338" w:rsidP="00BA314A">
      <w:pPr>
        <w:numPr>
          <w:ilvl w:val="0"/>
          <w:numId w:val="65"/>
        </w:numPr>
        <w:spacing w:after="0" w:line="320" w:lineRule="exact"/>
        <w:ind w:left="709" w:hanging="284"/>
        <w:rPr>
          <w:rFonts w:ascii="Arial" w:eastAsia="Calibri" w:hAnsi="Arial" w:cs="Arial"/>
          <w:kern w:val="1"/>
          <w:sz w:val="24"/>
          <w:szCs w:val="24"/>
          <w:lang w:eastAsia="pl-PL"/>
        </w:rPr>
      </w:pPr>
      <w:r w:rsidRPr="00B268F7">
        <w:rPr>
          <w:rFonts w:ascii="Arial" w:eastAsia="Calibri" w:hAnsi="Arial" w:cs="Arial"/>
          <w:kern w:val="1"/>
          <w:sz w:val="24"/>
          <w:szCs w:val="24"/>
          <w:lang w:eastAsia="pl-PL"/>
        </w:rPr>
        <w:t>moment zakończenia podawania paliwa po osiągnięciu minimalnego obciążenia wyłączania dla stabilnego wytwarzania tj. po osiągnięciu mocy bloku energetycznego &lt; 130 MW.</w:t>
      </w:r>
    </w:p>
    <w:p w14:paraId="3138BD5A" w14:textId="4ABC0825" w:rsidR="00780EC9" w:rsidRPr="00B268F7" w:rsidRDefault="00780EC9" w:rsidP="00873472">
      <w:pPr>
        <w:spacing w:after="0" w:line="320" w:lineRule="exact"/>
        <w:rPr>
          <w:rFonts w:ascii="Arial" w:eastAsia="Calibri" w:hAnsi="Arial" w:cs="Arial"/>
          <w:kern w:val="1"/>
          <w:sz w:val="24"/>
          <w:szCs w:val="24"/>
          <w:lang w:eastAsia="pl-PL"/>
        </w:rPr>
      </w:pPr>
      <w:r w:rsidRPr="00B268F7">
        <w:rPr>
          <w:rFonts w:ascii="Arial" w:eastAsia="Calibri" w:hAnsi="Arial" w:cs="Arial"/>
          <w:kern w:val="1"/>
          <w:sz w:val="24"/>
          <w:szCs w:val="24"/>
          <w:lang w:eastAsia="pl-PL"/>
        </w:rPr>
        <w:t>Jako punkt początkowy okresu wyłączenia w przypadku kotłów K7 i K8 przyjmuje się następujące kryteria (dwa z trzech):</w:t>
      </w:r>
    </w:p>
    <w:p w14:paraId="74284492" w14:textId="77777777" w:rsidR="00780EC9" w:rsidRPr="00B268F7" w:rsidRDefault="00780EC9" w:rsidP="00BA314A">
      <w:pPr>
        <w:numPr>
          <w:ilvl w:val="0"/>
          <w:numId w:val="83"/>
        </w:numPr>
        <w:spacing w:after="0" w:line="320" w:lineRule="exact"/>
        <w:ind w:left="709"/>
        <w:rPr>
          <w:rFonts w:ascii="Arial" w:eastAsia="Calibri" w:hAnsi="Arial" w:cs="Arial"/>
          <w:color w:val="000000"/>
          <w:kern w:val="2"/>
          <w:sz w:val="24"/>
          <w:szCs w:val="24"/>
          <w:lang w:eastAsia="pl-PL"/>
        </w:rPr>
      </w:pPr>
      <w:r w:rsidRPr="00B268F7">
        <w:rPr>
          <w:rFonts w:ascii="Arial" w:eastAsia="Calibri" w:hAnsi="Arial" w:cs="Arial"/>
          <w:color w:val="000000"/>
          <w:kern w:val="2"/>
          <w:sz w:val="24"/>
          <w:szCs w:val="24"/>
          <w:lang w:eastAsia="pl-PL"/>
        </w:rPr>
        <w:t>temperatura spalin przed katalizatorem SCR &lt; 313°C,</w:t>
      </w:r>
    </w:p>
    <w:p w14:paraId="47DB7DB7" w14:textId="360992F7" w:rsidR="00780EC9" w:rsidRPr="00B268F7" w:rsidRDefault="00780EC9" w:rsidP="00BA314A">
      <w:pPr>
        <w:numPr>
          <w:ilvl w:val="0"/>
          <w:numId w:val="83"/>
        </w:numPr>
        <w:spacing w:after="0" w:line="320" w:lineRule="exact"/>
        <w:ind w:left="709"/>
        <w:rPr>
          <w:rFonts w:ascii="Arial" w:eastAsia="Calibri" w:hAnsi="Arial" w:cs="Arial"/>
          <w:color w:val="000000"/>
          <w:kern w:val="2"/>
          <w:sz w:val="24"/>
          <w:szCs w:val="24"/>
          <w:lang w:eastAsia="pl-PL"/>
        </w:rPr>
      </w:pPr>
      <w:r w:rsidRPr="00B268F7">
        <w:rPr>
          <w:rFonts w:ascii="Arial" w:eastAsia="Calibri" w:hAnsi="Arial" w:cs="Arial"/>
          <w:color w:val="000000"/>
          <w:kern w:val="2"/>
          <w:sz w:val="24"/>
          <w:szCs w:val="24"/>
          <w:lang w:eastAsia="pl-PL"/>
        </w:rPr>
        <w:t>temperatura pary świeżej na wylocie z kotła &lt; 520°C,</w:t>
      </w:r>
    </w:p>
    <w:p w14:paraId="2A914F15" w14:textId="1D649089" w:rsidR="00780EC9" w:rsidRPr="00B268F7" w:rsidRDefault="00780EC9" w:rsidP="00BA314A">
      <w:pPr>
        <w:numPr>
          <w:ilvl w:val="0"/>
          <w:numId w:val="83"/>
        </w:numPr>
        <w:spacing w:after="0" w:line="320" w:lineRule="exact"/>
        <w:ind w:left="709" w:hanging="357"/>
        <w:rPr>
          <w:rFonts w:ascii="Arial" w:eastAsia="Calibri" w:hAnsi="Arial" w:cs="Arial"/>
          <w:color w:val="000000"/>
          <w:kern w:val="2"/>
          <w:sz w:val="24"/>
          <w:szCs w:val="24"/>
          <w:lang w:eastAsia="pl-PL"/>
        </w:rPr>
      </w:pPr>
      <w:r w:rsidRPr="00B268F7">
        <w:rPr>
          <w:rFonts w:ascii="Arial" w:eastAsia="Calibri" w:hAnsi="Arial" w:cs="Arial"/>
          <w:color w:val="000000"/>
          <w:kern w:val="2"/>
          <w:sz w:val="24"/>
          <w:szCs w:val="24"/>
          <w:lang w:eastAsia="pl-PL"/>
        </w:rPr>
        <w:t>zawartość tlenu w spalinach &gt; 10 %.</w:t>
      </w:r>
    </w:p>
    <w:p w14:paraId="5AB9733D" w14:textId="3D423D5C" w:rsidR="00F0670E" w:rsidRPr="00B268F7" w:rsidRDefault="00F0670E" w:rsidP="00873472">
      <w:pPr>
        <w:spacing w:after="0" w:line="320" w:lineRule="exact"/>
        <w:rPr>
          <w:rFonts w:ascii="Arial" w:eastAsia="Calibri" w:hAnsi="Arial" w:cs="Arial"/>
          <w:kern w:val="1"/>
          <w:sz w:val="24"/>
          <w:szCs w:val="24"/>
          <w:lang w:eastAsia="pl-PL"/>
        </w:rPr>
      </w:pPr>
      <w:r w:rsidRPr="00B268F7">
        <w:rPr>
          <w:rFonts w:ascii="Arial" w:eastAsia="Calibri" w:hAnsi="Arial" w:cs="Arial"/>
          <w:kern w:val="1"/>
          <w:sz w:val="24"/>
          <w:szCs w:val="24"/>
          <w:lang w:eastAsia="pl-PL"/>
        </w:rPr>
        <w:t>W przypadku kotłów parowych (wytwornic pary) jako punkt początkowy okresu wyłączenia przyjmuje się następujące kryterium:</w:t>
      </w:r>
    </w:p>
    <w:p w14:paraId="1786E0E0" w14:textId="77777777" w:rsidR="00F0670E" w:rsidRPr="00B268F7" w:rsidRDefault="00F0670E" w:rsidP="00BA314A">
      <w:pPr>
        <w:numPr>
          <w:ilvl w:val="0"/>
          <w:numId w:val="66"/>
        </w:numPr>
        <w:spacing w:after="0" w:line="320" w:lineRule="exact"/>
        <w:ind w:left="709"/>
        <w:rPr>
          <w:rFonts w:ascii="Arial" w:eastAsia="Calibri" w:hAnsi="Arial" w:cs="Arial"/>
          <w:kern w:val="1"/>
          <w:sz w:val="24"/>
          <w:szCs w:val="24"/>
          <w:lang w:eastAsia="pl-PL"/>
        </w:rPr>
      </w:pPr>
      <w:r w:rsidRPr="00B268F7">
        <w:rPr>
          <w:rFonts w:ascii="Arial" w:eastAsia="Calibri" w:hAnsi="Arial" w:cs="Arial"/>
          <w:kern w:val="1"/>
          <w:sz w:val="24"/>
          <w:szCs w:val="24"/>
          <w:lang w:eastAsia="pl-PL"/>
        </w:rPr>
        <w:t>wydajność kotła ≤ 12,5 Mg/h (początek wyłączenia / koniec normalnej pracy wyznacza osiągnięcie wartości obciążenia poniżej 50 % nominalnej wydajności cieplnej kotła),</w:t>
      </w:r>
    </w:p>
    <w:p w14:paraId="114D7C85" w14:textId="6CCFBCEC" w:rsidR="00ED44CF" w:rsidRPr="00550378" w:rsidRDefault="00F0670E" w:rsidP="00BA314A">
      <w:pPr>
        <w:numPr>
          <w:ilvl w:val="0"/>
          <w:numId w:val="66"/>
        </w:numPr>
        <w:spacing w:after="0" w:line="320" w:lineRule="exact"/>
        <w:ind w:left="709" w:hanging="357"/>
        <w:rPr>
          <w:rFonts w:ascii="Arial" w:eastAsia="Calibri" w:hAnsi="Arial" w:cs="Arial"/>
          <w:kern w:val="1"/>
          <w:sz w:val="24"/>
          <w:szCs w:val="24"/>
          <w:lang w:eastAsia="pl-PL"/>
        </w:rPr>
      </w:pPr>
      <w:r w:rsidRPr="00B268F7">
        <w:rPr>
          <w:rFonts w:ascii="Arial" w:eastAsia="Calibri" w:hAnsi="Arial" w:cs="Arial"/>
          <w:kern w:val="1"/>
          <w:sz w:val="24"/>
          <w:szCs w:val="24"/>
          <w:lang w:eastAsia="pl-PL"/>
        </w:rPr>
        <w:t>koniec pracy – wyłączenie palnika.</w:t>
      </w:r>
    </w:p>
    <w:p w14:paraId="573C2722" w14:textId="01044557" w:rsidR="0031338F" w:rsidRPr="00B268F7" w:rsidRDefault="0031338F" w:rsidP="00550378">
      <w:pPr>
        <w:spacing w:before="200" w:line="320" w:lineRule="exact"/>
        <w:rPr>
          <w:rFonts w:ascii="Arial" w:eastAsia="Calibri" w:hAnsi="Arial" w:cs="Arial"/>
          <w:b/>
          <w:sz w:val="24"/>
          <w:szCs w:val="24"/>
        </w:rPr>
      </w:pPr>
      <w:r w:rsidRPr="00B268F7">
        <w:rPr>
          <w:rFonts w:ascii="Arial" w:eastAsia="Calibri" w:hAnsi="Arial" w:cs="Arial"/>
          <w:b/>
          <w:sz w:val="24"/>
          <w:szCs w:val="24"/>
        </w:rPr>
        <w:t>1.2. Warunki wprowadzania substancji do środowiska w warunkach odbiegających od normalnych</w:t>
      </w:r>
    </w:p>
    <w:p w14:paraId="39B62A14" w14:textId="1DD65D45" w:rsidR="0031338F" w:rsidRPr="00B268F7" w:rsidRDefault="0031338F" w:rsidP="00B268F7">
      <w:pPr>
        <w:spacing w:after="0" w:line="320" w:lineRule="exact"/>
        <w:rPr>
          <w:rFonts w:ascii="Arial" w:eastAsia="Calibri" w:hAnsi="Arial" w:cs="Arial"/>
          <w:sz w:val="24"/>
          <w:szCs w:val="24"/>
        </w:rPr>
      </w:pPr>
      <w:r w:rsidRPr="00B268F7">
        <w:rPr>
          <w:rFonts w:ascii="Arial" w:eastAsia="Calibri" w:hAnsi="Arial" w:cs="Arial"/>
          <w:sz w:val="24"/>
          <w:szCs w:val="24"/>
        </w:rPr>
        <w:t xml:space="preserve">Podczas rozruchów i </w:t>
      </w:r>
      <w:proofErr w:type="spellStart"/>
      <w:r w:rsidRPr="00B268F7">
        <w:rPr>
          <w:rFonts w:ascii="Arial" w:eastAsia="Calibri" w:hAnsi="Arial" w:cs="Arial"/>
          <w:sz w:val="24"/>
          <w:szCs w:val="24"/>
        </w:rPr>
        <w:t>wyłączeń</w:t>
      </w:r>
      <w:proofErr w:type="spellEnd"/>
      <w:r w:rsidRPr="00B268F7">
        <w:rPr>
          <w:rFonts w:ascii="Arial" w:eastAsia="Calibri" w:hAnsi="Arial" w:cs="Arial"/>
          <w:sz w:val="24"/>
          <w:szCs w:val="24"/>
        </w:rPr>
        <w:t xml:space="preserve"> kotłów, spaliny odprowadzane są emitorem </w:t>
      </w:r>
      <w:r w:rsidR="00E8688B" w:rsidRPr="00E8688B">
        <w:rPr>
          <w:rFonts w:ascii="Arial" w:eastAsia="Calibri" w:hAnsi="Arial" w:cs="Arial"/>
          <w:sz w:val="24"/>
          <w:szCs w:val="24"/>
        </w:rPr>
        <w:t>E2 (K5, K6, K7, K8</w:t>
      </w:r>
      <w:r w:rsidRPr="00B268F7">
        <w:rPr>
          <w:rFonts w:ascii="Arial" w:eastAsia="Calibri" w:hAnsi="Arial" w:cs="Arial"/>
          <w:sz w:val="24"/>
          <w:szCs w:val="24"/>
        </w:rPr>
        <w:t>).</w:t>
      </w:r>
    </w:p>
    <w:p w14:paraId="1C791C3B" w14:textId="77777777" w:rsidR="0031338F" w:rsidRPr="00B268F7" w:rsidRDefault="0031338F" w:rsidP="00B268F7">
      <w:pPr>
        <w:spacing w:after="0" w:line="320" w:lineRule="exact"/>
        <w:rPr>
          <w:rFonts w:ascii="Arial" w:eastAsia="Calibri" w:hAnsi="Arial" w:cs="Arial"/>
          <w:sz w:val="24"/>
          <w:szCs w:val="24"/>
        </w:rPr>
      </w:pPr>
      <w:r w:rsidRPr="00B268F7">
        <w:rPr>
          <w:rFonts w:ascii="Arial" w:eastAsia="Calibri" w:hAnsi="Arial" w:cs="Arial"/>
          <w:sz w:val="24"/>
          <w:szCs w:val="24"/>
        </w:rPr>
        <w:t>Rozruch kotła rozpoczyna się przy wyłączonym elektrofiltrze, który jest włączany natychmiast po osiągnięciu minimalnej temperatury spalin określonej w dokumentacji techniczno-ruchowej warunkującej załączenie.</w:t>
      </w:r>
    </w:p>
    <w:p w14:paraId="6D3CCA8A" w14:textId="56059A38" w:rsidR="0031338F" w:rsidRPr="00B268F7" w:rsidRDefault="0031338F" w:rsidP="00B268F7">
      <w:pPr>
        <w:spacing w:after="0" w:line="320" w:lineRule="exact"/>
        <w:rPr>
          <w:rFonts w:ascii="Arial" w:eastAsia="Calibri" w:hAnsi="Arial" w:cs="Arial"/>
          <w:sz w:val="24"/>
          <w:szCs w:val="24"/>
        </w:rPr>
      </w:pPr>
      <w:r w:rsidRPr="00B268F7">
        <w:rPr>
          <w:rFonts w:ascii="Arial" w:eastAsia="Calibri" w:hAnsi="Arial" w:cs="Arial"/>
          <w:sz w:val="24"/>
          <w:szCs w:val="24"/>
        </w:rPr>
        <w:t xml:space="preserve">Redukcja emisji za pomocą urządzeń takich jak elektrofiltry, SCR, SNCR, IMOS wymaga spełnienia parametrów charakterystycznych dla danego urządzenia i określonych </w:t>
      </w:r>
      <w:r w:rsidR="008D6DA3">
        <w:rPr>
          <w:rFonts w:ascii="Arial" w:eastAsia="Calibri" w:hAnsi="Arial" w:cs="Arial"/>
          <w:sz w:val="24"/>
          <w:szCs w:val="24"/>
        </w:rPr>
        <w:br/>
      </w:r>
      <w:r w:rsidRPr="00B268F7">
        <w:rPr>
          <w:rFonts w:ascii="Arial" w:eastAsia="Calibri" w:hAnsi="Arial" w:cs="Arial"/>
          <w:sz w:val="24"/>
          <w:szCs w:val="24"/>
        </w:rPr>
        <w:t>w dokumentacji techniczno-ruchowej. Parametry te są monitorowane na bieżąco przez obsługę i niezwłocznie po ich spełnieniu włączane są poszczególne systemy redukcji emisji.</w:t>
      </w:r>
    </w:p>
    <w:p w14:paraId="5032F86F" w14:textId="13879910" w:rsidR="0031338F" w:rsidRDefault="0031338F" w:rsidP="00B268F7">
      <w:pPr>
        <w:pStyle w:val="Arial10i50"/>
        <w:spacing w:line="320" w:lineRule="exact"/>
        <w:rPr>
          <w:rFonts w:cs="Arial"/>
          <w:color w:val="auto"/>
          <w:sz w:val="24"/>
          <w:szCs w:val="24"/>
        </w:rPr>
      </w:pPr>
      <w:r w:rsidRPr="00B268F7">
        <w:rPr>
          <w:rFonts w:cs="Arial"/>
          <w:color w:val="auto"/>
          <w:sz w:val="24"/>
          <w:szCs w:val="24"/>
        </w:rPr>
        <w:t xml:space="preserve">W przypadku kotłów parowych (wytwornic pary) podczas rozruchów i </w:t>
      </w:r>
      <w:proofErr w:type="spellStart"/>
      <w:r w:rsidRPr="00B268F7">
        <w:rPr>
          <w:rFonts w:cs="Arial"/>
          <w:color w:val="auto"/>
          <w:sz w:val="24"/>
          <w:szCs w:val="24"/>
        </w:rPr>
        <w:t>wyłączeń</w:t>
      </w:r>
      <w:proofErr w:type="spellEnd"/>
      <w:r w:rsidR="00B828E8" w:rsidRPr="00B268F7">
        <w:rPr>
          <w:rFonts w:cs="Arial"/>
          <w:color w:val="auto"/>
          <w:sz w:val="24"/>
          <w:szCs w:val="24"/>
        </w:rPr>
        <w:t>,</w:t>
      </w:r>
      <w:r w:rsidRPr="00B268F7">
        <w:rPr>
          <w:rFonts w:cs="Arial"/>
          <w:color w:val="auto"/>
          <w:sz w:val="24"/>
          <w:szCs w:val="24"/>
        </w:rPr>
        <w:t xml:space="preserve"> spaliny odprowadzane są emitorem E5</w:t>
      </w:r>
      <w:r w:rsidR="00B828E8" w:rsidRPr="00B268F7">
        <w:rPr>
          <w:rFonts w:cs="Arial"/>
          <w:color w:val="auto"/>
          <w:sz w:val="24"/>
          <w:szCs w:val="24"/>
        </w:rPr>
        <w:t>,</w:t>
      </w:r>
      <w:r w:rsidRPr="00B268F7">
        <w:rPr>
          <w:rFonts w:cs="Arial"/>
          <w:color w:val="auto"/>
          <w:sz w:val="24"/>
          <w:szCs w:val="24"/>
        </w:rPr>
        <w:t xml:space="preserve"> jak przy normalnej eksploatacji kotłów</w:t>
      </w:r>
      <w:r w:rsidR="00110E0F" w:rsidRPr="00B268F7">
        <w:rPr>
          <w:rFonts w:cs="Arial"/>
          <w:color w:val="auto"/>
          <w:sz w:val="24"/>
          <w:szCs w:val="24"/>
        </w:rPr>
        <w:t>”</w:t>
      </w:r>
      <w:r w:rsidRPr="00B268F7">
        <w:rPr>
          <w:rFonts w:cs="Arial"/>
          <w:color w:val="auto"/>
          <w:sz w:val="24"/>
          <w:szCs w:val="24"/>
        </w:rPr>
        <w:t>.</w:t>
      </w:r>
    </w:p>
    <w:p w14:paraId="5407BE79" w14:textId="4823029F" w:rsidR="00D42AA8" w:rsidRDefault="00D42AA8" w:rsidP="00B268F7">
      <w:pPr>
        <w:pStyle w:val="Arial10i50"/>
        <w:spacing w:line="320" w:lineRule="exact"/>
        <w:rPr>
          <w:rFonts w:cs="Arial"/>
          <w:color w:val="auto"/>
          <w:sz w:val="24"/>
          <w:szCs w:val="24"/>
        </w:rPr>
      </w:pPr>
    </w:p>
    <w:p w14:paraId="08CD4F60" w14:textId="77777777" w:rsidR="007D60A9" w:rsidRDefault="007D60A9" w:rsidP="002F0533">
      <w:pPr>
        <w:pStyle w:val="Arial10i50"/>
        <w:spacing w:after="240" w:line="320" w:lineRule="exact"/>
        <w:rPr>
          <w:rFonts w:cs="Arial"/>
          <w:b/>
          <w:sz w:val="24"/>
          <w:szCs w:val="24"/>
        </w:rPr>
      </w:pPr>
    </w:p>
    <w:p w14:paraId="65B89F01" w14:textId="77777777" w:rsidR="007D60A9" w:rsidRDefault="007D60A9" w:rsidP="002F0533">
      <w:pPr>
        <w:pStyle w:val="Arial10i50"/>
        <w:spacing w:after="240" w:line="320" w:lineRule="exact"/>
        <w:rPr>
          <w:rFonts w:cs="Arial"/>
          <w:b/>
          <w:sz w:val="24"/>
          <w:szCs w:val="24"/>
        </w:rPr>
      </w:pPr>
    </w:p>
    <w:p w14:paraId="3BB121F2" w14:textId="476AC29B" w:rsidR="00ED647F" w:rsidRPr="00ED647F" w:rsidRDefault="00ED647F" w:rsidP="002F0533">
      <w:pPr>
        <w:pStyle w:val="Arial10i50"/>
        <w:spacing w:after="240" w:line="320" w:lineRule="exact"/>
        <w:rPr>
          <w:rFonts w:cs="Arial"/>
          <w:b/>
          <w:sz w:val="24"/>
          <w:szCs w:val="24"/>
        </w:rPr>
      </w:pPr>
      <w:r w:rsidRPr="00ED647F">
        <w:rPr>
          <w:rFonts w:cs="Arial"/>
          <w:b/>
          <w:sz w:val="24"/>
          <w:szCs w:val="24"/>
        </w:rPr>
        <w:t>1.3. Maksymalny czas okresów rozruchu i wyłączania</w:t>
      </w:r>
    </w:p>
    <w:p w14:paraId="157015E3" w14:textId="22217419" w:rsidR="00ED647F" w:rsidRPr="00ED647F" w:rsidRDefault="00ED647F" w:rsidP="00ED647F">
      <w:pPr>
        <w:pStyle w:val="Arial10i50"/>
        <w:spacing w:line="320" w:lineRule="exact"/>
        <w:rPr>
          <w:rFonts w:cs="Arial"/>
          <w:sz w:val="24"/>
          <w:szCs w:val="24"/>
        </w:rPr>
      </w:pPr>
      <w:r w:rsidRPr="00ED647F">
        <w:rPr>
          <w:rFonts w:cs="Arial"/>
          <w:sz w:val="24"/>
          <w:szCs w:val="24"/>
        </w:rPr>
        <w:lastRenderedPageBreak/>
        <w:t xml:space="preserve">Maksymalny czas rozruchu kotłów ustala się na 10 godzin. Podstawowo ze względu na podział rozruchów, w zależności od standardowo określonych stanów termicznych kotła </w:t>
      </w:r>
      <w:r w:rsidR="002F0533">
        <w:rPr>
          <w:rFonts w:cs="Arial"/>
          <w:sz w:val="24"/>
          <w:szCs w:val="24"/>
        </w:rPr>
        <w:br/>
      </w:r>
      <w:r w:rsidRPr="00ED647F">
        <w:rPr>
          <w:rFonts w:cs="Arial"/>
          <w:sz w:val="24"/>
          <w:szCs w:val="24"/>
        </w:rPr>
        <w:t>i turbiny przed uruchomieniem czasy rozruchu mogą wynosić*:</w:t>
      </w:r>
    </w:p>
    <w:p w14:paraId="08045832" w14:textId="77777777" w:rsidR="00ED647F" w:rsidRPr="00ED647F" w:rsidRDefault="00ED647F" w:rsidP="00176CED">
      <w:pPr>
        <w:pStyle w:val="Arial10i50"/>
        <w:numPr>
          <w:ilvl w:val="0"/>
          <w:numId w:val="117"/>
        </w:numPr>
        <w:spacing w:line="320" w:lineRule="exact"/>
        <w:rPr>
          <w:rFonts w:cs="Arial"/>
          <w:sz w:val="24"/>
          <w:szCs w:val="24"/>
        </w:rPr>
      </w:pPr>
      <w:r w:rsidRPr="00ED647F">
        <w:rPr>
          <w:rFonts w:cs="Arial"/>
          <w:sz w:val="24"/>
          <w:szCs w:val="24"/>
        </w:rPr>
        <w:t>ze stanu gorącego – ok. 6 godzin 20 minut,</w:t>
      </w:r>
    </w:p>
    <w:p w14:paraId="29B82884" w14:textId="77777777" w:rsidR="00ED647F" w:rsidRPr="00ED647F" w:rsidRDefault="00ED647F" w:rsidP="00176CED">
      <w:pPr>
        <w:pStyle w:val="Arial10i50"/>
        <w:numPr>
          <w:ilvl w:val="0"/>
          <w:numId w:val="117"/>
        </w:numPr>
        <w:spacing w:line="320" w:lineRule="exact"/>
        <w:rPr>
          <w:rFonts w:cs="Arial"/>
          <w:sz w:val="24"/>
          <w:szCs w:val="24"/>
        </w:rPr>
      </w:pPr>
      <w:r w:rsidRPr="00ED647F">
        <w:rPr>
          <w:rFonts w:cs="Arial"/>
          <w:sz w:val="24"/>
          <w:szCs w:val="24"/>
        </w:rPr>
        <w:t>ze stanu ciepłego – ok. 7 godzin 45 minut,</w:t>
      </w:r>
    </w:p>
    <w:p w14:paraId="18F72C31" w14:textId="77777777" w:rsidR="00ED647F" w:rsidRPr="00ED647F" w:rsidRDefault="00ED647F" w:rsidP="00176CED">
      <w:pPr>
        <w:pStyle w:val="Arial10i50"/>
        <w:numPr>
          <w:ilvl w:val="0"/>
          <w:numId w:val="117"/>
        </w:numPr>
        <w:spacing w:line="320" w:lineRule="exact"/>
        <w:rPr>
          <w:rFonts w:cs="Arial"/>
          <w:sz w:val="24"/>
          <w:szCs w:val="24"/>
        </w:rPr>
      </w:pPr>
      <w:r w:rsidRPr="00ED647F">
        <w:rPr>
          <w:rFonts w:cs="Arial"/>
          <w:sz w:val="24"/>
          <w:szCs w:val="24"/>
        </w:rPr>
        <w:t>ze stanu zimnego – 10 godzin.</w:t>
      </w:r>
    </w:p>
    <w:p w14:paraId="5D671E47" w14:textId="786FB294" w:rsidR="00ED647F" w:rsidRPr="00BE4D04" w:rsidRDefault="00ED647F" w:rsidP="005E3D70">
      <w:pPr>
        <w:pStyle w:val="Arial10i50"/>
        <w:spacing w:after="240" w:line="320" w:lineRule="exact"/>
        <w:rPr>
          <w:rFonts w:cs="Arial"/>
          <w:sz w:val="18"/>
          <w:szCs w:val="18"/>
        </w:rPr>
      </w:pPr>
      <w:r w:rsidRPr="00BE4D04">
        <w:rPr>
          <w:rFonts w:cs="Arial"/>
          <w:i/>
          <w:sz w:val="18"/>
          <w:szCs w:val="18"/>
        </w:rPr>
        <w:t xml:space="preserve">* Rzeczywisty czas uruchomienia może ulec skróceniu lub wydłużeniu w zależności </w:t>
      </w:r>
      <w:r w:rsidR="002F0533" w:rsidRPr="00BE4D04">
        <w:rPr>
          <w:rFonts w:cs="Arial"/>
          <w:i/>
          <w:sz w:val="18"/>
          <w:szCs w:val="18"/>
        </w:rPr>
        <w:br/>
      </w:r>
      <w:r w:rsidRPr="00BE4D04">
        <w:rPr>
          <w:rFonts w:cs="Arial"/>
          <w:i/>
          <w:sz w:val="18"/>
          <w:szCs w:val="18"/>
        </w:rPr>
        <w:t>od danego stanu termicznego bloku przed rozruchem odbiegającego od standardowych kryteriów</w:t>
      </w:r>
      <w:r w:rsidRPr="00BE4D04">
        <w:rPr>
          <w:rFonts w:cs="Arial"/>
          <w:sz w:val="18"/>
          <w:szCs w:val="18"/>
        </w:rPr>
        <w:t xml:space="preserve"> </w:t>
      </w:r>
      <w:r w:rsidRPr="00BE4D04">
        <w:rPr>
          <w:rFonts w:cs="Arial"/>
          <w:i/>
          <w:sz w:val="18"/>
          <w:szCs w:val="18"/>
        </w:rPr>
        <w:t>określonych powyżej. W zdecydowanej większości przypadków czasy wydłużenia rozruchów bloków ze stanów „gorący” i „ciepły” nie przekraczają 1,5 godziny, natomiast skrócenie czasu rozruchów dotyczących stanów „gorący”, „ciepły” i „zimny” może osiągnąć wartości do 4 - 5 godzin.</w:t>
      </w:r>
    </w:p>
    <w:p w14:paraId="580178C3" w14:textId="7022CD40" w:rsidR="00ED647F" w:rsidRPr="00ED647F" w:rsidRDefault="00ED647F" w:rsidP="00ED647F">
      <w:pPr>
        <w:pStyle w:val="Arial10i50"/>
        <w:spacing w:line="320" w:lineRule="exact"/>
        <w:rPr>
          <w:rFonts w:cs="Arial"/>
          <w:sz w:val="24"/>
          <w:szCs w:val="24"/>
        </w:rPr>
      </w:pPr>
      <w:r w:rsidRPr="00ED647F">
        <w:rPr>
          <w:rFonts w:cs="Arial"/>
          <w:sz w:val="24"/>
          <w:szCs w:val="24"/>
        </w:rPr>
        <w:t xml:space="preserve">Maksymalny czas rozruchu kotłów po remoncie obejmującym wymianę rur parownika, w którym nie obowiązują wartości dopuszczalne dla dwutlenku azotu, ustala się </w:t>
      </w:r>
      <w:r w:rsidR="002F0533">
        <w:rPr>
          <w:rFonts w:cs="Arial"/>
          <w:sz w:val="24"/>
          <w:szCs w:val="24"/>
        </w:rPr>
        <w:br/>
      </w:r>
      <w:r w:rsidRPr="00ED647F">
        <w:rPr>
          <w:rFonts w:cs="Arial"/>
          <w:sz w:val="24"/>
          <w:szCs w:val="24"/>
        </w:rPr>
        <w:t>na 72 godziny.</w:t>
      </w:r>
    </w:p>
    <w:p w14:paraId="4B82AB0E" w14:textId="77777777" w:rsidR="00ED647F" w:rsidRPr="00ED647F" w:rsidRDefault="00ED647F" w:rsidP="00ED647F">
      <w:pPr>
        <w:pStyle w:val="Arial10i50"/>
        <w:spacing w:line="320" w:lineRule="exact"/>
        <w:rPr>
          <w:rFonts w:cs="Arial"/>
          <w:sz w:val="24"/>
          <w:szCs w:val="24"/>
        </w:rPr>
      </w:pPr>
      <w:r w:rsidRPr="00ED647F">
        <w:rPr>
          <w:rFonts w:cs="Arial"/>
          <w:sz w:val="24"/>
          <w:szCs w:val="24"/>
        </w:rPr>
        <w:t xml:space="preserve">Maksymalny czas rozruchu kotłów po remoncie kapitalnym, wymagającym mechanicznego oczyszczenia części wodno-parowej kotła, ustala się na 96 godzin. </w:t>
      </w:r>
    </w:p>
    <w:p w14:paraId="6EE9063C" w14:textId="77777777" w:rsidR="00ED647F" w:rsidRPr="00ED647F" w:rsidRDefault="00ED647F" w:rsidP="00ED647F">
      <w:pPr>
        <w:pStyle w:val="Arial10i50"/>
        <w:spacing w:line="320" w:lineRule="exact"/>
        <w:rPr>
          <w:rFonts w:cs="Arial"/>
          <w:sz w:val="24"/>
          <w:szCs w:val="24"/>
        </w:rPr>
      </w:pPr>
      <w:r w:rsidRPr="00ED647F">
        <w:rPr>
          <w:rFonts w:cs="Arial"/>
          <w:sz w:val="24"/>
          <w:szCs w:val="24"/>
        </w:rPr>
        <w:t>Włączenia (rozruch) kotłów prowadzi się zgodnie z dokumentacją techniczno-ruchową urządzeń kotłowych.</w:t>
      </w:r>
    </w:p>
    <w:p w14:paraId="7CA116F1" w14:textId="77777777" w:rsidR="00ED647F" w:rsidRPr="00ED647F" w:rsidRDefault="00ED647F" w:rsidP="00ED647F">
      <w:pPr>
        <w:pStyle w:val="Arial10i50"/>
        <w:spacing w:line="320" w:lineRule="exact"/>
        <w:rPr>
          <w:rFonts w:cs="Arial"/>
          <w:sz w:val="24"/>
          <w:szCs w:val="24"/>
        </w:rPr>
      </w:pPr>
      <w:r w:rsidRPr="00ED647F">
        <w:rPr>
          <w:rFonts w:cs="Arial"/>
          <w:sz w:val="24"/>
          <w:szCs w:val="24"/>
        </w:rPr>
        <w:t>Czas trwania procesu planowanego wyłączania bloku, w zależności od sytuacji techniczno-ruchowej nie przekracza 1h w przypadku braku konieczności studzenia kotła. W przypadku, kiedy wyłączenie bloku jest prowadzone z procesem studzenia kotła, czas wyłączenia nie przekracza 12 godzin, co jest związane z dłuższą pracą wentylatorów spalin po zakończeniu podawania paliwa.</w:t>
      </w:r>
    </w:p>
    <w:p w14:paraId="4AFA1229" w14:textId="77777777" w:rsidR="00ED647F" w:rsidRPr="00ED647F" w:rsidRDefault="00ED647F" w:rsidP="00ED647F">
      <w:pPr>
        <w:pStyle w:val="Arial10i50"/>
        <w:spacing w:line="320" w:lineRule="exact"/>
        <w:rPr>
          <w:rFonts w:cs="Arial"/>
          <w:sz w:val="24"/>
          <w:szCs w:val="24"/>
        </w:rPr>
      </w:pPr>
      <w:r w:rsidRPr="00ED647F">
        <w:rPr>
          <w:rFonts w:cs="Arial"/>
          <w:sz w:val="24"/>
          <w:szCs w:val="24"/>
        </w:rPr>
        <w:t xml:space="preserve">Ilość rozruchów jest zależna przede wszystkim od potrzeb Krajowego Systemu Elektroenergetycznego. Czas trwania okresów rozruchu wynika ściśle z konieczności dotrzymania dopuszczalnych </w:t>
      </w:r>
      <w:proofErr w:type="spellStart"/>
      <w:r w:rsidRPr="00ED647F">
        <w:rPr>
          <w:rFonts w:cs="Arial"/>
          <w:sz w:val="24"/>
          <w:szCs w:val="24"/>
        </w:rPr>
        <w:t>naprężeń</w:t>
      </w:r>
      <w:proofErr w:type="spellEnd"/>
      <w:r w:rsidRPr="00ED647F">
        <w:rPr>
          <w:rFonts w:cs="Arial"/>
          <w:sz w:val="24"/>
          <w:szCs w:val="24"/>
        </w:rPr>
        <w:t xml:space="preserve"> termicznych w elementach grubościennych kotła i turbiny, określonych w instrukcji eksploatacji.</w:t>
      </w:r>
    </w:p>
    <w:p w14:paraId="76979D69" w14:textId="77777777" w:rsidR="00ED647F" w:rsidRPr="00ED647F" w:rsidRDefault="00ED647F" w:rsidP="00ED647F">
      <w:pPr>
        <w:pStyle w:val="Arial10i50"/>
        <w:spacing w:line="320" w:lineRule="exact"/>
        <w:rPr>
          <w:rFonts w:cs="Arial"/>
          <w:sz w:val="24"/>
          <w:szCs w:val="24"/>
        </w:rPr>
      </w:pPr>
      <w:r w:rsidRPr="00ED647F">
        <w:rPr>
          <w:rFonts w:cs="Arial"/>
          <w:sz w:val="24"/>
          <w:szCs w:val="24"/>
        </w:rPr>
        <w:t xml:space="preserve">Maksymalny dopuszczalny czas utrzymywania się uzasadnionych technologicznie warunków eksploatacyjnych odbiegających od normalnych dla każdego z kotłów parowych (wytwornic pary) w przypadku rozruchów i </w:t>
      </w:r>
      <w:proofErr w:type="spellStart"/>
      <w:r w:rsidRPr="00ED647F">
        <w:rPr>
          <w:rFonts w:cs="Arial"/>
          <w:sz w:val="24"/>
          <w:szCs w:val="24"/>
        </w:rPr>
        <w:t>wyłączeń</w:t>
      </w:r>
      <w:proofErr w:type="spellEnd"/>
      <w:r w:rsidRPr="00ED647F">
        <w:rPr>
          <w:rFonts w:cs="Arial"/>
          <w:sz w:val="24"/>
          <w:szCs w:val="24"/>
        </w:rPr>
        <w:t xml:space="preserve"> wynosi:</w:t>
      </w:r>
    </w:p>
    <w:p w14:paraId="317EC247" w14:textId="77777777" w:rsidR="00ED647F" w:rsidRPr="00ED647F" w:rsidRDefault="00ED647F" w:rsidP="00176CED">
      <w:pPr>
        <w:pStyle w:val="Arial10i50"/>
        <w:numPr>
          <w:ilvl w:val="0"/>
          <w:numId w:val="118"/>
        </w:numPr>
        <w:spacing w:line="320" w:lineRule="exact"/>
        <w:ind w:left="284" w:hanging="284"/>
        <w:rPr>
          <w:rFonts w:cs="Arial"/>
          <w:sz w:val="24"/>
          <w:szCs w:val="24"/>
        </w:rPr>
      </w:pPr>
      <w:r w:rsidRPr="00ED647F">
        <w:rPr>
          <w:rFonts w:cs="Arial"/>
          <w:sz w:val="24"/>
          <w:szCs w:val="24"/>
        </w:rPr>
        <w:t>156 h w przypadku rozruchu kotła (52 cykle po 180* minut),</w:t>
      </w:r>
    </w:p>
    <w:p w14:paraId="66EFDE74" w14:textId="77777777" w:rsidR="00ED647F" w:rsidRPr="00ED647F" w:rsidRDefault="00ED647F" w:rsidP="00176CED">
      <w:pPr>
        <w:pStyle w:val="Arial10i50"/>
        <w:numPr>
          <w:ilvl w:val="0"/>
          <w:numId w:val="118"/>
        </w:numPr>
        <w:spacing w:line="320" w:lineRule="exact"/>
        <w:ind w:left="284" w:hanging="284"/>
        <w:rPr>
          <w:rFonts w:cs="Arial"/>
          <w:sz w:val="24"/>
          <w:szCs w:val="24"/>
        </w:rPr>
      </w:pPr>
      <w:r w:rsidRPr="00ED647F">
        <w:rPr>
          <w:rFonts w:cs="Arial"/>
          <w:sz w:val="24"/>
          <w:szCs w:val="24"/>
        </w:rPr>
        <w:t xml:space="preserve">156 h w przypadku </w:t>
      </w:r>
      <w:proofErr w:type="spellStart"/>
      <w:r w:rsidRPr="00ED647F">
        <w:rPr>
          <w:rFonts w:cs="Arial"/>
          <w:sz w:val="24"/>
          <w:szCs w:val="24"/>
        </w:rPr>
        <w:t>wyłączeń</w:t>
      </w:r>
      <w:proofErr w:type="spellEnd"/>
      <w:r w:rsidRPr="00ED647F">
        <w:rPr>
          <w:rFonts w:cs="Arial"/>
          <w:sz w:val="24"/>
          <w:szCs w:val="24"/>
        </w:rPr>
        <w:t xml:space="preserve"> kotła (52 cykle po 180** minut).</w:t>
      </w:r>
    </w:p>
    <w:p w14:paraId="1B35FEFB" w14:textId="77777777" w:rsidR="00ED647F" w:rsidRPr="00BE4D04" w:rsidRDefault="00ED647F" w:rsidP="00ED647F">
      <w:pPr>
        <w:pStyle w:val="Arial10i50"/>
        <w:spacing w:line="320" w:lineRule="exact"/>
        <w:rPr>
          <w:rFonts w:cs="Arial"/>
          <w:i/>
          <w:sz w:val="18"/>
          <w:szCs w:val="18"/>
        </w:rPr>
      </w:pPr>
      <w:r w:rsidRPr="00BE4D04">
        <w:rPr>
          <w:rFonts w:cs="Arial"/>
          <w:i/>
          <w:sz w:val="18"/>
          <w:szCs w:val="18"/>
        </w:rPr>
        <w:t>* uruchomienie kotła ze stanu zimnego,</w:t>
      </w:r>
    </w:p>
    <w:p w14:paraId="018399CF" w14:textId="77777777" w:rsidR="00ED647F" w:rsidRPr="00BE4D04" w:rsidRDefault="00ED647F" w:rsidP="002F0533">
      <w:pPr>
        <w:pStyle w:val="Arial10i50"/>
        <w:spacing w:after="240" w:line="320" w:lineRule="exact"/>
        <w:rPr>
          <w:rFonts w:cs="Arial"/>
          <w:sz w:val="18"/>
          <w:szCs w:val="18"/>
        </w:rPr>
      </w:pPr>
      <w:r w:rsidRPr="00BE4D04">
        <w:rPr>
          <w:rFonts w:cs="Arial"/>
          <w:i/>
          <w:sz w:val="18"/>
          <w:szCs w:val="18"/>
        </w:rPr>
        <w:t>** wystudzenie kotła po jego wyłączeniu.</w:t>
      </w:r>
    </w:p>
    <w:p w14:paraId="30B05DA3" w14:textId="77777777" w:rsidR="00ED647F" w:rsidRPr="00ED647F" w:rsidRDefault="00ED647F" w:rsidP="00ED647F">
      <w:pPr>
        <w:pStyle w:val="Arial10i50"/>
        <w:spacing w:line="320" w:lineRule="exact"/>
        <w:rPr>
          <w:rFonts w:cs="Arial"/>
          <w:b/>
          <w:bCs/>
          <w:sz w:val="24"/>
          <w:szCs w:val="24"/>
        </w:rPr>
      </w:pPr>
      <w:r w:rsidRPr="00ED647F">
        <w:rPr>
          <w:rFonts w:cs="Arial"/>
          <w:b/>
          <w:bCs/>
          <w:sz w:val="24"/>
          <w:szCs w:val="24"/>
        </w:rPr>
        <w:t>1.4. Sytuacje awaryjne</w:t>
      </w:r>
    </w:p>
    <w:p w14:paraId="7904FBF9" w14:textId="14CB8342" w:rsidR="00ED647F" w:rsidRDefault="00ED647F" w:rsidP="00ED647F">
      <w:pPr>
        <w:pStyle w:val="Arial10i50"/>
        <w:spacing w:line="320" w:lineRule="exact"/>
        <w:rPr>
          <w:rFonts w:cs="Arial"/>
          <w:bCs/>
          <w:sz w:val="24"/>
          <w:szCs w:val="24"/>
        </w:rPr>
      </w:pPr>
      <w:r w:rsidRPr="00ED647F">
        <w:rPr>
          <w:rFonts w:cs="Arial"/>
          <w:bCs/>
          <w:sz w:val="24"/>
          <w:szCs w:val="24"/>
        </w:rPr>
        <w:t>W sytuacjach awaryjnych należy postępować zgodnie z dokumentacją techniczno-ruchową urządzeń kotłowych i redukujących zanieczyszczenia.</w:t>
      </w:r>
    </w:p>
    <w:p w14:paraId="5E774035" w14:textId="1FE72B2A" w:rsidR="000032A9" w:rsidRDefault="000032A9" w:rsidP="00ED647F">
      <w:pPr>
        <w:pStyle w:val="Arial10i50"/>
        <w:spacing w:line="320" w:lineRule="exact"/>
        <w:rPr>
          <w:rFonts w:cs="Arial"/>
          <w:b/>
          <w:i/>
          <w:iCs/>
          <w:sz w:val="24"/>
          <w:szCs w:val="24"/>
          <w:u w:val="single"/>
        </w:rPr>
      </w:pPr>
    </w:p>
    <w:p w14:paraId="2CEB481C" w14:textId="77777777" w:rsidR="007D60A9" w:rsidRDefault="007D60A9" w:rsidP="000032A9">
      <w:pPr>
        <w:pStyle w:val="Arial10i50"/>
        <w:spacing w:line="320" w:lineRule="exact"/>
        <w:rPr>
          <w:rFonts w:cs="Arial"/>
          <w:b/>
          <w:iCs/>
          <w:sz w:val="24"/>
          <w:szCs w:val="24"/>
        </w:rPr>
      </w:pPr>
    </w:p>
    <w:p w14:paraId="2854AF7D" w14:textId="77777777" w:rsidR="007D60A9" w:rsidRDefault="007D60A9" w:rsidP="000032A9">
      <w:pPr>
        <w:pStyle w:val="Arial10i50"/>
        <w:spacing w:line="320" w:lineRule="exact"/>
        <w:rPr>
          <w:rFonts w:cs="Arial"/>
          <w:b/>
          <w:iCs/>
          <w:sz w:val="24"/>
          <w:szCs w:val="24"/>
        </w:rPr>
      </w:pPr>
    </w:p>
    <w:p w14:paraId="5BDB9F99" w14:textId="593A301D" w:rsidR="000032A9" w:rsidRPr="000032A9" w:rsidRDefault="000032A9" w:rsidP="000032A9">
      <w:pPr>
        <w:pStyle w:val="Arial10i50"/>
        <w:spacing w:line="320" w:lineRule="exact"/>
        <w:rPr>
          <w:rFonts w:cs="Arial"/>
          <w:b/>
          <w:iCs/>
          <w:sz w:val="24"/>
          <w:szCs w:val="24"/>
        </w:rPr>
      </w:pPr>
      <w:r w:rsidRPr="000032A9">
        <w:rPr>
          <w:rFonts w:cs="Arial"/>
          <w:b/>
          <w:iCs/>
          <w:sz w:val="24"/>
          <w:szCs w:val="24"/>
        </w:rPr>
        <w:t>2. Instalacje powiązane technologicznie z instalacją spalania paliw</w:t>
      </w:r>
    </w:p>
    <w:p w14:paraId="1386A1A7" w14:textId="77777777" w:rsidR="000032A9" w:rsidRPr="000032A9" w:rsidRDefault="000032A9" w:rsidP="000032A9">
      <w:pPr>
        <w:pStyle w:val="Arial10i50"/>
        <w:spacing w:line="320" w:lineRule="exact"/>
        <w:rPr>
          <w:rFonts w:cs="Arial"/>
          <w:b/>
          <w:iCs/>
          <w:sz w:val="24"/>
          <w:szCs w:val="24"/>
        </w:rPr>
      </w:pPr>
    </w:p>
    <w:p w14:paraId="2EF43AD1" w14:textId="17EEA386" w:rsidR="000032A9" w:rsidRPr="000032A9" w:rsidRDefault="000032A9" w:rsidP="000032A9">
      <w:pPr>
        <w:pStyle w:val="Arial10i50"/>
        <w:spacing w:line="320" w:lineRule="exact"/>
        <w:rPr>
          <w:rFonts w:cs="Arial"/>
          <w:iCs/>
          <w:sz w:val="24"/>
          <w:szCs w:val="24"/>
        </w:rPr>
      </w:pPr>
      <w:r w:rsidRPr="000032A9">
        <w:rPr>
          <w:rFonts w:cs="Arial"/>
          <w:iCs/>
          <w:sz w:val="24"/>
          <w:szCs w:val="24"/>
        </w:rPr>
        <w:lastRenderedPageBreak/>
        <w:t>W sytuacjach odbiegających od normalnego funkcjonowania należy przestrzegać procedur określonych w dokumentacji techniczno-ruchowej urządzeń i w instrukcjach obsługi.</w:t>
      </w:r>
      <w:r w:rsidR="00396A8C">
        <w:rPr>
          <w:rFonts w:cs="Arial"/>
          <w:iCs/>
          <w:sz w:val="24"/>
          <w:szCs w:val="24"/>
        </w:rPr>
        <w:t>”</w:t>
      </w:r>
    </w:p>
    <w:p w14:paraId="3511D6C6" w14:textId="77777777" w:rsidR="0095360D" w:rsidRPr="00B268F7" w:rsidRDefault="0095360D" w:rsidP="000032A9">
      <w:pPr>
        <w:spacing w:after="0" w:line="320" w:lineRule="exact"/>
        <w:rPr>
          <w:rFonts w:ascii="Arial" w:eastAsia="Times New Roman" w:hAnsi="Arial" w:cs="Arial"/>
          <w:iCs/>
          <w:sz w:val="24"/>
          <w:szCs w:val="24"/>
          <w:lang w:eastAsia="pl-PL"/>
        </w:rPr>
      </w:pPr>
    </w:p>
    <w:p w14:paraId="0B33B853" w14:textId="5603B28C" w:rsidR="006F3F26" w:rsidRPr="00B268F7" w:rsidRDefault="0041587E" w:rsidP="00B268F7">
      <w:pPr>
        <w:pStyle w:val="Tekstpodstawowywcity"/>
        <w:numPr>
          <w:ilvl w:val="0"/>
          <w:numId w:val="59"/>
        </w:numPr>
        <w:spacing w:line="320" w:lineRule="exact"/>
        <w:jc w:val="left"/>
        <w:rPr>
          <w:rFonts w:ascii="Arial" w:hAnsi="Arial" w:cs="Arial"/>
          <w:b/>
          <w:i w:val="0"/>
          <w:color w:val="auto"/>
        </w:rPr>
      </w:pPr>
      <w:r w:rsidRPr="00B268F7">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FA4501"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B268F7">
        <w:rPr>
          <w:rFonts w:ascii="Arial" w:hAnsi="Arial" w:cs="Arial"/>
          <w:b/>
          <w:i w:val="0"/>
          <w:color w:val="auto"/>
        </w:rPr>
        <w:t>Pozostałe punkty decyzji pozostają bez zmian.</w:t>
      </w:r>
    </w:p>
    <w:p w14:paraId="3E2E91E8" w14:textId="77777777" w:rsidR="00814E3C" w:rsidRPr="00B268F7" w:rsidRDefault="00814E3C" w:rsidP="00B268F7">
      <w:pPr>
        <w:pStyle w:val="WW-BodyText212"/>
        <w:suppressAutoHyphens w:val="0"/>
        <w:spacing w:after="0" w:line="320" w:lineRule="exact"/>
        <w:jc w:val="left"/>
        <w:rPr>
          <w:rFonts w:ascii="Arial" w:hAnsi="Arial" w:cs="Arial"/>
          <w:b/>
          <w:color w:val="auto"/>
        </w:rPr>
      </w:pPr>
    </w:p>
    <w:p w14:paraId="3D185091" w14:textId="0F4F2E48" w:rsidR="00F54064" w:rsidRPr="00B268F7" w:rsidRDefault="00187081" w:rsidP="00B268F7">
      <w:pPr>
        <w:pStyle w:val="WW-BodyText212"/>
        <w:suppressAutoHyphens w:val="0"/>
        <w:spacing w:after="0" w:line="320" w:lineRule="exact"/>
        <w:jc w:val="left"/>
        <w:rPr>
          <w:rFonts w:ascii="Arial" w:hAnsi="Arial" w:cs="Arial"/>
          <w:b/>
          <w:color w:val="auto"/>
        </w:rPr>
      </w:pPr>
      <w:r w:rsidRPr="00B268F7">
        <w:rPr>
          <w:rFonts w:ascii="Arial" w:hAnsi="Arial" w:cs="Arial"/>
          <w:b/>
          <w:color w:val="auto"/>
        </w:rPr>
        <w:t>Uzasadni</w:t>
      </w:r>
      <w:r w:rsidR="00F54064" w:rsidRPr="00B268F7">
        <w:rPr>
          <w:rFonts w:ascii="Arial" w:hAnsi="Arial" w:cs="Arial"/>
          <w:b/>
          <w:color w:val="auto"/>
        </w:rPr>
        <w:t>enie</w:t>
      </w:r>
    </w:p>
    <w:p w14:paraId="6BAF2C5D" w14:textId="77777777" w:rsidR="00905AAF" w:rsidRPr="00B268F7" w:rsidRDefault="00905AAF" w:rsidP="00B268F7">
      <w:pPr>
        <w:pStyle w:val="WW-BodyText212"/>
        <w:suppressAutoHyphens w:val="0"/>
        <w:spacing w:after="0" w:line="320" w:lineRule="exact"/>
        <w:jc w:val="left"/>
        <w:rPr>
          <w:rFonts w:ascii="Arial" w:hAnsi="Arial" w:cs="Arial"/>
          <w:b/>
          <w:color w:val="auto"/>
        </w:rPr>
      </w:pPr>
    </w:p>
    <w:p w14:paraId="3BC70A78" w14:textId="0EB29740" w:rsidR="00130550" w:rsidRPr="00B268F7" w:rsidRDefault="00130550" w:rsidP="00B268F7">
      <w:pPr>
        <w:pStyle w:val="WW-BodyText212"/>
        <w:suppressAutoHyphens w:val="0"/>
        <w:spacing w:after="0" w:line="320" w:lineRule="exact"/>
        <w:jc w:val="left"/>
        <w:rPr>
          <w:rFonts w:ascii="Arial" w:hAnsi="Arial" w:cs="Arial"/>
          <w:color w:val="auto"/>
          <w:u w:val="single"/>
        </w:rPr>
      </w:pPr>
      <w:r w:rsidRPr="00B268F7">
        <w:rPr>
          <w:rFonts w:ascii="Arial" w:hAnsi="Arial" w:cs="Arial"/>
          <w:color w:val="auto"/>
          <w:u w:val="single"/>
        </w:rPr>
        <w:t xml:space="preserve">I. Uzasadnienie faktyczne </w:t>
      </w:r>
    </w:p>
    <w:p w14:paraId="6A460022" w14:textId="64A007BC" w:rsidR="00483072" w:rsidRPr="00B268F7" w:rsidRDefault="00F73F15" w:rsidP="00B268F7">
      <w:pPr>
        <w:pStyle w:val="WW-BodyText212"/>
        <w:spacing w:after="0" w:line="320" w:lineRule="exact"/>
        <w:jc w:val="left"/>
        <w:rPr>
          <w:rFonts w:ascii="Arial" w:hAnsi="Arial" w:cs="Arial"/>
        </w:rPr>
      </w:pPr>
      <w:r w:rsidRPr="00B268F7">
        <w:rPr>
          <w:rFonts w:ascii="Arial" w:hAnsi="Arial" w:cs="Arial"/>
        </w:rPr>
        <w:t>Wojew</w:t>
      </w:r>
      <w:r w:rsidR="0027575F" w:rsidRPr="00B268F7">
        <w:rPr>
          <w:rFonts w:ascii="Arial" w:hAnsi="Arial" w:cs="Arial"/>
        </w:rPr>
        <w:t>oda</w:t>
      </w:r>
      <w:r w:rsidR="006B722B" w:rsidRPr="00B268F7">
        <w:rPr>
          <w:rFonts w:ascii="Arial" w:hAnsi="Arial" w:cs="Arial"/>
        </w:rPr>
        <w:t xml:space="preserve"> Śląski</w:t>
      </w:r>
      <w:r w:rsidR="00431104" w:rsidRPr="00B268F7">
        <w:rPr>
          <w:rFonts w:ascii="Arial" w:hAnsi="Arial" w:cs="Arial"/>
        </w:rPr>
        <w:t>,</w:t>
      </w:r>
      <w:r w:rsidR="006B722B" w:rsidRPr="00B268F7">
        <w:rPr>
          <w:rFonts w:ascii="Arial" w:hAnsi="Arial" w:cs="Arial"/>
        </w:rPr>
        <w:t xml:space="preserve"> </w:t>
      </w:r>
      <w:r w:rsidR="00130550" w:rsidRPr="00B268F7">
        <w:rPr>
          <w:rFonts w:ascii="Arial" w:hAnsi="Arial" w:cs="Arial"/>
        </w:rPr>
        <w:t xml:space="preserve">decyzją </w:t>
      </w:r>
      <w:r w:rsidR="002E4E2C" w:rsidRPr="00B268F7">
        <w:rPr>
          <w:rFonts w:ascii="Arial" w:hAnsi="Arial" w:cs="Arial"/>
        </w:rPr>
        <w:t xml:space="preserve">znak: ŚR.III./6618/PZ/88/14/05/06 </w:t>
      </w:r>
      <w:r w:rsidR="00483072" w:rsidRPr="00B268F7">
        <w:rPr>
          <w:rFonts w:ascii="Arial" w:hAnsi="Arial" w:cs="Arial"/>
        </w:rPr>
        <w:t>z dnia</w:t>
      </w:r>
      <w:r w:rsidR="000F2DB3" w:rsidRPr="00B268F7">
        <w:rPr>
          <w:rFonts w:ascii="Arial" w:hAnsi="Arial" w:cs="Arial"/>
        </w:rPr>
        <w:t xml:space="preserve"> 30 czerwca 2006 r. </w:t>
      </w:r>
      <w:r w:rsidR="0086288A" w:rsidRPr="00B268F7">
        <w:rPr>
          <w:rFonts w:ascii="Arial" w:hAnsi="Arial" w:cs="Arial"/>
        </w:rPr>
        <w:t xml:space="preserve">udzielił pozwolenia zintegrowanego dla instalacji spalania paliw, zlokalizowanej w Rybniku przy ul. Podmiejskiej, eksploatowanej obecnie przez spółkę </w:t>
      </w:r>
      <w:bookmarkStart w:id="10" w:name="_Hlk161654151"/>
      <w:r w:rsidR="0086288A" w:rsidRPr="00B268F7">
        <w:rPr>
          <w:rFonts w:ascii="Arial" w:hAnsi="Arial" w:cs="Arial"/>
        </w:rPr>
        <w:t>PGE Górnictwo i Energetyka Konwencjonalna S.A.</w:t>
      </w:r>
      <w:bookmarkEnd w:id="10"/>
      <w:r w:rsidR="0086288A" w:rsidRPr="00B268F7">
        <w:rPr>
          <w:rFonts w:ascii="Arial" w:hAnsi="Arial" w:cs="Arial"/>
        </w:rPr>
        <w:t xml:space="preserve"> z siedzibą w Bełchatowie</w:t>
      </w:r>
    </w:p>
    <w:p w14:paraId="54F73AF9" w14:textId="77777777" w:rsidR="00483072" w:rsidRPr="00B268F7" w:rsidRDefault="00483072" w:rsidP="00B268F7">
      <w:pPr>
        <w:pStyle w:val="WW-BodyText212"/>
        <w:spacing w:after="0" w:line="320" w:lineRule="exact"/>
        <w:jc w:val="left"/>
        <w:rPr>
          <w:rFonts w:ascii="Arial" w:hAnsi="Arial" w:cs="Arial"/>
        </w:rPr>
      </w:pPr>
      <w:r w:rsidRPr="00B268F7">
        <w:rPr>
          <w:rFonts w:ascii="Arial" w:hAnsi="Arial" w:cs="Arial"/>
        </w:rPr>
        <w:t>Decyzja ta została następnie zmieniona decyzjami:</w:t>
      </w:r>
    </w:p>
    <w:p w14:paraId="3F7CE833" w14:textId="77777777" w:rsidR="00483072" w:rsidRPr="00B268F7" w:rsidRDefault="002E4E2C"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Marszałka Województwa Śląskiego nr 1715/OS/2008 z dnia 8 lipca 2008 r.,</w:t>
      </w:r>
    </w:p>
    <w:p w14:paraId="1602B4E6"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Marszałka Województwa Śląskiego</w:t>
      </w:r>
      <w:r w:rsidR="002E4E2C" w:rsidRPr="00B268F7">
        <w:rPr>
          <w:rFonts w:ascii="Arial" w:hAnsi="Arial" w:cs="Arial"/>
        </w:rPr>
        <w:t xml:space="preserve">  nr 2552/OS/2009 z dnia 31 lipca 2009 r.,</w:t>
      </w:r>
    </w:p>
    <w:p w14:paraId="48D8B248"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4082/OS/2010 z dnia 28 września 2010 r.,</w:t>
      </w:r>
    </w:p>
    <w:p w14:paraId="41C5D1D7"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3839/OS.2011 z dnia 28 grudnia 2011 r.,</w:t>
      </w:r>
    </w:p>
    <w:p w14:paraId="7D33CAFF"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205/OS/2013 z dnia 21 stycznia 2013 r.,</w:t>
      </w:r>
    </w:p>
    <w:p w14:paraId="7E8532DF"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1254/OS/2014 z dnia 30 czerwca 2014 r.,</w:t>
      </w:r>
    </w:p>
    <w:p w14:paraId="28FF5828"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2636/OS/2014 z dnia 4 grudnia 2014 r.,</w:t>
      </w:r>
    </w:p>
    <w:p w14:paraId="2BE59361"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1489/OS/2015 z dnia 31 sierpnia 2015 r.,</w:t>
      </w:r>
    </w:p>
    <w:p w14:paraId="70B010C4"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 xml:space="preserve"> nr 2299/OS/2015 z dnia 30 grudnia 2015 r.,</w:t>
      </w:r>
    </w:p>
    <w:p w14:paraId="11B7175D" w14:textId="77777777" w:rsidR="00483072"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 xml:space="preserve"> </w:t>
      </w:r>
      <w:r w:rsidR="009F7A8C" w:rsidRPr="00B268F7">
        <w:rPr>
          <w:rFonts w:ascii="Arial" w:hAnsi="Arial" w:cs="Arial"/>
        </w:rPr>
        <w:t>nr 972/OS/20</w:t>
      </w:r>
      <w:r w:rsidR="001E392C" w:rsidRPr="00B268F7">
        <w:rPr>
          <w:rFonts w:ascii="Arial" w:hAnsi="Arial" w:cs="Arial"/>
        </w:rPr>
        <w:t>17</w:t>
      </w:r>
      <w:r w:rsidR="009F7A8C" w:rsidRPr="00B268F7">
        <w:rPr>
          <w:rFonts w:ascii="Arial" w:hAnsi="Arial" w:cs="Arial"/>
        </w:rPr>
        <w:t xml:space="preserve"> z dnia 28 marca 2017 r.,</w:t>
      </w:r>
    </w:p>
    <w:p w14:paraId="6606B2AB" w14:textId="77777777" w:rsidR="0086288A" w:rsidRPr="00B268F7" w:rsidRDefault="00483072"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Marszałka Województwa Śląskiego</w:t>
      </w:r>
      <w:r w:rsidR="0086288A" w:rsidRPr="00B268F7">
        <w:rPr>
          <w:rFonts w:ascii="Arial" w:hAnsi="Arial" w:cs="Arial"/>
        </w:rPr>
        <w:t xml:space="preserve"> </w:t>
      </w:r>
      <w:r w:rsidR="002E4E2C" w:rsidRPr="00B268F7">
        <w:rPr>
          <w:rFonts w:ascii="Arial" w:hAnsi="Arial" w:cs="Arial"/>
        </w:rPr>
        <w:t>nr 3871/OS/2017 z dnia 22 listopada 2017 r.,</w:t>
      </w:r>
    </w:p>
    <w:p w14:paraId="134B91E5" w14:textId="77777777" w:rsidR="0086288A" w:rsidRPr="00B268F7" w:rsidRDefault="0086288A"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233/OS/2018 z dnia 17 stycznia 2018 r.,</w:t>
      </w:r>
    </w:p>
    <w:p w14:paraId="65E62CCD" w14:textId="77777777" w:rsidR="0086288A" w:rsidRPr="00B268F7" w:rsidRDefault="0086288A"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1007/OS/2018 z 5 kwietnia 2018 r.,</w:t>
      </w:r>
    </w:p>
    <w:p w14:paraId="5DAC6A73" w14:textId="77777777" w:rsidR="0086288A" w:rsidRPr="00B268F7" w:rsidRDefault="0086288A"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3502/OS/2019 z dnia 19 grudnia 2019 r.,</w:t>
      </w:r>
    </w:p>
    <w:p w14:paraId="5ECD562F" w14:textId="77777777" w:rsidR="0086288A" w:rsidRPr="00B268F7" w:rsidRDefault="0086288A"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1260/OS/2020 z dnia 21 kwietnia 2020 r.</w:t>
      </w:r>
      <w:r w:rsidR="001E392C" w:rsidRPr="00B268F7">
        <w:rPr>
          <w:rFonts w:ascii="Arial" w:hAnsi="Arial" w:cs="Arial"/>
        </w:rPr>
        <w:t>,</w:t>
      </w:r>
    </w:p>
    <w:p w14:paraId="3913489B" w14:textId="77777777" w:rsidR="0086288A" w:rsidRPr="00B268F7" w:rsidRDefault="0086288A"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2E4E2C" w:rsidRPr="00B268F7">
        <w:rPr>
          <w:rFonts w:ascii="Arial" w:hAnsi="Arial" w:cs="Arial"/>
        </w:rPr>
        <w:t>nr 2569/OS/2021 z dnia 1</w:t>
      </w:r>
      <w:r w:rsidR="001E392C" w:rsidRPr="00B268F7">
        <w:rPr>
          <w:rFonts w:ascii="Arial" w:hAnsi="Arial" w:cs="Arial"/>
        </w:rPr>
        <w:t>0</w:t>
      </w:r>
      <w:r w:rsidR="002E4E2C" w:rsidRPr="00B268F7">
        <w:rPr>
          <w:rFonts w:ascii="Arial" w:hAnsi="Arial" w:cs="Arial"/>
        </w:rPr>
        <w:t xml:space="preserve"> sierpnia 2021 r.</w:t>
      </w:r>
      <w:r w:rsidRPr="00B268F7">
        <w:rPr>
          <w:rFonts w:ascii="Arial" w:hAnsi="Arial" w:cs="Arial"/>
        </w:rPr>
        <w:t>,</w:t>
      </w:r>
    </w:p>
    <w:p w14:paraId="525C5013" w14:textId="0DF6BD21" w:rsidR="0086288A" w:rsidRPr="00B268F7" w:rsidRDefault="0086288A" w:rsidP="00BA314A">
      <w:pPr>
        <w:pStyle w:val="WW-BodyText212"/>
        <w:numPr>
          <w:ilvl w:val="0"/>
          <w:numId w:val="102"/>
        </w:numPr>
        <w:spacing w:after="0" w:line="320" w:lineRule="exact"/>
        <w:ind w:left="284"/>
        <w:jc w:val="left"/>
        <w:rPr>
          <w:rFonts w:ascii="Arial" w:hAnsi="Arial" w:cs="Arial"/>
          <w:b/>
        </w:rPr>
      </w:pPr>
      <w:r w:rsidRPr="00B268F7">
        <w:rPr>
          <w:rFonts w:ascii="Arial" w:hAnsi="Arial" w:cs="Arial"/>
        </w:rPr>
        <w:t xml:space="preserve">Marszałka Województwa Śląskiego </w:t>
      </w:r>
      <w:r w:rsidR="001E392C" w:rsidRPr="00B268F7">
        <w:rPr>
          <w:rFonts w:ascii="Arial" w:hAnsi="Arial" w:cs="Arial"/>
        </w:rPr>
        <w:t>nr 1395/OE/2024 z dnia 10 kwietnia 2024</w:t>
      </w:r>
      <w:r w:rsidR="00113140" w:rsidRPr="00B268F7">
        <w:rPr>
          <w:rFonts w:ascii="Arial" w:hAnsi="Arial" w:cs="Arial"/>
        </w:rPr>
        <w:t xml:space="preserve"> r.</w:t>
      </w:r>
    </w:p>
    <w:p w14:paraId="4350F5B9" w14:textId="1989F885" w:rsidR="00B379B7" w:rsidRPr="00B268F7" w:rsidRDefault="00E56764" w:rsidP="00B268F7">
      <w:pPr>
        <w:pStyle w:val="WW-BodyText212"/>
        <w:spacing w:after="0" w:line="320" w:lineRule="exact"/>
        <w:jc w:val="left"/>
        <w:rPr>
          <w:rFonts w:ascii="Arial" w:hAnsi="Arial" w:cs="Arial"/>
        </w:rPr>
      </w:pPr>
      <w:r w:rsidRPr="00B268F7">
        <w:rPr>
          <w:rFonts w:ascii="Arial" w:hAnsi="Arial" w:cs="Arial"/>
        </w:rPr>
        <w:t>P</w:t>
      </w:r>
      <w:r w:rsidR="00F73F15" w:rsidRPr="00B268F7">
        <w:rPr>
          <w:rFonts w:ascii="Arial" w:hAnsi="Arial" w:cs="Arial"/>
        </w:rPr>
        <w:t xml:space="preserve">ismem z dnia </w:t>
      </w:r>
      <w:r w:rsidR="00891E0B" w:rsidRPr="00B268F7">
        <w:rPr>
          <w:rFonts w:ascii="Arial" w:hAnsi="Arial" w:cs="Arial"/>
        </w:rPr>
        <w:t>5 listopada</w:t>
      </w:r>
      <w:r w:rsidRPr="00B268F7">
        <w:rPr>
          <w:rFonts w:ascii="Arial" w:hAnsi="Arial" w:cs="Arial"/>
        </w:rPr>
        <w:t xml:space="preserve"> 20</w:t>
      </w:r>
      <w:r w:rsidR="0000310D" w:rsidRPr="00B268F7">
        <w:rPr>
          <w:rFonts w:ascii="Arial" w:hAnsi="Arial" w:cs="Arial"/>
        </w:rPr>
        <w:t>2</w:t>
      </w:r>
      <w:r w:rsidR="00EC7EAC" w:rsidRPr="00B268F7">
        <w:rPr>
          <w:rFonts w:ascii="Arial" w:hAnsi="Arial" w:cs="Arial"/>
        </w:rPr>
        <w:t>4</w:t>
      </w:r>
      <w:r w:rsidRPr="00B268F7">
        <w:rPr>
          <w:rFonts w:ascii="Arial" w:hAnsi="Arial" w:cs="Arial"/>
        </w:rPr>
        <w:t xml:space="preserve"> r. </w:t>
      </w:r>
      <w:r w:rsidR="00F73F15" w:rsidRPr="00B268F7">
        <w:rPr>
          <w:rFonts w:ascii="Arial" w:hAnsi="Arial" w:cs="Arial"/>
        </w:rPr>
        <w:t xml:space="preserve">Spółka </w:t>
      </w:r>
      <w:r w:rsidR="002E4E2C" w:rsidRPr="00B268F7">
        <w:rPr>
          <w:rFonts w:ascii="Arial" w:hAnsi="Arial" w:cs="Arial"/>
        </w:rPr>
        <w:t>PGE</w:t>
      </w:r>
      <w:r w:rsidR="002E4E2C" w:rsidRPr="00B268F7">
        <w:rPr>
          <w:rFonts w:ascii="Arial" w:hAnsi="Arial" w:cs="Arial"/>
          <w:kern w:val="2"/>
        </w:rPr>
        <w:t xml:space="preserve"> </w:t>
      </w:r>
      <w:r w:rsidR="002E4E2C" w:rsidRPr="00B268F7">
        <w:rPr>
          <w:rFonts w:ascii="Arial" w:hAnsi="Arial" w:cs="Arial"/>
        </w:rPr>
        <w:t xml:space="preserve">Górnictwo i Energetyka Konwencjonalna S.A. </w:t>
      </w:r>
      <w:r w:rsidR="00F73F15" w:rsidRPr="00B268F7">
        <w:rPr>
          <w:rFonts w:ascii="Arial" w:hAnsi="Arial" w:cs="Arial"/>
        </w:rPr>
        <w:t>złożyła</w:t>
      </w:r>
      <w:r w:rsidRPr="00B268F7">
        <w:rPr>
          <w:rFonts w:ascii="Arial" w:hAnsi="Arial" w:cs="Arial"/>
        </w:rPr>
        <w:t xml:space="preserve"> wniosek o zmianę pozwolenia zintegrowanego</w:t>
      </w:r>
      <w:r w:rsidR="00B379B7" w:rsidRPr="00B268F7">
        <w:rPr>
          <w:rFonts w:ascii="Arial" w:hAnsi="Arial" w:cs="Arial"/>
        </w:rPr>
        <w:t>. Ujęte we wniosku zmiany dotyczą:</w:t>
      </w:r>
    </w:p>
    <w:p w14:paraId="5D0FD716" w14:textId="331513B9" w:rsidR="00B379B7" w:rsidRPr="00B268F7" w:rsidRDefault="00113140" w:rsidP="00BA314A">
      <w:pPr>
        <w:pStyle w:val="WW-BodyText212"/>
        <w:numPr>
          <w:ilvl w:val="0"/>
          <w:numId w:val="101"/>
        </w:numPr>
        <w:spacing w:after="0" w:line="320" w:lineRule="exact"/>
        <w:ind w:left="426"/>
        <w:jc w:val="left"/>
        <w:rPr>
          <w:rFonts w:ascii="Arial" w:hAnsi="Arial" w:cs="Arial"/>
        </w:rPr>
      </w:pPr>
      <w:r w:rsidRPr="00B268F7">
        <w:rPr>
          <w:rFonts w:ascii="Arial" w:hAnsi="Arial" w:cs="Arial"/>
        </w:rPr>
        <w:t>w</w:t>
      </w:r>
      <w:r w:rsidR="00B379B7" w:rsidRPr="00B268F7">
        <w:rPr>
          <w:rFonts w:ascii="Arial" w:hAnsi="Arial" w:cs="Arial"/>
        </w:rPr>
        <w:t>prowadzenia do pozwolenia informacji o wyłączeniu kotłów K3 i K4,</w:t>
      </w:r>
    </w:p>
    <w:p w14:paraId="7AE69A03" w14:textId="05B61B16" w:rsidR="00B379B7" w:rsidRPr="00B268F7" w:rsidRDefault="00113140" w:rsidP="00BA314A">
      <w:pPr>
        <w:pStyle w:val="WW-BodyText212"/>
        <w:numPr>
          <w:ilvl w:val="0"/>
          <w:numId w:val="101"/>
        </w:numPr>
        <w:spacing w:after="0" w:line="320" w:lineRule="exact"/>
        <w:ind w:left="426"/>
        <w:jc w:val="left"/>
        <w:rPr>
          <w:rFonts w:ascii="Arial" w:hAnsi="Arial" w:cs="Arial"/>
        </w:rPr>
      </w:pPr>
      <w:r w:rsidRPr="00B268F7">
        <w:rPr>
          <w:rFonts w:ascii="Arial" w:hAnsi="Arial" w:cs="Arial"/>
        </w:rPr>
        <w:t>u</w:t>
      </w:r>
      <w:r w:rsidR="00B379B7" w:rsidRPr="00B268F7">
        <w:rPr>
          <w:rFonts w:ascii="Arial" w:hAnsi="Arial" w:cs="Arial"/>
        </w:rPr>
        <w:t xml:space="preserve">sunięcia z pozwolenia emitora E1, którym do tej pory odprowadzane były spaliny </w:t>
      </w:r>
      <w:r w:rsidR="00253697">
        <w:rPr>
          <w:rFonts w:ascii="Arial" w:hAnsi="Arial" w:cs="Arial"/>
        </w:rPr>
        <w:br/>
      </w:r>
      <w:r w:rsidR="00B379B7" w:rsidRPr="00B268F7">
        <w:rPr>
          <w:rFonts w:ascii="Arial" w:hAnsi="Arial" w:cs="Arial"/>
        </w:rPr>
        <w:t xml:space="preserve">z kotłów K3 i K4 w warunkach odbiegających od normalnych, </w:t>
      </w:r>
    </w:p>
    <w:p w14:paraId="7BAF5F12" w14:textId="2C1C8B88" w:rsidR="00B379B7" w:rsidRPr="00B268F7" w:rsidRDefault="00113140" w:rsidP="00BA314A">
      <w:pPr>
        <w:pStyle w:val="WW-BodyText212"/>
        <w:numPr>
          <w:ilvl w:val="0"/>
          <w:numId w:val="101"/>
        </w:numPr>
        <w:spacing w:after="0" w:line="320" w:lineRule="exact"/>
        <w:ind w:left="426"/>
        <w:jc w:val="left"/>
        <w:rPr>
          <w:rFonts w:ascii="Arial" w:hAnsi="Arial" w:cs="Arial"/>
        </w:rPr>
      </w:pPr>
      <w:r w:rsidRPr="00B268F7">
        <w:rPr>
          <w:rFonts w:ascii="Arial" w:hAnsi="Arial" w:cs="Arial"/>
        </w:rPr>
        <w:t>a</w:t>
      </w:r>
      <w:r w:rsidR="00B379B7" w:rsidRPr="00B268F7">
        <w:rPr>
          <w:rFonts w:ascii="Arial" w:hAnsi="Arial" w:cs="Arial"/>
        </w:rPr>
        <w:t>ktualizacji wielkości emisji z instalacji związana z wyłączeniem z eksploatacji kotłów K3 i K4,</w:t>
      </w:r>
    </w:p>
    <w:p w14:paraId="11DF2AA8" w14:textId="4CF04BB5" w:rsidR="00B379B7" w:rsidRPr="00B268F7" w:rsidRDefault="00113140" w:rsidP="00BA314A">
      <w:pPr>
        <w:pStyle w:val="WW-BodyText212"/>
        <w:numPr>
          <w:ilvl w:val="0"/>
          <w:numId w:val="101"/>
        </w:numPr>
        <w:spacing w:after="0" w:line="320" w:lineRule="exact"/>
        <w:ind w:left="426"/>
        <w:jc w:val="left"/>
        <w:rPr>
          <w:rFonts w:ascii="Arial" w:hAnsi="Arial" w:cs="Arial"/>
        </w:rPr>
      </w:pPr>
      <w:r w:rsidRPr="00B268F7">
        <w:rPr>
          <w:rFonts w:ascii="Arial" w:hAnsi="Arial" w:cs="Arial"/>
        </w:rPr>
        <w:t>a</w:t>
      </w:r>
      <w:r w:rsidR="00B379B7" w:rsidRPr="00B268F7">
        <w:rPr>
          <w:rFonts w:ascii="Arial" w:hAnsi="Arial" w:cs="Arial"/>
        </w:rPr>
        <w:t xml:space="preserve">ktualizacji ilości i rodzaju zużywanych materiałów i surowców w związku </w:t>
      </w:r>
      <w:r w:rsidR="00B379B7" w:rsidRPr="00B268F7">
        <w:rPr>
          <w:rFonts w:ascii="Arial" w:hAnsi="Arial" w:cs="Arial"/>
        </w:rPr>
        <w:br/>
        <w:t xml:space="preserve">z wnioskowanymi zmianami, w tym m.in. zużyciem węgla i zużyciem oleju opałowego, </w:t>
      </w:r>
    </w:p>
    <w:p w14:paraId="39741EE9" w14:textId="2DE80289" w:rsidR="00B379B7" w:rsidRPr="00B268F7" w:rsidRDefault="00113140" w:rsidP="00BA314A">
      <w:pPr>
        <w:pStyle w:val="WW-BodyText212"/>
        <w:numPr>
          <w:ilvl w:val="0"/>
          <w:numId w:val="101"/>
        </w:numPr>
        <w:spacing w:after="0" w:line="320" w:lineRule="exact"/>
        <w:ind w:left="426"/>
        <w:jc w:val="left"/>
        <w:rPr>
          <w:rFonts w:ascii="Arial" w:hAnsi="Arial" w:cs="Arial"/>
        </w:rPr>
      </w:pPr>
      <w:r w:rsidRPr="00B268F7">
        <w:rPr>
          <w:rFonts w:ascii="Arial" w:hAnsi="Arial" w:cs="Arial"/>
        </w:rPr>
        <w:t>a</w:t>
      </w:r>
      <w:r w:rsidR="00B379B7" w:rsidRPr="00B268F7">
        <w:rPr>
          <w:rFonts w:ascii="Arial" w:hAnsi="Arial" w:cs="Arial"/>
        </w:rPr>
        <w:t>ktualizacji zapisów pozwolenia mających na celu dostosowanie warunków pozwolenia do wnioskowanych parametrów instalacji i warunków jej eksploatacji.</w:t>
      </w:r>
    </w:p>
    <w:p w14:paraId="7FEA00C4" w14:textId="3639BE6F" w:rsidR="002C0711" w:rsidRPr="00B268F7" w:rsidRDefault="00B379B7" w:rsidP="00B268F7">
      <w:pPr>
        <w:pStyle w:val="WW-BodyText212"/>
        <w:spacing w:after="0" w:line="320" w:lineRule="exact"/>
        <w:jc w:val="left"/>
        <w:rPr>
          <w:rFonts w:ascii="Arial" w:eastAsiaTheme="minorHAnsi" w:hAnsi="Arial" w:cs="Arial"/>
          <w:color w:val="auto"/>
          <w:kern w:val="0"/>
          <w:lang w:eastAsia="en-US"/>
        </w:rPr>
      </w:pPr>
      <w:r w:rsidRPr="00B268F7">
        <w:rPr>
          <w:rFonts w:ascii="Arial" w:hAnsi="Arial" w:cs="Arial"/>
        </w:rPr>
        <w:lastRenderedPageBreak/>
        <w:t xml:space="preserve">Ponad to, wniosek uwzględnia zmiany, które mają na </w:t>
      </w:r>
      <w:r w:rsidR="000B6132" w:rsidRPr="00B268F7">
        <w:rPr>
          <w:rFonts w:ascii="Arial" w:eastAsiaTheme="minorHAnsi" w:hAnsi="Arial" w:cs="Arial"/>
          <w:color w:val="auto"/>
          <w:kern w:val="0"/>
          <w:lang w:eastAsia="en-US"/>
        </w:rPr>
        <w:t>cel</w:t>
      </w:r>
      <w:r w:rsidRPr="00B268F7">
        <w:rPr>
          <w:rFonts w:ascii="Arial" w:eastAsiaTheme="minorHAnsi" w:hAnsi="Arial" w:cs="Arial"/>
          <w:color w:val="auto"/>
          <w:kern w:val="0"/>
          <w:lang w:eastAsia="en-US"/>
        </w:rPr>
        <w:t>u</w:t>
      </w:r>
      <w:r w:rsidR="000B6132" w:rsidRPr="00B268F7">
        <w:rPr>
          <w:rFonts w:ascii="Arial" w:eastAsiaTheme="minorHAnsi" w:hAnsi="Arial" w:cs="Arial"/>
          <w:color w:val="auto"/>
          <w:kern w:val="0"/>
          <w:lang w:eastAsia="en-US"/>
        </w:rPr>
        <w:t xml:space="preserve"> uporządkowani</w:t>
      </w:r>
      <w:r w:rsidRPr="00B268F7">
        <w:rPr>
          <w:rFonts w:ascii="Arial" w:eastAsiaTheme="minorHAnsi" w:hAnsi="Arial" w:cs="Arial"/>
          <w:color w:val="auto"/>
          <w:kern w:val="0"/>
          <w:lang w:eastAsia="en-US"/>
        </w:rPr>
        <w:t>e</w:t>
      </w:r>
      <w:r w:rsidR="000B6132" w:rsidRPr="00B268F7">
        <w:rPr>
          <w:rFonts w:ascii="Arial" w:eastAsiaTheme="minorHAnsi" w:hAnsi="Arial" w:cs="Arial"/>
          <w:color w:val="auto"/>
          <w:kern w:val="0"/>
          <w:lang w:eastAsia="en-US"/>
        </w:rPr>
        <w:t xml:space="preserve"> </w:t>
      </w:r>
      <w:r w:rsidR="00253697">
        <w:rPr>
          <w:rFonts w:ascii="Arial" w:eastAsiaTheme="minorHAnsi" w:hAnsi="Arial" w:cs="Arial"/>
          <w:color w:val="auto"/>
          <w:kern w:val="0"/>
          <w:lang w:eastAsia="en-US"/>
        </w:rPr>
        <w:br/>
      </w:r>
      <w:r w:rsidR="000B6132" w:rsidRPr="00B268F7">
        <w:rPr>
          <w:rFonts w:ascii="Arial" w:eastAsiaTheme="minorHAnsi" w:hAnsi="Arial" w:cs="Arial"/>
          <w:color w:val="auto"/>
          <w:kern w:val="0"/>
          <w:lang w:eastAsia="en-US"/>
        </w:rPr>
        <w:t>i zaktualizowani</w:t>
      </w:r>
      <w:r w:rsidRPr="00B268F7">
        <w:rPr>
          <w:rFonts w:ascii="Arial" w:eastAsiaTheme="minorHAnsi" w:hAnsi="Arial" w:cs="Arial"/>
          <w:color w:val="auto"/>
          <w:kern w:val="0"/>
          <w:lang w:eastAsia="en-US"/>
        </w:rPr>
        <w:t>e</w:t>
      </w:r>
      <w:r w:rsidR="000B6132" w:rsidRPr="00B268F7">
        <w:rPr>
          <w:rFonts w:ascii="Arial" w:eastAsiaTheme="minorHAnsi" w:hAnsi="Arial" w:cs="Arial"/>
          <w:color w:val="auto"/>
          <w:kern w:val="0"/>
          <w:lang w:eastAsia="en-US"/>
        </w:rPr>
        <w:t xml:space="preserve"> treści posiadanego pozwolenia zintegrowanego.</w:t>
      </w:r>
    </w:p>
    <w:p w14:paraId="14B18D47" w14:textId="2C403064" w:rsidR="00C22A6D" w:rsidRPr="00CC2742" w:rsidRDefault="00C22A6D" w:rsidP="00CC2742">
      <w:pPr>
        <w:pStyle w:val="Tekstpodstawowy"/>
        <w:spacing w:line="320" w:lineRule="exact"/>
        <w:jc w:val="left"/>
        <w:rPr>
          <w:rFonts w:ascii="Arial" w:hAnsi="Arial" w:cs="Arial"/>
          <w:sz w:val="24"/>
          <w:szCs w:val="24"/>
        </w:rPr>
      </w:pPr>
      <w:r w:rsidRPr="00B268F7">
        <w:rPr>
          <w:rFonts w:ascii="Arial" w:hAnsi="Arial" w:cs="Arial"/>
          <w:sz w:val="24"/>
          <w:szCs w:val="24"/>
        </w:rPr>
        <w:t xml:space="preserve">W wyniku analizy treści podania organ stwierdził, że wniosek zawiera braki formalne. Wobec tego, pismem z 26 listopada 2024 roku organ wezwał Stronę do uzupełnienia </w:t>
      </w:r>
      <w:r w:rsidRPr="00CC2742">
        <w:rPr>
          <w:rFonts w:ascii="Arial" w:hAnsi="Arial" w:cs="Arial"/>
          <w:sz w:val="24"/>
          <w:szCs w:val="24"/>
        </w:rPr>
        <w:t>braków formalnych podania. Podanie ostatecznie uzupełniono w dniu 3 grudnia 2024 r.</w:t>
      </w:r>
    </w:p>
    <w:p w14:paraId="42DF997C" w14:textId="77777777" w:rsidR="00C22A6D" w:rsidRPr="00CC2742" w:rsidRDefault="00C22A6D" w:rsidP="00CC2742">
      <w:pPr>
        <w:pStyle w:val="Tekstpodstawowy"/>
        <w:spacing w:line="320" w:lineRule="exact"/>
        <w:ind w:left="426"/>
        <w:jc w:val="left"/>
        <w:rPr>
          <w:rFonts w:ascii="Arial" w:hAnsi="Arial" w:cs="Arial"/>
          <w:sz w:val="24"/>
          <w:szCs w:val="24"/>
        </w:rPr>
      </w:pPr>
    </w:p>
    <w:p w14:paraId="00D326C8" w14:textId="77777777" w:rsidR="00CC2742" w:rsidRPr="00CC2742" w:rsidRDefault="00065AB6" w:rsidP="00CC2742">
      <w:pPr>
        <w:pStyle w:val="Arial10i50"/>
        <w:spacing w:line="320" w:lineRule="exact"/>
        <w:rPr>
          <w:rFonts w:cs="Arial"/>
          <w:sz w:val="24"/>
          <w:szCs w:val="24"/>
        </w:rPr>
      </w:pPr>
      <w:r w:rsidRPr="00CC2742">
        <w:rPr>
          <w:rFonts w:cs="Arial"/>
          <w:sz w:val="24"/>
          <w:szCs w:val="24"/>
        </w:rPr>
        <w:t xml:space="preserve">Przedmiotowa instalacja kwalifikuje się do rodzajów instalacji mogących powodować znaczne zanieczyszczenie poszczególnych elementów przyrodniczych albo środowiska jako całości, zgodnie z ust. </w:t>
      </w:r>
      <w:r w:rsidR="00F73F15" w:rsidRPr="00CC2742">
        <w:rPr>
          <w:rFonts w:cs="Arial"/>
          <w:sz w:val="24"/>
          <w:szCs w:val="24"/>
        </w:rPr>
        <w:t xml:space="preserve">1 pkt. 1 </w:t>
      </w:r>
      <w:r w:rsidRPr="00CC2742">
        <w:rPr>
          <w:rFonts w:cs="Arial"/>
          <w:sz w:val="24"/>
          <w:szCs w:val="24"/>
        </w:rPr>
        <w:t xml:space="preserve">załącznika do rozporządzenia Ministra Środowiska </w:t>
      </w:r>
      <w:r w:rsidR="00253697" w:rsidRPr="00CC2742">
        <w:rPr>
          <w:rFonts w:cs="Arial"/>
          <w:sz w:val="24"/>
          <w:szCs w:val="24"/>
        </w:rPr>
        <w:br/>
      </w:r>
      <w:r w:rsidRPr="00CC2742">
        <w:rPr>
          <w:rFonts w:cs="Arial"/>
          <w:sz w:val="24"/>
          <w:szCs w:val="24"/>
        </w:rPr>
        <w:t xml:space="preserve">z dnia 27 sierpnia 2014r. </w:t>
      </w:r>
      <w:r w:rsidRPr="00CC2742">
        <w:rPr>
          <w:rFonts w:cs="Arial"/>
          <w:i/>
          <w:sz w:val="24"/>
          <w:szCs w:val="24"/>
        </w:rPr>
        <w:t>w sprawie rodzajów instalacji mogących powodować znaczne zanieczyszczenie poszczególnych elementów przyrodniczych albo środowiska jako całości</w:t>
      </w:r>
      <w:r w:rsidRPr="00CC2742">
        <w:rPr>
          <w:rFonts w:cs="Arial"/>
          <w:sz w:val="24"/>
          <w:szCs w:val="24"/>
        </w:rPr>
        <w:t xml:space="preserve"> (Dz.U. z 2014 poz. 1169), a także do przedsięwzięć mogących zawsze znacząco oddziaływać na środo</w:t>
      </w:r>
      <w:r w:rsidR="00F73F15" w:rsidRPr="00CC2742">
        <w:rPr>
          <w:rFonts w:cs="Arial"/>
          <w:sz w:val="24"/>
          <w:szCs w:val="24"/>
        </w:rPr>
        <w:t xml:space="preserve">wisko zgodnie z § 2 ust.1 pkt 3 </w:t>
      </w:r>
      <w:r w:rsidRPr="00CC2742">
        <w:rPr>
          <w:rFonts w:cs="Arial"/>
          <w:sz w:val="24"/>
          <w:szCs w:val="24"/>
        </w:rPr>
        <w:t xml:space="preserve">rozporządzenia Rady Ministrów </w:t>
      </w:r>
      <w:r w:rsidR="008D6DA3" w:rsidRPr="00CC2742">
        <w:rPr>
          <w:rFonts w:cs="Arial"/>
          <w:sz w:val="24"/>
          <w:szCs w:val="24"/>
        </w:rPr>
        <w:br/>
      </w:r>
      <w:r w:rsidRPr="00CC2742">
        <w:rPr>
          <w:rFonts w:cs="Arial"/>
          <w:sz w:val="24"/>
          <w:szCs w:val="24"/>
        </w:rPr>
        <w:t xml:space="preserve">z dnia 10 września 2019 r. </w:t>
      </w:r>
      <w:r w:rsidRPr="00CC2742">
        <w:rPr>
          <w:rFonts w:cs="Arial"/>
          <w:i/>
          <w:iCs/>
          <w:sz w:val="24"/>
          <w:szCs w:val="24"/>
        </w:rPr>
        <w:t xml:space="preserve">w sprawie przedsięwzięć mogących znacząco oddziaływać </w:t>
      </w:r>
      <w:r w:rsidR="008D6DA3" w:rsidRPr="00CC2742">
        <w:rPr>
          <w:rFonts w:cs="Arial"/>
          <w:i/>
          <w:iCs/>
          <w:sz w:val="24"/>
          <w:szCs w:val="24"/>
        </w:rPr>
        <w:br/>
      </w:r>
      <w:r w:rsidRPr="00CC2742">
        <w:rPr>
          <w:rFonts w:cs="Arial"/>
          <w:i/>
          <w:iCs/>
          <w:sz w:val="24"/>
          <w:szCs w:val="24"/>
        </w:rPr>
        <w:t>na środowisko</w:t>
      </w:r>
      <w:r w:rsidRPr="00CC2742">
        <w:rPr>
          <w:rFonts w:cs="Arial"/>
          <w:sz w:val="24"/>
          <w:szCs w:val="24"/>
        </w:rPr>
        <w:t xml:space="preserve"> (tekst jednolity Dz. U. z 2019 poz. 1839</w:t>
      </w:r>
      <w:r w:rsidR="002C0711" w:rsidRPr="00CC2742">
        <w:rPr>
          <w:rFonts w:cs="Arial"/>
          <w:sz w:val="24"/>
          <w:szCs w:val="24"/>
        </w:rPr>
        <w:t xml:space="preserve"> ze zm.</w:t>
      </w:r>
      <w:r w:rsidRPr="00CC2742">
        <w:rPr>
          <w:rFonts w:cs="Arial"/>
          <w:sz w:val="24"/>
          <w:szCs w:val="24"/>
        </w:rPr>
        <w:t xml:space="preserve">). </w:t>
      </w:r>
    </w:p>
    <w:p w14:paraId="495DD8EA" w14:textId="5A621BD8" w:rsidR="00D42AA8" w:rsidRPr="00CC2742" w:rsidRDefault="00D42AA8" w:rsidP="00CC2742">
      <w:pPr>
        <w:pStyle w:val="Arial10i50"/>
        <w:spacing w:line="320" w:lineRule="exact"/>
        <w:rPr>
          <w:sz w:val="24"/>
          <w:szCs w:val="24"/>
        </w:rPr>
      </w:pPr>
      <w:r w:rsidRPr="00CC2742">
        <w:rPr>
          <w:rFonts w:cs="Arial"/>
          <w:sz w:val="24"/>
          <w:szCs w:val="24"/>
        </w:rPr>
        <w:t xml:space="preserve"> </w:t>
      </w:r>
      <w:r w:rsidRPr="00CC2742">
        <w:rPr>
          <w:color w:val="auto"/>
          <w:sz w:val="24"/>
          <w:szCs w:val="24"/>
        </w:rPr>
        <w:t>Strona</w:t>
      </w:r>
      <w:r w:rsidRPr="00CC2742">
        <w:rPr>
          <w:sz w:val="24"/>
          <w:szCs w:val="24"/>
        </w:rPr>
        <w:t xml:space="preserve"> w załączeniu do wniosku przedłożyła wymagane informacje i materiały, w tym:</w:t>
      </w:r>
    </w:p>
    <w:p w14:paraId="3057682B" w14:textId="77777777" w:rsidR="00D42AA8" w:rsidRPr="00CC2742" w:rsidRDefault="00D42AA8" w:rsidP="00176CED">
      <w:pPr>
        <w:pStyle w:val="Akapitzlist"/>
        <w:numPr>
          <w:ilvl w:val="0"/>
          <w:numId w:val="106"/>
        </w:numPr>
        <w:spacing w:line="320" w:lineRule="exact"/>
        <w:ind w:left="357" w:hanging="357"/>
        <w:jc w:val="left"/>
        <w:rPr>
          <w:rFonts w:ascii="Arial" w:hAnsi="Arial" w:cs="Arial"/>
          <w:color w:val="000000"/>
        </w:rPr>
      </w:pPr>
      <w:r w:rsidRPr="00CC2742">
        <w:rPr>
          <w:rFonts w:ascii="Arial" w:hAnsi="Arial" w:cs="Arial"/>
          <w:color w:val="000000"/>
        </w:rPr>
        <w:t>zaświadczenia o niekaralności wszystkich osób uprawnionych do reprezentowania spółki zgodnie z KRS, w myśl art. 184 ust. 4 pkt. 7 ustawy POŚ,</w:t>
      </w:r>
    </w:p>
    <w:p w14:paraId="24440753" w14:textId="77777777" w:rsidR="00D42AA8" w:rsidRPr="00CC2742" w:rsidRDefault="00D42AA8" w:rsidP="00176CED">
      <w:pPr>
        <w:pStyle w:val="Akapitzlist"/>
        <w:numPr>
          <w:ilvl w:val="0"/>
          <w:numId w:val="106"/>
        </w:numPr>
        <w:spacing w:line="320" w:lineRule="exact"/>
        <w:ind w:left="357" w:hanging="357"/>
        <w:jc w:val="left"/>
        <w:rPr>
          <w:rFonts w:ascii="Arial" w:hAnsi="Arial" w:cs="Arial"/>
          <w:color w:val="000000"/>
        </w:rPr>
      </w:pPr>
      <w:r w:rsidRPr="00CC2742">
        <w:rPr>
          <w:rFonts w:ascii="Arial" w:hAnsi="Arial" w:cs="Arial"/>
        </w:rPr>
        <w:t>potwierdzenie wniesienia opłaty skarbowej za zmianę pozwolenia zintegrowanego,</w:t>
      </w:r>
    </w:p>
    <w:p w14:paraId="60D9BC7D" w14:textId="28271D8E" w:rsidR="00D42AA8" w:rsidRPr="00CC2742" w:rsidRDefault="00D42AA8" w:rsidP="00176CED">
      <w:pPr>
        <w:pStyle w:val="Akapitzlist"/>
        <w:numPr>
          <w:ilvl w:val="0"/>
          <w:numId w:val="106"/>
        </w:numPr>
        <w:spacing w:after="120" w:line="320" w:lineRule="exact"/>
        <w:ind w:left="357" w:hanging="357"/>
        <w:jc w:val="left"/>
        <w:rPr>
          <w:rFonts w:ascii="Arial" w:hAnsi="Arial" w:cs="Arial"/>
          <w:color w:val="000000"/>
        </w:rPr>
      </w:pPr>
      <w:r w:rsidRPr="00CC2742">
        <w:rPr>
          <w:rFonts w:ascii="Arial" w:hAnsi="Arial" w:cs="Arial"/>
        </w:rPr>
        <w:t xml:space="preserve">informację, że nie ma konieczności przedłożenia raportu początkowego ani analizy braku konieczności sporządzenia raportu, ponieważ zmiana objęta niniejszym wnioskiem nie obejmuje wykorzystania, produkcji lub uwalniania substancji powodującej ryzyko oraz nie występuje możliwość zanieczyszczenia gleby, ziemi </w:t>
      </w:r>
      <w:r w:rsidR="00D859EA">
        <w:rPr>
          <w:rFonts w:ascii="Arial" w:hAnsi="Arial" w:cs="Arial"/>
        </w:rPr>
        <w:br/>
      </w:r>
      <w:r w:rsidRPr="00CC2742">
        <w:rPr>
          <w:rFonts w:ascii="Arial" w:hAnsi="Arial" w:cs="Arial"/>
        </w:rPr>
        <w:t>lub wód gruntowych na terenie zakładu.</w:t>
      </w:r>
    </w:p>
    <w:p w14:paraId="1C20F03D" w14:textId="77777777" w:rsidR="00D42AA8" w:rsidRPr="00CC2742" w:rsidRDefault="00D42AA8" w:rsidP="00CC2742">
      <w:pPr>
        <w:spacing w:line="320" w:lineRule="exact"/>
        <w:rPr>
          <w:rFonts w:ascii="Arial" w:hAnsi="Arial" w:cs="Arial"/>
          <w:sz w:val="24"/>
          <w:szCs w:val="24"/>
        </w:rPr>
      </w:pPr>
      <w:r w:rsidRPr="00CC2742">
        <w:rPr>
          <w:rFonts w:ascii="Arial" w:hAnsi="Arial" w:cs="Arial"/>
          <w:sz w:val="24"/>
          <w:szCs w:val="24"/>
        </w:rPr>
        <w:t>Po dokonaniu wstępnej analizy podania organ stwierdził, że:</w:t>
      </w:r>
    </w:p>
    <w:p w14:paraId="36AD0C0F" w14:textId="77777777" w:rsidR="00D42AA8" w:rsidRPr="00CC2742" w:rsidRDefault="00D42AA8" w:rsidP="00176CED">
      <w:pPr>
        <w:pStyle w:val="Akapitzlist"/>
        <w:numPr>
          <w:ilvl w:val="0"/>
          <w:numId w:val="107"/>
        </w:numPr>
        <w:spacing w:line="320" w:lineRule="exact"/>
        <w:ind w:left="714" w:hanging="357"/>
        <w:jc w:val="left"/>
        <w:rPr>
          <w:rFonts w:ascii="Arial" w:hAnsi="Arial" w:cs="Arial"/>
        </w:rPr>
      </w:pPr>
      <w:r w:rsidRPr="00CC2742">
        <w:rPr>
          <w:rFonts w:ascii="Arial" w:hAnsi="Arial" w:cs="Arial"/>
        </w:rPr>
        <w:t>jest właściwy do jego rozpoznania, zgodnie z art. 378 ust. 2a ustawy POŚ;</w:t>
      </w:r>
    </w:p>
    <w:p w14:paraId="27B46242" w14:textId="77777777" w:rsidR="00D42AA8" w:rsidRPr="00CC2742" w:rsidRDefault="00D42AA8" w:rsidP="00176CED">
      <w:pPr>
        <w:pStyle w:val="Akapitzlist"/>
        <w:numPr>
          <w:ilvl w:val="0"/>
          <w:numId w:val="107"/>
        </w:numPr>
        <w:spacing w:line="320" w:lineRule="exact"/>
        <w:ind w:left="714" w:hanging="357"/>
        <w:jc w:val="left"/>
        <w:rPr>
          <w:rFonts w:ascii="Arial" w:hAnsi="Arial" w:cs="Arial"/>
        </w:rPr>
      </w:pPr>
      <w:r w:rsidRPr="00CC2742">
        <w:rPr>
          <w:rFonts w:ascii="Arial" w:hAnsi="Arial" w:cs="Arial"/>
        </w:rPr>
        <w:t>wniosek spełnia wymogi formalne, określone w art. 208 ustawy POŚ;</w:t>
      </w:r>
    </w:p>
    <w:p w14:paraId="4E2A4A67" w14:textId="46BE8EE6" w:rsidR="00D42AA8" w:rsidRPr="00CC2742" w:rsidRDefault="00D42AA8" w:rsidP="00176CED">
      <w:pPr>
        <w:pStyle w:val="Akapitzlist"/>
        <w:numPr>
          <w:ilvl w:val="0"/>
          <w:numId w:val="107"/>
        </w:numPr>
        <w:spacing w:after="120" w:line="320" w:lineRule="exact"/>
        <w:ind w:left="714" w:hanging="357"/>
        <w:jc w:val="left"/>
        <w:rPr>
          <w:rFonts w:ascii="Arial" w:hAnsi="Arial" w:cs="Arial"/>
        </w:rPr>
      </w:pPr>
      <w:r w:rsidRPr="00CC2742">
        <w:rPr>
          <w:rFonts w:ascii="Arial" w:hAnsi="Arial" w:cs="Arial"/>
        </w:rPr>
        <w:t xml:space="preserve">wnioskowana zmiana nie stanowi istotnej zmiany instalacji, rozumianej jako zmiana sposobu funkcjonowania instalacji lub jej rozbudowa, która może powodować znaczące zwiększenie negatywnego oddziaływania na środowisko, zgodnie </w:t>
      </w:r>
      <w:r w:rsidR="00D859EA">
        <w:rPr>
          <w:rFonts w:ascii="Arial" w:hAnsi="Arial" w:cs="Arial"/>
        </w:rPr>
        <w:br/>
      </w:r>
      <w:r w:rsidRPr="00CC2742">
        <w:rPr>
          <w:rFonts w:ascii="Arial" w:hAnsi="Arial" w:cs="Arial"/>
        </w:rPr>
        <w:t xml:space="preserve">z art. 3 pkt 7 ustawy POŚ. </w:t>
      </w:r>
    </w:p>
    <w:p w14:paraId="76454F75" w14:textId="4C1E7C0E" w:rsidR="00130550" w:rsidRPr="00B268F7" w:rsidRDefault="00130550" w:rsidP="008D6DA3">
      <w:pPr>
        <w:pStyle w:val="Arial10i5"/>
        <w:spacing w:before="240" w:after="0" w:line="320" w:lineRule="exact"/>
        <w:rPr>
          <w:rFonts w:cs="Arial"/>
          <w:sz w:val="24"/>
          <w:szCs w:val="24"/>
          <w:u w:val="single"/>
        </w:rPr>
      </w:pPr>
      <w:r w:rsidRPr="00B268F7">
        <w:rPr>
          <w:rFonts w:cs="Arial"/>
          <w:sz w:val="24"/>
          <w:szCs w:val="24"/>
          <w:u w:val="single"/>
        </w:rPr>
        <w:t>II. Przebieg postępowania administracyjnego</w:t>
      </w:r>
    </w:p>
    <w:p w14:paraId="0A8AD77E" w14:textId="18F78702" w:rsidR="00E31B0F" w:rsidRPr="00B268F7" w:rsidRDefault="00E31B0F" w:rsidP="00B268F7">
      <w:pPr>
        <w:autoSpaceDE w:val="0"/>
        <w:autoSpaceDN w:val="0"/>
        <w:spacing w:after="0" w:line="320" w:lineRule="exact"/>
        <w:rPr>
          <w:rFonts w:ascii="Arial" w:hAnsi="Arial" w:cs="Arial"/>
          <w:sz w:val="24"/>
          <w:szCs w:val="24"/>
        </w:rPr>
      </w:pPr>
      <w:r w:rsidRPr="00B268F7">
        <w:rPr>
          <w:rFonts w:ascii="Arial" w:hAnsi="Arial" w:cs="Arial"/>
          <w:sz w:val="24"/>
          <w:szCs w:val="24"/>
        </w:rPr>
        <w:t xml:space="preserve">Zgodnie z zapisem art. 21 ust. 2 pkt 23 lit. k </w:t>
      </w:r>
      <w:proofErr w:type="spellStart"/>
      <w:r w:rsidRPr="00B268F7">
        <w:rPr>
          <w:rFonts w:ascii="Arial" w:hAnsi="Arial" w:cs="Arial"/>
          <w:sz w:val="24"/>
          <w:szCs w:val="24"/>
        </w:rPr>
        <w:t>tiret</w:t>
      </w:r>
      <w:proofErr w:type="spellEnd"/>
      <w:r w:rsidRPr="00B268F7">
        <w:rPr>
          <w:rFonts w:ascii="Arial" w:hAnsi="Arial" w:cs="Arial"/>
          <w:sz w:val="24"/>
          <w:szCs w:val="24"/>
        </w:rPr>
        <w:t xml:space="preserve"> pierwsze ustawy z dnia 3 października 2008 r. o udostępnianiu informacji o środowisku i jego ochronie, udziale społeczeństwa </w:t>
      </w:r>
      <w:r w:rsidR="008D6DA3">
        <w:rPr>
          <w:rFonts w:ascii="Arial" w:hAnsi="Arial" w:cs="Arial"/>
          <w:sz w:val="24"/>
          <w:szCs w:val="24"/>
        </w:rPr>
        <w:br/>
      </w:r>
      <w:r w:rsidRPr="00B268F7">
        <w:rPr>
          <w:rFonts w:ascii="Arial" w:hAnsi="Arial" w:cs="Arial"/>
          <w:sz w:val="24"/>
          <w:szCs w:val="24"/>
        </w:rPr>
        <w:t>w ochronie środowiska oraz o ocenach oddziaływa</w:t>
      </w:r>
      <w:r w:rsidR="008C0EC1" w:rsidRPr="00B268F7">
        <w:rPr>
          <w:rFonts w:ascii="Arial" w:hAnsi="Arial" w:cs="Arial"/>
          <w:sz w:val="24"/>
          <w:szCs w:val="24"/>
        </w:rPr>
        <w:t>nia na środowisko (Dz. U. z 202</w:t>
      </w:r>
      <w:r w:rsidR="00D859EA">
        <w:rPr>
          <w:rFonts w:ascii="Arial" w:hAnsi="Arial" w:cs="Arial"/>
          <w:sz w:val="24"/>
          <w:szCs w:val="24"/>
        </w:rPr>
        <w:t>4</w:t>
      </w:r>
      <w:r w:rsidRPr="00B268F7">
        <w:rPr>
          <w:rFonts w:ascii="Arial" w:hAnsi="Arial" w:cs="Arial"/>
          <w:sz w:val="24"/>
          <w:szCs w:val="24"/>
        </w:rPr>
        <w:t xml:space="preserve"> r. poz. </w:t>
      </w:r>
      <w:r w:rsidR="008C0EC1" w:rsidRPr="00B268F7">
        <w:rPr>
          <w:rFonts w:ascii="Arial" w:hAnsi="Arial" w:cs="Arial"/>
          <w:sz w:val="24"/>
          <w:szCs w:val="24"/>
        </w:rPr>
        <w:t>1</w:t>
      </w:r>
      <w:r w:rsidR="00D859EA">
        <w:rPr>
          <w:rFonts w:ascii="Arial" w:hAnsi="Arial" w:cs="Arial"/>
          <w:sz w:val="24"/>
          <w:szCs w:val="24"/>
        </w:rPr>
        <w:t>112</w:t>
      </w:r>
      <w:r w:rsidRPr="00B268F7">
        <w:rPr>
          <w:rFonts w:ascii="Arial" w:hAnsi="Arial" w:cs="Arial"/>
          <w:sz w:val="24"/>
          <w:szCs w:val="24"/>
        </w:rPr>
        <w:t xml:space="preserve"> z </w:t>
      </w:r>
      <w:proofErr w:type="spellStart"/>
      <w:r w:rsidRPr="00B268F7">
        <w:rPr>
          <w:rFonts w:ascii="Arial" w:hAnsi="Arial" w:cs="Arial"/>
          <w:sz w:val="24"/>
          <w:szCs w:val="24"/>
        </w:rPr>
        <w:t>późn</w:t>
      </w:r>
      <w:proofErr w:type="spellEnd"/>
      <w:r w:rsidRPr="00B268F7">
        <w:rPr>
          <w:rFonts w:ascii="Arial" w:hAnsi="Arial" w:cs="Arial"/>
          <w:sz w:val="24"/>
          <w:szCs w:val="24"/>
        </w:rPr>
        <w:t>. zm.), dane dotyczące wniosku o zmianę pozwolenia zintegrowanego zamieszczono w publicznie dostępnym wykazie danych.</w:t>
      </w:r>
    </w:p>
    <w:p w14:paraId="0B79BDD1" w14:textId="5AD7E8D9" w:rsidR="00E31B0F" w:rsidRDefault="00E31B0F" w:rsidP="00B268F7">
      <w:pPr>
        <w:autoSpaceDE w:val="0"/>
        <w:autoSpaceDN w:val="0"/>
        <w:spacing w:after="0" w:line="320" w:lineRule="exact"/>
        <w:rPr>
          <w:rFonts w:ascii="Arial" w:hAnsi="Arial" w:cs="Arial"/>
          <w:bCs/>
          <w:sz w:val="24"/>
          <w:szCs w:val="24"/>
        </w:rPr>
      </w:pPr>
      <w:r w:rsidRPr="00B268F7">
        <w:rPr>
          <w:rFonts w:ascii="Arial" w:hAnsi="Arial" w:cs="Arial"/>
          <w:bCs/>
          <w:sz w:val="24"/>
          <w:szCs w:val="24"/>
        </w:rPr>
        <w:t xml:space="preserve">Zgodnie z obowiązkiem wynikającym z art. 209 ustawy </w:t>
      </w:r>
      <w:r w:rsidR="00DA4B0F" w:rsidRPr="00B268F7">
        <w:rPr>
          <w:rFonts w:ascii="Arial" w:hAnsi="Arial" w:cs="Arial"/>
          <w:bCs/>
          <w:sz w:val="24"/>
          <w:szCs w:val="24"/>
        </w:rPr>
        <w:t>POŚ</w:t>
      </w:r>
      <w:r w:rsidRPr="00B268F7">
        <w:rPr>
          <w:rFonts w:ascii="Arial" w:hAnsi="Arial" w:cs="Arial"/>
          <w:bCs/>
          <w:sz w:val="24"/>
          <w:szCs w:val="24"/>
        </w:rPr>
        <w:t xml:space="preserve">, zapis wniosku o zmianę pozwolenia zintegrowanego (wraz z uzupełnieniami) w wersji elektronicznej, został przesłany Ministrowi </w:t>
      </w:r>
      <w:r w:rsidR="00117703" w:rsidRPr="00B268F7">
        <w:rPr>
          <w:rFonts w:ascii="Arial" w:hAnsi="Arial" w:cs="Arial"/>
          <w:bCs/>
          <w:sz w:val="24"/>
          <w:szCs w:val="24"/>
        </w:rPr>
        <w:t>Klimatu i Środowiska</w:t>
      </w:r>
      <w:r w:rsidR="00DA4B0F" w:rsidRPr="00B268F7">
        <w:rPr>
          <w:rFonts w:ascii="Arial" w:hAnsi="Arial" w:cs="Arial"/>
          <w:bCs/>
          <w:sz w:val="24"/>
          <w:szCs w:val="24"/>
        </w:rPr>
        <w:t xml:space="preserve"> na adres </w:t>
      </w:r>
      <w:hyperlink r:id="rId11" w:history="1">
        <w:r w:rsidR="00D42AA8" w:rsidRPr="007613F2">
          <w:rPr>
            <w:rStyle w:val="Hipercze"/>
            <w:rFonts w:ascii="Arial" w:hAnsi="Arial" w:cs="Arial"/>
            <w:bCs/>
            <w:sz w:val="24"/>
            <w:szCs w:val="24"/>
          </w:rPr>
          <w:t>pozwolenia.zintegrowane@klimat.gov.pl</w:t>
        </w:r>
      </w:hyperlink>
      <w:r w:rsidRPr="00B268F7">
        <w:rPr>
          <w:rFonts w:ascii="Arial" w:hAnsi="Arial" w:cs="Arial"/>
          <w:bCs/>
          <w:sz w:val="24"/>
          <w:szCs w:val="24"/>
        </w:rPr>
        <w:t>.</w:t>
      </w:r>
    </w:p>
    <w:p w14:paraId="7281FA94" w14:textId="280CB270" w:rsidR="00D42AA8" w:rsidRDefault="00D42AA8" w:rsidP="00B268F7">
      <w:pPr>
        <w:autoSpaceDE w:val="0"/>
        <w:autoSpaceDN w:val="0"/>
        <w:spacing w:after="0" w:line="320" w:lineRule="exact"/>
        <w:rPr>
          <w:rFonts w:ascii="Arial" w:hAnsi="Arial" w:cs="Arial"/>
          <w:bCs/>
          <w:sz w:val="24"/>
          <w:szCs w:val="24"/>
        </w:rPr>
      </w:pPr>
    </w:p>
    <w:p w14:paraId="027C3773" w14:textId="6B030B20" w:rsidR="00D42AA8" w:rsidRPr="00D42AA8" w:rsidRDefault="00D42AA8" w:rsidP="00D42AA8">
      <w:pPr>
        <w:autoSpaceDE w:val="0"/>
        <w:autoSpaceDN w:val="0"/>
        <w:spacing w:after="0" w:line="320" w:lineRule="exact"/>
        <w:rPr>
          <w:rFonts w:ascii="Arial" w:hAnsi="Arial" w:cs="Arial"/>
          <w:bCs/>
          <w:i/>
          <w:iCs/>
          <w:sz w:val="24"/>
          <w:szCs w:val="24"/>
        </w:rPr>
      </w:pPr>
      <w:r w:rsidRPr="00D42AA8">
        <w:rPr>
          <w:rFonts w:ascii="Arial" w:hAnsi="Arial" w:cs="Arial"/>
          <w:bCs/>
          <w:sz w:val="24"/>
          <w:szCs w:val="24"/>
        </w:rPr>
        <w:lastRenderedPageBreak/>
        <w:t xml:space="preserve">Zgodnie z art. 185 ust. 1a ustawy POŚ </w:t>
      </w:r>
      <w:r w:rsidRPr="00D42AA8">
        <w:rPr>
          <w:rFonts w:ascii="Arial" w:hAnsi="Arial" w:cs="Arial"/>
          <w:bCs/>
          <w:i/>
          <w:iCs/>
          <w:sz w:val="24"/>
          <w:szCs w:val="24"/>
        </w:rPr>
        <w:t xml:space="preserve">„stronami postępowania o wydanie pozwolenia zintegrowanego obejmującego korzystanie z wód obejmujące pobór wód lub wprowadzanie ścieków do wód lub do ziemi są odpowiednio podmioty, o których mowa </w:t>
      </w:r>
      <w:r w:rsidR="00D859EA">
        <w:rPr>
          <w:rFonts w:ascii="Arial" w:hAnsi="Arial" w:cs="Arial"/>
          <w:bCs/>
          <w:i/>
          <w:iCs/>
          <w:sz w:val="24"/>
          <w:szCs w:val="24"/>
        </w:rPr>
        <w:br/>
      </w:r>
      <w:r w:rsidRPr="008A11A1">
        <w:rPr>
          <w:rFonts w:ascii="Arial" w:hAnsi="Arial" w:cs="Arial"/>
          <w:bCs/>
          <w:i/>
          <w:iCs/>
          <w:sz w:val="24"/>
          <w:szCs w:val="24"/>
        </w:rPr>
        <w:t xml:space="preserve">w </w:t>
      </w:r>
      <w:hyperlink r:id="rId12" w:anchor="/document/18625895?unitId=art(212)ust(1)&amp;cm=DOCUMENT" w:history="1">
        <w:r w:rsidRPr="008A11A1">
          <w:rPr>
            <w:rStyle w:val="Hipercze"/>
            <w:rFonts w:ascii="Arial" w:hAnsi="Arial" w:cs="Arial"/>
            <w:bCs/>
            <w:i/>
            <w:iCs/>
            <w:color w:val="auto"/>
            <w:sz w:val="24"/>
            <w:szCs w:val="24"/>
            <w:u w:val="none"/>
          </w:rPr>
          <w:t>art. 212 ust. 1</w:t>
        </w:r>
      </w:hyperlink>
      <w:r w:rsidRPr="008A11A1">
        <w:rPr>
          <w:rFonts w:ascii="Arial" w:hAnsi="Arial" w:cs="Arial"/>
          <w:bCs/>
          <w:i/>
          <w:iCs/>
          <w:sz w:val="24"/>
          <w:szCs w:val="24"/>
        </w:rPr>
        <w:t xml:space="preserve"> ustawy </w:t>
      </w:r>
      <w:r w:rsidRPr="00D42AA8">
        <w:rPr>
          <w:rFonts w:ascii="Arial" w:hAnsi="Arial" w:cs="Arial"/>
          <w:bCs/>
          <w:i/>
          <w:iCs/>
          <w:sz w:val="24"/>
          <w:szCs w:val="24"/>
        </w:rPr>
        <w:t>z dnia 20 lipca 2017 r. - Prawo wodne”.</w:t>
      </w:r>
    </w:p>
    <w:p w14:paraId="7267EE4C" w14:textId="77777777" w:rsidR="00D42AA8" w:rsidRPr="00D42AA8" w:rsidRDefault="00D42AA8" w:rsidP="00D42AA8">
      <w:pPr>
        <w:autoSpaceDE w:val="0"/>
        <w:autoSpaceDN w:val="0"/>
        <w:spacing w:after="0" w:line="320" w:lineRule="exact"/>
        <w:rPr>
          <w:rFonts w:ascii="Arial" w:hAnsi="Arial" w:cs="Arial"/>
          <w:bCs/>
          <w:sz w:val="24"/>
          <w:szCs w:val="24"/>
        </w:rPr>
      </w:pPr>
      <w:r w:rsidRPr="00D42AA8">
        <w:rPr>
          <w:rFonts w:ascii="Arial" w:hAnsi="Arial" w:cs="Arial"/>
          <w:bCs/>
          <w:sz w:val="24"/>
          <w:szCs w:val="24"/>
        </w:rPr>
        <w:t>Przedmiotowe postępowanie dotyczy zmiany pozwolenia zintegrowanego, które obejmuje wprowadzanie ścieków przemysłowych do środowiska, zatem Państwowe Gospodarstwo Wodne Wody Polskie jest stroną tego postępowania, a udział w postępowaniu bierze Zarząd Zlewni w Katowicach</w:t>
      </w:r>
      <w:r w:rsidRPr="00D42AA8">
        <w:rPr>
          <w:rFonts w:ascii="Arial" w:hAnsi="Arial" w:cs="Arial"/>
          <w:b/>
          <w:bCs/>
          <w:sz w:val="24"/>
          <w:szCs w:val="24"/>
        </w:rPr>
        <w:t xml:space="preserve"> </w:t>
      </w:r>
      <w:r w:rsidRPr="00D42AA8">
        <w:rPr>
          <w:rFonts w:ascii="Arial" w:hAnsi="Arial" w:cs="Arial"/>
          <w:bCs/>
          <w:sz w:val="24"/>
          <w:szCs w:val="24"/>
        </w:rPr>
        <w:t>(region wodny Małej Wisły), zlokalizowany na obszarze działania Regionalnego Zarządu Gospodarki Wodnej w Gliwicach.</w:t>
      </w:r>
    </w:p>
    <w:p w14:paraId="78544EC9" w14:textId="35514F2D" w:rsidR="00FA048F" w:rsidRPr="00B268F7" w:rsidRDefault="00FA048F" w:rsidP="008D6DA3">
      <w:pPr>
        <w:widowControl w:val="0"/>
        <w:suppressAutoHyphens/>
        <w:spacing w:before="240" w:after="0" w:line="320" w:lineRule="exact"/>
        <w:rPr>
          <w:rFonts w:ascii="Arial" w:eastAsia="Lucida Sans Unicode" w:hAnsi="Arial" w:cs="Arial"/>
          <w:kern w:val="1"/>
          <w:sz w:val="24"/>
          <w:szCs w:val="24"/>
          <w:lang w:eastAsia="pl-PL"/>
        </w:rPr>
      </w:pPr>
      <w:r w:rsidRPr="00CC44E5">
        <w:rPr>
          <w:rFonts w:ascii="Arial" w:eastAsia="Lucida Sans Unicode" w:hAnsi="Arial" w:cs="Arial"/>
          <w:kern w:val="1"/>
          <w:sz w:val="24"/>
          <w:szCs w:val="24"/>
          <w:lang w:eastAsia="pl-PL"/>
        </w:rPr>
        <w:t>Pismem z dnia</w:t>
      </w:r>
      <w:r w:rsidR="00CC44E5" w:rsidRPr="00CC44E5">
        <w:rPr>
          <w:rFonts w:ascii="Arial" w:eastAsia="Lucida Sans Unicode" w:hAnsi="Arial" w:cs="Arial"/>
          <w:kern w:val="1"/>
          <w:sz w:val="24"/>
          <w:szCs w:val="24"/>
          <w:lang w:eastAsia="pl-PL"/>
        </w:rPr>
        <w:t xml:space="preserve"> 24</w:t>
      </w:r>
      <w:r w:rsidRPr="00CC44E5">
        <w:rPr>
          <w:rFonts w:ascii="Arial" w:eastAsia="Lucida Sans Unicode" w:hAnsi="Arial" w:cs="Arial"/>
          <w:kern w:val="1"/>
          <w:sz w:val="24"/>
          <w:szCs w:val="24"/>
          <w:lang w:eastAsia="pl-PL"/>
        </w:rPr>
        <w:t xml:space="preserve"> stycznia 2025 r. o znaku: </w:t>
      </w:r>
      <w:r w:rsidR="00CC44E5" w:rsidRPr="00CC44E5">
        <w:rPr>
          <w:rFonts w:ascii="Arial" w:eastAsia="Lucida Sans Unicode" w:hAnsi="Arial" w:cs="Arial"/>
          <w:kern w:val="1"/>
          <w:sz w:val="24"/>
          <w:szCs w:val="24"/>
          <w:lang w:eastAsia="pl-PL"/>
        </w:rPr>
        <w:t>OE-WS-PZ.KW-00132/25</w:t>
      </w:r>
      <w:r w:rsidRPr="00CC44E5">
        <w:rPr>
          <w:rFonts w:ascii="Arial" w:eastAsia="Lucida Sans Unicode" w:hAnsi="Arial" w:cs="Arial"/>
          <w:kern w:val="1"/>
          <w:sz w:val="24"/>
          <w:szCs w:val="24"/>
          <w:lang w:eastAsia="pl-PL"/>
        </w:rPr>
        <w:t>, organ zawiadomił</w:t>
      </w:r>
      <w:r w:rsidRPr="00B268F7">
        <w:rPr>
          <w:rFonts w:ascii="Arial" w:eastAsia="Lucida Sans Unicode" w:hAnsi="Arial" w:cs="Arial"/>
          <w:kern w:val="1"/>
          <w:sz w:val="24"/>
          <w:szCs w:val="24"/>
          <w:lang w:eastAsia="pl-PL"/>
        </w:rPr>
        <w:t xml:space="preserve"> Stron</w:t>
      </w:r>
      <w:r w:rsidR="00D859EA">
        <w:rPr>
          <w:rFonts w:ascii="Arial" w:eastAsia="Lucida Sans Unicode" w:hAnsi="Arial" w:cs="Arial"/>
          <w:kern w:val="1"/>
          <w:sz w:val="24"/>
          <w:szCs w:val="24"/>
          <w:lang w:eastAsia="pl-PL"/>
        </w:rPr>
        <w:t>y</w:t>
      </w:r>
      <w:r w:rsidRPr="00B268F7">
        <w:rPr>
          <w:rFonts w:ascii="Arial" w:eastAsia="Lucida Sans Unicode" w:hAnsi="Arial" w:cs="Arial"/>
          <w:kern w:val="1"/>
          <w:sz w:val="24"/>
          <w:szCs w:val="24"/>
          <w:lang w:eastAsia="pl-PL"/>
        </w:rPr>
        <w:t>, zgodnie z art.10 § 1 Kpa, o możliwości wypowiedzenia się co do zebranych dowodów i materiałów oraz zgłoszonych żądań w terminie siedmiu dni, licząc od dnia otrzymania pisma. Przed wydaniem niniejszej decyzji Stron</w:t>
      </w:r>
      <w:r w:rsidR="0014039F">
        <w:rPr>
          <w:rFonts w:ascii="Arial" w:eastAsia="Lucida Sans Unicode" w:hAnsi="Arial" w:cs="Arial"/>
          <w:kern w:val="1"/>
          <w:sz w:val="24"/>
          <w:szCs w:val="24"/>
          <w:lang w:eastAsia="pl-PL"/>
        </w:rPr>
        <w:t>y</w:t>
      </w:r>
      <w:r w:rsidRPr="00B268F7">
        <w:rPr>
          <w:rFonts w:ascii="Arial" w:eastAsia="Lucida Sans Unicode" w:hAnsi="Arial" w:cs="Arial"/>
          <w:kern w:val="1"/>
          <w:sz w:val="24"/>
          <w:szCs w:val="24"/>
          <w:lang w:eastAsia="pl-PL"/>
        </w:rPr>
        <w:t xml:space="preserve"> nie zapoznał</w:t>
      </w:r>
      <w:r w:rsidR="0014039F">
        <w:rPr>
          <w:rFonts w:ascii="Arial" w:eastAsia="Lucida Sans Unicode" w:hAnsi="Arial" w:cs="Arial"/>
          <w:kern w:val="1"/>
          <w:sz w:val="24"/>
          <w:szCs w:val="24"/>
          <w:lang w:eastAsia="pl-PL"/>
        </w:rPr>
        <w:t>y</w:t>
      </w:r>
      <w:r w:rsidRPr="00B268F7">
        <w:rPr>
          <w:rFonts w:ascii="Arial" w:eastAsia="Lucida Sans Unicode" w:hAnsi="Arial" w:cs="Arial"/>
          <w:kern w:val="1"/>
          <w:sz w:val="24"/>
          <w:szCs w:val="24"/>
          <w:lang w:eastAsia="pl-PL"/>
        </w:rPr>
        <w:t xml:space="preserve"> się z aktami sprawy, </w:t>
      </w:r>
      <w:r w:rsidR="008D6DA3">
        <w:rPr>
          <w:rFonts w:ascii="Arial" w:eastAsia="Lucida Sans Unicode" w:hAnsi="Arial" w:cs="Arial"/>
          <w:kern w:val="1"/>
          <w:sz w:val="24"/>
          <w:szCs w:val="24"/>
          <w:lang w:eastAsia="pl-PL"/>
        </w:rPr>
        <w:br/>
      </w:r>
      <w:r w:rsidRPr="00B268F7">
        <w:rPr>
          <w:rFonts w:ascii="Arial" w:eastAsia="Lucida Sans Unicode" w:hAnsi="Arial" w:cs="Arial"/>
          <w:kern w:val="1"/>
          <w:sz w:val="24"/>
          <w:szCs w:val="24"/>
          <w:lang w:eastAsia="pl-PL"/>
        </w:rPr>
        <w:t>nie złożył</w:t>
      </w:r>
      <w:r w:rsidR="0014039F">
        <w:rPr>
          <w:rFonts w:ascii="Arial" w:eastAsia="Lucida Sans Unicode" w:hAnsi="Arial" w:cs="Arial"/>
          <w:kern w:val="1"/>
          <w:sz w:val="24"/>
          <w:szCs w:val="24"/>
          <w:lang w:eastAsia="pl-PL"/>
        </w:rPr>
        <w:t>y</w:t>
      </w:r>
      <w:r w:rsidRPr="00B268F7">
        <w:rPr>
          <w:rFonts w:ascii="Arial" w:eastAsia="Lucida Sans Unicode" w:hAnsi="Arial" w:cs="Arial"/>
          <w:kern w:val="1"/>
          <w:sz w:val="24"/>
          <w:szCs w:val="24"/>
          <w:lang w:eastAsia="pl-PL"/>
        </w:rPr>
        <w:t xml:space="preserve"> również dodatkowych wyjaśnień, ani nowych wniosków dowodowych. </w:t>
      </w:r>
    </w:p>
    <w:p w14:paraId="3724C9F4" w14:textId="44EC30EB" w:rsidR="00130550" w:rsidRPr="00B268F7" w:rsidRDefault="00130550" w:rsidP="008D6DA3">
      <w:pPr>
        <w:widowControl w:val="0"/>
        <w:suppressAutoHyphens/>
        <w:spacing w:before="240" w:after="0" w:line="320" w:lineRule="exact"/>
        <w:rPr>
          <w:rFonts w:ascii="Arial" w:hAnsi="Arial" w:cs="Arial"/>
          <w:sz w:val="24"/>
          <w:szCs w:val="24"/>
          <w:u w:val="single"/>
        </w:rPr>
      </w:pPr>
      <w:r w:rsidRPr="00B268F7">
        <w:rPr>
          <w:rFonts w:ascii="Arial" w:hAnsi="Arial" w:cs="Arial"/>
          <w:sz w:val="24"/>
          <w:szCs w:val="24"/>
          <w:u w:val="single"/>
        </w:rPr>
        <w:t>III. Uzasadnienie prawne</w:t>
      </w:r>
    </w:p>
    <w:p w14:paraId="0E5ED762" w14:textId="77777777" w:rsidR="008C0EC1" w:rsidRPr="00B268F7" w:rsidRDefault="008C0EC1" w:rsidP="00B268F7">
      <w:pPr>
        <w:pStyle w:val="Arial10i5"/>
        <w:spacing w:after="0" w:line="320" w:lineRule="exact"/>
        <w:rPr>
          <w:rFonts w:cs="Arial"/>
          <w:color w:val="auto"/>
          <w:sz w:val="24"/>
          <w:szCs w:val="24"/>
        </w:rPr>
      </w:pPr>
      <w:r w:rsidRPr="00B268F7">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7797622" w14:textId="7612A295" w:rsidR="008C0EC1" w:rsidRPr="00B268F7" w:rsidRDefault="008C0EC1" w:rsidP="008D6DA3">
      <w:pPr>
        <w:pStyle w:val="Arial10i5"/>
        <w:spacing w:line="320" w:lineRule="exact"/>
        <w:rPr>
          <w:rFonts w:cs="Arial"/>
          <w:color w:val="auto"/>
          <w:sz w:val="24"/>
          <w:szCs w:val="24"/>
        </w:rPr>
      </w:pPr>
      <w:r w:rsidRPr="00B268F7">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B268F7">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B268F7">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w:t>
      </w:r>
      <w:r w:rsidR="008D6DA3">
        <w:rPr>
          <w:rFonts w:cs="Arial"/>
          <w:color w:val="auto"/>
          <w:sz w:val="24"/>
          <w:szCs w:val="24"/>
        </w:rPr>
        <w:br/>
      </w:r>
      <w:r w:rsidRPr="00B268F7">
        <w:rPr>
          <w:rFonts w:cs="Arial"/>
          <w:color w:val="auto"/>
          <w:sz w:val="24"/>
          <w:szCs w:val="24"/>
        </w:rPr>
        <w:t xml:space="preserve">Nie każda jednak tego rodzaju działalność wymaga uzyskania pozwolenia. Zgoda organu </w:t>
      </w:r>
      <w:r w:rsidR="008D6DA3">
        <w:rPr>
          <w:rFonts w:cs="Arial"/>
          <w:color w:val="auto"/>
          <w:sz w:val="24"/>
          <w:szCs w:val="24"/>
        </w:rPr>
        <w:br/>
      </w:r>
      <w:r w:rsidRPr="00B268F7">
        <w:rPr>
          <w:rFonts w:cs="Arial"/>
          <w:color w:val="auto"/>
          <w:sz w:val="24"/>
          <w:szCs w:val="24"/>
        </w:rPr>
        <w:t xml:space="preserve">jest bowiem konieczna wyłącznie wtedy, gdy ustawodawca, w sposób wyraźny, nałoży obowiązek jej otrzymania. </w:t>
      </w:r>
    </w:p>
    <w:p w14:paraId="39B5E4A6" w14:textId="77777777" w:rsidR="008C0EC1" w:rsidRPr="00B268F7" w:rsidRDefault="008C0EC1" w:rsidP="00B268F7">
      <w:pPr>
        <w:pStyle w:val="Arial10i5"/>
        <w:spacing w:after="0" w:line="320" w:lineRule="exact"/>
        <w:rPr>
          <w:rFonts w:cs="Arial"/>
          <w:color w:val="auto"/>
          <w:sz w:val="24"/>
          <w:szCs w:val="24"/>
        </w:rPr>
      </w:pPr>
      <w:r w:rsidRPr="00B268F7">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1211762B" w14:textId="6A998926" w:rsidR="008C0EC1" w:rsidRPr="00B268F7" w:rsidRDefault="008C0EC1" w:rsidP="00B268F7">
      <w:pPr>
        <w:pStyle w:val="Arial10i5"/>
        <w:spacing w:after="0" w:line="320" w:lineRule="exact"/>
        <w:rPr>
          <w:rFonts w:cs="Arial"/>
          <w:color w:val="auto"/>
          <w:sz w:val="24"/>
          <w:szCs w:val="24"/>
        </w:rPr>
      </w:pPr>
      <w:r w:rsidRPr="00B268F7">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B268F7">
        <w:rPr>
          <w:rFonts w:cs="Arial"/>
          <w:i/>
          <w:color w:val="auto"/>
          <w:sz w:val="24"/>
          <w:szCs w:val="24"/>
        </w:rPr>
        <w:t>Prawo Ochrony Środowiska. Komentarz, pod red. nauk. M. Górskiego</w:t>
      </w:r>
      <w:r w:rsidRPr="00B268F7">
        <w:rPr>
          <w:rFonts w:cs="Arial"/>
          <w:color w:val="auto"/>
          <w:sz w:val="24"/>
          <w:szCs w:val="24"/>
        </w:rPr>
        <w:t xml:space="preserve">, </w:t>
      </w:r>
      <w:r w:rsidR="00424594">
        <w:rPr>
          <w:rFonts w:cs="Arial"/>
          <w:color w:val="auto"/>
          <w:sz w:val="24"/>
          <w:szCs w:val="24"/>
        </w:rPr>
        <w:br/>
      </w:r>
      <w:r w:rsidRPr="00B268F7">
        <w:rPr>
          <w:rFonts w:cs="Arial"/>
          <w:color w:val="auto"/>
          <w:sz w:val="24"/>
          <w:szCs w:val="24"/>
        </w:rPr>
        <w:t xml:space="preserve">wyd. C.H. Beck, </w:t>
      </w:r>
      <w:proofErr w:type="spellStart"/>
      <w:r w:rsidRPr="00B268F7">
        <w:rPr>
          <w:rFonts w:cs="Arial"/>
          <w:color w:val="auto"/>
          <w:sz w:val="24"/>
          <w:szCs w:val="24"/>
        </w:rPr>
        <w:t>Legalis</w:t>
      </w:r>
      <w:proofErr w:type="spellEnd"/>
      <w:r w:rsidRPr="00B268F7">
        <w:rPr>
          <w:rFonts w:cs="Arial"/>
          <w:color w:val="auto"/>
          <w:sz w:val="24"/>
          <w:szCs w:val="24"/>
        </w:rPr>
        <w:t xml:space="preserve">). </w:t>
      </w:r>
    </w:p>
    <w:p w14:paraId="42EF1C7F" w14:textId="1F2F542B" w:rsidR="008C0EC1" w:rsidRPr="00B268F7" w:rsidRDefault="008C0EC1" w:rsidP="008D6DA3">
      <w:pPr>
        <w:pStyle w:val="Arial10i5"/>
        <w:spacing w:line="320" w:lineRule="exact"/>
        <w:rPr>
          <w:rFonts w:cs="Arial"/>
          <w:color w:val="auto"/>
          <w:sz w:val="24"/>
          <w:szCs w:val="24"/>
        </w:rPr>
      </w:pPr>
      <w:r w:rsidRPr="00B268F7">
        <w:rPr>
          <w:rFonts w:cs="Arial"/>
          <w:color w:val="auto"/>
          <w:sz w:val="24"/>
          <w:szCs w:val="24"/>
        </w:rPr>
        <w:lastRenderedPageBreak/>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w:t>
      </w:r>
      <w:r w:rsidR="00424594">
        <w:rPr>
          <w:rFonts w:cs="Arial"/>
          <w:color w:val="auto"/>
          <w:sz w:val="24"/>
          <w:szCs w:val="24"/>
        </w:rPr>
        <w:br/>
      </w:r>
      <w:r w:rsidRPr="00B268F7">
        <w:rPr>
          <w:rFonts w:cs="Arial"/>
          <w:color w:val="auto"/>
          <w:sz w:val="24"/>
          <w:szCs w:val="24"/>
        </w:rPr>
        <w:t xml:space="preserve">albo środowiska jako całości. </w:t>
      </w:r>
    </w:p>
    <w:p w14:paraId="6A251BE9" w14:textId="0A157555" w:rsidR="008C0EC1" w:rsidRPr="00B268F7" w:rsidRDefault="008C0EC1" w:rsidP="00B268F7">
      <w:pPr>
        <w:pStyle w:val="Arial10i5"/>
        <w:spacing w:after="0" w:line="320" w:lineRule="exact"/>
        <w:rPr>
          <w:rFonts w:cs="Arial"/>
          <w:color w:val="auto"/>
          <w:sz w:val="24"/>
          <w:szCs w:val="24"/>
        </w:rPr>
      </w:pPr>
      <w:r w:rsidRPr="00B268F7">
        <w:rPr>
          <w:rFonts w:cs="Arial"/>
          <w:color w:val="auto"/>
          <w:sz w:val="24"/>
          <w:szCs w:val="24"/>
        </w:rPr>
        <w:t xml:space="preserve">Jak wynika z powołanych przepisów, uzyskanie pozwolenia zintegrowanego jest konieczne wyłącznie w przypadku prowadzenia ściśle określonych instalacji, </w:t>
      </w:r>
      <w:r w:rsidR="00424594">
        <w:rPr>
          <w:rFonts w:cs="Arial"/>
          <w:color w:val="auto"/>
          <w:sz w:val="24"/>
          <w:szCs w:val="24"/>
        </w:rPr>
        <w:br/>
      </w:r>
      <w:r w:rsidRPr="00B268F7">
        <w:rPr>
          <w:rFonts w:cs="Arial"/>
          <w:color w:val="auto"/>
          <w:sz w:val="24"/>
          <w:szCs w:val="24"/>
        </w:rPr>
        <w:t xml:space="preserve">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w:t>
      </w:r>
      <w:r w:rsidR="00424594">
        <w:rPr>
          <w:rFonts w:cs="Arial"/>
          <w:color w:val="auto"/>
          <w:sz w:val="24"/>
          <w:szCs w:val="24"/>
        </w:rPr>
        <w:br/>
      </w:r>
      <w:r w:rsidRPr="00B268F7">
        <w:rPr>
          <w:rFonts w:cs="Arial"/>
          <w:color w:val="auto"/>
          <w:sz w:val="24"/>
          <w:szCs w:val="24"/>
        </w:rPr>
        <w:t xml:space="preserve">albo środowiska jako całości (Dz. U. z 2014 r., poz. 1169). Innymi słowy, jeżeli dany podmiot zamierza eksploatować instalację, która wpisuje się w katalog, określony </w:t>
      </w:r>
      <w:r w:rsidR="00424594">
        <w:rPr>
          <w:rFonts w:cs="Arial"/>
          <w:color w:val="auto"/>
          <w:sz w:val="24"/>
          <w:szCs w:val="24"/>
        </w:rPr>
        <w:br/>
      </w:r>
      <w:r w:rsidRPr="00B268F7">
        <w:rPr>
          <w:rFonts w:cs="Arial"/>
          <w:color w:val="auto"/>
          <w:sz w:val="24"/>
          <w:szCs w:val="24"/>
        </w:rPr>
        <w:t xml:space="preserve">w rozporządzeniu, ma obowiązek uzyskać pozwolenie zintegrowane (por. wyrok WSA </w:t>
      </w:r>
      <w:r w:rsidR="00424594">
        <w:rPr>
          <w:rFonts w:cs="Arial"/>
          <w:color w:val="auto"/>
          <w:sz w:val="24"/>
          <w:szCs w:val="24"/>
        </w:rPr>
        <w:br/>
      </w:r>
      <w:r w:rsidRPr="00B268F7">
        <w:rPr>
          <w:rFonts w:cs="Arial"/>
          <w:color w:val="auto"/>
          <w:sz w:val="24"/>
          <w:szCs w:val="24"/>
        </w:rPr>
        <w:t xml:space="preserve">w Olsztynie z dnia 26 września 2019 r., sygn. akt II SA/Ol 443/19). Co ważne, pozwolenie zintegrowane, mimo że – w istocie rzeczy – zastępuje tzw. pozwolenia sektorowe </w:t>
      </w:r>
      <w:r w:rsidR="008D6DA3">
        <w:rPr>
          <w:rFonts w:cs="Arial"/>
          <w:color w:val="auto"/>
          <w:sz w:val="24"/>
          <w:szCs w:val="24"/>
        </w:rPr>
        <w:br/>
      </w:r>
      <w:r w:rsidRPr="00B268F7">
        <w:rPr>
          <w:rFonts w:cs="Arial"/>
          <w:color w:val="auto"/>
          <w:sz w:val="24"/>
          <w:szCs w:val="24"/>
        </w:rPr>
        <w:t xml:space="preserve">(por. art. 182 i art. 211 ust. 1 ustawy POŚ), to nie może być przez </w:t>
      </w:r>
      <w:r w:rsidR="00C54764" w:rsidRPr="00B268F7">
        <w:rPr>
          <w:rFonts w:cs="Arial"/>
          <w:color w:val="auto"/>
          <w:sz w:val="24"/>
          <w:szCs w:val="24"/>
        </w:rPr>
        <w:t>nie zastępowane</w:t>
      </w:r>
      <w:r w:rsidRPr="00B268F7">
        <w:rPr>
          <w:rFonts w:cs="Arial"/>
          <w:color w:val="auto"/>
          <w:sz w:val="24"/>
          <w:szCs w:val="24"/>
        </w:rPr>
        <w:t xml:space="preserve"> (analogicznie: wyrok WSA w Lublinie z dnia 13 września 2010 r., sygn. akt II SA/Lu 205/10).  </w:t>
      </w:r>
    </w:p>
    <w:p w14:paraId="2CACA970" w14:textId="77777777" w:rsidR="008C0EC1" w:rsidRPr="00B268F7" w:rsidRDefault="008C0EC1" w:rsidP="00B268F7">
      <w:pPr>
        <w:pStyle w:val="Arial10i5"/>
        <w:spacing w:after="0" w:line="320" w:lineRule="exact"/>
        <w:rPr>
          <w:rFonts w:cs="Arial"/>
          <w:color w:val="auto"/>
          <w:sz w:val="24"/>
          <w:szCs w:val="24"/>
        </w:rPr>
      </w:pPr>
      <w:r w:rsidRPr="00B268F7">
        <w:rPr>
          <w:rFonts w:cs="Arial"/>
          <w:color w:val="auto"/>
          <w:sz w:val="24"/>
          <w:szCs w:val="24"/>
        </w:rPr>
        <w:t>Pozwolenie zintegrowane wydaje, w drodze decyzji, na wniosek prowadzącego instalację, organ ochrony środowiska (art. 183 ust. 1 w zw. z art. 184 ust. 1 ustawy POŚ).</w:t>
      </w:r>
    </w:p>
    <w:p w14:paraId="76ED07D3" w14:textId="36C76645" w:rsidR="008C0EC1" w:rsidRPr="00B268F7" w:rsidRDefault="008C0EC1" w:rsidP="00B268F7">
      <w:pPr>
        <w:pStyle w:val="WW-BodyText212"/>
        <w:spacing w:after="0" w:line="320" w:lineRule="exact"/>
        <w:jc w:val="left"/>
        <w:rPr>
          <w:rFonts w:ascii="Arial" w:hAnsi="Arial" w:cs="Arial"/>
          <w:color w:val="auto"/>
        </w:rPr>
      </w:pPr>
      <w:r w:rsidRPr="00B268F7">
        <w:rPr>
          <w:rFonts w:ascii="Arial" w:hAnsi="Arial" w:cs="Arial"/>
          <w:color w:val="auto"/>
        </w:rPr>
        <w:t xml:space="preserve">System organów ochrony środowiska został określony w art. 376 i nast. ustawy POŚ. </w:t>
      </w:r>
      <w:r w:rsidR="008D6DA3">
        <w:rPr>
          <w:rFonts w:ascii="Arial" w:hAnsi="Arial" w:cs="Arial"/>
          <w:color w:val="auto"/>
        </w:rPr>
        <w:br/>
      </w:r>
      <w:r w:rsidRPr="00B268F7">
        <w:rPr>
          <w:rFonts w:ascii="Arial" w:hAnsi="Arial" w:cs="Arial"/>
          <w:color w:val="auto"/>
        </w:rPr>
        <w:t xml:space="preserve">Jak wynika z art. 376 pkt 2b ustawy POŚ, jednym z organów ochrony środowiska jest marszałek województwa. Jego kompetencje określa art. 378 ust. 2a ustawy POŚ. </w:t>
      </w:r>
      <w:r w:rsidR="008D6DA3">
        <w:rPr>
          <w:rFonts w:ascii="Arial" w:hAnsi="Arial" w:cs="Arial"/>
          <w:color w:val="auto"/>
        </w:rPr>
        <w:br/>
      </w:r>
      <w:r w:rsidRPr="00B268F7">
        <w:rPr>
          <w:rFonts w:ascii="Arial" w:hAnsi="Arial" w:cs="Arial"/>
          <w:color w:val="auto"/>
        </w:rPr>
        <w:t>Zgodnie z tym przepisem, marszałek województwa jest właściwy w sprawach:</w:t>
      </w:r>
    </w:p>
    <w:p w14:paraId="7E521732" w14:textId="332F4345" w:rsidR="008C0EC1" w:rsidRPr="00B268F7" w:rsidRDefault="008C0EC1" w:rsidP="00B268F7">
      <w:pPr>
        <w:pStyle w:val="WW-BodyText212"/>
        <w:numPr>
          <w:ilvl w:val="0"/>
          <w:numId w:val="60"/>
        </w:numPr>
        <w:spacing w:after="0" w:line="320" w:lineRule="exact"/>
        <w:ind w:left="714" w:hanging="357"/>
        <w:jc w:val="left"/>
        <w:rPr>
          <w:rFonts w:ascii="Arial" w:hAnsi="Arial" w:cs="Arial"/>
          <w:color w:val="auto"/>
        </w:rPr>
      </w:pPr>
      <w:r w:rsidRPr="00B268F7">
        <w:rPr>
          <w:rFonts w:ascii="Arial" w:hAnsi="Arial" w:cs="Arial"/>
          <w:color w:val="auto"/>
        </w:rPr>
        <w:t xml:space="preserve">przedsięwzięć i zdarzeń na terenach zakładów, gdzie jest eksploatowana instalacja, która jest kwalifikowana jako przedsięwzięcie </w:t>
      </w:r>
      <w:r w:rsidRPr="00B268F7">
        <w:rPr>
          <w:rFonts w:ascii="Arial" w:hAnsi="Arial" w:cs="Arial"/>
          <w:color w:val="auto"/>
          <w:u w:val="single"/>
        </w:rPr>
        <w:t>mogące zawsze znacząco oddziaływać na środowisko</w:t>
      </w:r>
      <w:r w:rsidRPr="00B268F7">
        <w:rPr>
          <w:rFonts w:ascii="Arial" w:hAnsi="Arial" w:cs="Arial"/>
          <w:color w:val="auto"/>
        </w:rPr>
        <w:t xml:space="preserve"> w rozumieniu ustawy z dnia 3 października 2008 r. </w:t>
      </w:r>
      <w:r w:rsidR="008D6DA3">
        <w:rPr>
          <w:rFonts w:ascii="Arial" w:hAnsi="Arial" w:cs="Arial"/>
          <w:color w:val="auto"/>
        </w:rPr>
        <w:br/>
      </w:r>
      <w:r w:rsidRPr="00B268F7">
        <w:rPr>
          <w:rFonts w:ascii="Arial" w:hAnsi="Arial" w:cs="Arial"/>
          <w:color w:val="auto"/>
        </w:rPr>
        <w:t xml:space="preserve">o udostępnianiu informacji o środowisku i jego ochronie, udziale społeczeństwa </w:t>
      </w:r>
      <w:r w:rsidR="008D6DA3">
        <w:rPr>
          <w:rFonts w:ascii="Arial" w:hAnsi="Arial" w:cs="Arial"/>
          <w:color w:val="auto"/>
        </w:rPr>
        <w:br/>
      </w:r>
      <w:r w:rsidRPr="00B268F7">
        <w:rPr>
          <w:rFonts w:ascii="Arial" w:hAnsi="Arial" w:cs="Arial"/>
          <w:color w:val="auto"/>
        </w:rPr>
        <w:t>w ochronie środowiska oraz o ocenach oddziaływania na środowisko;</w:t>
      </w:r>
    </w:p>
    <w:p w14:paraId="2E50C895" w14:textId="454C3796" w:rsidR="008C0EC1" w:rsidRPr="00B268F7" w:rsidRDefault="008C0EC1" w:rsidP="00B268F7">
      <w:pPr>
        <w:pStyle w:val="WW-BodyText212"/>
        <w:numPr>
          <w:ilvl w:val="0"/>
          <w:numId w:val="60"/>
        </w:numPr>
        <w:spacing w:after="0" w:line="320" w:lineRule="exact"/>
        <w:ind w:left="714" w:hanging="357"/>
        <w:jc w:val="left"/>
        <w:rPr>
          <w:rFonts w:ascii="Arial" w:hAnsi="Arial" w:cs="Arial"/>
          <w:color w:val="auto"/>
        </w:rPr>
      </w:pPr>
      <w:r w:rsidRPr="00B268F7">
        <w:rPr>
          <w:rFonts w:ascii="Arial" w:hAnsi="Arial" w:cs="Arial"/>
          <w:color w:val="auto"/>
        </w:rPr>
        <w:t xml:space="preserve">przedsięwzięcia mogącego zawsze znacząco oddziaływać na środowisko </w:t>
      </w:r>
      <w:r w:rsidR="008D6DA3">
        <w:rPr>
          <w:rFonts w:ascii="Arial" w:hAnsi="Arial" w:cs="Arial"/>
          <w:color w:val="auto"/>
        </w:rPr>
        <w:br/>
      </w:r>
      <w:r w:rsidRPr="00B268F7">
        <w:rPr>
          <w:rFonts w:ascii="Arial" w:hAnsi="Arial" w:cs="Arial"/>
          <w:color w:val="auto"/>
        </w:rPr>
        <w:t xml:space="preserve">w rozumieniu ustawy z dnia 3 października 2008 r. o udostępnianiu informacji </w:t>
      </w:r>
      <w:r w:rsidR="008D6DA3">
        <w:rPr>
          <w:rFonts w:ascii="Arial" w:hAnsi="Arial" w:cs="Arial"/>
          <w:color w:val="auto"/>
        </w:rPr>
        <w:br/>
      </w:r>
      <w:r w:rsidRPr="00B268F7">
        <w:rPr>
          <w:rFonts w:ascii="Arial" w:hAnsi="Arial" w:cs="Arial"/>
          <w:color w:val="auto"/>
        </w:rPr>
        <w:t xml:space="preserve">o środowisku i jego ochronie, udziale społeczeństwa w ochronie środowiska </w:t>
      </w:r>
      <w:r w:rsidR="00424594">
        <w:rPr>
          <w:rFonts w:ascii="Arial" w:hAnsi="Arial" w:cs="Arial"/>
          <w:color w:val="auto"/>
        </w:rPr>
        <w:br/>
      </w:r>
      <w:r w:rsidRPr="00B268F7">
        <w:rPr>
          <w:rFonts w:ascii="Arial" w:hAnsi="Arial" w:cs="Arial"/>
          <w:color w:val="auto"/>
        </w:rPr>
        <w:t>oraz o ocenach oddziaływania na środowisko, realizowanego na terenach innych niż wymienione w pkt 1;</w:t>
      </w:r>
    </w:p>
    <w:p w14:paraId="6C2BD9DD" w14:textId="77777777" w:rsidR="008C0EC1" w:rsidRPr="00B268F7" w:rsidRDefault="008C0EC1" w:rsidP="00B268F7">
      <w:pPr>
        <w:pStyle w:val="WW-BodyText212"/>
        <w:numPr>
          <w:ilvl w:val="0"/>
          <w:numId w:val="60"/>
        </w:numPr>
        <w:spacing w:after="0" w:line="320" w:lineRule="exact"/>
        <w:ind w:left="714" w:hanging="357"/>
        <w:jc w:val="left"/>
        <w:rPr>
          <w:rFonts w:ascii="Arial" w:hAnsi="Arial" w:cs="Arial"/>
          <w:color w:val="auto"/>
        </w:rPr>
      </w:pPr>
      <w:r w:rsidRPr="00B268F7">
        <w:rPr>
          <w:rFonts w:ascii="Arial" w:hAnsi="Arial" w:cs="Arial"/>
          <w:color w:val="auto"/>
        </w:rPr>
        <w:t xml:space="preserve">pozwolenia na wytwarzanie odpadów i pozwolenia zintegrowanego dla instalacji komunalnych, o których mowa w art. 38b ust. 1 pkt 1 ustawy z dnia 14 grudnia 2012 r. o odpadach; </w:t>
      </w:r>
    </w:p>
    <w:p w14:paraId="6951D60A" w14:textId="77777777" w:rsidR="008C0EC1" w:rsidRPr="00B268F7" w:rsidRDefault="008C0EC1" w:rsidP="00B268F7">
      <w:pPr>
        <w:pStyle w:val="WW-BodyText212"/>
        <w:numPr>
          <w:ilvl w:val="0"/>
          <w:numId w:val="60"/>
        </w:numPr>
        <w:spacing w:after="0" w:line="320" w:lineRule="exact"/>
        <w:ind w:left="714" w:hanging="357"/>
        <w:jc w:val="left"/>
        <w:rPr>
          <w:rFonts w:ascii="Arial" w:hAnsi="Arial" w:cs="Arial"/>
          <w:color w:val="auto"/>
        </w:rPr>
      </w:pPr>
      <w:r w:rsidRPr="00B268F7">
        <w:rPr>
          <w:rFonts w:ascii="Arial" w:hAnsi="Arial" w:cs="Arial"/>
          <w:color w:val="auto"/>
        </w:rPr>
        <w:t xml:space="preserve">o których mowa w art. 237 i art. 362 ust. 1 ̶ 3, w zakresie dróg innych niż autostrady </w:t>
      </w:r>
      <w:r w:rsidRPr="00B268F7">
        <w:rPr>
          <w:rFonts w:ascii="Arial" w:hAnsi="Arial" w:cs="Arial"/>
          <w:color w:val="auto"/>
        </w:rPr>
        <w:lastRenderedPageBreak/>
        <w:t xml:space="preserve">i drogi ekspresowe, usytuowanych w miastach na prawach powiatu. </w:t>
      </w:r>
    </w:p>
    <w:p w14:paraId="038D2710" w14:textId="3653446C" w:rsidR="008C0EC1" w:rsidRPr="00B268F7" w:rsidRDefault="008C0EC1" w:rsidP="008D6DA3">
      <w:pPr>
        <w:pStyle w:val="WW-BodyText212"/>
        <w:spacing w:before="240" w:after="0" w:line="320" w:lineRule="exact"/>
        <w:jc w:val="left"/>
        <w:rPr>
          <w:rFonts w:ascii="Arial" w:hAnsi="Arial" w:cs="Arial"/>
          <w:color w:val="auto"/>
        </w:rPr>
      </w:pPr>
      <w:r w:rsidRPr="00B268F7">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8D6DA3">
        <w:rPr>
          <w:rFonts w:ascii="Arial" w:hAnsi="Arial" w:cs="Arial"/>
          <w:color w:val="auto"/>
        </w:rPr>
        <w:br/>
      </w:r>
      <w:r w:rsidRPr="00B268F7">
        <w:rPr>
          <w:rFonts w:ascii="Arial" w:hAnsi="Arial" w:cs="Arial"/>
          <w:color w:val="auto"/>
        </w:rPr>
        <w:t xml:space="preserve">w art. 38b ust. 1 pkt 1 ustawy o odpadach. </w:t>
      </w:r>
    </w:p>
    <w:p w14:paraId="55016323" w14:textId="68547EBC" w:rsidR="008C0EC1" w:rsidRPr="00B268F7" w:rsidRDefault="008C0EC1" w:rsidP="008D6DA3">
      <w:pPr>
        <w:pStyle w:val="WW-BodyText212"/>
        <w:spacing w:before="240" w:after="0" w:line="320" w:lineRule="exact"/>
        <w:jc w:val="left"/>
        <w:rPr>
          <w:rFonts w:ascii="Arial" w:hAnsi="Arial" w:cs="Arial"/>
          <w:color w:val="auto"/>
        </w:rPr>
      </w:pPr>
      <w:r w:rsidRPr="00B268F7">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448BE890" w14:textId="7E7241ED" w:rsidR="008C0EC1" w:rsidRPr="00B268F7" w:rsidRDefault="008C0EC1" w:rsidP="00B268F7">
      <w:pPr>
        <w:pStyle w:val="WW-BodyText212"/>
        <w:spacing w:after="0" w:line="320" w:lineRule="exact"/>
        <w:jc w:val="left"/>
        <w:rPr>
          <w:rFonts w:ascii="Arial" w:hAnsi="Arial" w:cs="Arial"/>
          <w:color w:val="auto"/>
        </w:rPr>
      </w:pPr>
      <w:r w:rsidRPr="00B268F7">
        <w:rPr>
          <w:rFonts w:ascii="Arial" w:hAnsi="Arial" w:cs="Arial"/>
          <w:color w:val="auto"/>
        </w:rPr>
        <w:t xml:space="preserve">Treść pozwolenia zintegrowanego wyznacza zasadniczo art. 211 ust. 1 ustawy POŚ, wskazując, że pozwolenie zintegrowane spełnia wymagania określone dla pozwoleń, </w:t>
      </w:r>
      <w:r w:rsidR="008D6DA3">
        <w:rPr>
          <w:rFonts w:ascii="Arial" w:hAnsi="Arial" w:cs="Arial"/>
          <w:color w:val="auto"/>
        </w:rPr>
        <w:br/>
      </w:r>
      <w:r w:rsidRPr="00B268F7">
        <w:rPr>
          <w:rFonts w:ascii="Arial" w:hAnsi="Arial" w:cs="Arial"/>
          <w:color w:val="auto"/>
        </w:rPr>
        <w:t xml:space="preserve">o których mowa w art. 181 ust. 1 pkt 2 i 4 (tj. pozwolenia na wprowadzanie gazów </w:t>
      </w:r>
      <w:r w:rsidR="008D6DA3">
        <w:rPr>
          <w:rFonts w:ascii="Arial" w:hAnsi="Arial" w:cs="Arial"/>
          <w:color w:val="auto"/>
        </w:rPr>
        <w:br/>
      </w:r>
      <w:r w:rsidRPr="00B268F7">
        <w:rPr>
          <w:rFonts w:ascii="Arial" w:hAnsi="Arial" w:cs="Arial"/>
          <w:color w:val="auto"/>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665C330" w14:textId="690F3385" w:rsidR="008C0EC1" w:rsidRPr="00B268F7" w:rsidRDefault="008C0EC1" w:rsidP="00B268F7">
      <w:pPr>
        <w:pStyle w:val="WW-BodyText212"/>
        <w:spacing w:after="0" w:line="320" w:lineRule="exact"/>
        <w:jc w:val="left"/>
        <w:rPr>
          <w:rFonts w:ascii="Arial" w:hAnsi="Arial" w:cs="Arial"/>
          <w:color w:val="auto"/>
        </w:rPr>
      </w:pPr>
      <w:r w:rsidRPr="00B268F7">
        <w:rPr>
          <w:rFonts w:ascii="Arial" w:hAnsi="Arial" w:cs="Arial"/>
          <w:color w:val="auto"/>
        </w:rPr>
        <w:t xml:space="preserve">Pozwolenia zintegrowane wydawane są, co do zasady, na czas nieoznaczony </w:t>
      </w:r>
      <w:r w:rsidR="008D6DA3">
        <w:rPr>
          <w:rFonts w:ascii="Arial" w:hAnsi="Arial" w:cs="Arial"/>
          <w:color w:val="auto"/>
        </w:rPr>
        <w:br/>
      </w:r>
      <w:r w:rsidRPr="00B268F7">
        <w:rPr>
          <w:rFonts w:ascii="Arial" w:hAnsi="Arial" w:cs="Arial"/>
          <w:color w:val="auto"/>
        </w:rPr>
        <w:t xml:space="preserve">(art. 188 ust. 1 ustawy POŚ). Trzeba jednak zauważyć, że dotyczą one instalacji, które </w:t>
      </w:r>
      <w:r w:rsidR="008D6DA3">
        <w:rPr>
          <w:rFonts w:ascii="Arial" w:hAnsi="Arial" w:cs="Arial"/>
          <w:color w:val="auto"/>
        </w:rPr>
        <w:br/>
      </w:r>
      <w:r w:rsidRPr="00B268F7">
        <w:rPr>
          <w:rFonts w:ascii="Arial" w:hAnsi="Arial" w:cs="Arial"/>
          <w:color w:val="auto"/>
        </w:rPr>
        <w:t xml:space="preserve">są cały czas eksploatowane oraz zmieniają się w czasie. Stąd też ustawodawca przewidział możliwość zmiany pozwoleń zintegrowanych, odstępując tym samym </w:t>
      </w:r>
      <w:r w:rsidR="00424594">
        <w:rPr>
          <w:rFonts w:ascii="Arial" w:hAnsi="Arial" w:cs="Arial"/>
          <w:color w:val="auto"/>
        </w:rPr>
        <w:br/>
      </w:r>
      <w:r w:rsidRPr="00B268F7">
        <w:rPr>
          <w:rFonts w:ascii="Arial" w:hAnsi="Arial" w:cs="Arial"/>
          <w:color w:val="auto"/>
        </w:rPr>
        <w:t xml:space="preserve">od ogólnej zasady trwałości decyzji administracyjnych, określonej w art. 16 KPA. Podstawą dokonania zmiany pozwolenia zintegrowanego są zasadniczo przepisy </w:t>
      </w:r>
      <w:r w:rsidR="00424594">
        <w:rPr>
          <w:rFonts w:ascii="Arial" w:hAnsi="Arial" w:cs="Arial"/>
          <w:color w:val="auto"/>
        </w:rPr>
        <w:br/>
      </w:r>
      <w:r w:rsidRPr="00B268F7">
        <w:rPr>
          <w:rFonts w:ascii="Arial" w:hAnsi="Arial" w:cs="Arial"/>
          <w:color w:val="auto"/>
        </w:rPr>
        <w:t xml:space="preserve">art. 192 ustawy POŚ w zw. z art. 163 KPA (analogicznie: wyrok NSA z dnia 19 września 2019 r., sygn. akt: II OSK 821/18). Pierwszy z tych przepisów stanowi, że przepisy </w:t>
      </w:r>
      <w:r w:rsidR="00424594">
        <w:rPr>
          <w:rFonts w:ascii="Arial" w:hAnsi="Arial" w:cs="Arial"/>
          <w:color w:val="auto"/>
        </w:rPr>
        <w:br/>
      </w:r>
      <w:r w:rsidRPr="00B268F7">
        <w:rPr>
          <w:rFonts w:ascii="Arial" w:hAnsi="Arial" w:cs="Arial"/>
          <w:color w:val="auto"/>
        </w:rPr>
        <w:t xml:space="preserve">o wydawaniu pozwolenia </w:t>
      </w:r>
      <w:r w:rsidRPr="00B268F7">
        <w:rPr>
          <w:rFonts w:ascii="Arial" w:hAnsi="Arial" w:cs="Arial"/>
          <w:color w:val="auto"/>
          <w:u w:val="single"/>
        </w:rPr>
        <w:t>stosuje się odpowiednio w przypadku zmiany jego warunków</w:t>
      </w:r>
      <w:r w:rsidRPr="00B268F7">
        <w:rPr>
          <w:rFonts w:ascii="Arial" w:hAnsi="Arial" w:cs="Arial"/>
          <w:color w:val="auto"/>
        </w:rPr>
        <w:t xml:space="preserve">. Zgodnie natomiast z art. 163 KPA, organ administracji publicznej </w:t>
      </w:r>
      <w:r w:rsidRPr="00B268F7">
        <w:rPr>
          <w:rFonts w:ascii="Arial" w:hAnsi="Arial" w:cs="Arial"/>
          <w:color w:val="auto"/>
          <w:u w:val="single"/>
        </w:rPr>
        <w:t>może uchylić lub zmienić decyzję, na mocy której strona nabyła prawo</w:t>
      </w:r>
      <w:r w:rsidRPr="00B268F7">
        <w:rPr>
          <w:rFonts w:ascii="Arial" w:hAnsi="Arial" w:cs="Arial"/>
          <w:color w:val="auto"/>
        </w:rPr>
        <w:t xml:space="preserve">, także w innych przypadkach oraz na innych zasadach niż określone w niniejszym rozdziale, </w:t>
      </w:r>
      <w:r w:rsidRPr="00B268F7">
        <w:rPr>
          <w:rFonts w:ascii="Arial" w:hAnsi="Arial" w:cs="Arial"/>
          <w:color w:val="auto"/>
          <w:u w:val="single"/>
        </w:rPr>
        <w:t>o ile przewidują to przepisy szczególne</w:t>
      </w:r>
      <w:r w:rsidRPr="00B268F7">
        <w:rPr>
          <w:rFonts w:ascii="Arial" w:hAnsi="Arial" w:cs="Arial"/>
          <w:color w:val="auto"/>
        </w:rPr>
        <w:t xml:space="preserve">. </w:t>
      </w:r>
    </w:p>
    <w:p w14:paraId="48FDF156" w14:textId="4DDA0231" w:rsidR="008C0EC1" w:rsidRPr="00B268F7" w:rsidRDefault="008C0EC1" w:rsidP="008D6DA3">
      <w:pPr>
        <w:pStyle w:val="WW-BodyText212"/>
        <w:spacing w:before="240" w:after="0" w:line="320" w:lineRule="exact"/>
        <w:jc w:val="left"/>
        <w:rPr>
          <w:rFonts w:ascii="Arial" w:hAnsi="Arial" w:cs="Arial"/>
          <w:color w:val="auto"/>
        </w:rPr>
      </w:pPr>
      <w:r w:rsidRPr="00B268F7">
        <w:rPr>
          <w:rFonts w:ascii="Arial" w:hAnsi="Arial" w:cs="Arial"/>
          <w:color w:val="auto"/>
        </w:rPr>
        <w:t xml:space="preserve">Oprócz tego należy zwrócić uwagę na art. 214 ust. 4 i ust. 5 ustawy POŚ, zgodnie </w:t>
      </w:r>
      <w:r w:rsidR="008D6DA3">
        <w:rPr>
          <w:rFonts w:ascii="Arial" w:hAnsi="Arial" w:cs="Arial"/>
          <w:color w:val="auto"/>
        </w:rPr>
        <w:br/>
      </w:r>
      <w:r w:rsidRPr="00B268F7">
        <w:rPr>
          <w:rFonts w:ascii="Arial" w:hAnsi="Arial" w:cs="Arial"/>
          <w:color w:val="auto"/>
        </w:rPr>
        <w:t>z którymi:</w:t>
      </w:r>
    </w:p>
    <w:p w14:paraId="51205578" w14:textId="3F92F6F4" w:rsidR="008C0EC1" w:rsidRPr="00B268F7" w:rsidRDefault="008C0EC1" w:rsidP="00176CED">
      <w:pPr>
        <w:pStyle w:val="WW-BodyText212"/>
        <w:numPr>
          <w:ilvl w:val="0"/>
          <w:numId w:val="103"/>
        </w:numPr>
        <w:spacing w:after="0" w:line="320" w:lineRule="exact"/>
        <w:ind w:left="426"/>
        <w:jc w:val="left"/>
        <w:rPr>
          <w:rFonts w:ascii="Arial" w:hAnsi="Arial" w:cs="Arial"/>
          <w:color w:val="auto"/>
        </w:rPr>
      </w:pPr>
      <w:r w:rsidRPr="00B268F7">
        <w:rPr>
          <w:rFonts w:ascii="Arial" w:hAnsi="Arial" w:cs="Arial"/>
          <w:color w:val="auto"/>
        </w:rPr>
        <w:t xml:space="preserve">wniosek o zmianę pozwolenia zintegrowanego zawiera dane, o których mowa </w:t>
      </w:r>
      <w:r w:rsidR="008D6DA3">
        <w:rPr>
          <w:rFonts w:ascii="Arial" w:hAnsi="Arial" w:cs="Arial"/>
          <w:color w:val="auto"/>
        </w:rPr>
        <w:br/>
      </w:r>
      <w:r w:rsidRPr="00B268F7">
        <w:rPr>
          <w:rFonts w:ascii="Arial" w:hAnsi="Arial" w:cs="Arial"/>
          <w:color w:val="auto"/>
        </w:rPr>
        <w:t>w art. 184 i art. 208, mające związek z planowanymi zmianami;</w:t>
      </w:r>
    </w:p>
    <w:p w14:paraId="607BC5A4" w14:textId="0418D0BA" w:rsidR="008C0EC1" w:rsidRPr="00B268F7" w:rsidRDefault="008C0EC1" w:rsidP="00176CED">
      <w:pPr>
        <w:pStyle w:val="WW-BodyText212"/>
        <w:numPr>
          <w:ilvl w:val="0"/>
          <w:numId w:val="103"/>
        </w:numPr>
        <w:spacing w:after="0" w:line="320" w:lineRule="exact"/>
        <w:ind w:left="426"/>
        <w:jc w:val="left"/>
        <w:rPr>
          <w:rFonts w:ascii="Arial" w:hAnsi="Arial" w:cs="Arial"/>
          <w:color w:val="auto"/>
        </w:rPr>
      </w:pPr>
      <w:r w:rsidRPr="00B268F7">
        <w:rPr>
          <w:rFonts w:ascii="Arial" w:hAnsi="Arial" w:cs="Arial"/>
          <w:color w:val="auto"/>
        </w:rPr>
        <w:t xml:space="preserve">decyzja o zmianie pozwolenia zintegrowanego określa wymagania, o których mowa </w:t>
      </w:r>
      <w:r w:rsidR="008D6DA3">
        <w:rPr>
          <w:rFonts w:ascii="Arial" w:hAnsi="Arial" w:cs="Arial"/>
          <w:color w:val="auto"/>
        </w:rPr>
        <w:br/>
      </w:r>
      <w:r w:rsidRPr="00B268F7">
        <w:rPr>
          <w:rFonts w:ascii="Arial" w:hAnsi="Arial" w:cs="Arial"/>
          <w:color w:val="auto"/>
        </w:rPr>
        <w:t>w art. 188 i art. 211, mające związek z planowanymi zmianami.</w:t>
      </w:r>
    </w:p>
    <w:p w14:paraId="075A17BF" w14:textId="7DDBBE0E" w:rsidR="008C0EC1" w:rsidRPr="00B268F7" w:rsidRDefault="008C0EC1" w:rsidP="00B268F7">
      <w:pPr>
        <w:pStyle w:val="WW-BodyText212"/>
        <w:spacing w:after="0" w:line="320" w:lineRule="exact"/>
        <w:jc w:val="left"/>
        <w:rPr>
          <w:rFonts w:ascii="Arial" w:hAnsi="Arial" w:cs="Arial"/>
          <w:color w:val="auto"/>
        </w:rPr>
      </w:pPr>
      <w:r w:rsidRPr="00B268F7">
        <w:rPr>
          <w:rFonts w:ascii="Arial" w:hAnsi="Arial" w:cs="Arial"/>
          <w:color w:val="auto"/>
        </w:rPr>
        <w:t xml:space="preserve">Przepisy te, korespondując z powołanymi wyżej art. 192 ustawy POŚ oraz art. 163 KPA, precyzyjnie określają, zarówno zakres wniosku o zmianę pozwolenia zintegrowanego, </w:t>
      </w:r>
      <w:r w:rsidR="00BB5E78">
        <w:rPr>
          <w:rFonts w:ascii="Arial" w:hAnsi="Arial" w:cs="Arial"/>
          <w:color w:val="auto"/>
        </w:rPr>
        <w:br/>
      </w:r>
      <w:r w:rsidRPr="00B268F7">
        <w:rPr>
          <w:rFonts w:ascii="Arial" w:hAnsi="Arial" w:cs="Arial"/>
          <w:color w:val="auto"/>
        </w:rPr>
        <w:t xml:space="preserve">jak i treść decyzji o zmianie takiego pozwolenia. </w:t>
      </w:r>
    </w:p>
    <w:p w14:paraId="264DB4D5" w14:textId="77777777" w:rsidR="008C0EC1" w:rsidRPr="00B268F7" w:rsidRDefault="008C0EC1" w:rsidP="00B268F7">
      <w:pPr>
        <w:pStyle w:val="WW-BodyText212"/>
        <w:spacing w:after="0" w:line="320" w:lineRule="exact"/>
        <w:jc w:val="left"/>
        <w:rPr>
          <w:rFonts w:ascii="Arial" w:hAnsi="Arial" w:cs="Arial"/>
          <w:color w:val="auto"/>
        </w:rPr>
      </w:pPr>
      <w:r w:rsidRPr="00B268F7">
        <w:rPr>
          <w:rFonts w:ascii="Arial" w:hAnsi="Arial" w:cs="Arial"/>
          <w:color w:val="auto"/>
        </w:rPr>
        <w:t>Biorąc zatem pod uwagę:</w:t>
      </w:r>
    </w:p>
    <w:p w14:paraId="0E1F1CEF" w14:textId="77777777" w:rsidR="008C0EC1" w:rsidRPr="00B268F7" w:rsidRDefault="008C0EC1" w:rsidP="00176CED">
      <w:pPr>
        <w:pStyle w:val="WW-BodyText212"/>
        <w:numPr>
          <w:ilvl w:val="0"/>
          <w:numId w:val="104"/>
        </w:numPr>
        <w:spacing w:after="0" w:line="320" w:lineRule="exact"/>
        <w:ind w:left="426" w:hanging="426"/>
        <w:jc w:val="left"/>
        <w:rPr>
          <w:rFonts w:ascii="Arial" w:hAnsi="Arial" w:cs="Arial"/>
          <w:color w:val="auto"/>
        </w:rPr>
      </w:pPr>
      <w:r w:rsidRPr="00B268F7">
        <w:rPr>
          <w:rFonts w:ascii="Arial" w:hAnsi="Arial" w:cs="Arial"/>
          <w:color w:val="auto"/>
        </w:rPr>
        <w:t>rodzaj instalacji, będącej przedmiotem wniosku;</w:t>
      </w:r>
    </w:p>
    <w:p w14:paraId="5AA5B039" w14:textId="77777777" w:rsidR="008C0EC1" w:rsidRPr="00B268F7" w:rsidRDefault="008C0EC1" w:rsidP="00176CED">
      <w:pPr>
        <w:pStyle w:val="WW-BodyText212"/>
        <w:numPr>
          <w:ilvl w:val="0"/>
          <w:numId w:val="104"/>
        </w:numPr>
        <w:spacing w:after="0" w:line="320" w:lineRule="exact"/>
        <w:ind w:left="426" w:hanging="426"/>
        <w:jc w:val="left"/>
        <w:rPr>
          <w:rFonts w:ascii="Arial" w:hAnsi="Arial" w:cs="Arial"/>
          <w:color w:val="auto"/>
        </w:rPr>
      </w:pPr>
      <w:r w:rsidRPr="00B268F7">
        <w:rPr>
          <w:rFonts w:ascii="Arial" w:hAnsi="Arial" w:cs="Arial"/>
          <w:color w:val="auto"/>
        </w:rPr>
        <w:t>zakres przedmiotowy wniosku;</w:t>
      </w:r>
    </w:p>
    <w:p w14:paraId="21666BC7" w14:textId="0233236A" w:rsidR="008C0EC1" w:rsidRDefault="008C0EC1" w:rsidP="00B268F7">
      <w:pPr>
        <w:pStyle w:val="WW-BodyText212"/>
        <w:spacing w:after="0" w:line="320" w:lineRule="exact"/>
        <w:jc w:val="left"/>
        <w:rPr>
          <w:rFonts w:ascii="Arial" w:hAnsi="Arial" w:cs="Arial"/>
          <w:color w:val="auto"/>
        </w:rPr>
      </w:pPr>
      <w:r w:rsidRPr="00B268F7">
        <w:rPr>
          <w:rFonts w:ascii="Arial" w:hAnsi="Arial" w:cs="Arial"/>
          <w:color w:val="auto"/>
        </w:rPr>
        <w:t xml:space="preserve">organ stwierdza, że przedmiotowy wniosek należy rozpoznać w oparciu o wyżej </w:t>
      </w:r>
      <w:r w:rsidRPr="00B268F7">
        <w:rPr>
          <w:rFonts w:ascii="Arial" w:hAnsi="Arial" w:cs="Arial"/>
          <w:color w:val="auto"/>
        </w:rPr>
        <w:lastRenderedPageBreak/>
        <w:t>wskazane przepisy.</w:t>
      </w:r>
    </w:p>
    <w:p w14:paraId="7EE23C6C" w14:textId="77777777" w:rsidR="008D6DA3" w:rsidRPr="00B268F7" w:rsidRDefault="008D6DA3" w:rsidP="00B268F7">
      <w:pPr>
        <w:pStyle w:val="WW-BodyText212"/>
        <w:spacing w:after="0" w:line="320" w:lineRule="exact"/>
        <w:jc w:val="left"/>
        <w:rPr>
          <w:rFonts w:ascii="Arial" w:hAnsi="Arial" w:cs="Arial"/>
          <w:color w:val="auto"/>
        </w:rPr>
      </w:pPr>
    </w:p>
    <w:p w14:paraId="6BC2B9D9" w14:textId="6DEF79C1" w:rsidR="001672AF" w:rsidRPr="00B268F7" w:rsidRDefault="003550EF" w:rsidP="00B268F7">
      <w:pPr>
        <w:pStyle w:val="Arial10i5"/>
        <w:spacing w:after="0" w:line="320" w:lineRule="exact"/>
        <w:rPr>
          <w:rFonts w:cs="Arial"/>
          <w:sz w:val="24"/>
          <w:szCs w:val="24"/>
          <w:u w:val="single"/>
        </w:rPr>
      </w:pPr>
      <w:r w:rsidRPr="008D6DA3">
        <w:rPr>
          <w:rFonts w:cs="Arial"/>
          <w:sz w:val="24"/>
          <w:szCs w:val="24"/>
          <w:u w:val="single"/>
        </w:rPr>
        <w:t>IV. Uzasadnienie szczegółowe</w:t>
      </w:r>
      <w:r w:rsidR="001672AF" w:rsidRPr="008D6DA3">
        <w:rPr>
          <w:rFonts w:cs="Arial"/>
          <w:sz w:val="24"/>
          <w:szCs w:val="24"/>
          <w:u w:val="single"/>
        </w:rPr>
        <w:t>:</w:t>
      </w:r>
    </w:p>
    <w:p w14:paraId="0832A5DF" w14:textId="62200A2C" w:rsidR="008D0B0F" w:rsidRPr="00B268F7" w:rsidRDefault="001B54D1"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 xml:space="preserve">Po analizie materiału zgromadzonego w sprawie organ przychylił się do wniosku Strony </w:t>
      </w:r>
      <w:r w:rsidR="008D6DA3">
        <w:rPr>
          <w:rFonts w:ascii="Arial" w:hAnsi="Arial" w:cs="Arial"/>
          <w:sz w:val="24"/>
          <w:szCs w:val="24"/>
        </w:rPr>
        <w:br/>
      </w:r>
      <w:r w:rsidRPr="00B268F7">
        <w:rPr>
          <w:rFonts w:ascii="Arial" w:hAnsi="Arial" w:cs="Arial"/>
          <w:sz w:val="24"/>
          <w:szCs w:val="24"/>
        </w:rPr>
        <w:t xml:space="preserve">i niniejszą decyzją dokonał zmian </w:t>
      </w:r>
      <w:r w:rsidR="003E48F6" w:rsidRPr="00B268F7">
        <w:rPr>
          <w:rFonts w:ascii="Arial" w:hAnsi="Arial" w:cs="Arial"/>
          <w:sz w:val="24"/>
          <w:szCs w:val="24"/>
        </w:rPr>
        <w:t>w rozdziale I</w:t>
      </w:r>
      <w:r w:rsidR="00036AF4" w:rsidRPr="00B268F7">
        <w:rPr>
          <w:rFonts w:ascii="Arial" w:hAnsi="Arial" w:cs="Arial"/>
          <w:sz w:val="24"/>
          <w:szCs w:val="24"/>
        </w:rPr>
        <w:t xml:space="preserve">, II, </w:t>
      </w:r>
      <w:r w:rsidR="00586CF5" w:rsidRPr="00B268F7">
        <w:rPr>
          <w:rFonts w:ascii="Arial" w:hAnsi="Arial" w:cs="Arial"/>
          <w:sz w:val="24"/>
          <w:szCs w:val="24"/>
        </w:rPr>
        <w:t xml:space="preserve">III, </w:t>
      </w:r>
      <w:r w:rsidR="00036AF4" w:rsidRPr="00B268F7">
        <w:rPr>
          <w:rFonts w:ascii="Arial" w:hAnsi="Arial" w:cs="Arial"/>
          <w:sz w:val="24"/>
          <w:szCs w:val="24"/>
        </w:rPr>
        <w:t>I</w:t>
      </w:r>
      <w:r w:rsidR="003E48F6" w:rsidRPr="00B268F7">
        <w:rPr>
          <w:rFonts w:ascii="Arial" w:hAnsi="Arial" w:cs="Arial"/>
          <w:sz w:val="24"/>
          <w:szCs w:val="24"/>
        </w:rPr>
        <w:t>V</w:t>
      </w:r>
      <w:r w:rsidR="00036AF4" w:rsidRPr="00B268F7">
        <w:rPr>
          <w:rFonts w:ascii="Arial" w:hAnsi="Arial" w:cs="Arial"/>
          <w:sz w:val="24"/>
          <w:szCs w:val="24"/>
        </w:rPr>
        <w:t>, VI</w:t>
      </w:r>
      <w:r w:rsidR="0069769D" w:rsidRPr="00B268F7">
        <w:rPr>
          <w:rFonts w:ascii="Arial" w:hAnsi="Arial" w:cs="Arial"/>
          <w:sz w:val="24"/>
          <w:szCs w:val="24"/>
        </w:rPr>
        <w:t xml:space="preserve"> oraz</w:t>
      </w:r>
      <w:r w:rsidR="008D0B0F" w:rsidRPr="00B268F7">
        <w:rPr>
          <w:rFonts w:ascii="Arial" w:hAnsi="Arial" w:cs="Arial"/>
          <w:sz w:val="24"/>
          <w:szCs w:val="24"/>
        </w:rPr>
        <w:t xml:space="preserve"> </w:t>
      </w:r>
      <w:r w:rsidR="00036AF4" w:rsidRPr="00B268F7">
        <w:rPr>
          <w:rFonts w:ascii="Arial" w:hAnsi="Arial" w:cs="Arial"/>
          <w:sz w:val="24"/>
          <w:szCs w:val="24"/>
        </w:rPr>
        <w:t xml:space="preserve">VII. </w:t>
      </w:r>
      <w:r w:rsidR="00A82CCE" w:rsidRPr="00B268F7">
        <w:rPr>
          <w:rFonts w:ascii="Arial" w:hAnsi="Arial" w:cs="Arial"/>
          <w:sz w:val="24"/>
          <w:szCs w:val="24"/>
        </w:rPr>
        <w:t xml:space="preserve">W części I decyzji wprowadzono zmiany wynikające z ilości aktualnie pracujących kotłów po wyłączeniu </w:t>
      </w:r>
      <w:r w:rsidR="008D6DA3">
        <w:rPr>
          <w:rFonts w:ascii="Arial" w:hAnsi="Arial" w:cs="Arial"/>
          <w:sz w:val="24"/>
          <w:szCs w:val="24"/>
        </w:rPr>
        <w:br/>
      </w:r>
      <w:r w:rsidR="00A82CCE" w:rsidRPr="00B268F7">
        <w:rPr>
          <w:rFonts w:ascii="Arial" w:hAnsi="Arial" w:cs="Arial"/>
          <w:sz w:val="24"/>
          <w:szCs w:val="24"/>
        </w:rPr>
        <w:t>z eksploatacji kotłów K3 i K4.</w:t>
      </w:r>
    </w:p>
    <w:p w14:paraId="23E00BF3" w14:textId="0C156B7E" w:rsidR="00DA4B0F" w:rsidRPr="00B268F7" w:rsidRDefault="000C561B" w:rsidP="008D6DA3">
      <w:pPr>
        <w:autoSpaceDE w:val="0"/>
        <w:autoSpaceDN w:val="0"/>
        <w:adjustRightInd w:val="0"/>
        <w:spacing w:line="320" w:lineRule="exact"/>
        <w:rPr>
          <w:rFonts w:ascii="Arial" w:hAnsi="Arial" w:cs="Arial"/>
          <w:sz w:val="24"/>
          <w:szCs w:val="24"/>
        </w:rPr>
      </w:pPr>
      <w:r w:rsidRPr="00B268F7">
        <w:rPr>
          <w:rFonts w:ascii="Arial" w:hAnsi="Arial" w:cs="Arial"/>
          <w:sz w:val="24"/>
          <w:szCs w:val="24"/>
        </w:rPr>
        <w:t>Konieczność zmiany zapisów obowiązującego pozwolenia wynika również z aktualizacji ilości i rodzaju zużywanych materiałów i surowców oraz zmian porządkowych, mających na celu dostosowanie zapisów pozwolenia do aktualnych, rzeczywistych parametrów instalacji oraz warunków jej eksploatacji.</w:t>
      </w:r>
    </w:p>
    <w:p w14:paraId="7C6492D9" w14:textId="5CE0FE24" w:rsidR="00E87B4D" w:rsidRPr="00B268F7" w:rsidRDefault="00E87B4D" w:rsidP="00B268F7">
      <w:pPr>
        <w:autoSpaceDE w:val="0"/>
        <w:autoSpaceDN w:val="0"/>
        <w:adjustRightInd w:val="0"/>
        <w:spacing w:after="0" w:line="320" w:lineRule="exact"/>
        <w:rPr>
          <w:rFonts w:ascii="Arial" w:hAnsi="Arial" w:cs="Arial"/>
          <w:sz w:val="24"/>
          <w:szCs w:val="24"/>
          <w:u w:val="single"/>
        </w:rPr>
      </w:pPr>
      <w:r w:rsidRPr="00B268F7">
        <w:rPr>
          <w:rFonts w:ascii="Arial" w:hAnsi="Arial" w:cs="Arial"/>
          <w:sz w:val="24"/>
          <w:szCs w:val="24"/>
          <w:u w:val="single"/>
        </w:rPr>
        <w:t>W zakresie ochrony powietrza:</w:t>
      </w:r>
    </w:p>
    <w:p w14:paraId="4091C6E2" w14:textId="721710D3"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 xml:space="preserve">Zmiana pozwolenia zintegrowanego w zakresie zagadnień dotyczących emisji </w:t>
      </w:r>
      <w:r w:rsidR="00BB5E78">
        <w:rPr>
          <w:rFonts w:ascii="Arial" w:hAnsi="Arial" w:cs="Arial"/>
          <w:sz w:val="24"/>
          <w:szCs w:val="24"/>
        </w:rPr>
        <w:br/>
      </w:r>
      <w:r w:rsidRPr="00B268F7">
        <w:rPr>
          <w:rFonts w:ascii="Arial" w:hAnsi="Arial" w:cs="Arial"/>
          <w:sz w:val="24"/>
          <w:szCs w:val="24"/>
        </w:rPr>
        <w:t>do powietrza / ochrony powietrza związana jest przede wszystkim z wyłączeniem z eksploatacji kotłów K3 i K4.</w:t>
      </w:r>
    </w:p>
    <w:p w14:paraId="13948A88" w14:textId="79ED64A9"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 xml:space="preserve">Aktualnie instalacja energetycznego spalania paliw Elektrowni Rybnik składa </w:t>
      </w:r>
      <w:r w:rsidR="00BB5E78">
        <w:rPr>
          <w:rFonts w:ascii="Arial" w:hAnsi="Arial" w:cs="Arial"/>
          <w:sz w:val="24"/>
          <w:szCs w:val="24"/>
        </w:rPr>
        <w:br/>
      </w:r>
      <w:r w:rsidRPr="00B268F7">
        <w:rPr>
          <w:rFonts w:ascii="Arial" w:hAnsi="Arial" w:cs="Arial"/>
          <w:sz w:val="24"/>
          <w:szCs w:val="24"/>
        </w:rPr>
        <w:t>się z sześciu kotłów pyłowych typu OP-650k, opalanych węglem kamiennym oraz dwóch kotłów olejowych (wytwornic pary), opalanych olejem opałowym lekkim.</w:t>
      </w:r>
    </w:p>
    <w:p w14:paraId="6980B4D9" w14:textId="09A6D7BB" w:rsidR="00CE1F06" w:rsidRPr="00B268F7" w:rsidRDefault="00CE1F06" w:rsidP="00B268F7">
      <w:pPr>
        <w:autoSpaceDE w:val="0"/>
        <w:autoSpaceDN w:val="0"/>
        <w:adjustRightInd w:val="0"/>
        <w:spacing w:after="0" w:line="320" w:lineRule="exact"/>
        <w:rPr>
          <w:rFonts w:ascii="Arial" w:hAnsi="Arial" w:cs="Arial"/>
          <w:sz w:val="24"/>
          <w:szCs w:val="24"/>
        </w:rPr>
      </w:pPr>
    </w:p>
    <w:p w14:paraId="60AECDD0" w14:textId="631E78B1"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 xml:space="preserve">Z uwagi na stan techniczny bloków 3 i 4, a także planowane zastępowanie bloków węglowych blokiem gazowo-parowym, podjęto decyzję o wyłączeniu bloków 3 i 4, </w:t>
      </w:r>
      <w:r w:rsidR="008D6DA3">
        <w:rPr>
          <w:rFonts w:ascii="Arial" w:hAnsi="Arial" w:cs="Arial"/>
          <w:sz w:val="24"/>
          <w:szCs w:val="24"/>
        </w:rPr>
        <w:br/>
      </w:r>
      <w:r w:rsidRPr="00B268F7">
        <w:rPr>
          <w:rFonts w:ascii="Arial" w:hAnsi="Arial" w:cs="Arial"/>
          <w:sz w:val="24"/>
          <w:szCs w:val="24"/>
        </w:rPr>
        <w:t>a także przyjęto możliwość dłuższego czasu pracy kotłów olejowych (wytwornic pary).</w:t>
      </w:r>
    </w:p>
    <w:p w14:paraId="294E2711" w14:textId="233BAAE5"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 xml:space="preserve">Ww. zmiana sposobu funkcjonowania instalacji pozwoli na powrót do funkcjonującego wcześniej układu odprowadzenia spalin w instalacji  tj. z możliwością wykorzystania </w:t>
      </w:r>
      <w:r w:rsidR="00BB5E78">
        <w:rPr>
          <w:rFonts w:ascii="Arial" w:hAnsi="Arial" w:cs="Arial"/>
          <w:sz w:val="24"/>
          <w:szCs w:val="24"/>
        </w:rPr>
        <w:br/>
      </w:r>
      <w:r w:rsidRPr="00B268F7">
        <w:rPr>
          <w:rFonts w:ascii="Arial" w:hAnsi="Arial" w:cs="Arial"/>
          <w:sz w:val="24"/>
          <w:szCs w:val="24"/>
        </w:rPr>
        <w:t>przez kotły K5-K8 obu instalacji IMOSI i IMOSII i tym samym z możliwością odprowadzania oczyszczonych spalin poprzez emitory E3 i E4.</w:t>
      </w:r>
    </w:p>
    <w:p w14:paraId="5DFC8C9C" w14:textId="15BF450C"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Dla planowanych wariantów eksploatacji instalacji, uwzględniających ww. zmiany w instalacji, przeprowadzono analizę oddziaływania eksploatacji instalacji na jakość powietrza.</w:t>
      </w:r>
    </w:p>
    <w:p w14:paraId="65C8A510" w14:textId="39E90751"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Analiza rozprzestrzeniania się zanieczyszczeń w powietrzu została przeprowadzona zgodnie z wymaganiami, określonymi w rozporządzeniu Ministra Środowiska z dnia 26 stycznia 2010 r. w sprawie wartości odniesienia dla niektórych substancji w powietrzu (Dz.U. z 2010 r., nr 16, poz. 87).</w:t>
      </w:r>
    </w:p>
    <w:p w14:paraId="4011EE0C" w14:textId="5F5ABA0B" w:rsidR="006F1D22"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Przeprowadzone obliczenia wykazały, iż przy dotrzymaniu dopuszczalnych poziomów emisji substancji i warunków wprowadzania substancji do powietrza, określonych w pozwoleniu, nie zostaną przekroczone dopuszczalne poziomy substancji w powietrzu, określone w rozporządzeniu Ministra Środowiska z dnia 24 sierpnia 2012 r. w sprawie poziomów niektórych substancji w powietrzu (Dz. U. z 2021 r., poz. 845), a także wartości odniesienia, określone w rozporządzeniu Ministra Środowiska z dnia 26 stycznia 2010 r. w sprawie wartości odniesienia dla niektórych substancji w powietrzu (Dz.U z 2010 r., nr 16, poz. 87), poza terenem, do którego prowadzący instalację posiada tytuł prawny.</w:t>
      </w:r>
    </w:p>
    <w:p w14:paraId="36A02970" w14:textId="4317E4A3"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 xml:space="preserve">W związku z powyższym organ pozytywnie ocenił wniosek o zmianę pozwolenia </w:t>
      </w:r>
      <w:r w:rsidR="00BB5E78">
        <w:rPr>
          <w:rFonts w:ascii="Arial" w:hAnsi="Arial" w:cs="Arial"/>
          <w:sz w:val="24"/>
          <w:szCs w:val="24"/>
        </w:rPr>
        <w:br/>
      </w:r>
      <w:r w:rsidRPr="00B268F7">
        <w:rPr>
          <w:rFonts w:ascii="Arial" w:hAnsi="Arial" w:cs="Arial"/>
          <w:sz w:val="24"/>
          <w:szCs w:val="24"/>
        </w:rPr>
        <w:t>w zakresie zagadnień dotyczących emisji do powietrza.</w:t>
      </w:r>
    </w:p>
    <w:p w14:paraId="2B15C8A7" w14:textId="77DD6FE6"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lastRenderedPageBreak/>
        <w:t>Z uwagi na brak nowych źródeł emisji substancji do powietrza, a także planowane zmniejszenie poziomu rocznej emisji substancji do powietrza z instalacji, będące skutkiem planowanych zmian w instalacji, wymaganie dotyczące redukcji ilości substancji wprowadzanej do powietrza, o którym mowa w art. 225 ww. ustawy Prawo ochrony środowiska, nie ma zastosowania w przedmiotowym postępowaniu.</w:t>
      </w:r>
    </w:p>
    <w:p w14:paraId="051AC55E" w14:textId="294F4776" w:rsidR="00CE1F06" w:rsidRPr="00B268F7" w:rsidRDefault="00CE1F06"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Zgodnie z wnioskiem strony, w zakresie zagadnień dotyczących emisji do powietrza / ochrony powietrza, dokonano zmian pozwolenia zintegrowanego w rozdziałach /podrozdziałach:</w:t>
      </w:r>
    </w:p>
    <w:p w14:paraId="61753356" w14:textId="4A72D846" w:rsidR="00CE1F06" w:rsidRPr="00B268F7" w:rsidRDefault="00CE1F06" w:rsidP="00176CED">
      <w:pPr>
        <w:pStyle w:val="Akapitzlist"/>
        <w:numPr>
          <w:ilvl w:val="0"/>
          <w:numId w:val="105"/>
        </w:numPr>
        <w:autoSpaceDE w:val="0"/>
        <w:autoSpaceDN w:val="0"/>
        <w:adjustRightInd w:val="0"/>
        <w:spacing w:line="320" w:lineRule="exact"/>
        <w:contextualSpacing w:val="0"/>
        <w:jc w:val="left"/>
        <w:rPr>
          <w:rFonts w:ascii="Arial" w:hAnsi="Arial" w:cs="Arial"/>
        </w:rPr>
      </w:pPr>
      <w:r w:rsidRPr="00B268F7">
        <w:rPr>
          <w:rFonts w:ascii="Arial" w:hAnsi="Arial" w:cs="Arial"/>
        </w:rPr>
        <w:t>II „Sposoby osiągania wysokiego stopnia ochrony środowiska jako całości i zapewnienia efektywnego wykorzystania energii” – zmiana zapisów poprzez usunięcie wymagań, mających na celu ograniczenie emisji do powietrza powiązanych z eksploatacją kotłów K3 i K4,</w:t>
      </w:r>
    </w:p>
    <w:p w14:paraId="32DFD185" w14:textId="77777777" w:rsidR="00CE1F06" w:rsidRPr="00B268F7" w:rsidRDefault="00CE1F06" w:rsidP="00B268F7">
      <w:pPr>
        <w:pStyle w:val="Akapitzlist"/>
        <w:autoSpaceDE w:val="0"/>
        <w:autoSpaceDN w:val="0"/>
        <w:adjustRightInd w:val="0"/>
        <w:spacing w:line="320" w:lineRule="exact"/>
        <w:contextualSpacing w:val="0"/>
        <w:jc w:val="left"/>
        <w:rPr>
          <w:rFonts w:ascii="Arial" w:hAnsi="Arial" w:cs="Arial"/>
        </w:rPr>
      </w:pPr>
    </w:p>
    <w:p w14:paraId="3B721748" w14:textId="06AB2C11" w:rsidR="00CE1F06" w:rsidRPr="00B268F7" w:rsidRDefault="00CE1F06" w:rsidP="00176CED">
      <w:pPr>
        <w:pStyle w:val="Akapitzlist"/>
        <w:numPr>
          <w:ilvl w:val="0"/>
          <w:numId w:val="105"/>
        </w:numPr>
        <w:autoSpaceDE w:val="0"/>
        <w:autoSpaceDN w:val="0"/>
        <w:adjustRightInd w:val="0"/>
        <w:spacing w:line="320" w:lineRule="exact"/>
        <w:contextualSpacing w:val="0"/>
        <w:jc w:val="left"/>
        <w:rPr>
          <w:rFonts w:ascii="Arial" w:hAnsi="Arial" w:cs="Arial"/>
        </w:rPr>
      </w:pPr>
      <w:r w:rsidRPr="00B268F7">
        <w:rPr>
          <w:rFonts w:ascii="Arial" w:hAnsi="Arial" w:cs="Arial"/>
        </w:rPr>
        <w:t xml:space="preserve">IV.2. „Wprowadzanie pyłów i gazów do powietrza” – zmiana zapisów m.in. poprzez aktualizację wykazu źródeł emisji, usunięcie wymagań emisyjnych dla kotłów </w:t>
      </w:r>
      <w:r w:rsidR="00BB5E78">
        <w:rPr>
          <w:rFonts w:ascii="Arial" w:hAnsi="Arial" w:cs="Arial"/>
        </w:rPr>
        <w:br/>
      </w:r>
      <w:r w:rsidRPr="00B268F7">
        <w:rPr>
          <w:rFonts w:ascii="Arial" w:hAnsi="Arial" w:cs="Arial"/>
        </w:rPr>
        <w:t>K3 i K4, a także zmianę (zmniejszenie) rocznych poziomów emisji z instalacji,</w:t>
      </w:r>
    </w:p>
    <w:p w14:paraId="66FE0E29" w14:textId="77777777" w:rsidR="00CE1F06" w:rsidRPr="00B268F7" w:rsidRDefault="00CE1F06" w:rsidP="00B268F7">
      <w:pPr>
        <w:pStyle w:val="Akapitzlist"/>
        <w:autoSpaceDE w:val="0"/>
        <w:autoSpaceDN w:val="0"/>
        <w:adjustRightInd w:val="0"/>
        <w:spacing w:line="320" w:lineRule="exact"/>
        <w:contextualSpacing w:val="0"/>
        <w:jc w:val="left"/>
        <w:rPr>
          <w:rFonts w:ascii="Arial" w:hAnsi="Arial" w:cs="Arial"/>
        </w:rPr>
      </w:pPr>
    </w:p>
    <w:p w14:paraId="1F4E5CA6" w14:textId="3BF1AE41" w:rsidR="00CE1F06" w:rsidRPr="00B268F7" w:rsidRDefault="00CE1F06" w:rsidP="00176CED">
      <w:pPr>
        <w:pStyle w:val="Akapitzlist"/>
        <w:numPr>
          <w:ilvl w:val="0"/>
          <w:numId w:val="105"/>
        </w:numPr>
        <w:autoSpaceDE w:val="0"/>
        <w:autoSpaceDN w:val="0"/>
        <w:adjustRightInd w:val="0"/>
        <w:spacing w:line="320" w:lineRule="exact"/>
        <w:contextualSpacing w:val="0"/>
        <w:jc w:val="left"/>
        <w:rPr>
          <w:rFonts w:ascii="Arial" w:hAnsi="Arial" w:cs="Arial"/>
        </w:rPr>
      </w:pPr>
      <w:r w:rsidRPr="00B268F7">
        <w:rPr>
          <w:rFonts w:ascii="Arial" w:hAnsi="Arial" w:cs="Arial"/>
        </w:rPr>
        <w:t>VI.3.2. „Monitoring emisji do powietrza” – zmiana zapisów poprzez usunięcie wymagań dotyczących kotłów K3 i K4, a także uwzględnienie możliwości odprowadzania spalin z kotłów K5-K8 poprzez emitory E3 i E4,</w:t>
      </w:r>
    </w:p>
    <w:p w14:paraId="41B6D7CC" w14:textId="77777777" w:rsidR="00CE1F06" w:rsidRPr="00B268F7" w:rsidRDefault="00CE1F06" w:rsidP="00B268F7">
      <w:pPr>
        <w:pStyle w:val="Akapitzlist"/>
        <w:autoSpaceDE w:val="0"/>
        <w:autoSpaceDN w:val="0"/>
        <w:adjustRightInd w:val="0"/>
        <w:spacing w:line="320" w:lineRule="exact"/>
        <w:contextualSpacing w:val="0"/>
        <w:jc w:val="left"/>
        <w:rPr>
          <w:rFonts w:ascii="Arial" w:hAnsi="Arial" w:cs="Arial"/>
        </w:rPr>
      </w:pPr>
    </w:p>
    <w:p w14:paraId="1B09CC2D" w14:textId="4AEA8D18" w:rsidR="00CE1F06" w:rsidRPr="00B268F7" w:rsidRDefault="00CE1F06" w:rsidP="00176CED">
      <w:pPr>
        <w:pStyle w:val="Akapitzlist"/>
        <w:numPr>
          <w:ilvl w:val="0"/>
          <w:numId w:val="105"/>
        </w:numPr>
        <w:autoSpaceDE w:val="0"/>
        <w:autoSpaceDN w:val="0"/>
        <w:adjustRightInd w:val="0"/>
        <w:spacing w:line="320" w:lineRule="exact"/>
        <w:contextualSpacing w:val="0"/>
        <w:jc w:val="left"/>
        <w:rPr>
          <w:rFonts w:ascii="Arial" w:hAnsi="Arial" w:cs="Arial"/>
        </w:rPr>
      </w:pPr>
      <w:r w:rsidRPr="00B268F7">
        <w:rPr>
          <w:rFonts w:ascii="Arial" w:hAnsi="Arial" w:cs="Arial"/>
        </w:rPr>
        <w:t>VII. „Eksploatacja instalacji w warunkach odbiegających od normalnych” – zmiana zapisów poprzez usunięcie wymagań dotyczących kotłów K3 i K4</w:t>
      </w:r>
      <w:r w:rsidR="00E839E6">
        <w:rPr>
          <w:rFonts w:ascii="Arial" w:hAnsi="Arial" w:cs="Arial"/>
        </w:rPr>
        <w:t>.</w:t>
      </w:r>
    </w:p>
    <w:p w14:paraId="2873989F" w14:textId="77777777" w:rsidR="00EE334C" w:rsidRPr="00B268F7" w:rsidRDefault="00EE334C" w:rsidP="00B268F7">
      <w:pPr>
        <w:autoSpaceDE w:val="0"/>
        <w:autoSpaceDN w:val="0"/>
        <w:adjustRightInd w:val="0"/>
        <w:spacing w:after="0" w:line="320" w:lineRule="exact"/>
        <w:rPr>
          <w:rFonts w:ascii="Arial" w:hAnsi="Arial" w:cs="Arial"/>
          <w:sz w:val="24"/>
          <w:szCs w:val="24"/>
          <w:u w:val="single"/>
        </w:rPr>
      </w:pPr>
    </w:p>
    <w:p w14:paraId="1040BFDE" w14:textId="3B899706" w:rsidR="00E87B4D" w:rsidRPr="00B268F7" w:rsidRDefault="000C561B" w:rsidP="00B268F7">
      <w:pPr>
        <w:autoSpaceDE w:val="0"/>
        <w:autoSpaceDN w:val="0"/>
        <w:adjustRightInd w:val="0"/>
        <w:spacing w:after="0" w:line="320" w:lineRule="exact"/>
        <w:rPr>
          <w:rFonts w:ascii="Arial" w:hAnsi="Arial" w:cs="Arial"/>
          <w:sz w:val="24"/>
          <w:szCs w:val="24"/>
          <w:u w:val="single"/>
        </w:rPr>
      </w:pPr>
      <w:r w:rsidRPr="00B268F7">
        <w:rPr>
          <w:rFonts w:ascii="Arial" w:hAnsi="Arial" w:cs="Arial"/>
          <w:sz w:val="24"/>
          <w:szCs w:val="24"/>
          <w:u w:val="single"/>
        </w:rPr>
        <w:t>W zakresie ochrony środowiska przed hałasem:</w:t>
      </w:r>
    </w:p>
    <w:p w14:paraId="3625F391" w14:textId="2308060C" w:rsidR="002021A4" w:rsidRPr="00B268F7" w:rsidRDefault="00C9160F"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 xml:space="preserve">Zmiany w pozwoleniu zintegrowanym dotyczą wyłączenia z eksploatacji dwóch kotłów </w:t>
      </w:r>
      <w:r w:rsidR="00BB5E78">
        <w:rPr>
          <w:rFonts w:ascii="Arial" w:hAnsi="Arial" w:cs="Arial"/>
          <w:sz w:val="24"/>
          <w:szCs w:val="24"/>
        </w:rPr>
        <w:br/>
      </w:r>
      <w:r w:rsidRPr="00B268F7">
        <w:rPr>
          <w:rFonts w:ascii="Arial" w:hAnsi="Arial" w:cs="Arial"/>
          <w:sz w:val="24"/>
          <w:szCs w:val="24"/>
        </w:rPr>
        <w:t xml:space="preserve">(K3 i K4) w Elektrowni Rybnik. W związku z tym planowana jest eliminacja znaczących źródeł hałasu powiązanych z tymi kotłami, w tym dwóch transformatorów blokowych, sześciu wentylatorów spalin oraz czterech zewnętrznych czerpni powietrza </w:t>
      </w:r>
      <w:r w:rsidR="00BB5E78">
        <w:rPr>
          <w:rFonts w:ascii="Arial" w:hAnsi="Arial" w:cs="Arial"/>
          <w:sz w:val="24"/>
          <w:szCs w:val="24"/>
        </w:rPr>
        <w:br/>
      </w:r>
      <w:r w:rsidRPr="00B268F7">
        <w:rPr>
          <w:rFonts w:ascii="Arial" w:hAnsi="Arial" w:cs="Arial"/>
          <w:sz w:val="24"/>
          <w:szCs w:val="24"/>
        </w:rPr>
        <w:t>do wentylatorów podmuchu</w:t>
      </w:r>
      <w:r w:rsidR="00813977" w:rsidRPr="00B268F7">
        <w:rPr>
          <w:rFonts w:ascii="Arial" w:hAnsi="Arial" w:cs="Arial"/>
          <w:sz w:val="24"/>
          <w:szCs w:val="24"/>
        </w:rPr>
        <w:t>.</w:t>
      </w:r>
    </w:p>
    <w:p w14:paraId="4D487261" w14:textId="698BDB21" w:rsidR="00813977" w:rsidRPr="00B268F7" w:rsidRDefault="00813977"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Dotychczasowe okresowe pomiary hałasu prowadzone w trzech punktach pomiarowych</w:t>
      </w:r>
      <w:r w:rsidR="00302F17">
        <w:rPr>
          <w:rFonts w:ascii="Arial" w:hAnsi="Arial" w:cs="Arial"/>
          <w:sz w:val="24"/>
          <w:szCs w:val="24"/>
        </w:rPr>
        <w:t>,</w:t>
      </w:r>
      <w:r w:rsidRPr="00B268F7">
        <w:rPr>
          <w:rFonts w:ascii="Arial" w:hAnsi="Arial" w:cs="Arial"/>
          <w:sz w:val="24"/>
          <w:szCs w:val="24"/>
        </w:rPr>
        <w:t xml:space="preserve"> zlokalizowanych przy granicy terenu najbliższej zabudowy mieszkaniowej wykazały, </w:t>
      </w:r>
      <w:r w:rsidR="008D6DA3">
        <w:rPr>
          <w:rFonts w:ascii="Arial" w:hAnsi="Arial" w:cs="Arial"/>
          <w:sz w:val="24"/>
          <w:szCs w:val="24"/>
        </w:rPr>
        <w:br/>
      </w:r>
      <w:r w:rsidRPr="00B268F7">
        <w:rPr>
          <w:rFonts w:ascii="Arial" w:hAnsi="Arial" w:cs="Arial"/>
          <w:sz w:val="24"/>
          <w:szCs w:val="24"/>
        </w:rPr>
        <w:t>że poziomy hałasu nie przekraczały wartości dopuszczalnych zarówno w porze dziennej jak i nocnej. Ograniczenie liczby źródeł hałasu</w:t>
      </w:r>
      <w:r w:rsidR="005551F1">
        <w:rPr>
          <w:rFonts w:ascii="Arial" w:hAnsi="Arial" w:cs="Arial"/>
          <w:sz w:val="24"/>
          <w:szCs w:val="24"/>
        </w:rPr>
        <w:t>,</w:t>
      </w:r>
      <w:r w:rsidRPr="00B268F7">
        <w:rPr>
          <w:rFonts w:ascii="Arial" w:hAnsi="Arial" w:cs="Arial"/>
          <w:sz w:val="24"/>
          <w:szCs w:val="24"/>
        </w:rPr>
        <w:t xml:space="preserve"> poprzez wyłączenie kotłów K3 i K4</w:t>
      </w:r>
      <w:r w:rsidR="005551F1">
        <w:rPr>
          <w:rFonts w:ascii="Arial" w:hAnsi="Arial" w:cs="Arial"/>
          <w:sz w:val="24"/>
          <w:szCs w:val="24"/>
        </w:rPr>
        <w:t>,</w:t>
      </w:r>
      <w:r w:rsidRPr="00B268F7">
        <w:rPr>
          <w:rFonts w:ascii="Arial" w:hAnsi="Arial" w:cs="Arial"/>
          <w:sz w:val="24"/>
          <w:szCs w:val="24"/>
        </w:rPr>
        <w:t xml:space="preserve"> przyczyni się do dalszego zmniejszenia emisji hałasu z instalacji.</w:t>
      </w:r>
    </w:p>
    <w:p w14:paraId="3C53DD93" w14:textId="706BEBD5" w:rsidR="00813977" w:rsidRPr="00B268F7" w:rsidRDefault="00813977"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Na potrzeby oceny wpływu na klimat akustyczny, do wniosku o budowę dwóch kotłów olejowych (wytwornic pary) została wykonana analiza rozprzestrzeniania się hałasu, która potwierdziła brak przekroczeń wartości dopuszczalnych poziomów hałasu w środowisku.</w:t>
      </w:r>
    </w:p>
    <w:p w14:paraId="77433320" w14:textId="70BC93AA" w:rsidR="00813977" w:rsidRPr="00B268F7" w:rsidRDefault="00813977"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t>W ramach kontroli oddziaływania akustycznego zachowany zostanie dotychczasowy system monitoringu hałasu, oparty na okresowych pomiarach w trzech punktach przy granicy terenu najbliższej zabudowy mieszkaniowej. Biorąc pod uwagę, że wnioskowane zmiany spowodują ograniczenie liczby źródeł hałasu, nie ma konieczności wykonywania nowych obliczeń modelowych rozprzestrzeniania się hałasu.</w:t>
      </w:r>
    </w:p>
    <w:p w14:paraId="0D79CFCE" w14:textId="712EB57F" w:rsidR="00813977" w:rsidRPr="00B268F7" w:rsidRDefault="00813977" w:rsidP="00B268F7">
      <w:pPr>
        <w:autoSpaceDE w:val="0"/>
        <w:autoSpaceDN w:val="0"/>
        <w:adjustRightInd w:val="0"/>
        <w:spacing w:after="0" w:line="320" w:lineRule="exact"/>
        <w:rPr>
          <w:rFonts w:ascii="Arial" w:hAnsi="Arial" w:cs="Arial"/>
          <w:sz w:val="24"/>
          <w:szCs w:val="24"/>
        </w:rPr>
      </w:pPr>
      <w:r w:rsidRPr="00B268F7">
        <w:rPr>
          <w:rFonts w:ascii="Arial" w:hAnsi="Arial" w:cs="Arial"/>
          <w:sz w:val="24"/>
          <w:szCs w:val="24"/>
        </w:rPr>
        <w:lastRenderedPageBreak/>
        <w:t xml:space="preserve">Podsumowując, planowane zmiany przyczynią się do zmniejszenia emisji hałasu </w:t>
      </w:r>
      <w:r w:rsidR="008D6DA3">
        <w:rPr>
          <w:rFonts w:ascii="Arial" w:hAnsi="Arial" w:cs="Arial"/>
          <w:sz w:val="24"/>
          <w:szCs w:val="24"/>
        </w:rPr>
        <w:br/>
      </w:r>
      <w:r w:rsidRPr="00B268F7">
        <w:rPr>
          <w:rFonts w:ascii="Arial" w:hAnsi="Arial" w:cs="Arial"/>
          <w:sz w:val="24"/>
          <w:szCs w:val="24"/>
        </w:rPr>
        <w:t>do środowiska, a zachowany system monitoringu pozwoli na bieżącą kontrolę poziomów hałasu. W związku z powyższym</w:t>
      </w:r>
      <w:r w:rsidR="00C468D2">
        <w:rPr>
          <w:rFonts w:ascii="Arial" w:hAnsi="Arial" w:cs="Arial"/>
          <w:sz w:val="24"/>
          <w:szCs w:val="24"/>
        </w:rPr>
        <w:t>,</w:t>
      </w:r>
      <w:r w:rsidRPr="00B268F7">
        <w:rPr>
          <w:rFonts w:ascii="Arial" w:hAnsi="Arial" w:cs="Arial"/>
          <w:sz w:val="24"/>
          <w:szCs w:val="24"/>
        </w:rPr>
        <w:t xml:space="preserve"> wnioskowane zmiany w zakresie emisji hałasu</w:t>
      </w:r>
      <w:r w:rsidR="00C468D2">
        <w:rPr>
          <w:rFonts w:ascii="Arial" w:hAnsi="Arial" w:cs="Arial"/>
          <w:sz w:val="24"/>
          <w:szCs w:val="24"/>
        </w:rPr>
        <w:t>,</w:t>
      </w:r>
      <w:r w:rsidRPr="00B268F7">
        <w:rPr>
          <w:rFonts w:ascii="Arial" w:hAnsi="Arial" w:cs="Arial"/>
          <w:sz w:val="24"/>
          <w:szCs w:val="24"/>
        </w:rPr>
        <w:t xml:space="preserve"> </w:t>
      </w:r>
      <w:r w:rsidR="008D6DA3">
        <w:rPr>
          <w:rFonts w:ascii="Arial" w:hAnsi="Arial" w:cs="Arial"/>
          <w:sz w:val="24"/>
          <w:szCs w:val="24"/>
        </w:rPr>
        <w:br/>
      </w:r>
      <w:r w:rsidRPr="00B268F7">
        <w:rPr>
          <w:rFonts w:ascii="Arial" w:hAnsi="Arial" w:cs="Arial"/>
          <w:sz w:val="24"/>
          <w:szCs w:val="24"/>
        </w:rPr>
        <w:t>nie spowodują pogorszenia klimatu akustycznego w otaczającym środowisku.</w:t>
      </w:r>
    </w:p>
    <w:p w14:paraId="1E508F07" w14:textId="79AA2153" w:rsidR="000C561B" w:rsidRPr="00B268F7" w:rsidRDefault="000C561B" w:rsidP="00C468D2">
      <w:pPr>
        <w:autoSpaceDE w:val="0"/>
        <w:autoSpaceDN w:val="0"/>
        <w:adjustRightInd w:val="0"/>
        <w:spacing w:before="240" w:after="0" w:line="320" w:lineRule="exact"/>
        <w:rPr>
          <w:rFonts w:ascii="Arial" w:hAnsi="Arial" w:cs="Arial"/>
          <w:sz w:val="24"/>
          <w:szCs w:val="24"/>
          <w:u w:val="single"/>
        </w:rPr>
      </w:pPr>
      <w:r w:rsidRPr="00B268F7">
        <w:rPr>
          <w:rFonts w:ascii="Arial" w:hAnsi="Arial" w:cs="Arial"/>
          <w:sz w:val="24"/>
          <w:szCs w:val="24"/>
          <w:u w:val="single"/>
        </w:rPr>
        <w:t>W zakresie gospodarki wodno-ściekowej:</w:t>
      </w:r>
    </w:p>
    <w:p w14:paraId="76376874" w14:textId="683B92F9" w:rsidR="00C52107" w:rsidRPr="00B268F7" w:rsidRDefault="00016657" w:rsidP="00B268F7">
      <w:pPr>
        <w:spacing w:after="0" w:line="320" w:lineRule="exact"/>
        <w:rPr>
          <w:rFonts w:ascii="Arial" w:eastAsia="Arial" w:hAnsi="Arial" w:cs="Arial"/>
          <w:sz w:val="24"/>
          <w:szCs w:val="24"/>
        </w:rPr>
      </w:pPr>
      <w:r>
        <w:rPr>
          <w:rFonts w:ascii="Arial" w:eastAsia="Arial" w:hAnsi="Arial" w:cs="Arial"/>
          <w:sz w:val="24"/>
          <w:szCs w:val="24"/>
        </w:rPr>
        <w:t>Z</w:t>
      </w:r>
      <w:r w:rsidR="00C52107" w:rsidRPr="00B268F7">
        <w:rPr>
          <w:rFonts w:ascii="Arial" w:eastAsia="Arial" w:hAnsi="Arial" w:cs="Arial"/>
          <w:sz w:val="24"/>
          <w:szCs w:val="24"/>
        </w:rPr>
        <w:t>godnie z wnioskiem strony, zmieniono następujące punkty obowiązującego pozwolenia zintegrowanego:</w:t>
      </w:r>
    </w:p>
    <w:p w14:paraId="46AF0EC5" w14:textId="77777777" w:rsidR="00C52107" w:rsidRPr="00B268F7" w:rsidRDefault="00C52107" w:rsidP="00B268F7">
      <w:pPr>
        <w:pStyle w:val="Arial10i5"/>
        <w:spacing w:after="0" w:line="320" w:lineRule="exact"/>
        <w:ind w:left="567" w:hanging="567"/>
        <w:rPr>
          <w:rFonts w:cs="Arial"/>
          <w:color w:val="auto"/>
          <w:sz w:val="24"/>
          <w:szCs w:val="24"/>
        </w:rPr>
      </w:pPr>
      <w:r w:rsidRPr="00B268F7">
        <w:rPr>
          <w:rFonts w:cs="Arial"/>
          <w:color w:val="auto"/>
          <w:sz w:val="24"/>
          <w:szCs w:val="24"/>
        </w:rPr>
        <w:t xml:space="preserve">1) </w:t>
      </w:r>
      <w:r w:rsidRPr="00B268F7">
        <w:rPr>
          <w:rFonts w:cs="Arial"/>
          <w:color w:val="auto"/>
          <w:sz w:val="24"/>
          <w:szCs w:val="24"/>
        </w:rPr>
        <w:tab/>
        <w:t>I.2.3.6. Gospodarka wodna -</w:t>
      </w:r>
      <w:r w:rsidRPr="00B268F7">
        <w:rPr>
          <w:rFonts w:cs="Arial"/>
          <w:bCs/>
          <w:iCs/>
          <w:color w:val="auto"/>
          <w:sz w:val="24"/>
          <w:szCs w:val="24"/>
        </w:rPr>
        <w:t xml:space="preserve"> zmiana związana z wyłączeniem z eksploatacji </w:t>
      </w:r>
      <w:r w:rsidRPr="00B268F7">
        <w:rPr>
          <w:rFonts w:cs="Arial"/>
          <w:bCs/>
          <w:iCs/>
          <w:color w:val="auto"/>
          <w:sz w:val="24"/>
          <w:szCs w:val="24"/>
        </w:rPr>
        <w:br/>
        <w:t>kotłów K3 i K4.</w:t>
      </w:r>
    </w:p>
    <w:p w14:paraId="44D6734F" w14:textId="77777777" w:rsidR="00C52107" w:rsidRPr="00B268F7" w:rsidRDefault="00C52107" w:rsidP="00B268F7">
      <w:pPr>
        <w:pStyle w:val="Arial10i5"/>
        <w:spacing w:after="0" w:line="320" w:lineRule="exact"/>
        <w:ind w:left="567" w:hanging="567"/>
        <w:rPr>
          <w:rFonts w:cs="Arial"/>
          <w:color w:val="auto"/>
          <w:sz w:val="24"/>
          <w:szCs w:val="24"/>
        </w:rPr>
      </w:pPr>
      <w:r w:rsidRPr="00B268F7">
        <w:rPr>
          <w:rFonts w:cs="Arial"/>
          <w:color w:val="auto"/>
          <w:sz w:val="24"/>
          <w:szCs w:val="24"/>
        </w:rPr>
        <w:t xml:space="preserve">2) </w:t>
      </w:r>
      <w:r w:rsidRPr="00B268F7">
        <w:rPr>
          <w:rFonts w:cs="Arial"/>
          <w:color w:val="auto"/>
          <w:sz w:val="24"/>
          <w:szCs w:val="24"/>
        </w:rPr>
        <w:tab/>
        <w:t xml:space="preserve">I.2.3.7. Gospodarka wodno-ściekowa - </w:t>
      </w:r>
      <w:r w:rsidRPr="00B268F7">
        <w:rPr>
          <w:rFonts w:cs="Arial"/>
          <w:bCs/>
          <w:iCs/>
          <w:color w:val="auto"/>
          <w:sz w:val="24"/>
          <w:szCs w:val="24"/>
        </w:rPr>
        <w:t xml:space="preserve">zmiana związana z wyłączeniem </w:t>
      </w:r>
      <w:r w:rsidRPr="00B268F7">
        <w:rPr>
          <w:rFonts w:cs="Arial"/>
          <w:bCs/>
          <w:iCs/>
          <w:color w:val="auto"/>
          <w:sz w:val="24"/>
          <w:szCs w:val="24"/>
        </w:rPr>
        <w:br/>
        <w:t>z eksploatacji kotłów K3 i K4.</w:t>
      </w:r>
    </w:p>
    <w:p w14:paraId="72126C12" w14:textId="0346FFE5" w:rsidR="00C52107" w:rsidRPr="00B268F7" w:rsidRDefault="00C52107" w:rsidP="00B268F7">
      <w:pPr>
        <w:widowControl w:val="0"/>
        <w:suppressAutoHyphens/>
        <w:spacing w:after="0" w:line="320" w:lineRule="exact"/>
        <w:ind w:left="567" w:hanging="567"/>
        <w:rPr>
          <w:rFonts w:ascii="Arial" w:eastAsia="Lucida Sans Unicode" w:hAnsi="Arial" w:cs="Arial"/>
          <w:bCs/>
          <w:kern w:val="1"/>
          <w:sz w:val="24"/>
          <w:szCs w:val="24"/>
        </w:rPr>
      </w:pPr>
      <w:r w:rsidRPr="00B268F7">
        <w:rPr>
          <w:rFonts w:ascii="Arial" w:eastAsia="Lucida Sans Unicode" w:hAnsi="Arial" w:cs="Arial"/>
          <w:iCs/>
          <w:kern w:val="1"/>
          <w:sz w:val="24"/>
          <w:szCs w:val="24"/>
        </w:rPr>
        <w:t xml:space="preserve">3) </w:t>
      </w:r>
      <w:r w:rsidRPr="00B268F7">
        <w:rPr>
          <w:rFonts w:ascii="Arial" w:eastAsia="Lucida Sans Unicode" w:hAnsi="Arial" w:cs="Arial"/>
          <w:iCs/>
          <w:kern w:val="1"/>
          <w:sz w:val="24"/>
          <w:szCs w:val="24"/>
        </w:rPr>
        <w:tab/>
        <w:t xml:space="preserve">I.4.3. Zużycie wody </w:t>
      </w:r>
      <w:r w:rsidRPr="00B268F7">
        <w:rPr>
          <w:rFonts w:ascii="Arial" w:eastAsia="Lucida Sans Unicode" w:hAnsi="Arial" w:cs="Arial"/>
          <w:bCs/>
          <w:kern w:val="1"/>
          <w:sz w:val="24"/>
          <w:szCs w:val="24"/>
        </w:rPr>
        <w:t xml:space="preserve">– </w:t>
      </w:r>
      <w:r w:rsidRPr="00B268F7">
        <w:rPr>
          <w:rFonts w:ascii="Arial" w:hAnsi="Arial" w:cs="Arial"/>
          <w:bCs/>
          <w:iCs/>
          <w:sz w:val="24"/>
          <w:szCs w:val="24"/>
        </w:rPr>
        <w:t>zmiana wynikająca z</w:t>
      </w:r>
      <w:r w:rsidRPr="00B268F7">
        <w:rPr>
          <w:rFonts w:ascii="Arial" w:hAnsi="Arial" w:cs="Arial"/>
          <w:b/>
          <w:iCs/>
          <w:sz w:val="24"/>
          <w:szCs w:val="24"/>
        </w:rPr>
        <w:t xml:space="preserve"> </w:t>
      </w:r>
      <w:r w:rsidRPr="00B268F7">
        <w:rPr>
          <w:rFonts w:ascii="Arial" w:eastAsia="Lucida Sans Unicode" w:hAnsi="Arial" w:cs="Arial"/>
          <w:iCs/>
          <w:kern w:val="1"/>
          <w:sz w:val="24"/>
          <w:szCs w:val="24"/>
        </w:rPr>
        <w:t xml:space="preserve">ilości aktualnie pracujących kotłów </w:t>
      </w:r>
      <w:r w:rsidR="00BB5E78">
        <w:rPr>
          <w:rFonts w:ascii="Arial" w:eastAsia="Lucida Sans Unicode" w:hAnsi="Arial" w:cs="Arial"/>
          <w:iCs/>
          <w:kern w:val="1"/>
          <w:sz w:val="24"/>
          <w:szCs w:val="24"/>
        </w:rPr>
        <w:br/>
      </w:r>
      <w:r w:rsidRPr="00B268F7">
        <w:rPr>
          <w:rFonts w:ascii="Arial" w:eastAsia="Lucida Sans Unicode" w:hAnsi="Arial" w:cs="Arial"/>
          <w:iCs/>
          <w:kern w:val="1"/>
          <w:sz w:val="24"/>
          <w:szCs w:val="24"/>
        </w:rPr>
        <w:t xml:space="preserve">po wyłączeniu z eksploatacji kotłów K3 i K4, których chłodzenie było oparte </w:t>
      </w:r>
      <w:r w:rsidR="00BB5E78">
        <w:rPr>
          <w:rFonts w:ascii="Arial" w:eastAsia="Lucida Sans Unicode" w:hAnsi="Arial" w:cs="Arial"/>
          <w:iCs/>
          <w:kern w:val="1"/>
          <w:sz w:val="24"/>
          <w:szCs w:val="24"/>
        </w:rPr>
        <w:br/>
      </w:r>
      <w:r w:rsidRPr="00B268F7">
        <w:rPr>
          <w:rFonts w:ascii="Arial" w:eastAsia="Lucida Sans Unicode" w:hAnsi="Arial" w:cs="Arial"/>
          <w:iCs/>
          <w:kern w:val="1"/>
          <w:sz w:val="24"/>
          <w:szCs w:val="24"/>
        </w:rPr>
        <w:t>o obieg otwarty na Zbiorniku Rybnik oraz likwidację ujęcia ze studni St1A.</w:t>
      </w:r>
    </w:p>
    <w:p w14:paraId="47C8EE97" w14:textId="77777777" w:rsidR="00C52107" w:rsidRPr="00B268F7" w:rsidRDefault="00C52107" w:rsidP="00B268F7">
      <w:pPr>
        <w:pStyle w:val="Arial10i5"/>
        <w:spacing w:after="0" w:line="320" w:lineRule="exact"/>
        <w:ind w:left="567" w:hanging="567"/>
        <w:rPr>
          <w:rFonts w:cs="Arial"/>
          <w:bCs/>
          <w:iCs/>
          <w:color w:val="auto"/>
          <w:sz w:val="24"/>
          <w:szCs w:val="24"/>
        </w:rPr>
      </w:pPr>
      <w:r w:rsidRPr="00B268F7">
        <w:rPr>
          <w:rFonts w:cs="Arial"/>
          <w:color w:val="auto"/>
          <w:sz w:val="24"/>
          <w:szCs w:val="24"/>
          <w:lang w:bidi="pl-PL"/>
        </w:rPr>
        <w:t xml:space="preserve">4) </w:t>
      </w:r>
      <w:r w:rsidRPr="00B268F7">
        <w:rPr>
          <w:rFonts w:cs="Arial"/>
          <w:color w:val="auto"/>
          <w:sz w:val="24"/>
          <w:szCs w:val="24"/>
          <w:lang w:bidi="pl-PL"/>
        </w:rPr>
        <w:tab/>
        <w:t xml:space="preserve">II.1.4. </w:t>
      </w:r>
      <w:r w:rsidRPr="00B268F7">
        <w:rPr>
          <w:rFonts w:cs="Arial"/>
          <w:iCs/>
          <w:color w:val="auto"/>
          <w:sz w:val="24"/>
          <w:szCs w:val="24"/>
          <w:lang w:bidi="pl-PL"/>
        </w:rPr>
        <w:t>Ochrona środowiska wodnego i wód podziemnych -</w:t>
      </w:r>
      <w:r w:rsidRPr="00B268F7">
        <w:rPr>
          <w:rFonts w:cs="Arial"/>
          <w:bCs/>
          <w:iCs/>
          <w:color w:val="auto"/>
          <w:sz w:val="24"/>
          <w:szCs w:val="24"/>
        </w:rPr>
        <w:t xml:space="preserve"> zmiany wynikające </w:t>
      </w:r>
      <w:r w:rsidRPr="00B268F7">
        <w:rPr>
          <w:rFonts w:cs="Arial"/>
          <w:bCs/>
          <w:iCs/>
          <w:color w:val="auto"/>
          <w:sz w:val="24"/>
          <w:szCs w:val="24"/>
        </w:rPr>
        <w:br/>
        <w:t xml:space="preserve">z wyłączenia </w:t>
      </w:r>
      <w:r w:rsidRPr="00B268F7">
        <w:rPr>
          <w:rFonts w:eastAsia="Lucida Sans Unicode" w:cs="Arial"/>
          <w:iCs/>
          <w:color w:val="auto"/>
          <w:kern w:val="1"/>
          <w:sz w:val="24"/>
          <w:szCs w:val="24"/>
        </w:rPr>
        <w:t>z eksploatacji kotłów K3 i K4.</w:t>
      </w:r>
    </w:p>
    <w:p w14:paraId="02760108" w14:textId="77777777" w:rsidR="00C52107" w:rsidRPr="00B268F7" w:rsidRDefault="00C52107" w:rsidP="00B268F7">
      <w:pPr>
        <w:pStyle w:val="Arial10i5"/>
        <w:spacing w:after="0" w:line="320" w:lineRule="exact"/>
        <w:ind w:left="567" w:hanging="567"/>
        <w:rPr>
          <w:rFonts w:cs="Arial"/>
          <w:b/>
          <w:iCs/>
          <w:color w:val="auto"/>
          <w:sz w:val="24"/>
          <w:szCs w:val="24"/>
        </w:rPr>
      </w:pPr>
      <w:r w:rsidRPr="00B268F7">
        <w:rPr>
          <w:rFonts w:cs="Arial"/>
          <w:color w:val="auto"/>
          <w:sz w:val="24"/>
          <w:szCs w:val="24"/>
        </w:rPr>
        <w:t xml:space="preserve">5) </w:t>
      </w:r>
      <w:r w:rsidRPr="00B268F7">
        <w:rPr>
          <w:rFonts w:cs="Arial"/>
          <w:color w:val="auto"/>
          <w:sz w:val="24"/>
          <w:szCs w:val="24"/>
        </w:rPr>
        <w:tab/>
        <w:t xml:space="preserve">II. 2. Metody zapewnienia właściwej gospodarki materiałowo-surowcowej </w:t>
      </w:r>
      <w:r w:rsidRPr="00B268F7">
        <w:rPr>
          <w:rFonts w:cs="Arial"/>
          <w:iCs/>
          <w:color w:val="auto"/>
          <w:sz w:val="24"/>
          <w:szCs w:val="24"/>
        </w:rPr>
        <w:t>– zmiana związana z ograniczeniem ilości pracujących bloków i zużycia wody.</w:t>
      </w:r>
    </w:p>
    <w:p w14:paraId="04125226" w14:textId="77777777" w:rsidR="00C52107" w:rsidRPr="00B268F7" w:rsidRDefault="00C52107" w:rsidP="00B268F7">
      <w:pPr>
        <w:pStyle w:val="Arial10i5"/>
        <w:spacing w:after="0" w:line="320" w:lineRule="exact"/>
        <w:ind w:left="567" w:hanging="567"/>
        <w:rPr>
          <w:rFonts w:cs="Arial"/>
          <w:bCs/>
          <w:iCs/>
          <w:color w:val="auto"/>
          <w:sz w:val="24"/>
          <w:szCs w:val="24"/>
        </w:rPr>
      </w:pPr>
      <w:r w:rsidRPr="00B268F7">
        <w:rPr>
          <w:rFonts w:cs="Arial"/>
          <w:color w:val="auto"/>
          <w:sz w:val="24"/>
          <w:szCs w:val="24"/>
        </w:rPr>
        <w:t xml:space="preserve">6) </w:t>
      </w:r>
      <w:r w:rsidRPr="00B268F7">
        <w:rPr>
          <w:rFonts w:cs="Arial"/>
          <w:color w:val="auto"/>
          <w:sz w:val="24"/>
          <w:szCs w:val="24"/>
        </w:rPr>
        <w:tab/>
        <w:t>III. </w:t>
      </w:r>
      <w:r w:rsidRPr="00B268F7">
        <w:rPr>
          <w:rFonts w:cs="Arial"/>
          <w:bCs/>
          <w:color w:val="auto"/>
          <w:sz w:val="24"/>
          <w:szCs w:val="24"/>
        </w:rPr>
        <w:t>1. Pobór wód powierzchniowych</w:t>
      </w:r>
      <w:r w:rsidRPr="00B268F7">
        <w:rPr>
          <w:rFonts w:cs="Arial"/>
          <w:bCs/>
          <w:iCs/>
          <w:color w:val="auto"/>
          <w:sz w:val="24"/>
          <w:szCs w:val="24"/>
        </w:rPr>
        <w:t xml:space="preserve"> - zmiana związana z ograniczeniem ilości pracujących bloków i zużycia wody.</w:t>
      </w:r>
    </w:p>
    <w:p w14:paraId="4DE61ECC" w14:textId="77777777" w:rsidR="00C52107" w:rsidRPr="00B268F7" w:rsidRDefault="00C52107" w:rsidP="00B268F7">
      <w:pPr>
        <w:pStyle w:val="Arial10i5"/>
        <w:spacing w:after="0" w:line="320" w:lineRule="exact"/>
        <w:ind w:left="567" w:hanging="567"/>
        <w:rPr>
          <w:rFonts w:cs="Arial"/>
          <w:iCs/>
          <w:color w:val="auto"/>
          <w:sz w:val="24"/>
          <w:szCs w:val="24"/>
        </w:rPr>
      </w:pPr>
      <w:r w:rsidRPr="00B268F7">
        <w:rPr>
          <w:rFonts w:cs="Arial"/>
          <w:bCs/>
          <w:color w:val="auto"/>
          <w:sz w:val="24"/>
          <w:szCs w:val="24"/>
        </w:rPr>
        <w:t xml:space="preserve">7) </w:t>
      </w:r>
      <w:r w:rsidRPr="00B268F7">
        <w:rPr>
          <w:rFonts w:cs="Arial"/>
          <w:bCs/>
          <w:color w:val="auto"/>
          <w:sz w:val="24"/>
          <w:szCs w:val="24"/>
        </w:rPr>
        <w:tab/>
        <w:t>III.2. Pobór wód podziemnych</w:t>
      </w:r>
      <w:r w:rsidRPr="00B268F7">
        <w:rPr>
          <w:rFonts w:cs="Arial"/>
          <w:bCs/>
          <w:iCs/>
          <w:color w:val="auto"/>
          <w:sz w:val="24"/>
          <w:szCs w:val="24"/>
        </w:rPr>
        <w:t xml:space="preserve"> - zmiana wynika z likwidacji studni St1A.</w:t>
      </w:r>
    </w:p>
    <w:p w14:paraId="10386247" w14:textId="77777777" w:rsidR="00C52107" w:rsidRPr="00B268F7" w:rsidRDefault="00C52107" w:rsidP="00B268F7">
      <w:pPr>
        <w:pStyle w:val="Arial10i5"/>
        <w:spacing w:after="0" w:line="320" w:lineRule="exact"/>
        <w:ind w:left="567" w:hanging="567"/>
        <w:rPr>
          <w:rFonts w:eastAsia="Lucida Sans Unicode" w:cs="Arial"/>
          <w:b/>
          <w:iCs/>
          <w:color w:val="auto"/>
          <w:kern w:val="1"/>
          <w:sz w:val="24"/>
          <w:szCs w:val="24"/>
        </w:rPr>
      </w:pPr>
      <w:r w:rsidRPr="00B268F7">
        <w:rPr>
          <w:rFonts w:eastAsia="Lucida Sans Unicode" w:cs="Arial"/>
          <w:iCs/>
          <w:color w:val="auto"/>
          <w:kern w:val="1"/>
          <w:sz w:val="24"/>
          <w:szCs w:val="24"/>
        </w:rPr>
        <w:t xml:space="preserve">8) </w:t>
      </w:r>
      <w:r w:rsidRPr="00B268F7">
        <w:rPr>
          <w:rFonts w:eastAsia="Lucida Sans Unicode" w:cs="Arial"/>
          <w:iCs/>
          <w:color w:val="auto"/>
          <w:kern w:val="1"/>
          <w:sz w:val="24"/>
          <w:szCs w:val="24"/>
        </w:rPr>
        <w:tab/>
        <w:t xml:space="preserve">IV.1.2.1. Warunki wprowadzania ścieków do wód powierzchniowych – wykreślenie punktu - </w:t>
      </w:r>
      <w:r w:rsidRPr="00B268F7">
        <w:rPr>
          <w:rFonts w:cs="Arial"/>
          <w:bCs/>
          <w:iCs/>
          <w:color w:val="auto"/>
          <w:sz w:val="24"/>
          <w:szCs w:val="24"/>
        </w:rPr>
        <w:t>zmiana związana z ograniczeniem ilości pracujących bloków</w:t>
      </w:r>
      <w:r w:rsidRPr="00B268F7">
        <w:rPr>
          <w:rFonts w:cs="Arial"/>
          <w:bCs/>
          <w:iCs/>
          <w:color w:val="auto"/>
          <w:sz w:val="24"/>
          <w:szCs w:val="24"/>
        </w:rPr>
        <w:br/>
        <w:t>i zmniejszeniem ilości powstających ścieków.</w:t>
      </w:r>
    </w:p>
    <w:p w14:paraId="5E1EF0BE" w14:textId="77777777" w:rsidR="00C52107" w:rsidRPr="00B268F7" w:rsidRDefault="00C52107" w:rsidP="00B268F7">
      <w:pPr>
        <w:widowControl w:val="0"/>
        <w:suppressAutoHyphens/>
        <w:spacing w:after="0" w:line="320" w:lineRule="exact"/>
        <w:ind w:left="567" w:hanging="567"/>
        <w:rPr>
          <w:rFonts w:ascii="Arial" w:eastAsia="Lucida Sans Unicode" w:hAnsi="Arial" w:cs="Arial"/>
          <w:bCs/>
          <w:kern w:val="1"/>
          <w:sz w:val="24"/>
          <w:szCs w:val="24"/>
        </w:rPr>
      </w:pPr>
      <w:r w:rsidRPr="00B268F7">
        <w:rPr>
          <w:rFonts w:ascii="Arial" w:eastAsia="Lucida Sans Unicode" w:hAnsi="Arial" w:cs="Arial"/>
          <w:iCs/>
          <w:kern w:val="1"/>
          <w:sz w:val="24"/>
          <w:szCs w:val="24"/>
        </w:rPr>
        <w:t xml:space="preserve">9) </w:t>
      </w:r>
      <w:r w:rsidRPr="00B268F7">
        <w:rPr>
          <w:rFonts w:ascii="Arial" w:eastAsia="Lucida Sans Unicode" w:hAnsi="Arial" w:cs="Arial"/>
          <w:iCs/>
          <w:kern w:val="1"/>
          <w:sz w:val="24"/>
          <w:szCs w:val="24"/>
        </w:rPr>
        <w:tab/>
        <w:t xml:space="preserve">VI.2. Monitoring poboru wód podziemnych </w:t>
      </w:r>
      <w:r w:rsidRPr="00B268F7">
        <w:rPr>
          <w:rFonts w:ascii="Arial" w:eastAsia="Lucida Sans Unicode" w:hAnsi="Arial" w:cs="Arial"/>
          <w:bCs/>
          <w:kern w:val="1"/>
          <w:sz w:val="24"/>
          <w:szCs w:val="24"/>
        </w:rPr>
        <w:t>– zmiana wynikająca z likwidacji studni St1A.</w:t>
      </w:r>
    </w:p>
    <w:p w14:paraId="640696A4" w14:textId="77777777" w:rsidR="00C52107" w:rsidRPr="00B268F7" w:rsidRDefault="00C52107" w:rsidP="00B268F7">
      <w:pPr>
        <w:widowControl w:val="0"/>
        <w:suppressAutoHyphens/>
        <w:spacing w:after="0" w:line="320" w:lineRule="exact"/>
        <w:ind w:left="567" w:hanging="567"/>
        <w:rPr>
          <w:rFonts w:ascii="Arial" w:eastAsia="Lucida Sans Unicode" w:hAnsi="Arial" w:cs="Arial"/>
          <w:bCs/>
          <w:kern w:val="1"/>
          <w:sz w:val="24"/>
          <w:szCs w:val="24"/>
        </w:rPr>
      </w:pPr>
      <w:r w:rsidRPr="00B268F7">
        <w:rPr>
          <w:rFonts w:ascii="Arial" w:eastAsia="Lucida Sans Unicode" w:hAnsi="Arial" w:cs="Arial"/>
          <w:iCs/>
          <w:kern w:val="1"/>
          <w:sz w:val="24"/>
          <w:szCs w:val="24"/>
        </w:rPr>
        <w:t xml:space="preserve">10) </w:t>
      </w:r>
      <w:r w:rsidRPr="00B268F7">
        <w:rPr>
          <w:rFonts w:ascii="Arial" w:eastAsia="Lucida Sans Unicode" w:hAnsi="Arial" w:cs="Arial"/>
          <w:iCs/>
          <w:kern w:val="1"/>
          <w:sz w:val="24"/>
          <w:szCs w:val="24"/>
        </w:rPr>
        <w:tab/>
        <w:t xml:space="preserve">VI.3.1.1. Ścieki wprowadzane wylotem nr 1 do zbiornika ,,Rybnik” – wykreślenie punktu </w:t>
      </w:r>
      <w:r w:rsidRPr="00B268F7">
        <w:rPr>
          <w:rFonts w:ascii="Arial" w:eastAsia="Lucida Sans Unicode" w:hAnsi="Arial" w:cs="Arial"/>
          <w:bCs/>
          <w:kern w:val="1"/>
          <w:sz w:val="24"/>
          <w:szCs w:val="24"/>
        </w:rPr>
        <w:t>– zmiana związana z zaprzestaniem odprowadzania wód chłodniczych wylotem 1.</w:t>
      </w:r>
    </w:p>
    <w:p w14:paraId="7E95C6F1" w14:textId="77777777" w:rsidR="00C52107" w:rsidRPr="00B268F7" w:rsidRDefault="00C52107" w:rsidP="00B268F7">
      <w:pPr>
        <w:overflowPunct w:val="0"/>
        <w:autoSpaceDE w:val="0"/>
        <w:autoSpaceDN w:val="0"/>
        <w:adjustRightInd w:val="0"/>
        <w:spacing w:after="0" w:line="320" w:lineRule="exact"/>
        <w:textAlignment w:val="baseline"/>
        <w:rPr>
          <w:rFonts w:ascii="Arial" w:eastAsia="Times New Roman" w:hAnsi="Arial" w:cs="Arial"/>
          <w:sz w:val="24"/>
          <w:szCs w:val="24"/>
          <w:u w:val="single"/>
          <w:lang w:eastAsia="pl-PL"/>
        </w:rPr>
      </w:pPr>
    </w:p>
    <w:p w14:paraId="54F8841C" w14:textId="5326479A" w:rsidR="00036AF4" w:rsidRPr="00B268F7" w:rsidRDefault="000D1CD0" w:rsidP="00B268F7">
      <w:pPr>
        <w:overflowPunct w:val="0"/>
        <w:autoSpaceDE w:val="0"/>
        <w:autoSpaceDN w:val="0"/>
        <w:adjustRightInd w:val="0"/>
        <w:spacing w:after="0" w:line="320" w:lineRule="exact"/>
        <w:textAlignment w:val="baseline"/>
        <w:rPr>
          <w:rFonts w:ascii="Arial" w:eastAsia="Times New Roman" w:hAnsi="Arial" w:cs="Arial"/>
          <w:sz w:val="24"/>
          <w:szCs w:val="24"/>
          <w:u w:val="single"/>
          <w:lang w:eastAsia="pl-PL"/>
        </w:rPr>
      </w:pPr>
      <w:r w:rsidRPr="00B268F7">
        <w:rPr>
          <w:rFonts w:ascii="Arial" w:eastAsia="Times New Roman" w:hAnsi="Arial" w:cs="Arial"/>
          <w:sz w:val="24"/>
          <w:szCs w:val="24"/>
          <w:u w:val="single"/>
          <w:lang w:eastAsia="pl-PL"/>
        </w:rPr>
        <w:t>W zakresie gospodarki odpadami:</w:t>
      </w:r>
    </w:p>
    <w:p w14:paraId="4EFFEA3A" w14:textId="3939FCDF" w:rsidR="00D53ECD" w:rsidRPr="00B268F7" w:rsidRDefault="00D53ECD" w:rsidP="00B268F7">
      <w:pPr>
        <w:overflowPunct w:val="0"/>
        <w:autoSpaceDE w:val="0"/>
        <w:autoSpaceDN w:val="0"/>
        <w:adjustRightInd w:val="0"/>
        <w:spacing w:after="0" w:line="320" w:lineRule="exact"/>
        <w:textAlignment w:val="baseline"/>
        <w:rPr>
          <w:rFonts w:ascii="Arial" w:eastAsia="Times New Roman" w:hAnsi="Arial" w:cs="Arial"/>
          <w:sz w:val="24"/>
          <w:szCs w:val="24"/>
          <w:lang w:eastAsia="pl-PL"/>
        </w:rPr>
      </w:pPr>
      <w:r w:rsidRPr="00B268F7">
        <w:rPr>
          <w:rFonts w:ascii="Arial" w:eastAsia="Times New Roman" w:hAnsi="Arial" w:cs="Arial"/>
          <w:sz w:val="24"/>
          <w:szCs w:val="24"/>
          <w:lang w:eastAsia="pl-PL"/>
        </w:rPr>
        <w:t>W części I</w:t>
      </w:r>
      <w:r w:rsidR="00C77B01" w:rsidRPr="00B268F7">
        <w:rPr>
          <w:rFonts w:ascii="Arial" w:eastAsia="Times New Roman" w:hAnsi="Arial" w:cs="Arial"/>
          <w:sz w:val="24"/>
          <w:szCs w:val="24"/>
          <w:lang w:eastAsia="pl-PL"/>
        </w:rPr>
        <w:t xml:space="preserve">, pkt 2.3.8. Gospodarki odpadami, poprzez usunięcie zapisu „(…) oraz procesu odsiarczania spalin (metody suche i półsuche)(…)”. Dokonana zmiana  ma związek </w:t>
      </w:r>
      <w:r w:rsidR="008D6DA3">
        <w:rPr>
          <w:rFonts w:ascii="Arial" w:eastAsia="Times New Roman" w:hAnsi="Arial" w:cs="Arial"/>
          <w:sz w:val="24"/>
          <w:szCs w:val="24"/>
          <w:lang w:eastAsia="pl-PL"/>
        </w:rPr>
        <w:br/>
      </w:r>
      <w:r w:rsidR="00C77B01" w:rsidRPr="00B268F7">
        <w:rPr>
          <w:rFonts w:ascii="Arial" w:eastAsia="Times New Roman" w:hAnsi="Arial" w:cs="Arial"/>
          <w:sz w:val="24"/>
          <w:szCs w:val="24"/>
          <w:lang w:eastAsia="pl-PL"/>
        </w:rPr>
        <w:t xml:space="preserve">z zaprzestaniem odsiarczania metodami suchymi i półsuchymi po przekazaniu </w:t>
      </w:r>
      <w:r w:rsidR="008D6DA3">
        <w:rPr>
          <w:rFonts w:ascii="Arial" w:eastAsia="Times New Roman" w:hAnsi="Arial" w:cs="Arial"/>
          <w:sz w:val="24"/>
          <w:szCs w:val="24"/>
          <w:lang w:eastAsia="pl-PL"/>
        </w:rPr>
        <w:br/>
      </w:r>
      <w:r w:rsidR="00C77B01" w:rsidRPr="00B268F7">
        <w:rPr>
          <w:rFonts w:ascii="Arial" w:eastAsia="Times New Roman" w:hAnsi="Arial" w:cs="Arial"/>
          <w:sz w:val="24"/>
          <w:szCs w:val="24"/>
          <w:lang w:eastAsia="pl-PL"/>
        </w:rPr>
        <w:t xml:space="preserve">do eksploatacji IMOS II. </w:t>
      </w:r>
    </w:p>
    <w:p w14:paraId="0BC8752C" w14:textId="5CF10238" w:rsidR="001672AF" w:rsidRPr="00B268F7" w:rsidRDefault="001672AF" w:rsidP="00B268F7">
      <w:pPr>
        <w:overflowPunct w:val="0"/>
        <w:autoSpaceDE w:val="0"/>
        <w:autoSpaceDN w:val="0"/>
        <w:adjustRightInd w:val="0"/>
        <w:spacing w:after="0" w:line="320" w:lineRule="exact"/>
        <w:textAlignment w:val="baseline"/>
        <w:rPr>
          <w:rFonts w:ascii="Arial" w:eastAsia="Times New Roman" w:hAnsi="Arial" w:cs="Arial"/>
          <w:sz w:val="24"/>
          <w:szCs w:val="24"/>
          <w:lang w:eastAsia="pl-PL"/>
        </w:rPr>
      </w:pPr>
      <w:r w:rsidRPr="00B268F7">
        <w:rPr>
          <w:rFonts w:ascii="Arial" w:eastAsia="Times New Roman" w:hAnsi="Arial" w:cs="Arial"/>
          <w:sz w:val="24"/>
          <w:szCs w:val="24"/>
          <w:lang w:eastAsia="pl-PL"/>
        </w:rPr>
        <w:t>Przedstawiony wniosek</w:t>
      </w:r>
      <w:r w:rsidR="00617EDE" w:rsidRPr="00B268F7">
        <w:rPr>
          <w:rFonts w:ascii="Arial" w:eastAsia="Times New Roman" w:hAnsi="Arial" w:cs="Arial"/>
          <w:sz w:val="24"/>
          <w:szCs w:val="24"/>
          <w:lang w:eastAsia="pl-PL"/>
        </w:rPr>
        <w:t>,</w:t>
      </w:r>
      <w:r w:rsidRPr="00B268F7">
        <w:rPr>
          <w:rFonts w:ascii="Arial" w:eastAsia="Times New Roman" w:hAnsi="Arial" w:cs="Arial"/>
          <w:sz w:val="24"/>
          <w:szCs w:val="24"/>
          <w:lang w:eastAsia="pl-PL"/>
        </w:rPr>
        <w:t xml:space="preserve"> wraz z przedłożonymi wyjaśnieniami i uzupełnieniami</w:t>
      </w:r>
      <w:r w:rsidR="00617EDE" w:rsidRPr="00B268F7">
        <w:rPr>
          <w:rFonts w:ascii="Arial" w:eastAsia="Times New Roman" w:hAnsi="Arial" w:cs="Arial"/>
          <w:sz w:val="24"/>
          <w:szCs w:val="24"/>
          <w:lang w:eastAsia="pl-PL"/>
        </w:rPr>
        <w:t>,</w:t>
      </w:r>
      <w:r w:rsidRPr="00B268F7">
        <w:rPr>
          <w:rFonts w:ascii="Arial" w:eastAsia="Times New Roman" w:hAnsi="Arial" w:cs="Arial"/>
          <w:sz w:val="24"/>
          <w:szCs w:val="24"/>
          <w:lang w:eastAsia="pl-PL"/>
        </w:rPr>
        <w:t xml:space="preserve"> spełnia wymagania formalne</w:t>
      </w:r>
      <w:r w:rsidR="00617EDE" w:rsidRPr="00B268F7">
        <w:rPr>
          <w:rFonts w:ascii="Arial" w:eastAsia="Times New Roman" w:hAnsi="Arial" w:cs="Arial"/>
          <w:sz w:val="24"/>
          <w:szCs w:val="24"/>
          <w:lang w:eastAsia="pl-PL"/>
        </w:rPr>
        <w:t>,</w:t>
      </w:r>
      <w:r w:rsidRPr="00B268F7">
        <w:rPr>
          <w:rFonts w:ascii="Arial" w:eastAsia="Times New Roman" w:hAnsi="Arial" w:cs="Arial"/>
          <w:sz w:val="24"/>
          <w:szCs w:val="24"/>
          <w:lang w:eastAsia="pl-PL"/>
        </w:rPr>
        <w:t xml:space="preserve"> określone w artykule 208 ustawy Prawo ochrony środowiska, mające związek z planowanymi zmianami.</w:t>
      </w:r>
    </w:p>
    <w:p w14:paraId="131E6F0B" w14:textId="2189174D" w:rsidR="00836144" w:rsidRDefault="001672AF" w:rsidP="00B268F7">
      <w:pPr>
        <w:overflowPunct w:val="0"/>
        <w:autoSpaceDE w:val="0"/>
        <w:autoSpaceDN w:val="0"/>
        <w:adjustRightInd w:val="0"/>
        <w:spacing w:after="0" w:line="320" w:lineRule="exact"/>
        <w:textAlignment w:val="baseline"/>
        <w:rPr>
          <w:rFonts w:ascii="Arial" w:eastAsia="Times New Roman" w:hAnsi="Arial" w:cs="Arial"/>
          <w:sz w:val="24"/>
          <w:szCs w:val="24"/>
          <w:lang w:eastAsia="pl-PL"/>
        </w:rPr>
      </w:pPr>
      <w:r w:rsidRPr="00B268F7">
        <w:rPr>
          <w:rFonts w:ascii="Arial" w:eastAsia="Times New Roman" w:hAnsi="Arial" w:cs="Arial"/>
          <w:sz w:val="24"/>
          <w:szCs w:val="24"/>
          <w:lang w:eastAsia="pl-PL"/>
        </w:rPr>
        <w:t>Uwzględniając powyższe orzeczono jak w sentencji. Decyzję niniejszą wydano przy zachowaniu</w:t>
      </w:r>
      <w:r w:rsidR="001C6FC6" w:rsidRPr="00B268F7">
        <w:rPr>
          <w:rFonts w:ascii="Arial" w:eastAsia="Times New Roman" w:hAnsi="Arial" w:cs="Arial"/>
          <w:sz w:val="24"/>
          <w:szCs w:val="24"/>
          <w:lang w:eastAsia="pl-PL"/>
        </w:rPr>
        <w:t xml:space="preserve"> wymagań przepisów szczególnych.</w:t>
      </w:r>
    </w:p>
    <w:p w14:paraId="234FA3EA" w14:textId="77777777" w:rsidR="008D6DA3" w:rsidRPr="00B268F7" w:rsidRDefault="008D6DA3" w:rsidP="00B268F7">
      <w:pPr>
        <w:overflowPunct w:val="0"/>
        <w:autoSpaceDE w:val="0"/>
        <w:autoSpaceDN w:val="0"/>
        <w:adjustRightInd w:val="0"/>
        <w:spacing w:after="0" w:line="320" w:lineRule="exact"/>
        <w:textAlignment w:val="baseline"/>
        <w:rPr>
          <w:rFonts w:ascii="Arial" w:eastAsia="Times New Roman" w:hAnsi="Arial" w:cs="Arial"/>
          <w:sz w:val="24"/>
          <w:szCs w:val="24"/>
          <w:lang w:eastAsia="pl-PL"/>
        </w:rPr>
      </w:pPr>
    </w:p>
    <w:p w14:paraId="18C1EE81" w14:textId="77777777" w:rsidR="00756064" w:rsidRPr="00B268F7" w:rsidRDefault="00FA7C87" w:rsidP="00B268F7">
      <w:pPr>
        <w:pStyle w:val="Arial10i50"/>
        <w:keepNext/>
        <w:tabs>
          <w:tab w:val="left" w:pos="284"/>
        </w:tabs>
        <w:spacing w:line="320" w:lineRule="exact"/>
        <w:rPr>
          <w:rFonts w:cs="Arial"/>
          <w:b/>
          <w:sz w:val="24"/>
          <w:szCs w:val="24"/>
        </w:rPr>
      </w:pPr>
      <w:r w:rsidRPr="00B268F7">
        <w:rPr>
          <w:rFonts w:cs="Arial"/>
          <w:b/>
          <w:noProof/>
          <w:sz w:val="24"/>
          <w:szCs w:val="24"/>
          <w:lang w:eastAsia="pl-PL"/>
        </w:rPr>
        <w:lastRenderedPageBreak/>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A0EDD9"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B268F7">
        <w:rPr>
          <w:rFonts w:cs="Arial"/>
          <w:b/>
          <w:sz w:val="24"/>
          <w:szCs w:val="24"/>
        </w:rPr>
        <w:t>Pouczenie</w:t>
      </w:r>
    </w:p>
    <w:p w14:paraId="62E78D5C" w14:textId="77777777" w:rsidR="003B12CE" w:rsidRPr="00B268F7" w:rsidRDefault="003B12CE" w:rsidP="00B268F7">
      <w:pPr>
        <w:pStyle w:val="Arial10i5"/>
        <w:spacing w:after="0" w:line="320" w:lineRule="exact"/>
        <w:rPr>
          <w:rFonts w:cs="Arial"/>
          <w:sz w:val="24"/>
          <w:szCs w:val="24"/>
        </w:rPr>
      </w:pPr>
      <w:r w:rsidRPr="00B268F7">
        <w:rPr>
          <w:rFonts w:cs="Arial"/>
          <w:sz w:val="24"/>
          <w:szCs w:val="24"/>
        </w:rPr>
        <w:t>Na podstawie art. 127 § 1 i 2 ustawy z dnia 14 czerwca 1960 r. - Kodeks postępowania administracyjnego, stronie służy odwołanie od niniejszej decyzji do Ministra właściwego do spraw klimatu i środowiska, które wnosi się za pośrednictwem organu, który ją wydał, w terminie 14 dni od dnia jej doręczenia.</w:t>
      </w:r>
    </w:p>
    <w:p w14:paraId="41A181C7" w14:textId="22BD89F4" w:rsidR="00F32995" w:rsidRPr="00B268F7" w:rsidRDefault="003B12CE" w:rsidP="00B268F7">
      <w:pPr>
        <w:pStyle w:val="Arial10i5"/>
        <w:spacing w:after="0" w:line="320" w:lineRule="exact"/>
        <w:rPr>
          <w:rFonts w:cs="Arial"/>
          <w:sz w:val="24"/>
          <w:szCs w:val="24"/>
        </w:rPr>
      </w:pPr>
      <w:r w:rsidRPr="00B268F7">
        <w:rPr>
          <w:rFonts w:cs="Arial"/>
          <w:sz w:val="24"/>
          <w:szCs w:val="24"/>
        </w:rPr>
        <w:t>Zgodnie z 127a Kodeksu postepowania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w:t>
      </w:r>
      <w:r w:rsidR="00814E3C" w:rsidRPr="00B268F7">
        <w:rPr>
          <w:rFonts w:cs="Arial"/>
          <w:sz w:val="24"/>
          <w:szCs w:val="24"/>
        </w:rPr>
        <w:t>je się ostateczna i prawomocna</w:t>
      </w:r>
      <w:r w:rsidR="00FD0AD5">
        <w:rPr>
          <w:rFonts w:cs="Arial"/>
          <w:sz w:val="24"/>
          <w:szCs w:val="24"/>
        </w:rPr>
        <w:t>.</w:t>
      </w:r>
    </w:p>
    <w:p w14:paraId="0FDA4694" w14:textId="75C870F5" w:rsidR="005643DF" w:rsidRPr="00B268F7" w:rsidRDefault="005643DF" w:rsidP="00B268F7">
      <w:pPr>
        <w:spacing w:after="0" w:line="320" w:lineRule="exact"/>
        <w:rPr>
          <w:rFonts w:ascii="Arial" w:hAnsi="Arial" w:cs="Arial"/>
          <w:b/>
          <w:sz w:val="24"/>
          <w:szCs w:val="24"/>
          <w:u w:val="single"/>
        </w:rPr>
      </w:pPr>
    </w:p>
    <w:p w14:paraId="37E0C8CA" w14:textId="1B1133A1" w:rsidR="001E4287" w:rsidRDefault="001E4287" w:rsidP="00B268F7">
      <w:pPr>
        <w:spacing w:after="0" w:line="320" w:lineRule="exact"/>
        <w:rPr>
          <w:rFonts w:ascii="Arial" w:hAnsi="Arial" w:cs="Arial"/>
          <w:b/>
          <w:sz w:val="24"/>
          <w:szCs w:val="24"/>
          <w:u w:val="single"/>
        </w:rPr>
      </w:pPr>
    </w:p>
    <w:p w14:paraId="6E480925" w14:textId="77777777" w:rsidR="00282329" w:rsidRPr="00282329" w:rsidRDefault="00282329" w:rsidP="0028232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/-/z up. Marszałka Województwa</w:t>
      </w:r>
    </w:p>
    <w:p w14:paraId="5C93BA3D" w14:textId="77777777" w:rsidR="00282329" w:rsidRPr="00282329" w:rsidRDefault="00282329" w:rsidP="0028232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Grzegorz Januszek</w:t>
      </w:r>
    </w:p>
    <w:p w14:paraId="2A5CA249" w14:textId="77777777" w:rsidR="00282329" w:rsidRPr="00282329" w:rsidRDefault="00282329" w:rsidP="0028232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p.o. Zastępcy Dyrektora</w:t>
      </w:r>
    </w:p>
    <w:p w14:paraId="3ECA821E" w14:textId="77777777" w:rsidR="00282329" w:rsidRPr="00282329" w:rsidRDefault="00282329" w:rsidP="0028232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Departament Ochrony Środowiska,</w:t>
      </w:r>
    </w:p>
    <w:p w14:paraId="79EE8A31" w14:textId="77777777" w:rsidR="00282329" w:rsidRPr="00282329" w:rsidRDefault="00282329" w:rsidP="0028232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Ekologii i Opłat Środowiskowych</w:t>
      </w:r>
    </w:p>
    <w:p w14:paraId="7DF65EDB" w14:textId="6FA200AD" w:rsidR="003633C7" w:rsidRDefault="003633C7" w:rsidP="00B268F7">
      <w:pPr>
        <w:spacing w:after="0" w:line="320" w:lineRule="exact"/>
        <w:rPr>
          <w:rFonts w:ascii="Arial" w:hAnsi="Arial" w:cs="Arial"/>
          <w:b/>
          <w:sz w:val="24"/>
          <w:szCs w:val="24"/>
          <w:u w:val="single"/>
        </w:rPr>
      </w:pPr>
    </w:p>
    <w:p w14:paraId="3500D646" w14:textId="7C2904C8" w:rsidR="003633C7" w:rsidRDefault="003633C7" w:rsidP="00B268F7">
      <w:pPr>
        <w:spacing w:after="0" w:line="320" w:lineRule="exact"/>
        <w:rPr>
          <w:rFonts w:ascii="Arial" w:hAnsi="Arial" w:cs="Arial"/>
          <w:b/>
          <w:sz w:val="24"/>
          <w:szCs w:val="24"/>
          <w:u w:val="single"/>
        </w:rPr>
      </w:pPr>
    </w:p>
    <w:p w14:paraId="49E86115" w14:textId="55D39CBA" w:rsidR="003633C7" w:rsidRDefault="003633C7" w:rsidP="00B268F7">
      <w:pPr>
        <w:spacing w:after="0" w:line="320" w:lineRule="exact"/>
        <w:rPr>
          <w:rFonts w:ascii="Arial" w:hAnsi="Arial" w:cs="Arial"/>
          <w:b/>
          <w:sz w:val="24"/>
          <w:szCs w:val="24"/>
          <w:u w:val="single"/>
        </w:rPr>
      </w:pPr>
    </w:p>
    <w:p w14:paraId="58127C6F" w14:textId="583C87F1" w:rsidR="00E839E6" w:rsidRDefault="00E839E6" w:rsidP="00B268F7">
      <w:pPr>
        <w:spacing w:after="0" w:line="320" w:lineRule="exact"/>
        <w:rPr>
          <w:rFonts w:ascii="Arial" w:hAnsi="Arial" w:cs="Arial"/>
          <w:b/>
          <w:sz w:val="24"/>
          <w:szCs w:val="24"/>
          <w:u w:val="single"/>
        </w:rPr>
      </w:pPr>
    </w:p>
    <w:p w14:paraId="2537FC53" w14:textId="6FD7B279" w:rsidR="00E839E6" w:rsidRDefault="00E839E6" w:rsidP="00B268F7">
      <w:pPr>
        <w:spacing w:after="0" w:line="320" w:lineRule="exact"/>
        <w:rPr>
          <w:rFonts w:ascii="Arial" w:hAnsi="Arial" w:cs="Arial"/>
          <w:b/>
          <w:sz w:val="24"/>
          <w:szCs w:val="24"/>
          <w:u w:val="single"/>
        </w:rPr>
      </w:pPr>
    </w:p>
    <w:p w14:paraId="40E6C03F" w14:textId="6F6A0720" w:rsidR="00E839E6" w:rsidRDefault="00E839E6" w:rsidP="00B268F7">
      <w:pPr>
        <w:spacing w:after="0" w:line="320" w:lineRule="exact"/>
        <w:rPr>
          <w:rFonts w:ascii="Arial" w:hAnsi="Arial" w:cs="Arial"/>
          <w:b/>
          <w:sz w:val="24"/>
          <w:szCs w:val="24"/>
          <w:u w:val="single"/>
        </w:rPr>
      </w:pPr>
    </w:p>
    <w:p w14:paraId="51A05973" w14:textId="77777777" w:rsidR="00E839E6" w:rsidRDefault="00E839E6" w:rsidP="00B268F7">
      <w:pPr>
        <w:spacing w:after="0" w:line="320" w:lineRule="exact"/>
        <w:rPr>
          <w:rFonts w:ascii="Arial" w:hAnsi="Arial" w:cs="Arial"/>
          <w:b/>
          <w:sz w:val="24"/>
          <w:szCs w:val="24"/>
          <w:u w:val="single"/>
        </w:rPr>
      </w:pPr>
    </w:p>
    <w:p w14:paraId="4D89AF3F" w14:textId="3614EA77" w:rsidR="00795D54" w:rsidRDefault="00795D54" w:rsidP="00B268F7">
      <w:pPr>
        <w:spacing w:after="0" w:line="320" w:lineRule="exact"/>
        <w:rPr>
          <w:rFonts w:ascii="Arial" w:hAnsi="Arial" w:cs="Arial"/>
          <w:b/>
          <w:sz w:val="24"/>
          <w:szCs w:val="24"/>
          <w:u w:val="single"/>
        </w:rPr>
      </w:pPr>
    </w:p>
    <w:p w14:paraId="5B73A441" w14:textId="77777777" w:rsidR="00795D54" w:rsidRDefault="00795D54" w:rsidP="00B268F7">
      <w:pPr>
        <w:spacing w:after="0" w:line="320" w:lineRule="exact"/>
        <w:rPr>
          <w:rFonts w:ascii="Arial" w:hAnsi="Arial" w:cs="Arial"/>
          <w:b/>
          <w:sz w:val="24"/>
          <w:szCs w:val="24"/>
          <w:u w:val="single"/>
        </w:rPr>
      </w:pPr>
    </w:p>
    <w:p w14:paraId="362AD4A2" w14:textId="089783FB" w:rsidR="00BB5E78" w:rsidRDefault="00BB5E78" w:rsidP="00B268F7">
      <w:pPr>
        <w:spacing w:after="0" w:line="320" w:lineRule="exact"/>
        <w:rPr>
          <w:rFonts w:ascii="Arial" w:hAnsi="Arial" w:cs="Arial"/>
          <w:b/>
          <w:sz w:val="24"/>
          <w:szCs w:val="24"/>
          <w:u w:val="single"/>
        </w:rPr>
      </w:pPr>
    </w:p>
    <w:p w14:paraId="03F96B88" w14:textId="77777777" w:rsidR="00E839E6" w:rsidRDefault="00E839E6" w:rsidP="00B268F7">
      <w:pPr>
        <w:spacing w:after="0" w:line="320" w:lineRule="exact"/>
        <w:rPr>
          <w:rFonts w:ascii="Arial" w:hAnsi="Arial" w:cs="Arial"/>
          <w:b/>
          <w:sz w:val="24"/>
          <w:szCs w:val="24"/>
          <w:u w:val="single"/>
        </w:rPr>
      </w:pPr>
    </w:p>
    <w:p w14:paraId="4CDBC839" w14:textId="77777777" w:rsidR="00BB5E78" w:rsidRDefault="00BB5E78" w:rsidP="00B268F7">
      <w:pPr>
        <w:spacing w:after="0" w:line="320" w:lineRule="exact"/>
        <w:rPr>
          <w:rFonts w:ascii="Arial" w:hAnsi="Arial" w:cs="Arial"/>
          <w:b/>
          <w:sz w:val="24"/>
          <w:szCs w:val="24"/>
          <w:u w:val="single"/>
        </w:rPr>
      </w:pPr>
      <w:bookmarkStart w:id="11" w:name="_GoBack"/>
      <w:bookmarkEnd w:id="11"/>
    </w:p>
    <w:sectPr w:rsidR="00BB5E78" w:rsidSect="00D40426">
      <w:footerReference w:type="default" r:id="rId13"/>
      <w:pgSz w:w="11906" w:h="16838" w:code="9"/>
      <w:pgMar w:top="1418" w:right="992" w:bottom="1418" w:left="1332"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75A41" w14:textId="77777777" w:rsidR="008B0E77" w:rsidRDefault="008B0E77" w:rsidP="00996FEA">
      <w:pPr>
        <w:spacing w:after="0" w:line="240" w:lineRule="auto"/>
      </w:pPr>
      <w:r>
        <w:separator/>
      </w:r>
    </w:p>
  </w:endnote>
  <w:endnote w:type="continuationSeparator" w:id="0">
    <w:p w14:paraId="0E61F3E7" w14:textId="77777777" w:rsidR="008B0E77" w:rsidRDefault="008B0E77"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41117"/>
      <w:docPartObj>
        <w:docPartGallery w:val="Page Numbers (Bottom of Page)"/>
        <w:docPartUnique/>
      </w:docPartObj>
    </w:sdtPr>
    <w:sdtEndPr/>
    <w:sdtContent>
      <w:p w14:paraId="2E56423B" w14:textId="5F76B209" w:rsidR="008B0E77" w:rsidRDefault="008B0E77" w:rsidP="00E2255A">
        <w:pPr>
          <w:pStyle w:val="Stopka"/>
          <w:jc w:val="center"/>
        </w:pPr>
        <w:r>
          <w:rPr>
            <w:noProof/>
          </w:rPr>
          <w:fldChar w:fldCharType="begin"/>
        </w:r>
        <w:r>
          <w:rPr>
            <w:noProof/>
          </w:rPr>
          <w:instrText>PAGE   \* MERGEFORMAT</w:instrText>
        </w:r>
        <w:r>
          <w:rPr>
            <w:noProof/>
          </w:rPr>
          <w:fldChar w:fldCharType="separate"/>
        </w:r>
        <w:r w:rsidR="009739CE">
          <w:rPr>
            <w:noProof/>
          </w:rPr>
          <w:t>32</w:t>
        </w:r>
        <w:r>
          <w:rPr>
            <w:noProof/>
          </w:rPr>
          <w:fldChar w:fldCharType="end"/>
        </w:r>
      </w:p>
    </w:sdtContent>
  </w:sdt>
  <w:p w14:paraId="3E379312" w14:textId="77777777" w:rsidR="008B0E77" w:rsidRDefault="008B0E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160B" w14:textId="77777777" w:rsidR="008B0E77" w:rsidRDefault="008B0E77" w:rsidP="00996FEA">
      <w:pPr>
        <w:spacing w:after="0" w:line="240" w:lineRule="auto"/>
      </w:pPr>
      <w:r>
        <w:separator/>
      </w:r>
    </w:p>
  </w:footnote>
  <w:footnote w:type="continuationSeparator" w:id="0">
    <w:p w14:paraId="154024FD" w14:textId="77777777" w:rsidR="008B0E77" w:rsidRDefault="008B0E77"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51B179E"/>
    <w:multiLevelType w:val="hybridMultilevel"/>
    <w:tmpl w:val="C7A6A29A"/>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592949"/>
    <w:multiLevelType w:val="hybridMultilevel"/>
    <w:tmpl w:val="DA2A39CA"/>
    <w:lvl w:ilvl="0" w:tplc="FC6ED3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9A82B2B"/>
    <w:multiLevelType w:val="hybridMultilevel"/>
    <w:tmpl w:val="9A5AD7CC"/>
    <w:lvl w:ilvl="0" w:tplc="6AD8669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0BE75AC4"/>
    <w:multiLevelType w:val="hybridMultilevel"/>
    <w:tmpl w:val="B5C25DE0"/>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4" w15:restartNumberingAfterBreak="0">
    <w:nsid w:val="0C8E62F0"/>
    <w:multiLevelType w:val="hybridMultilevel"/>
    <w:tmpl w:val="C16CE328"/>
    <w:lvl w:ilvl="0" w:tplc="04150003">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C0444B"/>
    <w:multiLevelType w:val="hybridMultilevel"/>
    <w:tmpl w:val="62DCED16"/>
    <w:lvl w:ilvl="0" w:tplc="A2F8A6FE">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6" w15:restartNumberingAfterBreak="0">
    <w:nsid w:val="0CEB4E4B"/>
    <w:multiLevelType w:val="hybridMultilevel"/>
    <w:tmpl w:val="D432408C"/>
    <w:lvl w:ilvl="0" w:tplc="BF328C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8" w15:restartNumberingAfterBreak="0">
    <w:nsid w:val="0EF7465F"/>
    <w:multiLevelType w:val="hybridMultilevel"/>
    <w:tmpl w:val="10E2E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56F44"/>
    <w:multiLevelType w:val="hybridMultilevel"/>
    <w:tmpl w:val="C2140556"/>
    <w:lvl w:ilvl="0" w:tplc="69E02A46">
      <w:start w:val="1"/>
      <w:numFmt w:val="bullet"/>
      <w:lvlText w:val=""/>
      <w:lvlJc w:val="left"/>
      <w:pPr>
        <w:tabs>
          <w:tab w:val="num" w:pos="645"/>
        </w:tabs>
        <w:ind w:left="645" w:hanging="362"/>
      </w:pPr>
      <w:rPr>
        <w:rFonts w:ascii="Symbol" w:hAnsi="Symbol" w:hint="default"/>
        <w:color w:val="auto"/>
      </w:rPr>
    </w:lvl>
    <w:lvl w:ilvl="1" w:tplc="1EA88BEA">
      <w:start w:val="1"/>
      <w:numFmt w:val="bullet"/>
      <w:lvlText w:val="o"/>
      <w:lvlJc w:val="left"/>
      <w:pPr>
        <w:tabs>
          <w:tab w:val="num" w:pos="-1515"/>
        </w:tabs>
        <w:ind w:left="-1515" w:hanging="360"/>
      </w:pPr>
      <w:rPr>
        <w:rFonts w:ascii="Courier New" w:hAnsi="Courier New" w:cs="Courier New" w:hint="default"/>
      </w:rPr>
    </w:lvl>
    <w:lvl w:ilvl="2" w:tplc="35BCE04A">
      <w:start w:val="1"/>
      <w:numFmt w:val="bullet"/>
      <w:lvlText w:val=""/>
      <w:lvlJc w:val="left"/>
      <w:pPr>
        <w:tabs>
          <w:tab w:val="num" w:pos="-795"/>
        </w:tabs>
        <w:ind w:left="-795" w:hanging="360"/>
      </w:pPr>
      <w:rPr>
        <w:rFonts w:ascii="Wingdings" w:hAnsi="Wingdings" w:hint="default"/>
      </w:rPr>
    </w:lvl>
    <w:lvl w:ilvl="3" w:tplc="1452CDEA">
      <w:start w:val="1"/>
      <w:numFmt w:val="bullet"/>
      <w:lvlText w:val=""/>
      <w:lvlJc w:val="left"/>
      <w:pPr>
        <w:tabs>
          <w:tab w:val="num" w:pos="-75"/>
        </w:tabs>
        <w:ind w:left="-75" w:hanging="360"/>
      </w:pPr>
      <w:rPr>
        <w:rFonts w:ascii="Symbol" w:hAnsi="Symbol" w:hint="default"/>
      </w:rPr>
    </w:lvl>
    <w:lvl w:ilvl="4" w:tplc="34E46DE0">
      <w:start w:val="1"/>
      <w:numFmt w:val="bullet"/>
      <w:lvlText w:val="o"/>
      <w:lvlJc w:val="left"/>
      <w:pPr>
        <w:tabs>
          <w:tab w:val="num" w:pos="645"/>
        </w:tabs>
        <w:ind w:left="645" w:hanging="360"/>
      </w:pPr>
      <w:rPr>
        <w:rFonts w:ascii="Courier New" w:hAnsi="Courier New" w:cs="Courier New" w:hint="default"/>
      </w:rPr>
    </w:lvl>
    <w:lvl w:ilvl="5" w:tplc="B7D4E5D6">
      <w:start w:val="1"/>
      <w:numFmt w:val="bullet"/>
      <w:lvlText w:val=""/>
      <w:lvlJc w:val="left"/>
      <w:pPr>
        <w:tabs>
          <w:tab w:val="num" w:pos="1365"/>
        </w:tabs>
        <w:ind w:left="1365" w:hanging="360"/>
      </w:pPr>
      <w:rPr>
        <w:rFonts w:ascii="Wingdings" w:hAnsi="Wingdings" w:hint="default"/>
      </w:rPr>
    </w:lvl>
    <w:lvl w:ilvl="6" w:tplc="CED68CB8">
      <w:start w:val="1"/>
      <w:numFmt w:val="bullet"/>
      <w:lvlText w:val=""/>
      <w:lvlJc w:val="left"/>
      <w:pPr>
        <w:tabs>
          <w:tab w:val="num" w:pos="2085"/>
        </w:tabs>
        <w:ind w:left="2085" w:hanging="360"/>
      </w:pPr>
      <w:rPr>
        <w:rFonts w:ascii="Symbol" w:hAnsi="Symbol" w:hint="default"/>
      </w:rPr>
    </w:lvl>
    <w:lvl w:ilvl="7" w:tplc="021064B0">
      <w:start w:val="1"/>
      <w:numFmt w:val="bullet"/>
      <w:lvlText w:val="o"/>
      <w:lvlJc w:val="left"/>
      <w:pPr>
        <w:tabs>
          <w:tab w:val="num" w:pos="2805"/>
        </w:tabs>
        <w:ind w:left="2805" w:hanging="360"/>
      </w:pPr>
      <w:rPr>
        <w:rFonts w:ascii="Courier New" w:hAnsi="Courier New" w:cs="Courier New" w:hint="default"/>
      </w:rPr>
    </w:lvl>
    <w:lvl w:ilvl="8" w:tplc="24E81C4E">
      <w:start w:val="1"/>
      <w:numFmt w:val="bullet"/>
      <w:lvlText w:val=""/>
      <w:lvlJc w:val="left"/>
      <w:pPr>
        <w:tabs>
          <w:tab w:val="num" w:pos="3525"/>
        </w:tabs>
        <w:ind w:left="3525" w:hanging="360"/>
      </w:pPr>
      <w:rPr>
        <w:rFonts w:ascii="Wingdings" w:hAnsi="Wingdings" w:hint="default"/>
      </w:rPr>
    </w:lvl>
  </w:abstractNum>
  <w:abstractNum w:abstractNumId="20" w15:restartNumberingAfterBreak="0">
    <w:nsid w:val="101E6F0A"/>
    <w:multiLevelType w:val="hybridMultilevel"/>
    <w:tmpl w:val="387436F8"/>
    <w:lvl w:ilvl="0" w:tplc="BF328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2" w15:restartNumberingAfterBreak="0">
    <w:nsid w:val="109A21C7"/>
    <w:multiLevelType w:val="hybridMultilevel"/>
    <w:tmpl w:val="1E5E676A"/>
    <w:lvl w:ilvl="0" w:tplc="1B3E9D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13BF2E65"/>
    <w:multiLevelType w:val="hybridMultilevel"/>
    <w:tmpl w:val="1AEADBF6"/>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2A4A5A"/>
    <w:multiLevelType w:val="hybridMultilevel"/>
    <w:tmpl w:val="626C4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6"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7"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5E56A2"/>
    <w:multiLevelType w:val="hybridMultilevel"/>
    <w:tmpl w:val="9F8EA35A"/>
    <w:lvl w:ilvl="0" w:tplc="69E02A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16724239"/>
    <w:multiLevelType w:val="hybridMultilevel"/>
    <w:tmpl w:val="91FE56F6"/>
    <w:lvl w:ilvl="0" w:tplc="EF9A7B3A">
      <w:start w:val="1"/>
      <w:numFmt w:val="bullet"/>
      <w:lvlText w:val=""/>
      <w:lvlJc w:val="left"/>
      <w:pPr>
        <w:ind w:left="412" w:hanging="360"/>
      </w:pPr>
      <w:rPr>
        <w:rFonts w:ascii="Symbol" w:hAnsi="Symbol" w:hint="default"/>
      </w:rPr>
    </w:lvl>
    <w:lvl w:ilvl="1" w:tplc="04150003" w:tentative="1">
      <w:start w:val="1"/>
      <w:numFmt w:val="bullet"/>
      <w:lvlText w:val="o"/>
      <w:lvlJc w:val="left"/>
      <w:pPr>
        <w:ind w:left="1132" w:hanging="360"/>
      </w:pPr>
      <w:rPr>
        <w:rFonts w:ascii="Courier New" w:hAnsi="Courier New" w:cs="Courier New" w:hint="default"/>
      </w:rPr>
    </w:lvl>
    <w:lvl w:ilvl="2" w:tplc="04150005" w:tentative="1">
      <w:start w:val="1"/>
      <w:numFmt w:val="bullet"/>
      <w:lvlText w:val=""/>
      <w:lvlJc w:val="left"/>
      <w:pPr>
        <w:ind w:left="1852" w:hanging="360"/>
      </w:pPr>
      <w:rPr>
        <w:rFonts w:ascii="Wingdings" w:hAnsi="Wingdings" w:hint="default"/>
      </w:rPr>
    </w:lvl>
    <w:lvl w:ilvl="3" w:tplc="04150001" w:tentative="1">
      <w:start w:val="1"/>
      <w:numFmt w:val="bullet"/>
      <w:lvlText w:val=""/>
      <w:lvlJc w:val="left"/>
      <w:pPr>
        <w:ind w:left="2572" w:hanging="360"/>
      </w:pPr>
      <w:rPr>
        <w:rFonts w:ascii="Symbol" w:hAnsi="Symbol" w:hint="default"/>
      </w:rPr>
    </w:lvl>
    <w:lvl w:ilvl="4" w:tplc="04150003" w:tentative="1">
      <w:start w:val="1"/>
      <w:numFmt w:val="bullet"/>
      <w:lvlText w:val="o"/>
      <w:lvlJc w:val="left"/>
      <w:pPr>
        <w:ind w:left="3292" w:hanging="360"/>
      </w:pPr>
      <w:rPr>
        <w:rFonts w:ascii="Courier New" w:hAnsi="Courier New" w:cs="Courier New" w:hint="default"/>
      </w:rPr>
    </w:lvl>
    <w:lvl w:ilvl="5" w:tplc="04150005" w:tentative="1">
      <w:start w:val="1"/>
      <w:numFmt w:val="bullet"/>
      <w:lvlText w:val=""/>
      <w:lvlJc w:val="left"/>
      <w:pPr>
        <w:ind w:left="4012" w:hanging="360"/>
      </w:pPr>
      <w:rPr>
        <w:rFonts w:ascii="Wingdings" w:hAnsi="Wingdings" w:hint="default"/>
      </w:rPr>
    </w:lvl>
    <w:lvl w:ilvl="6" w:tplc="04150001" w:tentative="1">
      <w:start w:val="1"/>
      <w:numFmt w:val="bullet"/>
      <w:lvlText w:val=""/>
      <w:lvlJc w:val="left"/>
      <w:pPr>
        <w:ind w:left="4732" w:hanging="360"/>
      </w:pPr>
      <w:rPr>
        <w:rFonts w:ascii="Symbol" w:hAnsi="Symbol" w:hint="default"/>
      </w:rPr>
    </w:lvl>
    <w:lvl w:ilvl="7" w:tplc="04150003" w:tentative="1">
      <w:start w:val="1"/>
      <w:numFmt w:val="bullet"/>
      <w:lvlText w:val="o"/>
      <w:lvlJc w:val="left"/>
      <w:pPr>
        <w:ind w:left="5452" w:hanging="360"/>
      </w:pPr>
      <w:rPr>
        <w:rFonts w:ascii="Courier New" w:hAnsi="Courier New" w:cs="Courier New" w:hint="default"/>
      </w:rPr>
    </w:lvl>
    <w:lvl w:ilvl="8" w:tplc="04150005" w:tentative="1">
      <w:start w:val="1"/>
      <w:numFmt w:val="bullet"/>
      <w:lvlText w:val=""/>
      <w:lvlJc w:val="left"/>
      <w:pPr>
        <w:ind w:left="6172" w:hanging="360"/>
      </w:pPr>
      <w:rPr>
        <w:rFonts w:ascii="Wingdings" w:hAnsi="Wingdings" w:hint="default"/>
      </w:rPr>
    </w:lvl>
  </w:abstractNum>
  <w:abstractNum w:abstractNumId="30"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1"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32" w15:restartNumberingAfterBreak="0">
    <w:nsid w:val="17C178AF"/>
    <w:multiLevelType w:val="hybridMultilevel"/>
    <w:tmpl w:val="4BD0D44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18691815"/>
    <w:multiLevelType w:val="hybridMultilevel"/>
    <w:tmpl w:val="A142FB00"/>
    <w:lvl w:ilvl="0" w:tplc="69E02A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5"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1D0166D6"/>
    <w:multiLevelType w:val="hybridMultilevel"/>
    <w:tmpl w:val="FB743174"/>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37" w15:restartNumberingAfterBreak="0">
    <w:nsid w:val="1D476079"/>
    <w:multiLevelType w:val="hybridMultilevel"/>
    <w:tmpl w:val="4B906C38"/>
    <w:lvl w:ilvl="0" w:tplc="4022C9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D980E23"/>
    <w:multiLevelType w:val="hybridMultilevel"/>
    <w:tmpl w:val="D28A8184"/>
    <w:lvl w:ilvl="0" w:tplc="859899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1FAB2A9A"/>
    <w:multiLevelType w:val="hybridMultilevel"/>
    <w:tmpl w:val="1CAC713C"/>
    <w:lvl w:ilvl="0" w:tplc="FC6ED3FC">
      <w:start w:val="1"/>
      <w:numFmt w:val="bullet"/>
      <w:lvlText w:val=""/>
      <w:lvlJc w:val="left"/>
      <w:pPr>
        <w:ind w:left="822" w:hanging="360"/>
      </w:pPr>
      <w:rPr>
        <w:rFonts w:ascii="Symbol" w:hAnsi="Symbol" w:hint="default"/>
      </w:rPr>
    </w:lvl>
    <w:lvl w:ilvl="1" w:tplc="04150003">
      <w:start w:val="1"/>
      <w:numFmt w:val="bullet"/>
      <w:lvlText w:val="o"/>
      <w:lvlJc w:val="left"/>
      <w:pPr>
        <w:ind w:left="1542" w:hanging="360"/>
      </w:pPr>
      <w:rPr>
        <w:rFonts w:ascii="Courier New" w:hAnsi="Courier New" w:cs="Courier New" w:hint="default"/>
      </w:rPr>
    </w:lvl>
    <w:lvl w:ilvl="2" w:tplc="04150005">
      <w:start w:val="1"/>
      <w:numFmt w:val="bullet"/>
      <w:lvlText w:val=""/>
      <w:lvlJc w:val="left"/>
      <w:pPr>
        <w:ind w:left="2262" w:hanging="360"/>
      </w:pPr>
      <w:rPr>
        <w:rFonts w:ascii="Wingdings" w:hAnsi="Wingdings" w:hint="default"/>
      </w:rPr>
    </w:lvl>
    <w:lvl w:ilvl="3" w:tplc="04150001">
      <w:start w:val="1"/>
      <w:numFmt w:val="bullet"/>
      <w:lvlText w:val=""/>
      <w:lvlJc w:val="left"/>
      <w:pPr>
        <w:ind w:left="2982" w:hanging="360"/>
      </w:pPr>
      <w:rPr>
        <w:rFonts w:ascii="Symbol" w:hAnsi="Symbol" w:hint="default"/>
      </w:rPr>
    </w:lvl>
    <w:lvl w:ilvl="4" w:tplc="04150003">
      <w:start w:val="1"/>
      <w:numFmt w:val="bullet"/>
      <w:lvlText w:val="o"/>
      <w:lvlJc w:val="left"/>
      <w:pPr>
        <w:ind w:left="3702" w:hanging="360"/>
      </w:pPr>
      <w:rPr>
        <w:rFonts w:ascii="Courier New" w:hAnsi="Courier New" w:cs="Courier New" w:hint="default"/>
      </w:rPr>
    </w:lvl>
    <w:lvl w:ilvl="5" w:tplc="04150005">
      <w:start w:val="1"/>
      <w:numFmt w:val="bullet"/>
      <w:lvlText w:val=""/>
      <w:lvlJc w:val="left"/>
      <w:pPr>
        <w:ind w:left="4422" w:hanging="360"/>
      </w:pPr>
      <w:rPr>
        <w:rFonts w:ascii="Wingdings" w:hAnsi="Wingdings" w:hint="default"/>
      </w:rPr>
    </w:lvl>
    <w:lvl w:ilvl="6" w:tplc="04150001">
      <w:start w:val="1"/>
      <w:numFmt w:val="bullet"/>
      <w:lvlText w:val=""/>
      <w:lvlJc w:val="left"/>
      <w:pPr>
        <w:ind w:left="5142" w:hanging="360"/>
      </w:pPr>
      <w:rPr>
        <w:rFonts w:ascii="Symbol" w:hAnsi="Symbol" w:hint="default"/>
      </w:rPr>
    </w:lvl>
    <w:lvl w:ilvl="7" w:tplc="04150003">
      <w:start w:val="1"/>
      <w:numFmt w:val="bullet"/>
      <w:lvlText w:val="o"/>
      <w:lvlJc w:val="left"/>
      <w:pPr>
        <w:ind w:left="5862" w:hanging="360"/>
      </w:pPr>
      <w:rPr>
        <w:rFonts w:ascii="Courier New" w:hAnsi="Courier New" w:cs="Courier New" w:hint="default"/>
      </w:rPr>
    </w:lvl>
    <w:lvl w:ilvl="8" w:tplc="04150005">
      <w:start w:val="1"/>
      <w:numFmt w:val="bullet"/>
      <w:lvlText w:val=""/>
      <w:lvlJc w:val="left"/>
      <w:pPr>
        <w:ind w:left="6582" w:hanging="360"/>
      </w:pPr>
      <w:rPr>
        <w:rFonts w:ascii="Wingdings" w:hAnsi="Wingdings" w:hint="default"/>
      </w:rPr>
    </w:lvl>
  </w:abstractNum>
  <w:abstractNum w:abstractNumId="40"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1AA40C4"/>
    <w:multiLevelType w:val="hybridMultilevel"/>
    <w:tmpl w:val="A9CA21A8"/>
    <w:lvl w:ilvl="0" w:tplc="8598996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3"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4" w15:restartNumberingAfterBreak="0">
    <w:nsid w:val="27687AEF"/>
    <w:multiLevelType w:val="hybridMultilevel"/>
    <w:tmpl w:val="08DC37B0"/>
    <w:lvl w:ilvl="0" w:tplc="69E02A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29556ADD"/>
    <w:multiLevelType w:val="hybridMultilevel"/>
    <w:tmpl w:val="E55A751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50" w15:restartNumberingAfterBreak="0">
    <w:nsid w:val="2F7019A0"/>
    <w:multiLevelType w:val="hybridMultilevel"/>
    <w:tmpl w:val="9572BB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E85D3E"/>
    <w:multiLevelType w:val="hybridMultilevel"/>
    <w:tmpl w:val="226CE58A"/>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54"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5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6" w15:restartNumberingAfterBreak="0">
    <w:nsid w:val="34073D65"/>
    <w:multiLevelType w:val="hybridMultilevel"/>
    <w:tmpl w:val="1FA093E2"/>
    <w:lvl w:ilvl="0" w:tplc="69E02A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8"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3A0B780C"/>
    <w:multiLevelType w:val="hybridMultilevel"/>
    <w:tmpl w:val="C9487366"/>
    <w:lvl w:ilvl="0" w:tplc="04150003">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1"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63" w15:restartNumberingAfterBreak="0">
    <w:nsid w:val="3DE83C08"/>
    <w:multiLevelType w:val="hybridMultilevel"/>
    <w:tmpl w:val="6B66AFFA"/>
    <w:lvl w:ilvl="0" w:tplc="6AD866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E6F5955"/>
    <w:multiLevelType w:val="hybridMultilevel"/>
    <w:tmpl w:val="DB90C2EC"/>
    <w:lvl w:ilvl="0" w:tplc="6AD8669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F9459D0"/>
    <w:multiLevelType w:val="hybridMultilevel"/>
    <w:tmpl w:val="368E3528"/>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66" w15:restartNumberingAfterBreak="0">
    <w:nsid w:val="40110B7B"/>
    <w:multiLevelType w:val="hybridMultilevel"/>
    <w:tmpl w:val="58F2B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4C3832"/>
    <w:multiLevelType w:val="hybridMultilevel"/>
    <w:tmpl w:val="2E82BE0E"/>
    <w:lvl w:ilvl="0" w:tplc="69E02A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2197D69"/>
    <w:multiLevelType w:val="hybridMultilevel"/>
    <w:tmpl w:val="4FB08E76"/>
    <w:lvl w:ilvl="0" w:tplc="0D583EBE">
      <w:start w:val="1"/>
      <w:numFmt w:val="bullet"/>
      <w:lvlText w:val=""/>
      <w:lvlJc w:val="left"/>
      <w:pPr>
        <w:ind w:left="783" w:hanging="360"/>
      </w:pPr>
      <w:rPr>
        <w:rFonts w:ascii="Symbol" w:hAnsi="Symbol" w:hint="default"/>
        <w:color w:val="auto"/>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9"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70" w15:restartNumberingAfterBreak="0">
    <w:nsid w:val="452C5C2B"/>
    <w:multiLevelType w:val="hybridMultilevel"/>
    <w:tmpl w:val="2C64644A"/>
    <w:lvl w:ilvl="0" w:tplc="69E02A46">
      <w:start w:val="1"/>
      <w:numFmt w:val="bullet"/>
      <w:lvlText w:val=""/>
      <w:lvlJc w:val="left"/>
      <w:pPr>
        <w:tabs>
          <w:tab w:val="num" w:pos="720"/>
        </w:tabs>
        <w:ind w:left="720" w:hanging="360"/>
      </w:pPr>
      <w:rPr>
        <w:rFonts w:ascii="Symbol" w:hAnsi="Symbol" w:hint="default"/>
      </w:rPr>
    </w:lvl>
    <w:lvl w:ilvl="1" w:tplc="030AD5BE" w:tentative="1">
      <w:start w:val="1"/>
      <w:numFmt w:val="bullet"/>
      <w:lvlText w:val="o"/>
      <w:lvlJc w:val="left"/>
      <w:pPr>
        <w:tabs>
          <w:tab w:val="num" w:pos="1440"/>
        </w:tabs>
        <w:ind w:left="1440" w:hanging="360"/>
      </w:pPr>
      <w:rPr>
        <w:rFonts w:ascii="Courier New" w:hAnsi="Courier New" w:cs="Courier New" w:hint="default"/>
      </w:rPr>
    </w:lvl>
    <w:lvl w:ilvl="2" w:tplc="6ADAC322" w:tentative="1">
      <w:start w:val="1"/>
      <w:numFmt w:val="bullet"/>
      <w:lvlText w:val=""/>
      <w:lvlJc w:val="left"/>
      <w:pPr>
        <w:tabs>
          <w:tab w:val="num" w:pos="2160"/>
        </w:tabs>
        <w:ind w:left="2160" w:hanging="360"/>
      </w:pPr>
      <w:rPr>
        <w:rFonts w:ascii="Wingdings" w:hAnsi="Wingdings" w:hint="default"/>
      </w:rPr>
    </w:lvl>
    <w:lvl w:ilvl="3" w:tplc="69FE9486" w:tentative="1">
      <w:start w:val="1"/>
      <w:numFmt w:val="bullet"/>
      <w:lvlText w:val=""/>
      <w:lvlJc w:val="left"/>
      <w:pPr>
        <w:tabs>
          <w:tab w:val="num" w:pos="2880"/>
        </w:tabs>
        <w:ind w:left="2880" w:hanging="360"/>
      </w:pPr>
      <w:rPr>
        <w:rFonts w:ascii="Symbol" w:hAnsi="Symbol" w:hint="default"/>
      </w:rPr>
    </w:lvl>
    <w:lvl w:ilvl="4" w:tplc="7A941F02" w:tentative="1">
      <w:start w:val="1"/>
      <w:numFmt w:val="bullet"/>
      <w:lvlText w:val="o"/>
      <w:lvlJc w:val="left"/>
      <w:pPr>
        <w:tabs>
          <w:tab w:val="num" w:pos="3600"/>
        </w:tabs>
        <w:ind w:left="3600" w:hanging="360"/>
      </w:pPr>
      <w:rPr>
        <w:rFonts w:ascii="Courier New" w:hAnsi="Courier New" w:cs="Courier New" w:hint="default"/>
      </w:rPr>
    </w:lvl>
    <w:lvl w:ilvl="5" w:tplc="F306F51E" w:tentative="1">
      <w:start w:val="1"/>
      <w:numFmt w:val="bullet"/>
      <w:lvlText w:val=""/>
      <w:lvlJc w:val="left"/>
      <w:pPr>
        <w:tabs>
          <w:tab w:val="num" w:pos="4320"/>
        </w:tabs>
        <w:ind w:left="4320" w:hanging="360"/>
      </w:pPr>
      <w:rPr>
        <w:rFonts w:ascii="Wingdings" w:hAnsi="Wingdings" w:hint="default"/>
      </w:rPr>
    </w:lvl>
    <w:lvl w:ilvl="6" w:tplc="41F25530" w:tentative="1">
      <w:start w:val="1"/>
      <w:numFmt w:val="bullet"/>
      <w:lvlText w:val=""/>
      <w:lvlJc w:val="left"/>
      <w:pPr>
        <w:tabs>
          <w:tab w:val="num" w:pos="5040"/>
        </w:tabs>
        <w:ind w:left="5040" w:hanging="360"/>
      </w:pPr>
      <w:rPr>
        <w:rFonts w:ascii="Symbol" w:hAnsi="Symbol" w:hint="default"/>
      </w:rPr>
    </w:lvl>
    <w:lvl w:ilvl="7" w:tplc="6BDC4E0A" w:tentative="1">
      <w:start w:val="1"/>
      <w:numFmt w:val="bullet"/>
      <w:lvlText w:val="o"/>
      <w:lvlJc w:val="left"/>
      <w:pPr>
        <w:tabs>
          <w:tab w:val="num" w:pos="5760"/>
        </w:tabs>
        <w:ind w:left="5760" w:hanging="360"/>
      </w:pPr>
      <w:rPr>
        <w:rFonts w:ascii="Courier New" w:hAnsi="Courier New" w:cs="Courier New" w:hint="default"/>
      </w:rPr>
    </w:lvl>
    <w:lvl w:ilvl="8" w:tplc="5C50043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760561"/>
    <w:multiLevelType w:val="hybridMultilevel"/>
    <w:tmpl w:val="9CF29CE6"/>
    <w:lvl w:ilvl="0" w:tplc="BF328C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73"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74"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5" w15:restartNumberingAfterBreak="0">
    <w:nsid w:val="49883BDD"/>
    <w:multiLevelType w:val="hybridMultilevel"/>
    <w:tmpl w:val="A09295C4"/>
    <w:lvl w:ilvl="0" w:tplc="FC6ED3FC">
      <w:start w:val="1"/>
      <w:numFmt w:val="bullet"/>
      <w:lvlText w:val=""/>
      <w:lvlJc w:val="left"/>
      <w:pPr>
        <w:ind w:left="646" w:hanging="360"/>
      </w:pPr>
      <w:rPr>
        <w:rFonts w:ascii="Symbol" w:hAnsi="Symbol" w:hint="default"/>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76" w15:restartNumberingAfterBreak="0">
    <w:nsid w:val="49DC43FF"/>
    <w:multiLevelType w:val="hybridMultilevel"/>
    <w:tmpl w:val="890885BC"/>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77"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A67185F"/>
    <w:multiLevelType w:val="hybridMultilevel"/>
    <w:tmpl w:val="819484CC"/>
    <w:lvl w:ilvl="0" w:tplc="04150003">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80" w15:restartNumberingAfterBreak="0">
    <w:nsid w:val="4C9820AB"/>
    <w:multiLevelType w:val="hybridMultilevel"/>
    <w:tmpl w:val="064A8A4C"/>
    <w:lvl w:ilvl="0" w:tplc="FC6ED3FC">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81" w15:restartNumberingAfterBreak="0">
    <w:nsid w:val="4CCF76F1"/>
    <w:multiLevelType w:val="hybridMultilevel"/>
    <w:tmpl w:val="7EAE5838"/>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D9D54B1"/>
    <w:multiLevelType w:val="hybridMultilevel"/>
    <w:tmpl w:val="8956274C"/>
    <w:lvl w:ilvl="0" w:tplc="A2F8A6F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4" w15:restartNumberingAfterBreak="0">
    <w:nsid w:val="4E4569A8"/>
    <w:multiLevelType w:val="hybridMultilevel"/>
    <w:tmpl w:val="1CBA5286"/>
    <w:lvl w:ilvl="0" w:tplc="69E02A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6" w15:restartNumberingAfterBreak="0">
    <w:nsid w:val="4FE67FD7"/>
    <w:multiLevelType w:val="hybridMultilevel"/>
    <w:tmpl w:val="7CECE0C6"/>
    <w:lvl w:ilvl="0" w:tplc="6AD8669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51DD5218"/>
    <w:multiLevelType w:val="hybridMultilevel"/>
    <w:tmpl w:val="736684D4"/>
    <w:lvl w:ilvl="0" w:tplc="FC6ED3FC">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88"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2942FF5"/>
    <w:multiLevelType w:val="hybridMultilevel"/>
    <w:tmpl w:val="F2CAED76"/>
    <w:lvl w:ilvl="0" w:tplc="6546AA98">
      <w:start w:val="1"/>
      <w:numFmt w:val="bullet"/>
      <w:lvlText w:val=""/>
      <w:lvlJc w:val="left"/>
      <w:pPr>
        <w:ind w:left="1179" w:hanging="360"/>
      </w:pPr>
      <w:rPr>
        <w:rFonts w:ascii="Symbol" w:hAnsi="Symbo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90"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55B950D4"/>
    <w:multiLevelType w:val="hybridMultilevel"/>
    <w:tmpl w:val="4C1C3C92"/>
    <w:lvl w:ilvl="0" w:tplc="69E02A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55CF1CC0"/>
    <w:multiLevelType w:val="hybridMultilevel"/>
    <w:tmpl w:val="F7203E8C"/>
    <w:lvl w:ilvl="0" w:tplc="69E02A46">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6456E27"/>
    <w:multiLevelType w:val="hybridMultilevel"/>
    <w:tmpl w:val="5C20C2CA"/>
    <w:lvl w:ilvl="0" w:tplc="6AD8669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5" w15:restartNumberingAfterBreak="0">
    <w:nsid w:val="565834F8"/>
    <w:multiLevelType w:val="hybridMultilevel"/>
    <w:tmpl w:val="940AC368"/>
    <w:lvl w:ilvl="0" w:tplc="FC6ED3FC">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96" w15:restartNumberingAfterBreak="0">
    <w:nsid w:val="57BD2FF0"/>
    <w:multiLevelType w:val="hybridMultilevel"/>
    <w:tmpl w:val="E57C4E46"/>
    <w:lvl w:ilvl="0" w:tplc="A2F8A6F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5A3D2B6F"/>
    <w:multiLevelType w:val="hybridMultilevel"/>
    <w:tmpl w:val="D9787CF4"/>
    <w:lvl w:ilvl="0" w:tplc="A2F8A6F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99"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02"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03" w15:restartNumberingAfterBreak="0">
    <w:nsid w:val="60E04231"/>
    <w:multiLevelType w:val="hybridMultilevel"/>
    <w:tmpl w:val="C7EC1C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05" w15:restartNumberingAfterBreak="0">
    <w:nsid w:val="61F25E03"/>
    <w:multiLevelType w:val="hybridMultilevel"/>
    <w:tmpl w:val="1548E8C6"/>
    <w:lvl w:ilvl="0" w:tplc="69E02A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324380B"/>
    <w:multiLevelType w:val="hybridMultilevel"/>
    <w:tmpl w:val="AC3C14CA"/>
    <w:lvl w:ilvl="0" w:tplc="69E02A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08"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09" w15:restartNumberingAfterBreak="0">
    <w:nsid w:val="683E5FF7"/>
    <w:multiLevelType w:val="hybridMultilevel"/>
    <w:tmpl w:val="A088FEFE"/>
    <w:lvl w:ilvl="0" w:tplc="04150003">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8DE6CEA"/>
    <w:multiLevelType w:val="multilevel"/>
    <w:tmpl w:val="66124CC6"/>
    <w:lvl w:ilvl="0">
      <w:start w:val="1"/>
      <w:numFmt w:val="upperRoman"/>
      <w:lvlText w:val="%1."/>
      <w:lvlJc w:val="right"/>
      <w:pPr>
        <w:ind w:left="1004" w:hanging="720"/>
      </w:pPr>
      <w:rPr>
        <w:rFonts w:hint="default"/>
        <w:b/>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1"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12" w15:restartNumberingAfterBreak="0">
    <w:nsid w:val="6E9D57F9"/>
    <w:multiLevelType w:val="hybridMultilevel"/>
    <w:tmpl w:val="10E2E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14"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16" w15:restartNumberingAfterBreak="0">
    <w:nsid w:val="7806570C"/>
    <w:multiLevelType w:val="hybridMultilevel"/>
    <w:tmpl w:val="4F6666B2"/>
    <w:lvl w:ilvl="0" w:tplc="69E02A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8"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7"/>
  </w:num>
  <w:num w:numId="3">
    <w:abstractNumId w:val="31"/>
  </w:num>
  <w:num w:numId="4">
    <w:abstractNumId w:val="3"/>
  </w:num>
  <w:num w:numId="5">
    <w:abstractNumId w:val="102"/>
  </w:num>
  <w:num w:numId="6">
    <w:abstractNumId w:val="57"/>
  </w:num>
  <w:num w:numId="7">
    <w:abstractNumId w:val="101"/>
  </w:num>
  <w:num w:numId="8">
    <w:abstractNumId w:val="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107"/>
  </w:num>
  <w:num w:numId="12">
    <w:abstractNumId w:val="49"/>
  </w:num>
  <w:num w:numId="13">
    <w:abstractNumId w:val="46"/>
  </w:num>
  <w:num w:numId="14">
    <w:abstractNumId w:val="73"/>
  </w:num>
  <w:num w:numId="15">
    <w:abstractNumId w:val="72"/>
  </w:num>
  <w:num w:numId="16">
    <w:abstractNumId w:val="53"/>
  </w:num>
  <w:num w:numId="17">
    <w:abstractNumId w:val="54"/>
  </w:num>
  <w:num w:numId="18">
    <w:abstractNumId w:val="108"/>
  </w:num>
  <w:num w:numId="19">
    <w:abstractNumId w:val="98"/>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1"/>
  </w:num>
  <w:num w:numId="22">
    <w:abstractNumId w:val="104"/>
  </w:num>
  <w:num w:numId="23">
    <w:abstractNumId w:val="79"/>
  </w:num>
  <w:num w:numId="24">
    <w:abstractNumId w:val="113"/>
  </w:num>
  <w:num w:numId="25">
    <w:abstractNumId w:val="83"/>
  </w:num>
  <w:num w:numId="26">
    <w:abstractNumId w:val="115"/>
  </w:num>
  <w:num w:numId="27">
    <w:abstractNumId w:val="69"/>
  </w:num>
  <w:num w:numId="28">
    <w:abstractNumId w:val="34"/>
  </w:num>
  <w:num w:numId="29">
    <w:abstractNumId w:val="1"/>
  </w:num>
  <w:num w:numId="30">
    <w:abstractNumId w:val="85"/>
  </w:num>
  <w:num w:numId="31">
    <w:abstractNumId w:val="21"/>
  </w:num>
  <w:num w:numId="32">
    <w:abstractNumId w:val="45"/>
  </w:num>
  <w:num w:numId="33">
    <w:abstractNumId w:val="55"/>
  </w:num>
  <w:num w:numId="34">
    <w:abstractNumId w:val="7"/>
  </w:num>
  <w:num w:numId="35">
    <w:abstractNumId w:val="90"/>
  </w:num>
  <w:num w:numId="36">
    <w:abstractNumId w:val="111"/>
  </w:num>
  <w:num w:numId="37">
    <w:abstractNumId w:val="42"/>
  </w:num>
  <w:num w:numId="38">
    <w:abstractNumId w:val="9"/>
  </w:num>
  <w:num w:numId="39">
    <w:abstractNumId w:val="35"/>
  </w:num>
  <w:num w:numId="40">
    <w:abstractNumId w:val="117"/>
  </w:num>
  <w:num w:numId="41">
    <w:abstractNumId w:val="40"/>
  </w:num>
  <w:num w:numId="42">
    <w:abstractNumId w:val="88"/>
  </w:num>
  <w:num w:numId="43">
    <w:abstractNumId w:val="58"/>
  </w:num>
  <w:num w:numId="44">
    <w:abstractNumId w:val="43"/>
  </w:num>
  <w:num w:numId="45">
    <w:abstractNumId w:val="91"/>
  </w:num>
  <w:num w:numId="46">
    <w:abstractNumId w:val="99"/>
  </w:num>
  <w:num w:numId="47">
    <w:abstractNumId w:val="100"/>
  </w:num>
  <w:num w:numId="48">
    <w:abstractNumId w:val="60"/>
  </w:num>
  <w:num w:numId="49">
    <w:abstractNumId w:val="48"/>
  </w:num>
  <w:num w:numId="50">
    <w:abstractNumId w:val="2"/>
  </w:num>
  <w:num w:numId="51">
    <w:abstractNumId w:val="118"/>
  </w:num>
  <w:num w:numId="52">
    <w:abstractNumId w:val="26"/>
  </w:num>
  <w:num w:numId="53">
    <w:abstractNumId w:val="77"/>
  </w:num>
  <w:num w:numId="54">
    <w:abstractNumId w:val="114"/>
  </w:num>
  <w:num w:numId="55">
    <w:abstractNumId w:val="25"/>
  </w:num>
  <w:num w:numId="56">
    <w:abstractNumId w:val="6"/>
  </w:num>
  <w:num w:numId="57">
    <w:abstractNumId w:val="8"/>
  </w:num>
  <w:num w:numId="58">
    <w:abstractNumId w:val="27"/>
  </w:num>
  <w:num w:numId="59">
    <w:abstractNumId w:val="110"/>
  </w:num>
  <w:num w:numId="60">
    <w:abstractNumId w:val="51"/>
  </w:num>
  <w:num w:numId="61">
    <w:abstractNumId w:val="70"/>
  </w:num>
  <w:num w:numId="62">
    <w:abstractNumId w:val="41"/>
  </w:num>
  <w:num w:numId="63">
    <w:abstractNumId w:val="12"/>
  </w:num>
  <w:num w:numId="64">
    <w:abstractNumId w:val="94"/>
  </w:num>
  <w:num w:numId="65">
    <w:abstractNumId w:val="64"/>
  </w:num>
  <w:num w:numId="66">
    <w:abstractNumId w:val="86"/>
  </w:num>
  <w:num w:numId="67">
    <w:abstractNumId w:val="112"/>
  </w:num>
  <w:num w:numId="68">
    <w:abstractNumId w:val="97"/>
  </w:num>
  <w:num w:numId="69">
    <w:abstractNumId w:val="82"/>
  </w:num>
  <w:num w:numId="70">
    <w:abstractNumId w:val="105"/>
  </w:num>
  <w:num w:numId="71">
    <w:abstractNumId w:val="93"/>
  </w:num>
  <w:num w:numId="72">
    <w:abstractNumId w:val="33"/>
  </w:num>
  <w:num w:numId="73">
    <w:abstractNumId w:val="47"/>
  </w:num>
  <w:num w:numId="74">
    <w:abstractNumId w:val="52"/>
  </w:num>
  <w:num w:numId="75">
    <w:abstractNumId w:val="116"/>
  </w:num>
  <w:num w:numId="76">
    <w:abstractNumId w:val="19"/>
  </w:num>
  <w:num w:numId="77">
    <w:abstractNumId w:val="84"/>
  </w:num>
  <w:num w:numId="78">
    <w:abstractNumId w:val="92"/>
  </w:num>
  <w:num w:numId="79">
    <w:abstractNumId w:val="67"/>
  </w:num>
  <w:num w:numId="80">
    <w:abstractNumId w:val="44"/>
  </w:num>
  <w:num w:numId="81">
    <w:abstractNumId w:val="56"/>
  </w:num>
  <w:num w:numId="82">
    <w:abstractNumId w:val="74"/>
  </w:num>
  <w:num w:numId="83">
    <w:abstractNumId w:val="86"/>
  </w:num>
  <w:num w:numId="84">
    <w:abstractNumId w:val="38"/>
  </w:num>
  <w:num w:numId="85">
    <w:abstractNumId w:val="23"/>
  </w:num>
  <w:num w:numId="86">
    <w:abstractNumId w:val="65"/>
  </w:num>
  <w:num w:numId="87">
    <w:abstractNumId w:val="11"/>
  </w:num>
  <w:num w:numId="88">
    <w:abstractNumId w:val="80"/>
  </w:num>
  <w:num w:numId="89">
    <w:abstractNumId w:val="75"/>
  </w:num>
  <w:num w:numId="90">
    <w:abstractNumId w:val="36"/>
  </w:num>
  <w:num w:numId="91">
    <w:abstractNumId w:val="32"/>
  </w:num>
  <w:num w:numId="92">
    <w:abstractNumId w:val="76"/>
  </w:num>
  <w:num w:numId="93">
    <w:abstractNumId w:val="87"/>
  </w:num>
  <w:num w:numId="94">
    <w:abstractNumId w:val="13"/>
  </w:num>
  <w:num w:numId="95">
    <w:abstractNumId w:val="29"/>
  </w:num>
  <w:num w:numId="96">
    <w:abstractNumId w:val="18"/>
  </w:num>
  <w:num w:numId="97">
    <w:abstractNumId w:val="16"/>
  </w:num>
  <w:num w:numId="98">
    <w:abstractNumId w:val="20"/>
  </w:num>
  <w:num w:numId="99">
    <w:abstractNumId w:val="71"/>
  </w:num>
  <w:num w:numId="100">
    <w:abstractNumId w:val="81"/>
  </w:num>
  <w:num w:numId="101">
    <w:abstractNumId w:val="78"/>
  </w:num>
  <w:num w:numId="102">
    <w:abstractNumId w:val="24"/>
  </w:num>
  <w:num w:numId="103">
    <w:abstractNumId w:val="14"/>
  </w:num>
  <w:num w:numId="104">
    <w:abstractNumId w:val="59"/>
  </w:num>
  <w:num w:numId="105">
    <w:abstractNumId w:val="109"/>
  </w:num>
  <w:num w:numId="106">
    <w:abstractNumId w:val="22"/>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106"/>
  </w:num>
  <w:num w:numId="110">
    <w:abstractNumId w:val="28"/>
  </w:num>
  <w:num w:numId="111">
    <w:abstractNumId w:val="103"/>
  </w:num>
  <w:num w:numId="112">
    <w:abstractNumId w:val="96"/>
  </w:num>
  <w:num w:numId="113">
    <w:abstractNumId w:val="15"/>
  </w:num>
  <w:num w:numId="114">
    <w:abstractNumId w:val="10"/>
  </w:num>
  <w:num w:numId="115">
    <w:abstractNumId w:val="39"/>
  </w:num>
  <w:num w:numId="116">
    <w:abstractNumId w:val="95"/>
  </w:num>
  <w:num w:numId="117">
    <w:abstractNumId w:val="63"/>
  </w:num>
  <w:num w:numId="118">
    <w:abstractNumId w:val="89"/>
  </w:num>
  <w:num w:numId="119">
    <w:abstractNumId w:val="66"/>
  </w:num>
  <w:num w:numId="120">
    <w:abstractNumId w:val="6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EA"/>
    <w:rsid w:val="000003A4"/>
    <w:rsid w:val="0000045A"/>
    <w:rsid w:val="0000052F"/>
    <w:rsid w:val="00001128"/>
    <w:rsid w:val="00001B41"/>
    <w:rsid w:val="00003001"/>
    <w:rsid w:val="0000309D"/>
    <w:rsid w:val="0000310D"/>
    <w:rsid w:val="000032A9"/>
    <w:rsid w:val="00003CF5"/>
    <w:rsid w:val="00004316"/>
    <w:rsid w:val="00004777"/>
    <w:rsid w:val="00004CD0"/>
    <w:rsid w:val="00004FBC"/>
    <w:rsid w:val="00005465"/>
    <w:rsid w:val="000058A2"/>
    <w:rsid w:val="00005BE0"/>
    <w:rsid w:val="00005DE3"/>
    <w:rsid w:val="0000618A"/>
    <w:rsid w:val="00006196"/>
    <w:rsid w:val="000077FF"/>
    <w:rsid w:val="0000784B"/>
    <w:rsid w:val="000104A3"/>
    <w:rsid w:val="0001082C"/>
    <w:rsid w:val="00010C22"/>
    <w:rsid w:val="00010C83"/>
    <w:rsid w:val="00013057"/>
    <w:rsid w:val="000133DF"/>
    <w:rsid w:val="000140DC"/>
    <w:rsid w:val="0001424B"/>
    <w:rsid w:val="00014B9C"/>
    <w:rsid w:val="00014BF5"/>
    <w:rsid w:val="00014C3B"/>
    <w:rsid w:val="00014F93"/>
    <w:rsid w:val="000154E7"/>
    <w:rsid w:val="0001568F"/>
    <w:rsid w:val="00015983"/>
    <w:rsid w:val="000162D0"/>
    <w:rsid w:val="00016657"/>
    <w:rsid w:val="00016835"/>
    <w:rsid w:val="0001707F"/>
    <w:rsid w:val="000177D3"/>
    <w:rsid w:val="00017BCA"/>
    <w:rsid w:val="00017CBE"/>
    <w:rsid w:val="00017FB0"/>
    <w:rsid w:val="00020675"/>
    <w:rsid w:val="000207CF"/>
    <w:rsid w:val="00020DD9"/>
    <w:rsid w:val="000212B0"/>
    <w:rsid w:val="00021498"/>
    <w:rsid w:val="000215D1"/>
    <w:rsid w:val="000217B5"/>
    <w:rsid w:val="00022009"/>
    <w:rsid w:val="00023D0F"/>
    <w:rsid w:val="000241E1"/>
    <w:rsid w:val="000248F5"/>
    <w:rsid w:val="00024CAA"/>
    <w:rsid w:val="00024E17"/>
    <w:rsid w:val="00025B80"/>
    <w:rsid w:val="000261C6"/>
    <w:rsid w:val="000263BE"/>
    <w:rsid w:val="00026933"/>
    <w:rsid w:val="00026ECE"/>
    <w:rsid w:val="00026F1E"/>
    <w:rsid w:val="000274E9"/>
    <w:rsid w:val="00027A1B"/>
    <w:rsid w:val="000302B3"/>
    <w:rsid w:val="00030343"/>
    <w:rsid w:val="00030535"/>
    <w:rsid w:val="0003119F"/>
    <w:rsid w:val="000331BD"/>
    <w:rsid w:val="0003343F"/>
    <w:rsid w:val="0003369B"/>
    <w:rsid w:val="00033A26"/>
    <w:rsid w:val="000345C3"/>
    <w:rsid w:val="00034791"/>
    <w:rsid w:val="00035370"/>
    <w:rsid w:val="00035637"/>
    <w:rsid w:val="00035F95"/>
    <w:rsid w:val="00036249"/>
    <w:rsid w:val="000365CB"/>
    <w:rsid w:val="000367A4"/>
    <w:rsid w:val="000367C5"/>
    <w:rsid w:val="00036AF4"/>
    <w:rsid w:val="000377C5"/>
    <w:rsid w:val="00037DDA"/>
    <w:rsid w:val="0004003A"/>
    <w:rsid w:val="00040B8B"/>
    <w:rsid w:val="000411BE"/>
    <w:rsid w:val="00041810"/>
    <w:rsid w:val="00041E3E"/>
    <w:rsid w:val="000426C2"/>
    <w:rsid w:val="00042778"/>
    <w:rsid w:val="00042D62"/>
    <w:rsid w:val="00042EC8"/>
    <w:rsid w:val="0004345D"/>
    <w:rsid w:val="00043FAA"/>
    <w:rsid w:val="00044B37"/>
    <w:rsid w:val="0004587C"/>
    <w:rsid w:val="00045A5E"/>
    <w:rsid w:val="000466BB"/>
    <w:rsid w:val="00047F92"/>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0155"/>
    <w:rsid w:val="000719AE"/>
    <w:rsid w:val="00071EFF"/>
    <w:rsid w:val="00071FA0"/>
    <w:rsid w:val="00073CA6"/>
    <w:rsid w:val="00074D56"/>
    <w:rsid w:val="000750F9"/>
    <w:rsid w:val="00075884"/>
    <w:rsid w:val="00075971"/>
    <w:rsid w:val="000774C0"/>
    <w:rsid w:val="00077BBF"/>
    <w:rsid w:val="00080ABC"/>
    <w:rsid w:val="00080B92"/>
    <w:rsid w:val="00080DC2"/>
    <w:rsid w:val="00082017"/>
    <w:rsid w:val="000827C0"/>
    <w:rsid w:val="000829CE"/>
    <w:rsid w:val="000829E7"/>
    <w:rsid w:val="00083018"/>
    <w:rsid w:val="00083BD6"/>
    <w:rsid w:val="00083C04"/>
    <w:rsid w:val="00084486"/>
    <w:rsid w:val="00084C52"/>
    <w:rsid w:val="000860D0"/>
    <w:rsid w:val="00087931"/>
    <w:rsid w:val="00087F01"/>
    <w:rsid w:val="00090586"/>
    <w:rsid w:val="00090F86"/>
    <w:rsid w:val="00091DF3"/>
    <w:rsid w:val="000925DF"/>
    <w:rsid w:val="00092AF2"/>
    <w:rsid w:val="00092D20"/>
    <w:rsid w:val="0009377B"/>
    <w:rsid w:val="00094440"/>
    <w:rsid w:val="000953AB"/>
    <w:rsid w:val="000960C0"/>
    <w:rsid w:val="000960CC"/>
    <w:rsid w:val="00096B8B"/>
    <w:rsid w:val="00097CE6"/>
    <w:rsid w:val="000A0013"/>
    <w:rsid w:val="000A058F"/>
    <w:rsid w:val="000A0C33"/>
    <w:rsid w:val="000A1732"/>
    <w:rsid w:val="000A1A53"/>
    <w:rsid w:val="000A45B1"/>
    <w:rsid w:val="000A4A10"/>
    <w:rsid w:val="000A4AA5"/>
    <w:rsid w:val="000A4BDC"/>
    <w:rsid w:val="000A5837"/>
    <w:rsid w:val="000A5CBC"/>
    <w:rsid w:val="000A6308"/>
    <w:rsid w:val="000A71FE"/>
    <w:rsid w:val="000A7ACB"/>
    <w:rsid w:val="000B0841"/>
    <w:rsid w:val="000B0DB0"/>
    <w:rsid w:val="000B1080"/>
    <w:rsid w:val="000B1567"/>
    <w:rsid w:val="000B167C"/>
    <w:rsid w:val="000B17DC"/>
    <w:rsid w:val="000B217D"/>
    <w:rsid w:val="000B2DC9"/>
    <w:rsid w:val="000B2DED"/>
    <w:rsid w:val="000B302F"/>
    <w:rsid w:val="000B377F"/>
    <w:rsid w:val="000B44D4"/>
    <w:rsid w:val="000B45B4"/>
    <w:rsid w:val="000B58CD"/>
    <w:rsid w:val="000B6132"/>
    <w:rsid w:val="000B713A"/>
    <w:rsid w:val="000B71B0"/>
    <w:rsid w:val="000B77EC"/>
    <w:rsid w:val="000B7BC6"/>
    <w:rsid w:val="000C0A6E"/>
    <w:rsid w:val="000C1BCC"/>
    <w:rsid w:val="000C1DD6"/>
    <w:rsid w:val="000C21C5"/>
    <w:rsid w:val="000C21C7"/>
    <w:rsid w:val="000C2544"/>
    <w:rsid w:val="000C3030"/>
    <w:rsid w:val="000C3755"/>
    <w:rsid w:val="000C3856"/>
    <w:rsid w:val="000C3F3E"/>
    <w:rsid w:val="000C4D34"/>
    <w:rsid w:val="000C561B"/>
    <w:rsid w:val="000C593C"/>
    <w:rsid w:val="000C6D0A"/>
    <w:rsid w:val="000C74EE"/>
    <w:rsid w:val="000D060E"/>
    <w:rsid w:val="000D069F"/>
    <w:rsid w:val="000D0707"/>
    <w:rsid w:val="000D09AA"/>
    <w:rsid w:val="000D0C6F"/>
    <w:rsid w:val="000D1168"/>
    <w:rsid w:val="000D131F"/>
    <w:rsid w:val="000D1400"/>
    <w:rsid w:val="000D1CD0"/>
    <w:rsid w:val="000D305C"/>
    <w:rsid w:val="000D30A1"/>
    <w:rsid w:val="000D31A9"/>
    <w:rsid w:val="000D3502"/>
    <w:rsid w:val="000D3D62"/>
    <w:rsid w:val="000D3FAA"/>
    <w:rsid w:val="000D5286"/>
    <w:rsid w:val="000D587B"/>
    <w:rsid w:val="000D5CB1"/>
    <w:rsid w:val="000D7286"/>
    <w:rsid w:val="000E0306"/>
    <w:rsid w:val="000E04E1"/>
    <w:rsid w:val="000E150E"/>
    <w:rsid w:val="000E2ECB"/>
    <w:rsid w:val="000E3661"/>
    <w:rsid w:val="000E3914"/>
    <w:rsid w:val="000E4281"/>
    <w:rsid w:val="000E4473"/>
    <w:rsid w:val="000E4613"/>
    <w:rsid w:val="000E4C06"/>
    <w:rsid w:val="000E5D18"/>
    <w:rsid w:val="000E692B"/>
    <w:rsid w:val="000E7FD0"/>
    <w:rsid w:val="000F09C9"/>
    <w:rsid w:val="000F223D"/>
    <w:rsid w:val="000F2A24"/>
    <w:rsid w:val="000F2DB3"/>
    <w:rsid w:val="000F3A01"/>
    <w:rsid w:val="000F4266"/>
    <w:rsid w:val="000F4863"/>
    <w:rsid w:val="000F5150"/>
    <w:rsid w:val="000F5A0D"/>
    <w:rsid w:val="000F5C1B"/>
    <w:rsid w:val="001000ED"/>
    <w:rsid w:val="001005A9"/>
    <w:rsid w:val="0010139F"/>
    <w:rsid w:val="0010167A"/>
    <w:rsid w:val="00101E35"/>
    <w:rsid w:val="0010226D"/>
    <w:rsid w:val="00102463"/>
    <w:rsid w:val="00102787"/>
    <w:rsid w:val="00102AF8"/>
    <w:rsid w:val="00103CCD"/>
    <w:rsid w:val="001046BF"/>
    <w:rsid w:val="00104889"/>
    <w:rsid w:val="00104B57"/>
    <w:rsid w:val="0010546D"/>
    <w:rsid w:val="00106259"/>
    <w:rsid w:val="00106345"/>
    <w:rsid w:val="0010641C"/>
    <w:rsid w:val="00106882"/>
    <w:rsid w:val="00107314"/>
    <w:rsid w:val="001073F4"/>
    <w:rsid w:val="001077B9"/>
    <w:rsid w:val="001101FA"/>
    <w:rsid w:val="0011024B"/>
    <w:rsid w:val="00110589"/>
    <w:rsid w:val="00110E0F"/>
    <w:rsid w:val="00111878"/>
    <w:rsid w:val="00113140"/>
    <w:rsid w:val="001131BD"/>
    <w:rsid w:val="001143CC"/>
    <w:rsid w:val="00114936"/>
    <w:rsid w:val="001155E6"/>
    <w:rsid w:val="001157D1"/>
    <w:rsid w:val="00115B52"/>
    <w:rsid w:val="00115E0C"/>
    <w:rsid w:val="00115FF9"/>
    <w:rsid w:val="0011615B"/>
    <w:rsid w:val="00116C10"/>
    <w:rsid w:val="00116E17"/>
    <w:rsid w:val="00117703"/>
    <w:rsid w:val="0011797E"/>
    <w:rsid w:val="00117E4E"/>
    <w:rsid w:val="00120A43"/>
    <w:rsid w:val="00122703"/>
    <w:rsid w:val="00122ABA"/>
    <w:rsid w:val="00122AEC"/>
    <w:rsid w:val="001248DC"/>
    <w:rsid w:val="001251BA"/>
    <w:rsid w:val="00126045"/>
    <w:rsid w:val="00126139"/>
    <w:rsid w:val="00126BCE"/>
    <w:rsid w:val="00127916"/>
    <w:rsid w:val="0012791A"/>
    <w:rsid w:val="00130025"/>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4C2F"/>
    <w:rsid w:val="001350EA"/>
    <w:rsid w:val="001359A2"/>
    <w:rsid w:val="00135E55"/>
    <w:rsid w:val="0013674D"/>
    <w:rsid w:val="0014039F"/>
    <w:rsid w:val="00140DE3"/>
    <w:rsid w:val="00140FB6"/>
    <w:rsid w:val="001415C7"/>
    <w:rsid w:val="00141626"/>
    <w:rsid w:val="00141DA8"/>
    <w:rsid w:val="001426A0"/>
    <w:rsid w:val="00142B30"/>
    <w:rsid w:val="0014375E"/>
    <w:rsid w:val="001439A6"/>
    <w:rsid w:val="00143D8A"/>
    <w:rsid w:val="001441DF"/>
    <w:rsid w:val="00144979"/>
    <w:rsid w:val="00145D60"/>
    <w:rsid w:val="001466C8"/>
    <w:rsid w:val="00146B81"/>
    <w:rsid w:val="00150842"/>
    <w:rsid w:val="0015180E"/>
    <w:rsid w:val="00151F39"/>
    <w:rsid w:val="00151F46"/>
    <w:rsid w:val="001527D0"/>
    <w:rsid w:val="00152D1B"/>
    <w:rsid w:val="00153655"/>
    <w:rsid w:val="00154ABE"/>
    <w:rsid w:val="00155524"/>
    <w:rsid w:val="00156CF5"/>
    <w:rsid w:val="001575E9"/>
    <w:rsid w:val="001576A9"/>
    <w:rsid w:val="001576AC"/>
    <w:rsid w:val="00157F71"/>
    <w:rsid w:val="00160CCC"/>
    <w:rsid w:val="001616AC"/>
    <w:rsid w:val="0016318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589C"/>
    <w:rsid w:val="001760EC"/>
    <w:rsid w:val="0017619B"/>
    <w:rsid w:val="0017653B"/>
    <w:rsid w:val="00176563"/>
    <w:rsid w:val="001766E1"/>
    <w:rsid w:val="00176CED"/>
    <w:rsid w:val="00177703"/>
    <w:rsid w:val="00180509"/>
    <w:rsid w:val="001813E4"/>
    <w:rsid w:val="001818F5"/>
    <w:rsid w:val="00181A7B"/>
    <w:rsid w:val="00182367"/>
    <w:rsid w:val="00182698"/>
    <w:rsid w:val="00182F29"/>
    <w:rsid w:val="0018321A"/>
    <w:rsid w:val="00187081"/>
    <w:rsid w:val="00187128"/>
    <w:rsid w:val="001875AF"/>
    <w:rsid w:val="001878C8"/>
    <w:rsid w:val="00191C9F"/>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3C9D"/>
    <w:rsid w:val="001A4532"/>
    <w:rsid w:val="001A48E7"/>
    <w:rsid w:val="001A5CB3"/>
    <w:rsid w:val="001A5F28"/>
    <w:rsid w:val="001A7385"/>
    <w:rsid w:val="001B08C3"/>
    <w:rsid w:val="001B0FE6"/>
    <w:rsid w:val="001B177A"/>
    <w:rsid w:val="001B2C34"/>
    <w:rsid w:val="001B2C84"/>
    <w:rsid w:val="001B345E"/>
    <w:rsid w:val="001B35C7"/>
    <w:rsid w:val="001B3888"/>
    <w:rsid w:val="001B47B6"/>
    <w:rsid w:val="001B54D1"/>
    <w:rsid w:val="001B636C"/>
    <w:rsid w:val="001B63CB"/>
    <w:rsid w:val="001B6728"/>
    <w:rsid w:val="001B7595"/>
    <w:rsid w:val="001C0348"/>
    <w:rsid w:val="001C10DF"/>
    <w:rsid w:val="001C12CE"/>
    <w:rsid w:val="001C23D2"/>
    <w:rsid w:val="001C31DA"/>
    <w:rsid w:val="001C36DA"/>
    <w:rsid w:val="001C3C77"/>
    <w:rsid w:val="001C56F7"/>
    <w:rsid w:val="001C631C"/>
    <w:rsid w:val="001C648D"/>
    <w:rsid w:val="001C6B68"/>
    <w:rsid w:val="001C6FC6"/>
    <w:rsid w:val="001C71C5"/>
    <w:rsid w:val="001C79CA"/>
    <w:rsid w:val="001D0B35"/>
    <w:rsid w:val="001D1E22"/>
    <w:rsid w:val="001D2950"/>
    <w:rsid w:val="001D3D3E"/>
    <w:rsid w:val="001D4B30"/>
    <w:rsid w:val="001D4D32"/>
    <w:rsid w:val="001D510E"/>
    <w:rsid w:val="001D5E6A"/>
    <w:rsid w:val="001D60F1"/>
    <w:rsid w:val="001D62A8"/>
    <w:rsid w:val="001D6374"/>
    <w:rsid w:val="001D6751"/>
    <w:rsid w:val="001D6BBB"/>
    <w:rsid w:val="001D6EF1"/>
    <w:rsid w:val="001E10CF"/>
    <w:rsid w:val="001E234F"/>
    <w:rsid w:val="001E2731"/>
    <w:rsid w:val="001E2B4D"/>
    <w:rsid w:val="001E306E"/>
    <w:rsid w:val="001E3113"/>
    <w:rsid w:val="001E3888"/>
    <w:rsid w:val="001E392C"/>
    <w:rsid w:val="001E3D14"/>
    <w:rsid w:val="001E4287"/>
    <w:rsid w:val="001E642C"/>
    <w:rsid w:val="001F0B8D"/>
    <w:rsid w:val="001F0D46"/>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1A4"/>
    <w:rsid w:val="00202407"/>
    <w:rsid w:val="00202BA7"/>
    <w:rsid w:val="0020311C"/>
    <w:rsid w:val="0020594C"/>
    <w:rsid w:val="0020594E"/>
    <w:rsid w:val="00206611"/>
    <w:rsid w:val="00206868"/>
    <w:rsid w:val="00206C58"/>
    <w:rsid w:val="0020709C"/>
    <w:rsid w:val="00207C46"/>
    <w:rsid w:val="002107B3"/>
    <w:rsid w:val="00211591"/>
    <w:rsid w:val="0021228C"/>
    <w:rsid w:val="00212E70"/>
    <w:rsid w:val="0021349F"/>
    <w:rsid w:val="00214279"/>
    <w:rsid w:val="00215857"/>
    <w:rsid w:val="00216242"/>
    <w:rsid w:val="0021658D"/>
    <w:rsid w:val="00217A39"/>
    <w:rsid w:val="00220045"/>
    <w:rsid w:val="0022011E"/>
    <w:rsid w:val="00221C21"/>
    <w:rsid w:val="0022279D"/>
    <w:rsid w:val="00222BBC"/>
    <w:rsid w:val="002243F2"/>
    <w:rsid w:val="00224664"/>
    <w:rsid w:val="00225061"/>
    <w:rsid w:val="0022606F"/>
    <w:rsid w:val="002266D5"/>
    <w:rsid w:val="00226C00"/>
    <w:rsid w:val="0022771C"/>
    <w:rsid w:val="00227D20"/>
    <w:rsid w:val="0023085F"/>
    <w:rsid w:val="00230AD1"/>
    <w:rsid w:val="0023155D"/>
    <w:rsid w:val="00231E92"/>
    <w:rsid w:val="00231F2A"/>
    <w:rsid w:val="002320B8"/>
    <w:rsid w:val="00233F99"/>
    <w:rsid w:val="00234372"/>
    <w:rsid w:val="0023448F"/>
    <w:rsid w:val="00235059"/>
    <w:rsid w:val="00235301"/>
    <w:rsid w:val="002357BA"/>
    <w:rsid w:val="00236C73"/>
    <w:rsid w:val="0023793E"/>
    <w:rsid w:val="00237C07"/>
    <w:rsid w:val="00242839"/>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3697"/>
    <w:rsid w:val="002553DA"/>
    <w:rsid w:val="00255E57"/>
    <w:rsid w:val="00255F98"/>
    <w:rsid w:val="002564D8"/>
    <w:rsid w:val="002565B0"/>
    <w:rsid w:val="00256998"/>
    <w:rsid w:val="00256C86"/>
    <w:rsid w:val="0025761D"/>
    <w:rsid w:val="00260729"/>
    <w:rsid w:val="00260873"/>
    <w:rsid w:val="00261036"/>
    <w:rsid w:val="00261489"/>
    <w:rsid w:val="002617EE"/>
    <w:rsid w:val="00261F34"/>
    <w:rsid w:val="00261FB7"/>
    <w:rsid w:val="002633F0"/>
    <w:rsid w:val="00263716"/>
    <w:rsid w:val="00263C84"/>
    <w:rsid w:val="00263DC0"/>
    <w:rsid w:val="00263E65"/>
    <w:rsid w:val="00263F45"/>
    <w:rsid w:val="00264F7C"/>
    <w:rsid w:val="0026595F"/>
    <w:rsid w:val="00266243"/>
    <w:rsid w:val="002662BA"/>
    <w:rsid w:val="00266773"/>
    <w:rsid w:val="0026688A"/>
    <w:rsid w:val="0026689A"/>
    <w:rsid w:val="00270544"/>
    <w:rsid w:val="00270CBB"/>
    <w:rsid w:val="00270DB3"/>
    <w:rsid w:val="00271626"/>
    <w:rsid w:val="002724D4"/>
    <w:rsid w:val="002725CD"/>
    <w:rsid w:val="00272612"/>
    <w:rsid w:val="002727C9"/>
    <w:rsid w:val="00273822"/>
    <w:rsid w:val="002739F1"/>
    <w:rsid w:val="00273A8B"/>
    <w:rsid w:val="0027476A"/>
    <w:rsid w:val="0027575F"/>
    <w:rsid w:val="00275BEF"/>
    <w:rsid w:val="0027686F"/>
    <w:rsid w:val="002815AF"/>
    <w:rsid w:val="00281B87"/>
    <w:rsid w:val="00281F99"/>
    <w:rsid w:val="00282329"/>
    <w:rsid w:val="00282F9B"/>
    <w:rsid w:val="0028303F"/>
    <w:rsid w:val="002834B8"/>
    <w:rsid w:val="00284335"/>
    <w:rsid w:val="00284968"/>
    <w:rsid w:val="00284F48"/>
    <w:rsid w:val="0028641C"/>
    <w:rsid w:val="00287094"/>
    <w:rsid w:val="0028788F"/>
    <w:rsid w:val="00287AC7"/>
    <w:rsid w:val="002918A9"/>
    <w:rsid w:val="00292BB3"/>
    <w:rsid w:val="00293391"/>
    <w:rsid w:val="00293717"/>
    <w:rsid w:val="00294BDC"/>
    <w:rsid w:val="00295222"/>
    <w:rsid w:val="002A0EA4"/>
    <w:rsid w:val="002A1171"/>
    <w:rsid w:val="002A12E9"/>
    <w:rsid w:val="002A15EE"/>
    <w:rsid w:val="002A1634"/>
    <w:rsid w:val="002A1736"/>
    <w:rsid w:val="002A1907"/>
    <w:rsid w:val="002A2A3F"/>
    <w:rsid w:val="002A2C08"/>
    <w:rsid w:val="002A39F4"/>
    <w:rsid w:val="002A3E31"/>
    <w:rsid w:val="002A4358"/>
    <w:rsid w:val="002A476A"/>
    <w:rsid w:val="002A599E"/>
    <w:rsid w:val="002A5FEA"/>
    <w:rsid w:val="002B18A3"/>
    <w:rsid w:val="002B1C91"/>
    <w:rsid w:val="002B2166"/>
    <w:rsid w:val="002B2B31"/>
    <w:rsid w:val="002B2D8C"/>
    <w:rsid w:val="002B3670"/>
    <w:rsid w:val="002B3824"/>
    <w:rsid w:val="002B3ACD"/>
    <w:rsid w:val="002B3D40"/>
    <w:rsid w:val="002B4A80"/>
    <w:rsid w:val="002B4E97"/>
    <w:rsid w:val="002B6E0C"/>
    <w:rsid w:val="002B73A6"/>
    <w:rsid w:val="002C0711"/>
    <w:rsid w:val="002C13EA"/>
    <w:rsid w:val="002C2217"/>
    <w:rsid w:val="002C2329"/>
    <w:rsid w:val="002C2941"/>
    <w:rsid w:val="002C378F"/>
    <w:rsid w:val="002C3AEB"/>
    <w:rsid w:val="002C41BC"/>
    <w:rsid w:val="002C5078"/>
    <w:rsid w:val="002C5910"/>
    <w:rsid w:val="002C59DB"/>
    <w:rsid w:val="002C61C0"/>
    <w:rsid w:val="002C643C"/>
    <w:rsid w:val="002C6CEC"/>
    <w:rsid w:val="002D0531"/>
    <w:rsid w:val="002D06FF"/>
    <w:rsid w:val="002D0D25"/>
    <w:rsid w:val="002D1110"/>
    <w:rsid w:val="002D153F"/>
    <w:rsid w:val="002D17AA"/>
    <w:rsid w:val="002D1AE2"/>
    <w:rsid w:val="002D1CF0"/>
    <w:rsid w:val="002D1EFA"/>
    <w:rsid w:val="002D29C8"/>
    <w:rsid w:val="002D2C91"/>
    <w:rsid w:val="002D2F43"/>
    <w:rsid w:val="002D3175"/>
    <w:rsid w:val="002D3BA5"/>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4E2C"/>
    <w:rsid w:val="002E5421"/>
    <w:rsid w:val="002E6292"/>
    <w:rsid w:val="002E6435"/>
    <w:rsid w:val="002E66C6"/>
    <w:rsid w:val="002E6E6B"/>
    <w:rsid w:val="002E6FF7"/>
    <w:rsid w:val="002E7487"/>
    <w:rsid w:val="002E7694"/>
    <w:rsid w:val="002E7B68"/>
    <w:rsid w:val="002E7E4F"/>
    <w:rsid w:val="002E7FC5"/>
    <w:rsid w:val="002F03EF"/>
    <w:rsid w:val="002F0533"/>
    <w:rsid w:val="002F0805"/>
    <w:rsid w:val="002F0DE5"/>
    <w:rsid w:val="002F1178"/>
    <w:rsid w:val="002F2316"/>
    <w:rsid w:val="002F2D4B"/>
    <w:rsid w:val="002F3251"/>
    <w:rsid w:val="002F3441"/>
    <w:rsid w:val="002F3645"/>
    <w:rsid w:val="002F4196"/>
    <w:rsid w:val="002F4299"/>
    <w:rsid w:val="002F4915"/>
    <w:rsid w:val="002F49DA"/>
    <w:rsid w:val="002F4E22"/>
    <w:rsid w:val="002F523D"/>
    <w:rsid w:val="002F6DB1"/>
    <w:rsid w:val="002F7297"/>
    <w:rsid w:val="002F758F"/>
    <w:rsid w:val="002F793C"/>
    <w:rsid w:val="002F7A79"/>
    <w:rsid w:val="00300269"/>
    <w:rsid w:val="00300536"/>
    <w:rsid w:val="00301E8D"/>
    <w:rsid w:val="00302648"/>
    <w:rsid w:val="00302F17"/>
    <w:rsid w:val="00303571"/>
    <w:rsid w:val="00303838"/>
    <w:rsid w:val="00304B21"/>
    <w:rsid w:val="00304B41"/>
    <w:rsid w:val="00304CB9"/>
    <w:rsid w:val="00305141"/>
    <w:rsid w:val="00305D1B"/>
    <w:rsid w:val="003063CD"/>
    <w:rsid w:val="00306779"/>
    <w:rsid w:val="00306BFB"/>
    <w:rsid w:val="00311342"/>
    <w:rsid w:val="00311FB3"/>
    <w:rsid w:val="00313227"/>
    <w:rsid w:val="0031338F"/>
    <w:rsid w:val="00313799"/>
    <w:rsid w:val="00313FA7"/>
    <w:rsid w:val="00313FDE"/>
    <w:rsid w:val="00314064"/>
    <w:rsid w:val="00314684"/>
    <w:rsid w:val="00314D40"/>
    <w:rsid w:val="00315BD9"/>
    <w:rsid w:val="00315D2C"/>
    <w:rsid w:val="00315F40"/>
    <w:rsid w:val="00316157"/>
    <w:rsid w:val="00316E75"/>
    <w:rsid w:val="00317CA0"/>
    <w:rsid w:val="00321209"/>
    <w:rsid w:val="003223B4"/>
    <w:rsid w:val="00322899"/>
    <w:rsid w:val="0032346E"/>
    <w:rsid w:val="00323F8A"/>
    <w:rsid w:val="003249B3"/>
    <w:rsid w:val="00325E55"/>
    <w:rsid w:val="00326AF6"/>
    <w:rsid w:val="0032739A"/>
    <w:rsid w:val="003273E0"/>
    <w:rsid w:val="00330BAE"/>
    <w:rsid w:val="00331029"/>
    <w:rsid w:val="00332BA3"/>
    <w:rsid w:val="00332C79"/>
    <w:rsid w:val="00333680"/>
    <w:rsid w:val="003336A3"/>
    <w:rsid w:val="0033431C"/>
    <w:rsid w:val="0033479E"/>
    <w:rsid w:val="00335512"/>
    <w:rsid w:val="00335550"/>
    <w:rsid w:val="00335789"/>
    <w:rsid w:val="00336C38"/>
    <w:rsid w:val="0033717F"/>
    <w:rsid w:val="00337F7D"/>
    <w:rsid w:val="00340AB3"/>
    <w:rsid w:val="0034288F"/>
    <w:rsid w:val="00342EF0"/>
    <w:rsid w:val="00342F6D"/>
    <w:rsid w:val="003430D7"/>
    <w:rsid w:val="003437E1"/>
    <w:rsid w:val="00343EBD"/>
    <w:rsid w:val="00344BB5"/>
    <w:rsid w:val="003451DD"/>
    <w:rsid w:val="00345764"/>
    <w:rsid w:val="00346853"/>
    <w:rsid w:val="003468F8"/>
    <w:rsid w:val="00346FD1"/>
    <w:rsid w:val="00347175"/>
    <w:rsid w:val="003474C7"/>
    <w:rsid w:val="003502E8"/>
    <w:rsid w:val="0035035D"/>
    <w:rsid w:val="00350E53"/>
    <w:rsid w:val="003511ED"/>
    <w:rsid w:val="003512F5"/>
    <w:rsid w:val="00351715"/>
    <w:rsid w:val="00351756"/>
    <w:rsid w:val="0035250D"/>
    <w:rsid w:val="00352E1D"/>
    <w:rsid w:val="003534E9"/>
    <w:rsid w:val="00353B8F"/>
    <w:rsid w:val="00353F2B"/>
    <w:rsid w:val="00353FF9"/>
    <w:rsid w:val="00354EA1"/>
    <w:rsid w:val="003550EF"/>
    <w:rsid w:val="00355134"/>
    <w:rsid w:val="00355255"/>
    <w:rsid w:val="00356750"/>
    <w:rsid w:val="00356C76"/>
    <w:rsid w:val="00356CA1"/>
    <w:rsid w:val="0035744E"/>
    <w:rsid w:val="00357CFB"/>
    <w:rsid w:val="003600D9"/>
    <w:rsid w:val="00360CDD"/>
    <w:rsid w:val="003618EA"/>
    <w:rsid w:val="003619F5"/>
    <w:rsid w:val="00361FFA"/>
    <w:rsid w:val="00362332"/>
    <w:rsid w:val="003626C9"/>
    <w:rsid w:val="00362E56"/>
    <w:rsid w:val="003633C7"/>
    <w:rsid w:val="00363427"/>
    <w:rsid w:val="00364453"/>
    <w:rsid w:val="003653AC"/>
    <w:rsid w:val="00365B37"/>
    <w:rsid w:val="00367853"/>
    <w:rsid w:val="00370EB1"/>
    <w:rsid w:val="0037116F"/>
    <w:rsid w:val="00371B47"/>
    <w:rsid w:val="003736BA"/>
    <w:rsid w:val="0037689F"/>
    <w:rsid w:val="00376CEE"/>
    <w:rsid w:val="00377500"/>
    <w:rsid w:val="0037772A"/>
    <w:rsid w:val="0037774D"/>
    <w:rsid w:val="00377E8A"/>
    <w:rsid w:val="00380133"/>
    <w:rsid w:val="003808C7"/>
    <w:rsid w:val="00380ECD"/>
    <w:rsid w:val="00380FF6"/>
    <w:rsid w:val="0038118D"/>
    <w:rsid w:val="00381494"/>
    <w:rsid w:val="0038195D"/>
    <w:rsid w:val="00382071"/>
    <w:rsid w:val="00382398"/>
    <w:rsid w:val="00382EB6"/>
    <w:rsid w:val="00383C87"/>
    <w:rsid w:val="003848BA"/>
    <w:rsid w:val="00384DD3"/>
    <w:rsid w:val="00384E82"/>
    <w:rsid w:val="0038553E"/>
    <w:rsid w:val="00385805"/>
    <w:rsid w:val="00385B96"/>
    <w:rsid w:val="00386326"/>
    <w:rsid w:val="00386C12"/>
    <w:rsid w:val="00386DF4"/>
    <w:rsid w:val="003873B5"/>
    <w:rsid w:val="00387958"/>
    <w:rsid w:val="003903BA"/>
    <w:rsid w:val="0039056F"/>
    <w:rsid w:val="00390F63"/>
    <w:rsid w:val="00391031"/>
    <w:rsid w:val="003914C6"/>
    <w:rsid w:val="003920EC"/>
    <w:rsid w:val="003928A6"/>
    <w:rsid w:val="00392FAB"/>
    <w:rsid w:val="00393151"/>
    <w:rsid w:val="00393CD6"/>
    <w:rsid w:val="0039412B"/>
    <w:rsid w:val="00394348"/>
    <w:rsid w:val="0039465B"/>
    <w:rsid w:val="00395016"/>
    <w:rsid w:val="0039541C"/>
    <w:rsid w:val="003957C8"/>
    <w:rsid w:val="0039603E"/>
    <w:rsid w:val="00396414"/>
    <w:rsid w:val="003969A7"/>
    <w:rsid w:val="00396A8C"/>
    <w:rsid w:val="00396FCE"/>
    <w:rsid w:val="003977ED"/>
    <w:rsid w:val="0039797B"/>
    <w:rsid w:val="00397B3D"/>
    <w:rsid w:val="003A015A"/>
    <w:rsid w:val="003A11F2"/>
    <w:rsid w:val="003A248A"/>
    <w:rsid w:val="003A33A9"/>
    <w:rsid w:val="003A39A0"/>
    <w:rsid w:val="003A479A"/>
    <w:rsid w:val="003A4B51"/>
    <w:rsid w:val="003A50B5"/>
    <w:rsid w:val="003A706C"/>
    <w:rsid w:val="003A70F3"/>
    <w:rsid w:val="003A7135"/>
    <w:rsid w:val="003B04AC"/>
    <w:rsid w:val="003B12CE"/>
    <w:rsid w:val="003B172B"/>
    <w:rsid w:val="003B1EA3"/>
    <w:rsid w:val="003B2434"/>
    <w:rsid w:val="003B258E"/>
    <w:rsid w:val="003B2B2A"/>
    <w:rsid w:val="003B454E"/>
    <w:rsid w:val="003B530E"/>
    <w:rsid w:val="003B533B"/>
    <w:rsid w:val="003B6305"/>
    <w:rsid w:val="003B6682"/>
    <w:rsid w:val="003B66B3"/>
    <w:rsid w:val="003B708F"/>
    <w:rsid w:val="003B7A61"/>
    <w:rsid w:val="003B7B6E"/>
    <w:rsid w:val="003C0838"/>
    <w:rsid w:val="003C0C9C"/>
    <w:rsid w:val="003C17D9"/>
    <w:rsid w:val="003C1BA4"/>
    <w:rsid w:val="003C1BD1"/>
    <w:rsid w:val="003C1BDE"/>
    <w:rsid w:val="003C3E5E"/>
    <w:rsid w:val="003C3ECD"/>
    <w:rsid w:val="003C42FC"/>
    <w:rsid w:val="003C4790"/>
    <w:rsid w:val="003C5818"/>
    <w:rsid w:val="003C5B5E"/>
    <w:rsid w:val="003C5FE9"/>
    <w:rsid w:val="003C7084"/>
    <w:rsid w:val="003C7711"/>
    <w:rsid w:val="003C7A5F"/>
    <w:rsid w:val="003D02CB"/>
    <w:rsid w:val="003D0C08"/>
    <w:rsid w:val="003D0F61"/>
    <w:rsid w:val="003D1358"/>
    <w:rsid w:val="003D14E5"/>
    <w:rsid w:val="003D1830"/>
    <w:rsid w:val="003D29B7"/>
    <w:rsid w:val="003D2C7F"/>
    <w:rsid w:val="003D32B5"/>
    <w:rsid w:val="003D3638"/>
    <w:rsid w:val="003D46CB"/>
    <w:rsid w:val="003D4F1F"/>
    <w:rsid w:val="003D6B3C"/>
    <w:rsid w:val="003D7916"/>
    <w:rsid w:val="003E01DE"/>
    <w:rsid w:val="003E02CE"/>
    <w:rsid w:val="003E0734"/>
    <w:rsid w:val="003E0A8A"/>
    <w:rsid w:val="003E153F"/>
    <w:rsid w:val="003E30F2"/>
    <w:rsid w:val="003E3CE0"/>
    <w:rsid w:val="003E4225"/>
    <w:rsid w:val="003E48F6"/>
    <w:rsid w:val="003E568A"/>
    <w:rsid w:val="003E696F"/>
    <w:rsid w:val="003F0567"/>
    <w:rsid w:val="003F08F1"/>
    <w:rsid w:val="003F0E9A"/>
    <w:rsid w:val="003F154A"/>
    <w:rsid w:val="003F3817"/>
    <w:rsid w:val="003F3AA3"/>
    <w:rsid w:val="003F3BCE"/>
    <w:rsid w:val="003F4D2C"/>
    <w:rsid w:val="003F7579"/>
    <w:rsid w:val="003F7F44"/>
    <w:rsid w:val="003F7F93"/>
    <w:rsid w:val="00401BEF"/>
    <w:rsid w:val="00401D2C"/>
    <w:rsid w:val="004022E3"/>
    <w:rsid w:val="00402BB6"/>
    <w:rsid w:val="00403276"/>
    <w:rsid w:val="004033FA"/>
    <w:rsid w:val="00403DCF"/>
    <w:rsid w:val="004044F1"/>
    <w:rsid w:val="00404907"/>
    <w:rsid w:val="00404D21"/>
    <w:rsid w:val="004057FD"/>
    <w:rsid w:val="00406217"/>
    <w:rsid w:val="0040645D"/>
    <w:rsid w:val="00406D5F"/>
    <w:rsid w:val="00407478"/>
    <w:rsid w:val="00407664"/>
    <w:rsid w:val="004104B9"/>
    <w:rsid w:val="00410557"/>
    <w:rsid w:val="00410D49"/>
    <w:rsid w:val="0041166C"/>
    <w:rsid w:val="00413049"/>
    <w:rsid w:val="00414BA7"/>
    <w:rsid w:val="0041587E"/>
    <w:rsid w:val="00415906"/>
    <w:rsid w:val="00416767"/>
    <w:rsid w:val="0041687D"/>
    <w:rsid w:val="00416DEE"/>
    <w:rsid w:val="00420354"/>
    <w:rsid w:val="00420577"/>
    <w:rsid w:val="004205CF"/>
    <w:rsid w:val="00420CE0"/>
    <w:rsid w:val="0042154C"/>
    <w:rsid w:val="004236A3"/>
    <w:rsid w:val="00423FC9"/>
    <w:rsid w:val="00424327"/>
    <w:rsid w:val="00424594"/>
    <w:rsid w:val="00424E90"/>
    <w:rsid w:val="00425BC3"/>
    <w:rsid w:val="004271B9"/>
    <w:rsid w:val="00427A3C"/>
    <w:rsid w:val="004308F3"/>
    <w:rsid w:val="00431104"/>
    <w:rsid w:val="00433604"/>
    <w:rsid w:val="0043362A"/>
    <w:rsid w:val="004340FE"/>
    <w:rsid w:val="004346F2"/>
    <w:rsid w:val="004355D0"/>
    <w:rsid w:val="004370D2"/>
    <w:rsid w:val="004408B3"/>
    <w:rsid w:val="00440B5D"/>
    <w:rsid w:val="00440D96"/>
    <w:rsid w:val="0044178F"/>
    <w:rsid w:val="00441EBD"/>
    <w:rsid w:val="004425BD"/>
    <w:rsid w:val="0044385E"/>
    <w:rsid w:val="00443FB5"/>
    <w:rsid w:val="00445227"/>
    <w:rsid w:val="004457ED"/>
    <w:rsid w:val="00446202"/>
    <w:rsid w:val="0044649A"/>
    <w:rsid w:val="00446F6B"/>
    <w:rsid w:val="0044705C"/>
    <w:rsid w:val="004476A8"/>
    <w:rsid w:val="00452C6D"/>
    <w:rsid w:val="00454136"/>
    <w:rsid w:val="00454C0B"/>
    <w:rsid w:val="004550FC"/>
    <w:rsid w:val="00455DAF"/>
    <w:rsid w:val="00456172"/>
    <w:rsid w:val="00456F37"/>
    <w:rsid w:val="00457012"/>
    <w:rsid w:val="00457436"/>
    <w:rsid w:val="004603D0"/>
    <w:rsid w:val="00460953"/>
    <w:rsid w:val="00460B3B"/>
    <w:rsid w:val="00461312"/>
    <w:rsid w:val="00462836"/>
    <w:rsid w:val="00462F03"/>
    <w:rsid w:val="00463632"/>
    <w:rsid w:val="00463A00"/>
    <w:rsid w:val="00463AD7"/>
    <w:rsid w:val="00465264"/>
    <w:rsid w:val="00465710"/>
    <w:rsid w:val="00465F6B"/>
    <w:rsid w:val="0046758D"/>
    <w:rsid w:val="0046793A"/>
    <w:rsid w:val="00467B56"/>
    <w:rsid w:val="00467C6D"/>
    <w:rsid w:val="00471251"/>
    <w:rsid w:val="00472C20"/>
    <w:rsid w:val="00474BE2"/>
    <w:rsid w:val="004761BF"/>
    <w:rsid w:val="004768AC"/>
    <w:rsid w:val="004771AE"/>
    <w:rsid w:val="004806B1"/>
    <w:rsid w:val="00480EDF"/>
    <w:rsid w:val="00481C59"/>
    <w:rsid w:val="00481F02"/>
    <w:rsid w:val="004820C7"/>
    <w:rsid w:val="004823D0"/>
    <w:rsid w:val="00483072"/>
    <w:rsid w:val="004836E5"/>
    <w:rsid w:val="00483819"/>
    <w:rsid w:val="00483AE8"/>
    <w:rsid w:val="00483C85"/>
    <w:rsid w:val="00483D43"/>
    <w:rsid w:val="00483FE4"/>
    <w:rsid w:val="0048459B"/>
    <w:rsid w:val="004846A9"/>
    <w:rsid w:val="00485C2F"/>
    <w:rsid w:val="004862B4"/>
    <w:rsid w:val="00490195"/>
    <w:rsid w:val="004901C8"/>
    <w:rsid w:val="00490248"/>
    <w:rsid w:val="00490366"/>
    <w:rsid w:val="004903D7"/>
    <w:rsid w:val="00490797"/>
    <w:rsid w:val="004909C8"/>
    <w:rsid w:val="0049110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5791"/>
    <w:rsid w:val="0049665C"/>
    <w:rsid w:val="00496C25"/>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036"/>
    <w:rsid w:val="004B3784"/>
    <w:rsid w:val="004B4A3A"/>
    <w:rsid w:val="004B5069"/>
    <w:rsid w:val="004B5AC2"/>
    <w:rsid w:val="004B5BDE"/>
    <w:rsid w:val="004B5C88"/>
    <w:rsid w:val="004B5D34"/>
    <w:rsid w:val="004B5F55"/>
    <w:rsid w:val="004B5F76"/>
    <w:rsid w:val="004B6308"/>
    <w:rsid w:val="004B78EA"/>
    <w:rsid w:val="004C0005"/>
    <w:rsid w:val="004C06A8"/>
    <w:rsid w:val="004C17D9"/>
    <w:rsid w:val="004C1999"/>
    <w:rsid w:val="004C1A30"/>
    <w:rsid w:val="004C1B35"/>
    <w:rsid w:val="004C23F1"/>
    <w:rsid w:val="004C30F6"/>
    <w:rsid w:val="004C3E2B"/>
    <w:rsid w:val="004C5805"/>
    <w:rsid w:val="004C5FDC"/>
    <w:rsid w:val="004C6120"/>
    <w:rsid w:val="004C69F1"/>
    <w:rsid w:val="004C7538"/>
    <w:rsid w:val="004C77B7"/>
    <w:rsid w:val="004C790D"/>
    <w:rsid w:val="004C7A5B"/>
    <w:rsid w:val="004C7B80"/>
    <w:rsid w:val="004C7DC5"/>
    <w:rsid w:val="004C7E32"/>
    <w:rsid w:val="004D0591"/>
    <w:rsid w:val="004D1889"/>
    <w:rsid w:val="004D3362"/>
    <w:rsid w:val="004D3A6B"/>
    <w:rsid w:val="004D4351"/>
    <w:rsid w:val="004D48B0"/>
    <w:rsid w:val="004D6430"/>
    <w:rsid w:val="004D6E7C"/>
    <w:rsid w:val="004D7137"/>
    <w:rsid w:val="004D7528"/>
    <w:rsid w:val="004D7FCA"/>
    <w:rsid w:val="004E00F9"/>
    <w:rsid w:val="004E01F3"/>
    <w:rsid w:val="004E02CC"/>
    <w:rsid w:val="004E0856"/>
    <w:rsid w:val="004E2FA4"/>
    <w:rsid w:val="004E3674"/>
    <w:rsid w:val="004E3955"/>
    <w:rsid w:val="004E3D33"/>
    <w:rsid w:val="004E3F95"/>
    <w:rsid w:val="004E404C"/>
    <w:rsid w:val="004E4141"/>
    <w:rsid w:val="004E41E4"/>
    <w:rsid w:val="004E41F7"/>
    <w:rsid w:val="004E4C2F"/>
    <w:rsid w:val="004E4E75"/>
    <w:rsid w:val="004E5181"/>
    <w:rsid w:val="004E6919"/>
    <w:rsid w:val="004E723F"/>
    <w:rsid w:val="004E746E"/>
    <w:rsid w:val="004E75F5"/>
    <w:rsid w:val="004F020D"/>
    <w:rsid w:val="004F2093"/>
    <w:rsid w:val="004F2F33"/>
    <w:rsid w:val="004F37FB"/>
    <w:rsid w:val="004F3A18"/>
    <w:rsid w:val="004F3AE8"/>
    <w:rsid w:val="004F43C0"/>
    <w:rsid w:val="004F4BFC"/>
    <w:rsid w:val="004F5190"/>
    <w:rsid w:val="004F53C6"/>
    <w:rsid w:val="004F5EF2"/>
    <w:rsid w:val="004F6281"/>
    <w:rsid w:val="004F6647"/>
    <w:rsid w:val="004F6700"/>
    <w:rsid w:val="004F6C91"/>
    <w:rsid w:val="004F7FDD"/>
    <w:rsid w:val="00500174"/>
    <w:rsid w:val="005001D9"/>
    <w:rsid w:val="005012D4"/>
    <w:rsid w:val="00501B52"/>
    <w:rsid w:val="00501E2E"/>
    <w:rsid w:val="00502FE8"/>
    <w:rsid w:val="00504023"/>
    <w:rsid w:val="0050403B"/>
    <w:rsid w:val="0050464B"/>
    <w:rsid w:val="00504BCB"/>
    <w:rsid w:val="00505F86"/>
    <w:rsid w:val="00506126"/>
    <w:rsid w:val="00507F03"/>
    <w:rsid w:val="00511268"/>
    <w:rsid w:val="005120B6"/>
    <w:rsid w:val="00512714"/>
    <w:rsid w:val="00512D44"/>
    <w:rsid w:val="00513326"/>
    <w:rsid w:val="00513653"/>
    <w:rsid w:val="0051379D"/>
    <w:rsid w:val="00513CBB"/>
    <w:rsid w:val="00514799"/>
    <w:rsid w:val="00514C79"/>
    <w:rsid w:val="00514D50"/>
    <w:rsid w:val="00514E29"/>
    <w:rsid w:val="0051539D"/>
    <w:rsid w:val="00516D85"/>
    <w:rsid w:val="00516DCF"/>
    <w:rsid w:val="005179BE"/>
    <w:rsid w:val="00517CAC"/>
    <w:rsid w:val="005205F1"/>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5D"/>
    <w:rsid w:val="00537C26"/>
    <w:rsid w:val="00540A2F"/>
    <w:rsid w:val="0054167E"/>
    <w:rsid w:val="00541C7A"/>
    <w:rsid w:val="00542D6F"/>
    <w:rsid w:val="00543013"/>
    <w:rsid w:val="00544D70"/>
    <w:rsid w:val="005456BB"/>
    <w:rsid w:val="00545C36"/>
    <w:rsid w:val="00545E39"/>
    <w:rsid w:val="00546AE4"/>
    <w:rsid w:val="005474FB"/>
    <w:rsid w:val="00547AD7"/>
    <w:rsid w:val="005501E9"/>
    <w:rsid w:val="00550378"/>
    <w:rsid w:val="00550D60"/>
    <w:rsid w:val="00550F62"/>
    <w:rsid w:val="00551511"/>
    <w:rsid w:val="00551754"/>
    <w:rsid w:val="00552219"/>
    <w:rsid w:val="00553548"/>
    <w:rsid w:val="0055377A"/>
    <w:rsid w:val="00553D2D"/>
    <w:rsid w:val="00553ED9"/>
    <w:rsid w:val="00554598"/>
    <w:rsid w:val="00554DA6"/>
    <w:rsid w:val="005551F1"/>
    <w:rsid w:val="00555267"/>
    <w:rsid w:val="00555612"/>
    <w:rsid w:val="00555A9E"/>
    <w:rsid w:val="00556452"/>
    <w:rsid w:val="00556BAB"/>
    <w:rsid w:val="00556C5D"/>
    <w:rsid w:val="005576DF"/>
    <w:rsid w:val="00560903"/>
    <w:rsid w:val="00560B05"/>
    <w:rsid w:val="0056124B"/>
    <w:rsid w:val="0056293A"/>
    <w:rsid w:val="00562C43"/>
    <w:rsid w:val="00562D75"/>
    <w:rsid w:val="005641C0"/>
    <w:rsid w:val="005643DF"/>
    <w:rsid w:val="00564784"/>
    <w:rsid w:val="00564C79"/>
    <w:rsid w:val="00566419"/>
    <w:rsid w:val="00567CBE"/>
    <w:rsid w:val="00570876"/>
    <w:rsid w:val="00570B92"/>
    <w:rsid w:val="005710F9"/>
    <w:rsid w:val="005721B3"/>
    <w:rsid w:val="00572575"/>
    <w:rsid w:val="005728EF"/>
    <w:rsid w:val="00572A34"/>
    <w:rsid w:val="00572E57"/>
    <w:rsid w:val="0057334D"/>
    <w:rsid w:val="00574F31"/>
    <w:rsid w:val="00574F70"/>
    <w:rsid w:val="00575165"/>
    <w:rsid w:val="005755B7"/>
    <w:rsid w:val="00575781"/>
    <w:rsid w:val="00575947"/>
    <w:rsid w:val="00576004"/>
    <w:rsid w:val="00576018"/>
    <w:rsid w:val="00576AC7"/>
    <w:rsid w:val="00580C36"/>
    <w:rsid w:val="00580CF3"/>
    <w:rsid w:val="00581374"/>
    <w:rsid w:val="005816BF"/>
    <w:rsid w:val="00582840"/>
    <w:rsid w:val="00582893"/>
    <w:rsid w:val="00582A80"/>
    <w:rsid w:val="00583374"/>
    <w:rsid w:val="00583660"/>
    <w:rsid w:val="00583899"/>
    <w:rsid w:val="00583C52"/>
    <w:rsid w:val="00584224"/>
    <w:rsid w:val="0058612D"/>
    <w:rsid w:val="005862B4"/>
    <w:rsid w:val="00586CF5"/>
    <w:rsid w:val="00587354"/>
    <w:rsid w:val="005873AD"/>
    <w:rsid w:val="00587AAE"/>
    <w:rsid w:val="005900BF"/>
    <w:rsid w:val="00590DF0"/>
    <w:rsid w:val="00592DAF"/>
    <w:rsid w:val="0059313F"/>
    <w:rsid w:val="00593B4D"/>
    <w:rsid w:val="00593C69"/>
    <w:rsid w:val="00594062"/>
    <w:rsid w:val="00594C55"/>
    <w:rsid w:val="0059511F"/>
    <w:rsid w:val="00595913"/>
    <w:rsid w:val="00596B34"/>
    <w:rsid w:val="005A0977"/>
    <w:rsid w:val="005A0EFF"/>
    <w:rsid w:val="005A1271"/>
    <w:rsid w:val="005A153D"/>
    <w:rsid w:val="005A1E34"/>
    <w:rsid w:val="005A321E"/>
    <w:rsid w:val="005A36F4"/>
    <w:rsid w:val="005A3AB6"/>
    <w:rsid w:val="005A3E71"/>
    <w:rsid w:val="005A3EEF"/>
    <w:rsid w:val="005A41D6"/>
    <w:rsid w:val="005A4512"/>
    <w:rsid w:val="005A46D3"/>
    <w:rsid w:val="005A5542"/>
    <w:rsid w:val="005A5584"/>
    <w:rsid w:val="005A59A9"/>
    <w:rsid w:val="005A5E4D"/>
    <w:rsid w:val="005A6661"/>
    <w:rsid w:val="005A73E7"/>
    <w:rsid w:val="005A7747"/>
    <w:rsid w:val="005A7AD2"/>
    <w:rsid w:val="005A7E40"/>
    <w:rsid w:val="005A7F3E"/>
    <w:rsid w:val="005B0233"/>
    <w:rsid w:val="005B13B3"/>
    <w:rsid w:val="005B16EF"/>
    <w:rsid w:val="005B19C5"/>
    <w:rsid w:val="005B27F1"/>
    <w:rsid w:val="005B2D2F"/>
    <w:rsid w:val="005B3250"/>
    <w:rsid w:val="005B3510"/>
    <w:rsid w:val="005B3920"/>
    <w:rsid w:val="005B4375"/>
    <w:rsid w:val="005B5240"/>
    <w:rsid w:val="005B5455"/>
    <w:rsid w:val="005B599E"/>
    <w:rsid w:val="005B68AF"/>
    <w:rsid w:val="005B7096"/>
    <w:rsid w:val="005B70A3"/>
    <w:rsid w:val="005B75B4"/>
    <w:rsid w:val="005B792C"/>
    <w:rsid w:val="005B7E4B"/>
    <w:rsid w:val="005C0165"/>
    <w:rsid w:val="005C098E"/>
    <w:rsid w:val="005C0B10"/>
    <w:rsid w:val="005C1587"/>
    <w:rsid w:val="005C1599"/>
    <w:rsid w:val="005C4FFD"/>
    <w:rsid w:val="005C5303"/>
    <w:rsid w:val="005C63DB"/>
    <w:rsid w:val="005C68F2"/>
    <w:rsid w:val="005C74BC"/>
    <w:rsid w:val="005C78FB"/>
    <w:rsid w:val="005C7C61"/>
    <w:rsid w:val="005D002C"/>
    <w:rsid w:val="005D06D1"/>
    <w:rsid w:val="005D07F3"/>
    <w:rsid w:val="005D0844"/>
    <w:rsid w:val="005D0C9E"/>
    <w:rsid w:val="005D0CFF"/>
    <w:rsid w:val="005D10C7"/>
    <w:rsid w:val="005D1E20"/>
    <w:rsid w:val="005D22EA"/>
    <w:rsid w:val="005D2376"/>
    <w:rsid w:val="005D304B"/>
    <w:rsid w:val="005D3C6C"/>
    <w:rsid w:val="005D3EC8"/>
    <w:rsid w:val="005D5938"/>
    <w:rsid w:val="005D5974"/>
    <w:rsid w:val="005D6725"/>
    <w:rsid w:val="005D6F41"/>
    <w:rsid w:val="005D76CC"/>
    <w:rsid w:val="005E00E0"/>
    <w:rsid w:val="005E1862"/>
    <w:rsid w:val="005E1F8C"/>
    <w:rsid w:val="005E215A"/>
    <w:rsid w:val="005E3268"/>
    <w:rsid w:val="005E348A"/>
    <w:rsid w:val="005E3850"/>
    <w:rsid w:val="005E3D70"/>
    <w:rsid w:val="005E3F8C"/>
    <w:rsid w:val="005E5684"/>
    <w:rsid w:val="005E6C1F"/>
    <w:rsid w:val="005E77E6"/>
    <w:rsid w:val="005E794F"/>
    <w:rsid w:val="005F0B38"/>
    <w:rsid w:val="005F120E"/>
    <w:rsid w:val="005F123E"/>
    <w:rsid w:val="005F1A5A"/>
    <w:rsid w:val="005F2668"/>
    <w:rsid w:val="005F5C10"/>
    <w:rsid w:val="005F5C90"/>
    <w:rsid w:val="005F5E19"/>
    <w:rsid w:val="005F5E7E"/>
    <w:rsid w:val="005F69FE"/>
    <w:rsid w:val="005F6EA8"/>
    <w:rsid w:val="005F74B1"/>
    <w:rsid w:val="00600140"/>
    <w:rsid w:val="006010FE"/>
    <w:rsid w:val="00601A75"/>
    <w:rsid w:val="00601C2D"/>
    <w:rsid w:val="00602BEA"/>
    <w:rsid w:val="00602DE5"/>
    <w:rsid w:val="00604FC3"/>
    <w:rsid w:val="006063EA"/>
    <w:rsid w:val="006064A1"/>
    <w:rsid w:val="00606E67"/>
    <w:rsid w:val="006102A5"/>
    <w:rsid w:val="0061071A"/>
    <w:rsid w:val="00610DAB"/>
    <w:rsid w:val="00610FF5"/>
    <w:rsid w:val="0061107C"/>
    <w:rsid w:val="0061172F"/>
    <w:rsid w:val="00611BDF"/>
    <w:rsid w:val="00612A60"/>
    <w:rsid w:val="00612B2A"/>
    <w:rsid w:val="00612C17"/>
    <w:rsid w:val="00612C77"/>
    <w:rsid w:val="00613184"/>
    <w:rsid w:val="00613CD8"/>
    <w:rsid w:val="00614B93"/>
    <w:rsid w:val="006157F9"/>
    <w:rsid w:val="00615DB3"/>
    <w:rsid w:val="00615DC2"/>
    <w:rsid w:val="00616623"/>
    <w:rsid w:val="006167FC"/>
    <w:rsid w:val="00616CEB"/>
    <w:rsid w:val="006172E4"/>
    <w:rsid w:val="00617EDE"/>
    <w:rsid w:val="006213AC"/>
    <w:rsid w:val="00621F3B"/>
    <w:rsid w:val="00622D12"/>
    <w:rsid w:val="00623192"/>
    <w:rsid w:val="006231C2"/>
    <w:rsid w:val="0062341F"/>
    <w:rsid w:val="00624039"/>
    <w:rsid w:val="006241A7"/>
    <w:rsid w:val="0062422A"/>
    <w:rsid w:val="00624B5D"/>
    <w:rsid w:val="00625E77"/>
    <w:rsid w:val="006264A2"/>
    <w:rsid w:val="00626D16"/>
    <w:rsid w:val="00627F3E"/>
    <w:rsid w:val="00630387"/>
    <w:rsid w:val="0063100F"/>
    <w:rsid w:val="006312B3"/>
    <w:rsid w:val="006316B9"/>
    <w:rsid w:val="0063171B"/>
    <w:rsid w:val="00631803"/>
    <w:rsid w:val="00631A99"/>
    <w:rsid w:val="00631CDE"/>
    <w:rsid w:val="00631F69"/>
    <w:rsid w:val="006325B6"/>
    <w:rsid w:val="00632849"/>
    <w:rsid w:val="00633063"/>
    <w:rsid w:val="0063359B"/>
    <w:rsid w:val="00633B67"/>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5E"/>
    <w:rsid w:val="006524ED"/>
    <w:rsid w:val="0065287E"/>
    <w:rsid w:val="006529AC"/>
    <w:rsid w:val="00652B73"/>
    <w:rsid w:val="00653264"/>
    <w:rsid w:val="0065379E"/>
    <w:rsid w:val="006544D1"/>
    <w:rsid w:val="00654BBF"/>
    <w:rsid w:val="006551C6"/>
    <w:rsid w:val="006552A1"/>
    <w:rsid w:val="006558D7"/>
    <w:rsid w:val="00656065"/>
    <w:rsid w:val="006569C6"/>
    <w:rsid w:val="00656F6C"/>
    <w:rsid w:val="0066072B"/>
    <w:rsid w:val="006608D1"/>
    <w:rsid w:val="00661066"/>
    <w:rsid w:val="00661A27"/>
    <w:rsid w:val="006628E6"/>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2924"/>
    <w:rsid w:val="00672D25"/>
    <w:rsid w:val="00673272"/>
    <w:rsid w:val="00673442"/>
    <w:rsid w:val="00673466"/>
    <w:rsid w:val="00673748"/>
    <w:rsid w:val="0067403F"/>
    <w:rsid w:val="00674928"/>
    <w:rsid w:val="00674DFA"/>
    <w:rsid w:val="00675478"/>
    <w:rsid w:val="006754A0"/>
    <w:rsid w:val="00676594"/>
    <w:rsid w:val="00677ACF"/>
    <w:rsid w:val="00680793"/>
    <w:rsid w:val="00680E69"/>
    <w:rsid w:val="0068172A"/>
    <w:rsid w:val="00681CAB"/>
    <w:rsid w:val="00681DCE"/>
    <w:rsid w:val="00682CBF"/>
    <w:rsid w:val="0068360D"/>
    <w:rsid w:val="006836B8"/>
    <w:rsid w:val="006838BC"/>
    <w:rsid w:val="00683B05"/>
    <w:rsid w:val="00684BE9"/>
    <w:rsid w:val="00686EB8"/>
    <w:rsid w:val="00687CE8"/>
    <w:rsid w:val="00687F4A"/>
    <w:rsid w:val="00691335"/>
    <w:rsid w:val="006929CB"/>
    <w:rsid w:val="00692E57"/>
    <w:rsid w:val="00694CC6"/>
    <w:rsid w:val="0069684D"/>
    <w:rsid w:val="0069685C"/>
    <w:rsid w:val="0069769D"/>
    <w:rsid w:val="00697D20"/>
    <w:rsid w:val="00697E16"/>
    <w:rsid w:val="006A0340"/>
    <w:rsid w:val="006A049E"/>
    <w:rsid w:val="006A0611"/>
    <w:rsid w:val="006A18E4"/>
    <w:rsid w:val="006A19E1"/>
    <w:rsid w:val="006A33AE"/>
    <w:rsid w:val="006A418B"/>
    <w:rsid w:val="006A48E6"/>
    <w:rsid w:val="006A5E8F"/>
    <w:rsid w:val="006A6436"/>
    <w:rsid w:val="006A7E1F"/>
    <w:rsid w:val="006B0813"/>
    <w:rsid w:val="006B0DF9"/>
    <w:rsid w:val="006B0EE0"/>
    <w:rsid w:val="006B10F5"/>
    <w:rsid w:val="006B21C7"/>
    <w:rsid w:val="006B2C8C"/>
    <w:rsid w:val="006B2D1C"/>
    <w:rsid w:val="006B3164"/>
    <w:rsid w:val="006B4771"/>
    <w:rsid w:val="006B50B9"/>
    <w:rsid w:val="006B695D"/>
    <w:rsid w:val="006B722B"/>
    <w:rsid w:val="006B7404"/>
    <w:rsid w:val="006C05E1"/>
    <w:rsid w:val="006C071E"/>
    <w:rsid w:val="006C0BAC"/>
    <w:rsid w:val="006C1CA3"/>
    <w:rsid w:val="006C1D77"/>
    <w:rsid w:val="006C2E06"/>
    <w:rsid w:val="006C36A7"/>
    <w:rsid w:val="006C437C"/>
    <w:rsid w:val="006C550F"/>
    <w:rsid w:val="006C58B9"/>
    <w:rsid w:val="006C6631"/>
    <w:rsid w:val="006C6773"/>
    <w:rsid w:val="006C7BCF"/>
    <w:rsid w:val="006C7DB4"/>
    <w:rsid w:val="006D00A9"/>
    <w:rsid w:val="006D012C"/>
    <w:rsid w:val="006D1C6A"/>
    <w:rsid w:val="006D340F"/>
    <w:rsid w:val="006D4B10"/>
    <w:rsid w:val="006D4FAA"/>
    <w:rsid w:val="006D4FCA"/>
    <w:rsid w:val="006D6105"/>
    <w:rsid w:val="006D64EB"/>
    <w:rsid w:val="006D75D7"/>
    <w:rsid w:val="006D7CFF"/>
    <w:rsid w:val="006E0FA4"/>
    <w:rsid w:val="006E24CD"/>
    <w:rsid w:val="006E38B1"/>
    <w:rsid w:val="006E4F08"/>
    <w:rsid w:val="006E60F5"/>
    <w:rsid w:val="006E71D6"/>
    <w:rsid w:val="006E74DF"/>
    <w:rsid w:val="006E791F"/>
    <w:rsid w:val="006E7BA0"/>
    <w:rsid w:val="006E7D6B"/>
    <w:rsid w:val="006F06EE"/>
    <w:rsid w:val="006F09B2"/>
    <w:rsid w:val="006F18BD"/>
    <w:rsid w:val="006F1D22"/>
    <w:rsid w:val="006F200D"/>
    <w:rsid w:val="006F2C57"/>
    <w:rsid w:val="006F3329"/>
    <w:rsid w:val="006F37B7"/>
    <w:rsid w:val="006F3B19"/>
    <w:rsid w:val="006F3F26"/>
    <w:rsid w:val="006F468C"/>
    <w:rsid w:val="006F5136"/>
    <w:rsid w:val="006F518D"/>
    <w:rsid w:val="006F53BC"/>
    <w:rsid w:val="006F55D2"/>
    <w:rsid w:val="006F5BB9"/>
    <w:rsid w:val="006F63CF"/>
    <w:rsid w:val="006F68BA"/>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4CF3"/>
    <w:rsid w:val="007052A6"/>
    <w:rsid w:val="007052B1"/>
    <w:rsid w:val="00705A42"/>
    <w:rsid w:val="00705EF7"/>
    <w:rsid w:val="00706C3F"/>
    <w:rsid w:val="00707074"/>
    <w:rsid w:val="00707140"/>
    <w:rsid w:val="00707273"/>
    <w:rsid w:val="0070732B"/>
    <w:rsid w:val="00707735"/>
    <w:rsid w:val="007078E6"/>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173A0"/>
    <w:rsid w:val="0072063C"/>
    <w:rsid w:val="007209C9"/>
    <w:rsid w:val="00721671"/>
    <w:rsid w:val="00721C1E"/>
    <w:rsid w:val="00723D64"/>
    <w:rsid w:val="0072427F"/>
    <w:rsid w:val="007245C6"/>
    <w:rsid w:val="0072511F"/>
    <w:rsid w:val="00725377"/>
    <w:rsid w:val="007253C6"/>
    <w:rsid w:val="0072767E"/>
    <w:rsid w:val="00730C48"/>
    <w:rsid w:val="00731030"/>
    <w:rsid w:val="00731DD1"/>
    <w:rsid w:val="00731E56"/>
    <w:rsid w:val="00732565"/>
    <w:rsid w:val="00732980"/>
    <w:rsid w:val="00732C88"/>
    <w:rsid w:val="00733CB1"/>
    <w:rsid w:val="00733DC7"/>
    <w:rsid w:val="00734F53"/>
    <w:rsid w:val="0073551B"/>
    <w:rsid w:val="007358B3"/>
    <w:rsid w:val="007367F6"/>
    <w:rsid w:val="00736F84"/>
    <w:rsid w:val="00736FB0"/>
    <w:rsid w:val="00737154"/>
    <w:rsid w:val="00737DC4"/>
    <w:rsid w:val="0074036F"/>
    <w:rsid w:val="0074078F"/>
    <w:rsid w:val="00740878"/>
    <w:rsid w:val="00740A2B"/>
    <w:rsid w:val="00740A41"/>
    <w:rsid w:val="00740E7C"/>
    <w:rsid w:val="00741128"/>
    <w:rsid w:val="00741BFB"/>
    <w:rsid w:val="00742923"/>
    <w:rsid w:val="007432AE"/>
    <w:rsid w:val="00743365"/>
    <w:rsid w:val="00743EA4"/>
    <w:rsid w:val="007441E5"/>
    <w:rsid w:val="007442DE"/>
    <w:rsid w:val="00744329"/>
    <w:rsid w:val="007445DA"/>
    <w:rsid w:val="00745A62"/>
    <w:rsid w:val="00746129"/>
    <w:rsid w:val="007467EC"/>
    <w:rsid w:val="0074681F"/>
    <w:rsid w:val="00746883"/>
    <w:rsid w:val="00747C94"/>
    <w:rsid w:val="00750F65"/>
    <w:rsid w:val="00751415"/>
    <w:rsid w:val="00752065"/>
    <w:rsid w:val="0075271B"/>
    <w:rsid w:val="0075286A"/>
    <w:rsid w:val="00752891"/>
    <w:rsid w:val="00752D21"/>
    <w:rsid w:val="00752F5F"/>
    <w:rsid w:val="007532E6"/>
    <w:rsid w:val="007551DC"/>
    <w:rsid w:val="00756064"/>
    <w:rsid w:val="007601CB"/>
    <w:rsid w:val="00760392"/>
    <w:rsid w:val="00760828"/>
    <w:rsid w:val="00760ABB"/>
    <w:rsid w:val="00761547"/>
    <w:rsid w:val="00761B55"/>
    <w:rsid w:val="0076242A"/>
    <w:rsid w:val="0076442D"/>
    <w:rsid w:val="007656F5"/>
    <w:rsid w:val="007663E4"/>
    <w:rsid w:val="00767B20"/>
    <w:rsid w:val="0077099F"/>
    <w:rsid w:val="00770CED"/>
    <w:rsid w:val="007718D5"/>
    <w:rsid w:val="00771E59"/>
    <w:rsid w:val="0077207F"/>
    <w:rsid w:val="007723D3"/>
    <w:rsid w:val="00772452"/>
    <w:rsid w:val="00772B2B"/>
    <w:rsid w:val="00772F78"/>
    <w:rsid w:val="007730A3"/>
    <w:rsid w:val="0077376B"/>
    <w:rsid w:val="00773CC5"/>
    <w:rsid w:val="00774827"/>
    <w:rsid w:val="00774C0F"/>
    <w:rsid w:val="00774CFC"/>
    <w:rsid w:val="00775F8E"/>
    <w:rsid w:val="0077774E"/>
    <w:rsid w:val="00777A5A"/>
    <w:rsid w:val="00777F93"/>
    <w:rsid w:val="00780CC9"/>
    <w:rsid w:val="00780DBA"/>
    <w:rsid w:val="00780EC9"/>
    <w:rsid w:val="00781459"/>
    <w:rsid w:val="00781655"/>
    <w:rsid w:val="007816E7"/>
    <w:rsid w:val="00781748"/>
    <w:rsid w:val="00781819"/>
    <w:rsid w:val="0078190A"/>
    <w:rsid w:val="00781B03"/>
    <w:rsid w:val="00781E19"/>
    <w:rsid w:val="0078290B"/>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1ED6"/>
    <w:rsid w:val="00793668"/>
    <w:rsid w:val="0079368A"/>
    <w:rsid w:val="00793D98"/>
    <w:rsid w:val="00794618"/>
    <w:rsid w:val="007946E0"/>
    <w:rsid w:val="00794A08"/>
    <w:rsid w:val="00795683"/>
    <w:rsid w:val="00795D54"/>
    <w:rsid w:val="00796662"/>
    <w:rsid w:val="00796B0B"/>
    <w:rsid w:val="00796B1B"/>
    <w:rsid w:val="00796C0A"/>
    <w:rsid w:val="007A001A"/>
    <w:rsid w:val="007A0306"/>
    <w:rsid w:val="007A1FE9"/>
    <w:rsid w:val="007A23AE"/>
    <w:rsid w:val="007A43DB"/>
    <w:rsid w:val="007A4C71"/>
    <w:rsid w:val="007A4EC7"/>
    <w:rsid w:val="007A5352"/>
    <w:rsid w:val="007A54F1"/>
    <w:rsid w:val="007A5653"/>
    <w:rsid w:val="007A5658"/>
    <w:rsid w:val="007A5956"/>
    <w:rsid w:val="007A5983"/>
    <w:rsid w:val="007A6185"/>
    <w:rsid w:val="007A62C2"/>
    <w:rsid w:val="007A65DC"/>
    <w:rsid w:val="007A7B0C"/>
    <w:rsid w:val="007B0121"/>
    <w:rsid w:val="007B09A1"/>
    <w:rsid w:val="007B0A35"/>
    <w:rsid w:val="007B0E4C"/>
    <w:rsid w:val="007B1417"/>
    <w:rsid w:val="007B17FD"/>
    <w:rsid w:val="007B328A"/>
    <w:rsid w:val="007B350C"/>
    <w:rsid w:val="007B388B"/>
    <w:rsid w:val="007B455C"/>
    <w:rsid w:val="007B46D5"/>
    <w:rsid w:val="007B48E7"/>
    <w:rsid w:val="007B4F8F"/>
    <w:rsid w:val="007B5334"/>
    <w:rsid w:val="007B55D3"/>
    <w:rsid w:val="007B5E8D"/>
    <w:rsid w:val="007B6400"/>
    <w:rsid w:val="007B640B"/>
    <w:rsid w:val="007B6607"/>
    <w:rsid w:val="007B6B39"/>
    <w:rsid w:val="007B7F27"/>
    <w:rsid w:val="007C0099"/>
    <w:rsid w:val="007C116E"/>
    <w:rsid w:val="007C1DF1"/>
    <w:rsid w:val="007C1EB0"/>
    <w:rsid w:val="007C20C4"/>
    <w:rsid w:val="007C3252"/>
    <w:rsid w:val="007C3DBF"/>
    <w:rsid w:val="007C469B"/>
    <w:rsid w:val="007C557B"/>
    <w:rsid w:val="007C62F0"/>
    <w:rsid w:val="007C6EA7"/>
    <w:rsid w:val="007C70C0"/>
    <w:rsid w:val="007C7C15"/>
    <w:rsid w:val="007D0181"/>
    <w:rsid w:val="007D070B"/>
    <w:rsid w:val="007D098F"/>
    <w:rsid w:val="007D1176"/>
    <w:rsid w:val="007D157D"/>
    <w:rsid w:val="007D174E"/>
    <w:rsid w:val="007D3BED"/>
    <w:rsid w:val="007D3DF0"/>
    <w:rsid w:val="007D453A"/>
    <w:rsid w:val="007D60A9"/>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53E0"/>
    <w:rsid w:val="007F6681"/>
    <w:rsid w:val="007F7DD8"/>
    <w:rsid w:val="00800331"/>
    <w:rsid w:val="008006B3"/>
    <w:rsid w:val="00800A91"/>
    <w:rsid w:val="00801D64"/>
    <w:rsid w:val="00801F81"/>
    <w:rsid w:val="00802D19"/>
    <w:rsid w:val="008032AB"/>
    <w:rsid w:val="00804A98"/>
    <w:rsid w:val="00804C5B"/>
    <w:rsid w:val="00805E43"/>
    <w:rsid w:val="0080601E"/>
    <w:rsid w:val="00806517"/>
    <w:rsid w:val="0080679A"/>
    <w:rsid w:val="00806EC8"/>
    <w:rsid w:val="00806F6F"/>
    <w:rsid w:val="008075C6"/>
    <w:rsid w:val="008078E0"/>
    <w:rsid w:val="00807B20"/>
    <w:rsid w:val="008107C0"/>
    <w:rsid w:val="00811EED"/>
    <w:rsid w:val="00811FE1"/>
    <w:rsid w:val="0081249F"/>
    <w:rsid w:val="00813977"/>
    <w:rsid w:val="00813D0B"/>
    <w:rsid w:val="00813ED1"/>
    <w:rsid w:val="008140F0"/>
    <w:rsid w:val="00814E3C"/>
    <w:rsid w:val="008151E6"/>
    <w:rsid w:val="008158ED"/>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6D9"/>
    <w:rsid w:val="00832D0A"/>
    <w:rsid w:val="008334AA"/>
    <w:rsid w:val="00833DEA"/>
    <w:rsid w:val="00833ED1"/>
    <w:rsid w:val="008342B1"/>
    <w:rsid w:val="008346DE"/>
    <w:rsid w:val="00834C2B"/>
    <w:rsid w:val="00834EA1"/>
    <w:rsid w:val="00836144"/>
    <w:rsid w:val="0083645D"/>
    <w:rsid w:val="00836588"/>
    <w:rsid w:val="00837725"/>
    <w:rsid w:val="00841668"/>
    <w:rsid w:val="00841799"/>
    <w:rsid w:val="00841B96"/>
    <w:rsid w:val="00842734"/>
    <w:rsid w:val="00842AB9"/>
    <w:rsid w:val="0084535F"/>
    <w:rsid w:val="00845479"/>
    <w:rsid w:val="008468E8"/>
    <w:rsid w:val="0084730B"/>
    <w:rsid w:val="00847522"/>
    <w:rsid w:val="008477D7"/>
    <w:rsid w:val="00850CEE"/>
    <w:rsid w:val="008511A4"/>
    <w:rsid w:val="00851906"/>
    <w:rsid w:val="0085191E"/>
    <w:rsid w:val="00851D91"/>
    <w:rsid w:val="00852690"/>
    <w:rsid w:val="00852977"/>
    <w:rsid w:val="00852AB2"/>
    <w:rsid w:val="00852ADC"/>
    <w:rsid w:val="00852F8D"/>
    <w:rsid w:val="00853829"/>
    <w:rsid w:val="008556E8"/>
    <w:rsid w:val="00856CFE"/>
    <w:rsid w:val="00856D99"/>
    <w:rsid w:val="00857260"/>
    <w:rsid w:val="008576D0"/>
    <w:rsid w:val="00860275"/>
    <w:rsid w:val="00860493"/>
    <w:rsid w:val="0086128D"/>
    <w:rsid w:val="008612B7"/>
    <w:rsid w:val="008617C2"/>
    <w:rsid w:val="00861C41"/>
    <w:rsid w:val="0086288A"/>
    <w:rsid w:val="008641B7"/>
    <w:rsid w:val="00864598"/>
    <w:rsid w:val="008646B2"/>
    <w:rsid w:val="00865880"/>
    <w:rsid w:val="008664AD"/>
    <w:rsid w:val="008672EA"/>
    <w:rsid w:val="00871186"/>
    <w:rsid w:val="008714FD"/>
    <w:rsid w:val="0087152A"/>
    <w:rsid w:val="00871E88"/>
    <w:rsid w:val="008724A0"/>
    <w:rsid w:val="00873472"/>
    <w:rsid w:val="00873C51"/>
    <w:rsid w:val="00873EDD"/>
    <w:rsid w:val="00873F80"/>
    <w:rsid w:val="00875605"/>
    <w:rsid w:val="0087640F"/>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058"/>
    <w:rsid w:val="00891434"/>
    <w:rsid w:val="00891D2A"/>
    <w:rsid w:val="00891E0B"/>
    <w:rsid w:val="008936D0"/>
    <w:rsid w:val="00894131"/>
    <w:rsid w:val="008942EE"/>
    <w:rsid w:val="008943C3"/>
    <w:rsid w:val="00894A35"/>
    <w:rsid w:val="00894BD8"/>
    <w:rsid w:val="00894BF1"/>
    <w:rsid w:val="008956FE"/>
    <w:rsid w:val="00895723"/>
    <w:rsid w:val="00895A52"/>
    <w:rsid w:val="00895A81"/>
    <w:rsid w:val="00895BC2"/>
    <w:rsid w:val="00896031"/>
    <w:rsid w:val="00897776"/>
    <w:rsid w:val="008A1006"/>
    <w:rsid w:val="008A11A1"/>
    <w:rsid w:val="008A162A"/>
    <w:rsid w:val="008A1C03"/>
    <w:rsid w:val="008A2949"/>
    <w:rsid w:val="008A2A06"/>
    <w:rsid w:val="008A2BC2"/>
    <w:rsid w:val="008A2C14"/>
    <w:rsid w:val="008A32C7"/>
    <w:rsid w:val="008A4665"/>
    <w:rsid w:val="008A4FB0"/>
    <w:rsid w:val="008A59C1"/>
    <w:rsid w:val="008A71EF"/>
    <w:rsid w:val="008A73BD"/>
    <w:rsid w:val="008A73DE"/>
    <w:rsid w:val="008A7677"/>
    <w:rsid w:val="008B0E77"/>
    <w:rsid w:val="008B1AF2"/>
    <w:rsid w:val="008B2164"/>
    <w:rsid w:val="008B2EF9"/>
    <w:rsid w:val="008B3AC6"/>
    <w:rsid w:val="008B3E49"/>
    <w:rsid w:val="008B56E5"/>
    <w:rsid w:val="008B5904"/>
    <w:rsid w:val="008B5C02"/>
    <w:rsid w:val="008B5E14"/>
    <w:rsid w:val="008B60C1"/>
    <w:rsid w:val="008B6890"/>
    <w:rsid w:val="008B75D2"/>
    <w:rsid w:val="008B7B09"/>
    <w:rsid w:val="008B7F01"/>
    <w:rsid w:val="008C0036"/>
    <w:rsid w:val="008C0D22"/>
    <w:rsid w:val="008C0EC1"/>
    <w:rsid w:val="008C10C4"/>
    <w:rsid w:val="008C11ED"/>
    <w:rsid w:val="008C12D7"/>
    <w:rsid w:val="008C1CEF"/>
    <w:rsid w:val="008C3132"/>
    <w:rsid w:val="008C3D61"/>
    <w:rsid w:val="008C4AB4"/>
    <w:rsid w:val="008C568A"/>
    <w:rsid w:val="008C5D23"/>
    <w:rsid w:val="008C6F08"/>
    <w:rsid w:val="008C7017"/>
    <w:rsid w:val="008C7A0E"/>
    <w:rsid w:val="008C7D9F"/>
    <w:rsid w:val="008D00FF"/>
    <w:rsid w:val="008D0B0F"/>
    <w:rsid w:val="008D17C2"/>
    <w:rsid w:val="008D18DC"/>
    <w:rsid w:val="008D2670"/>
    <w:rsid w:val="008D2AEF"/>
    <w:rsid w:val="008D342E"/>
    <w:rsid w:val="008D4309"/>
    <w:rsid w:val="008D4A39"/>
    <w:rsid w:val="008D529A"/>
    <w:rsid w:val="008D5342"/>
    <w:rsid w:val="008D5B81"/>
    <w:rsid w:val="008D6D16"/>
    <w:rsid w:val="008D6DA3"/>
    <w:rsid w:val="008D7BE4"/>
    <w:rsid w:val="008D7F44"/>
    <w:rsid w:val="008E1C1A"/>
    <w:rsid w:val="008E1F6A"/>
    <w:rsid w:val="008E275B"/>
    <w:rsid w:val="008E2B0B"/>
    <w:rsid w:val="008E3991"/>
    <w:rsid w:val="008E58EB"/>
    <w:rsid w:val="008E5BBA"/>
    <w:rsid w:val="008E619A"/>
    <w:rsid w:val="008E6CA3"/>
    <w:rsid w:val="008E76B2"/>
    <w:rsid w:val="008F0CA2"/>
    <w:rsid w:val="008F1276"/>
    <w:rsid w:val="008F2EC4"/>
    <w:rsid w:val="008F3502"/>
    <w:rsid w:val="008F35B3"/>
    <w:rsid w:val="008F41B5"/>
    <w:rsid w:val="008F4276"/>
    <w:rsid w:val="008F4606"/>
    <w:rsid w:val="008F48DD"/>
    <w:rsid w:val="008F4DF7"/>
    <w:rsid w:val="008F62E6"/>
    <w:rsid w:val="008F7732"/>
    <w:rsid w:val="008F7793"/>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E6"/>
    <w:rsid w:val="00911AE7"/>
    <w:rsid w:val="009125C1"/>
    <w:rsid w:val="00914671"/>
    <w:rsid w:val="0091473B"/>
    <w:rsid w:val="00914756"/>
    <w:rsid w:val="009149BF"/>
    <w:rsid w:val="00914C4A"/>
    <w:rsid w:val="00914D42"/>
    <w:rsid w:val="00915290"/>
    <w:rsid w:val="00916EFC"/>
    <w:rsid w:val="00916F5F"/>
    <w:rsid w:val="009170A4"/>
    <w:rsid w:val="00920638"/>
    <w:rsid w:val="00920FDB"/>
    <w:rsid w:val="00921216"/>
    <w:rsid w:val="009217A7"/>
    <w:rsid w:val="00921BA9"/>
    <w:rsid w:val="00922136"/>
    <w:rsid w:val="009227EF"/>
    <w:rsid w:val="00925C5D"/>
    <w:rsid w:val="0092635E"/>
    <w:rsid w:val="009267FA"/>
    <w:rsid w:val="00926C2B"/>
    <w:rsid w:val="00926F19"/>
    <w:rsid w:val="00927487"/>
    <w:rsid w:val="00927C1C"/>
    <w:rsid w:val="0093052B"/>
    <w:rsid w:val="00930970"/>
    <w:rsid w:val="00930C32"/>
    <w:rsid w:val="009315FB"/>
    <w:rsid w:val="0093179C"/>
    <w:rsid w:val="0093194F"/>
    <w:rsid w:val="00931C47"/>
    <w:rsid w:val="00931F92"/>
    <w:rsid w:val="00934628"/>
    <w:rsid w:val="00934D4C"/>
    <w:rsid w:val="0093561A"/>
    <w:rsid w:val="0093589A"/>
    <w:rsid w:val="009359B2"/>
    <w:rsid w:val="009363D5"/>
    <w:rsid w:val="00936914"/>
    <w:rsid w:val="009374C4"/>
    <w:rsid w:val="00937B9E"/>
    <w:rsid w:val="00937E88"/>
    <w:rsid w:val="00937F07"/>
    <w:rsid w:val="009404C2"/>
    <w:rsid w:val="009406A0"/>
    <w:rsid w:val="0094080A"/>
    <w:rsid w:val="00940BA1"/>
    <w:rsid w:val="00941250"/>
    <w:rsid w:val="00941700"/>
    <w:rsid w:val="0094190B"/>
    <w:rsid w:val="00943458"/>
    <w:rsid w:val="00943D86"/>
    <w:rsid w:val="00945FF9"/>
    <w:rsid w:val="009465FE"/>
    <w:rsid w:val="009467BB"/>
    <w:rsid w:val="00946888"/>
    <w:rsid w:val="009468C3"/>
    <w:rsid w:val="00947267"/>
    <w:rsid w:val="00947AE0"/>
    <w:rsid w:val="00947CD4"/>
    <w:rsid w:val="0095022B"/>
    <w:rsid w:val="009511F0"/>
    <w:rsid w:val="00952B8E"/>
    <w:rsid w:val="00952D00"/>
    <w:rsid w:val="0095360D"/>
    <w:rsid w:val="00954C8B"/>
    <w:rsid w:val="00954C96"/>
    <w:rsid w:val="009551BE"/>
    <w:rsid w:val="00956983"/>
    <w:rsid w:val="00956EDE"/>
    <w:rsid w:val="009572A1"/>
    <w:rsid w:val="00957E00"/>
    <w:rsid w:val="00957E7F"/>
    <w:rsid w:val="00960A0F"/>
    <w:rsid w:val="009622E8"/>
    <w:rsid w:val="009622EF"/>
    <w:rsid w:val="009626FA"/>
    <w:rsid w:val="00962ED6"/>
    <w:rsid w:val="00963073"/>
    <w:rsid w:val="00964122"/>
    <w:rsid w:val="00964D6C"/>
    <w:rsid w:val="009661ED"/>
    <w:rsid w:val="00966871"/>
    <w:rsid w:val="00970136"/>
    <w:rsid w:val="0097019A"/>
    <w:rsid w:val="0097075F"/>
    <w:rsid w:val="00970C13"/>
    <w:rsid w:val="00971248"/>
    <w:rsid w:val="009719B2"/>
    <w:rsid w:val="00971D8F"/>
    <w:rsid w:val="00972A48"/>
    <w:rsid w:val="009734AD"/>
    <w:rsid w:val="0097367E"/>
    <w:rsid w:val="00973685"/>
    <w:rsid w:val="009739CE"/>
    <w:rsid w:val="00974506"/>
    <w:rsid w:val="00975140"/>
    <w:rsid w:val="00976265"/>
    <w:rsid w:val="00976592"/>
    <w:rsid w:val="009768CC"/>
    <w:rsid w:val="00976DA9"/>
    <w:rsid w:val="009770A4"/>
    <w:rsid w:val="00977158"/>
    <w:rsid w:val="0098057D"/>
    <w:rsid w:val="00980AE5"/>
    <w:rsid w:val="00980CF3"/>
    <w:rsid w:val="0098104E"/>
    <w:rsid w:val="00981086"/>
    <w:rsid w:val="009811AC"/>
    <w:rsid w:val="0098201E"/>
    <w:rsid w:val="009827C6"/>
    <w:rsid w:val="009828C4"/>
    <w:rsid w:val="009829B9"/>
    <w:rsid w:val="009835B6"/>
    <w:rsid w:val="00983A6D"/>
    <w:rsid w:val="009842A9"/>
    <w:rsid w:val="009848D4"/>
    <w:rsid w:val="00985405"/>
    <w:rsid w:val="00986613"/>
    <w:rsid w:val="0098694D"/>
    <w:rsid w:val="0098750C"/>
    <w:rsid w:val="009910EB"/>
    <w:rsid w:val="009920FC"/>
    <w:rsid w:val="00993CF3"/>
    <w:rsid w:val="00993F11"/>
    <w:rsid w:val="009948D4"/>
    <w:rsid w:val="00994AFD"/>
    <w:rsid w:val="009950C4"/>
    <w:rsid w:val="00995D38"/>
    <w:rsid w:val="0099619B"/>
    <w:rsid w:val="00996FEA"/>
    <w:rsid w:val="009979AF"/>
    <w:rsid w:val="009A0142"/>
    <w:rsid w:val="009A0A13"/>
    <w:rsid w:val="009A13D9"/>
    <w:rsid w:val="009A16F4"/>
    <w:rsid w:val="009A1A0A"/>
    <w:rsid w:val="009A27A6"/>
    <w:rsid w:val="009A2917"/>
    <w:rsid w:val="009A2B96"/>
    <w:rsid w:val="009A3045"/>
    <w:rsid w:val="009A3114"/>
    <w:rsid w:val="009A33D9"/>
    <w:rsid w:val="009A445E"/>
    <w:rsid w:val="009A5490"/>
    <w:rsid w:val="009A5623"/>
    <w:rsid w:val="009A6CFB"/>
    <w:rsid w:val="009A7334"/>
    <w:rsid w:val="009A7AAE"/>
    <w:rsid w:val="009B0279"/>
    <w:rsid w:val="009B0772"/>
    <w:rsid w:val="009B0AC4"/>
    <w:rsid w:val="009B0DB8"/>
    <w:rsid w:val="009B13A9"/>
    <w:rsid w:val="009B14B1"/>
    <w:rsid w:val="009B30D5"/>
    <w:rsid w:val="009B323C"/>
    <w:rsid w:val="009B32A1"/>
    <w:rsid w:val="009B3B6E"/>
    <w:rsid w:val="009B44E3"/>
    <w:rsid w:val="009B4951"/>
    <w:rsid w:val="009B571D"/>
    <w:rsid w:val="009B7368"/>
    <w:rsid w:val="009C077C"/>
    <w:rsid w:val="009C0D27"/>
    <w:rsid w:val="009C12AA"/>
    <w:rsid w:val="009C252E"/>
    <w:rsid w:val="009C2A29"/>
    <w:rsid w:val="009C2F43"/>
    <w:rsid w:val="009C3026"/>
    <w:rsid w:val="009C3382"/>
    <w:rsid w:val="009C3AEC"/>
    <w:rsid w:val="009C4AA0"/>
    <w:rsid w:val="009C4E01"/>
    <w:rsid w:val="009C5AE8"/>
    <w:rsid w:val="009C5B89"/>
    <w:rsid w:val="009C5C38"/>
    <w:rsid w:val="009C5E40"/>
    <w:rsid w:val="009C6E49"/>
    <w:rsid w:val="009C7516"/>
    <w:rsid w:val="009D04FE"/>
    <w:rsid w:val="009D0C5A"/>
    <w:rsid w:val="009D3769"/>
    <w:rsid w:val="009D37F6"/>
    <w:rsid w:val="009D3E79"/>
    <w:rsid w:val="009D49E8"/>
    <w:rsid w:val="009D4FBA"/>
    <w:rsid w:val="009D595F"/>
    <w:rsid w:val="009D6744"/>
    <w:rsid w:val="009D6B6D"/>
    <w:rsid w:val="009D7467"/>
    <w:rsid w:val="009E06EC"/>
    <w:rsid w:val="009E08FE"/>
    <w:rsid w:val="009E0D47"/>
    <w:rsid w:val="009E0F11"/>
    <w:rsid w:val="009E0FE3"/>
    <w:rsid w:val="009E1DD0"/>
    <w:rsid w:val="009E2EA2"/>
    <w:rsid w:val="009E33AB"/>
    <w:rsid w:val="009E33B0"/>
    <w:rsid w:val="009E4AA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308"/>
    <w:rsid w:val="009F27AB"/>
    <w:rsid w:val="009F29C0"/>
    <w:rsid w:val="009F2E58"/>
    <w:rsid w:val="009F314E"/>
    <w:rsid w:val="009F34AB"/>
    <w:rsid w:val="009F4BD4"/>
    <w:rsid w:val="009F4BE9"/>
    <w:rsid w:val="009F4D72"/>
    <w:rsid w:val="009F52FA"/>
    <w:rsid w:val="009F547A"/>
    <w:rsid w:val="009F58A1"/>
    <w:rsid w:val="009F58BC"/>
    <w:rsid w:val="009F6301"/>
    <w:rsid w:val="009F6338"/>
    <w:rsid w:val="009F6A49"/>
    <w:rsid w:val="009F78F2"/>
    <w:rsid w:val="009F79C8"/>
    <w:rsid w:val="009F7A8C"/>
    <w:rsid w:val="009F7ADB"/>
    <w:rsid w:val="009F7B36"/>
    <w:rsid w:val="00A0031C"/>
    <w:rsid w:val="00A008E1"/>
    <w:rsid w:val="00A00A6A"/>
    <w:rsid w:val="00A00AFB"/>
    <w:rsid w:val="00A01660"/>
    <w:rsid w:val="00A016F7"/>
    <w:rsid w:val="00A0274C"/>
    <w:rsid w:val="00A02D59"/>
    <w:rsid w:val="00A03B8A"/>
    <w:rsid w:val="00A03E28"/>
    <w:rsid w:val="00A04350"/>
    <w:rsid w:val="00A05501"/>
    <w:rsid w:val="00A05662"/>
    <w:rsid w:val="00A07293"/>
    <w:rsid w:val="00A07515"/>
    <w:rsid w:val="00A10ECC"/>
    <w:rsid w:val="00A118F6"/>
    <w:rsid w:val="00A125A6"/>
    <w:rsid w:val="00A13AB6"/>
    <w:rsid w:val="00A14C33"/>
    <w:rsid w:val="00A14EE5"/>
    <w:rsid w:val="00A1560C"/>
    <w:rsid w:val="00A15ADD"/>
    <w:rsid w:val="00A16706"/>
    <w:rsid w:val="00A16930"/>
    <w:rsid w:val="00A16B12"/>
    <w:rsid w:val="00A21666"/>
    <w:rsid w:val="00A21A0E"/>
    <w:rsid w:val="00A2251F"/>
    <w:rsid w:val="00A22CC6"/>
    <w:rsid w:val="00A2446B"/>
    <w:rsid w:val="00A2452A"/>
    <w:rsid w:val="00A24B4D"/>
    <w:rsid w:val="00A254F2"/>
    <w:rsid w:val="00A256EF"/>
    <w:rsid w:val="00A25CF3"/>
    <w:rsid w:val="00A25FA6"/>
    <w:rsid w:val="00A2697C"/>
    <w:rsid w:val="00A2736D"/>
    <w:rsid w:val="00A275D3"/>
    <w:rsid w:val="00A2787C"/>
    <w:rsid w:val="00A27D40"/>
    <w:rsid w:val="00A30BDA"/>
    <w:rsid w:val="00A30F53"/>
    <w:rsid w:val="00A313B8"/>
    <w:rsid w:val="00A33057"/>
    <w:rsid w:val="00A33C18"/>
    <w:rsid w:val="00A3443C"/>
    <w:rsid w:val="00A361A2"/>
    <w:rsid w:val="00A4215E"/>
    <w:rsid w:val="00A4287A"/>
    <w:rsid w:val="00A42B94"/>
    <w:rsid w:val="00A4334F"/>
    <w:rsid w:val="00A44965"/>
    <w:rsid w:val="00A4565C"/>
    <w:rsid w:val="00A45EB3"/>
    <w:rsid w:val="00A472AF"/>
    <w:rsid w:val="00A47595"/>
    <w:rsid w:val="00A50464"/>
    <w:rsid w:val="00A5138C"/>
    <w:rsid w:val="00A5194E"/>
    <w:rsid w:val="00A521F7"/>
    <w:rsid w:val="00A52293"/>
    <w:rsid w:val="00A52759"/>
    <w:rsid w:val="00A52D0A"/>
    <w:rsid w:val="00A53687"/>
    <w:rsid w:val="00A538D2"/>
    <w:rsid w:val="00A53B18"/>
    <w:rsid w:val="00A53E9A"/>
    <w:rsid w:val="00A53F68"/>
    <w:rsid w:val="00A54501"/>
    <w:rsid w:val="00A553CE"/>
    <w:rsid w:val="00A561CF"/>
    <w:rsid w:val="00A56336"/>
    <w:rsid w:val="00A56EDA"/>
    <w:rsid w:val="00A56FF5"/>
    <w:rsid w:val="00A5731F"/>
    <w:rsid w:val="00A57975"/>
    <w:rsid w:val="00A57BC1"/>
    <w:rsid w:val="00A607DD"/>
    <w:rsid w:val="00A61FFC"/>
    <w:rsid w:val="00A6412B"/>
    <w:rsid w:val="00A646D2"/>
    <w:rsid w:val="00A64969"/>
    <w:rsid w:val="00A65059"/>
    <w:rsid w:val="00A6551B"/>
    <w:rsid w:val="00A6589F"/>
    <w:rsid w:val="00A6706C"/>
    <w:rsid w:val="00A7067D"/>
    <w:rsid w:val="00A70E34"/>
    <w:rsid w:val="00A71580"/>
    <w:rsid w:val="00A71CCD"/>
    <w:rsid w:val="00A71DA5"/>
    <w:rsid w:val="00A7365B"/>
    <w:rsid w:val="00A73B0D"/>
    <w:rsid w:val="00A743BB"/>
    <w:rsid w:val="00A74817"/>
    <w:rsid w:val="00A74DB7"/>
    <w:rsid w:val="00A74E29"/>
    <w:rsid w:val="00A75439"/>
    <w:rsid w:val="00A75484"/>
    <w:rsid w:val="00A75CB4"/>
    <w:rsid w:val="00A76477"/>
    <w:rsid w:val="00A77F73"/>
    <w:rsid w:val="00A81511"/>
    <w:rsid w:val="00A82708"/>
    <w:rsid w:val="00A82CCE"/>
    <w:rsid w:val="00A82D5E"/>
    <w:rsid w:val="00A84A10"/>
    <w:rsid w:val="00A84B8C"/>
    <w:rsid w:val="00A84BC1"/>
    <w:rsid w:val="00A84C2B"/>
    <w:rsid w:val="00A85A9A"/>
    <w:rsid w:val="00A85C62"/>
    <w:rsid w:val="00A85DFD"/>
    <w:rsid w:val="00A85FA9"/>
    <w:rsid w:val="00A86040"/>
    <w:rsid w:val="00A8605C"/>
    <w:rsid w:val="00A86BB9"/>
    <w:rsid w:val="00A87FCB"/>
    <w:rsid w:val="00A90875"/>
    <w:rsid w:val="00A90B53"/>
    <w:rsid w:val="00A9133D"/>
    <w:rsid w:val="00A913A2"/>
    <w:rsid w:val="00A91FCE"/>
    <w:rsid w:val="00A9214B"/>
    <w:rsid w:val="00A935B7"/>
    <w:rsid w:val="00A93920"/>
    <w:rsid w:val="00A93FF8"/>
    <w:rsid w:val="00A9502D"/>
    <w:rsid w:val="00A9508B"/>
    <w:rsid w:val="00A95E36"/>
    <w:rsid w:val="00A96B06"/>
    <w:rsid w:val="00A972E2"/>
    <w:rsid w:val="00AA0EC6"/>
    <w:rsid w:val="00AA1172"/>
    <w:rsid w:val="00AA1234"/>
    <w:rsid w:val="00AA1F7A"/>
    <w:rsid w:val="00AA207C"/>
    <w:rsid w:val="00AA3066"/>
    <w:rsid w:val="00AA3996"/>
    <w:rsid w:val="00AA42E6"/>
    <w:rsid w:val="00AA5C58"/>
    <w:rsid w:val="00AA5D79"/>
    <w:rsid w:val="00AA62F3"/>
    <w:rsid w:val="00AA68E0"/>
    <w:rsid w:val="00AB056D"/>
    <w:rsid w:val="00AB0856"/>
    <w:rsid w:val="00AB0FE6"/>
    <w:rsid w:val="00AB1159"/>
    <w:rsid w:val="00AB16C5"/>
    <w:rsid w:val="00AB21E3"/>
    <w:rsid w:val="00AB23EC"/>
    <w:rsid w:val="00AB2758"/>
    <w:rsid w:val="00AB2A0F"/>
    <w:rsid w:val="00AB3F8B"/>
    <w:rsid w:val="00AB40DE"/>
    <w:rsid w:val="00AB43FD"/>
    <w:rsid w:val="00AB5248"/>
    <w:rsid w:val="00AB6723"/>
    <w:rsid w:val="00AB74F5"/>
    <w:rsid w:val="00AB785C"/>
    <w:rsid w:val="00AC0917"/>
    <w:rsid w:val="00AC0DDC"/>
    <w:rsid w:val="00AC1B63"/>
    <w:rsid w:val="00AC2D35"/>
    <w:rsid w:val="00AC30C7"/>
    <w:rsid w:val="00AC424B"/>
    <w:rsid w:val="00AC449F"/>
    <w:rsid w:val="00AC4957"/>
    <w:rsid w:val="00AC514D"/>
    <w:rsid w:val="00AC52DA"/>
    <w:rsid w:val="00AC5C74"/>
    <w:rsid w:val="00AC5F1D"/>
    <w:rsid w:val="00AC72DE"/>
    <w:rsid w:val="00AC7394"/>
    <w:rsid w:val="00AC73DF"/>
    <w:rsid w:val="00AC7722"/>
    <w:rsid w:val="00AD0A48"/>
    <w:rsid w:val="00AD0B1C"/>
    <w:rsid w:val="00AD167C"/>
    <w:rsid w:val="00AD1AC3"/>
    <w:rsid w:val="00AD2598"/>
    <w:rsid w:val="00AD2601"/>
    <w:rsid w:val="00AD29FB"/>
    <w:rsid w:val="00AD3439"/>
    <w:rsid w:val="00AD4773"/>
    <w:rsid w:val="00AD48DB"/>
    <w:rsid w:val="00AD5588"/>
    <w:rsid w:val="00AD6756"/>
    <w:rsid w:val="00AD693A"/>
    <w:rsid w:val="00AD6AAD"/>
    <w:rsid w:val="00AD6D78"/>
    <w:rsid w:val="00AD6F88"/>
    <w:rsid w:val="00AD7300"/>
    <w:rsid w:val="00AD7618"/>
    <w:rsid w:val="00AE383B"/>
    <w:rsid w:val="00AE385C"/>
    <w:rsid w:val="00AE3B93"/>
    <w:rsid w:val="00AE4AE5"/>
    <w:rsid w:val="00AE5738"/>
    <w:rsid w:val="00AE5748"/>
    <w:rsid w:val="00AE635E"/>
    <w:rsid w:val="00AE6582"/>
    <w:rsid w:val="00AE6B1C"/>
    <w:rsid w:val="00AE6C59"/>
    <w:rsid w:val="00AE6CC8"/>
    <w:rsid w:val="00AE70FE"/>
    <w:rsid w:val="00AE72D1"/>
    <w:rsid w:val="00AE77A5"/>
    <w:rsid w:val="00AF005F"/>
    <w:rsid w:val="00AF053E"/>
    <w:rsid w:val="00AF08EF"/>
    <w:rsid w:val="00AF0EC3"/>
    <w:rsid w:val="00AF2097"/>
    <w:rsid w:val="00AF222C"/>
    <w:rsid w:val="00AF25D7"/>
    <w:rsid w:val="00AF313A"/>
    <w:rsid w:val="00AF3CED"/>
    <w:rsid w:val="00AF431B"/>
    <w:rsid w:val="00AF474B"/>
    <w:rsid w:val="00AF4943"/>
    <w:rsid w:val="00AF4EC7"/>
    <w:rsid w:val="00AF5634"/>
    <w:rsid w:val="00AF5E4D"/>
    <w:rsid w:val="00AF6888"/>
    <w:rsid w:val="00AF6B10"/>
    <w:rsid w:val="00AF6E01"/>
    <w:rsid w:val="00AF7003"/>
    <w:rsid w:val="00AF701A"/>
    <w:rsid w:val="00AF781B"/>
    <w:rsid w:val="00AF7BC6"/>
    <w:rsid w:val="00B00248"/>
    <w:rsid w:val="00B003BF"/>
    <w:rsid w:val="00B0051B"/>
    <w:rsid w:val="00B017B9"/>
    <w:rsid w:val="00B02687"/>
    <w:rsid w:val="00B03305"/>
    <w:rsid w:val="00B054AD"/>
    <w:rsid w:val="00B06C27"/>
    <w:rsid w:val="00B06F4F"/>
    <w:rsid w:val="00B070CD"/>
    <w:rsid w:val="00B07433"/>
    <w:rsid w:val="00B07619"/>
    <w:rsid w:val="00B07731"/>
    <w:rsid w:val="00B1016D"/>
    <w:rsid w:val="00B10801"/>
    <w:rsid w:val="00B1117E"/>
    <w:rsid w:val="00B113CE"/>
    <w:rsid w:val="00B113D5"/>
    <w:rsid w:val="00B120CF"/>
    <w:rsid w:val="00B12742"/>
    <w:rsid w:val="00B1377C"/>
    <w:rsid w:val="00B13D7E"/>
    <w:rsid w:val="00B14162"/>
    <w:rsid w:val="00B14C4C"/>
    <w:rsid w:val="00B14DFF"/>
    <w:rsid w:val="00B1597F"/>
    <w:rsid w:val="00B16450"/>
    <w:rsid w:val="00B16DCA"/>
    <w:rsid w:val="00B178FF"/>
    <w:rsid w:val="00B17B04"/>
    <w:rsid w:val="00B17CC5"/>
    <w:rsid w:val="00B20567"/>
    <w:rsid w:val="00B206B3"/>
    <w:rsid w:val="00B208B0"/>
    <w:rsid w:val="00B20F07"/>
    <w:rsid w:val="00B2157D"/>
    <w:rsid w:val="00B218C9"/>
    <w:rsid w:val="00B2282F"/>
    <w:rsid w:val="00B22F2D"/>
    <w:rsid w:val="00B234B5"/>
    <w:rsid w:val="00B23938"/>
    <w:rsid w:val="00B23CAF"/>
    <w:rsid w:val="00B23CDE"/>
    <w:rsid w:val="00B2462B"/>
    <w:rsid w:val="00B246FB"/>
    <w:rsid w:val="00B268F7"/>
    <w:rsid w:val="00B279FF"/>
    <w:rsid w:val="00B27A98"/>
    <w:rsid w:val="00B27E52"/>
    <w:rsid w:val="00B30499"/>
    <w:rsid w:val="00B30515"/>
    <w:rsid w:val="00B31581"/>
    <w:rsid w:val="00B31D4A"/>
    <w:rsid w:val="00B3363D"/>
    <w:rsid w:val="00B33DE0"/>
    <w:rsid w:val="00B34012"/>
    <w:rsid w:val="00B360AF"/>
    <w:rsid w:val="00B362A5"/>
    <w:rsid w:val="00B36DEF"/>
    <w:rsid w:val="00B3729D"/>
    <w:rsid w:val="00B373F1"/>
    <w:rsid w:val="00B379B7"/>
    <w:rsid w:val="00B379FE"/>
    <w:rsid w:val="00B37EC0"/>
    <w:rsid w:val="00B4217B"/>
    <w:rsid w:val="00B42F43"/>
    <w:rsid w:val="00B433B3"/>
    <w:rsid w:val="00B43DAC"/>
    <w:rsid w:val="00B43DC0"/>
    <w:rsid w:val="00B446CC"/>
    <w:rsid w:val="00B44807"/>
    <w:rsid w:val="00B4575E"/>
    <w:rsid w:val="00B45769"/>
    <w:rsid w:val="00B45A67"/>
    <w:rsid w:val="00B45AB8"/>
    <w:rsid w:val="00B45F92"/>
    <w:rsid w:val="00B460EB"/>
    <w:rsid w:val="00B4648A"/>
    <w:rsid w:val="00B464A7"/>
    <w:rsid w:val="00B46C1A"/>
    <w:rsid w:val="00B46D29"/>
    <w:rsid w:val="00B46D69"/>
    <w:rsid w:val="00B476A7"/>
    <w:rsid w:val="00B5047C"/>
    <w:rsid w:val="00B50F85"/>
    <w:rsid w:val="00B51B9E"/>
    <w:rsid w:val="00B52E68"/>
    <w:rsid w:val="00B52EF2"/>
    <w:rsid w:val="00B5349D"/>
    <w:rsid w:val="00B53C80"/>
    <w:rsid w:val="00B53D8C"/>
    <w:rsid w:val="00B540A1"/>
    <w:rsid w:val="00B542C5"/>
    <w:rsid w:val="00B54EDB"/>
    <w:rsid w:val="00B5523D"/>
    <w:rsid w:val="00B5594C"/>
    <w:rsid w:val="00B55DEE"/>
    <w:rsid w:val="00B55E5C"/>
    <w:rsid w:val="00B56053"/>
    <w:rsid w:val="00B569F4"/>
    <w:rsid w:val="00B60FB3"/>
    <w:rsid w:val="00B61485"/>
    <w:rsid w:val="00B6283A"/>
    <w:rsid w:val="00B62930"/>
    <w:rsid w:val="00B62AA3"/>
    <w:rsid w:val="00B63E29"/>
    <w:rsid w:val="00B654BE"/>
    <w:rsid w:val="00B65A30"/>
    <w:rsid w:val="00B662EB"/>
    <w:rsid w:val="00B66D94"/>
    <w:rsid w:val="00B66DEB"/>
    <w:rsid w:val="00B67778"/>
    <w:rsid w:val="00B704CE"/>
    <w:rsid w:val="00B70F6E"/>
    <w:rsid w:val="00B716EC"/>
    <w:rsid w:val="00B71D30"/>
    <w:rsid w:val="00B71FAE"/>
    <w:rsid w:val="00B72806"/>
    <w:rsid w:val="00B7357D"/>
    <w:rsid w:val="00B74AAE"/>
    <w:rsid w:val="00B75F3E"/>
    <w:rsid w:val="00B768EE"/>
    <w:rsid w:val="00B76D7B"/>
    <w:rsid w:val="00B7790E"/>
    <w:rsid w:val="00B8014E"/>
    <w:rsid w:val="00B8054C"/>
    <w:rsid w:val="00B80637"/>
    <w:rsid w:val="00B80686"/>
    <w:rsid w:val="00B80A83"/>
    <w:rsid w:val="00B80F29"/>
    <w:rsid w:val="00B81F5E"/>
    <w:rsid w:val="00B82420"/>
    <w:rsid w:val="00B828E8"/>
    <w:rsid w:val="00B82CF0"/>
    <w:rsid w:val="00B82F6F"/>
    <w:rsid w:val="00B8301C"/>
    <w:rsid w:val="00B83E5B"/>
    <w:rsid w:val="00B85C59"/>
    <w:rsid w:val="00B86C28"/>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1378"/>
    <w:rsid w:val="00BA2013"/>
    <w:rsid w:val="00BA29FB"/>
    <w:rsid w:val="00BA2D13"/>
    <w:rsid w:val="00BA312A"/>
    <w:rsid w:val="00BA314A"/>
    <w:rsid w:val="00BA36DC"/>
    <w:rsid w:val="00BA3899"/>
    <w:rsid w:val="00BA3F13"/>
    <w:rsid w:val="00BA641D"/>
    <w:rsid w:val="00BA667E"/>
    <w:rsid w:val="00BA7664"/>
    <w:rsid w:val="00BB1D72"/>
    <w:rsid w:val="00BB1ECB"/>
    <w:rsid w:val="00BB2465"/>
    <w:rsid w:val="00BB3A18"/>
    <w:rsid w:val="00BB3F8A"/>
    <w:rsid w:val="00BB4104"/>
    <w:rsid w:val="00BB4622"/>
    <w:rsid w:val="00BB479D"/>
    <w:rsid w:val="00BB5163"/>
    <w:rsid w:val="00BB5BC4"/>
    <w:rsid w:val="00BB5E78"/>
    <w:rsid w:val="00BB63CC"/>
    <w:rsid w:val="00BB6671"/>
    <w:rsid w:val="00BC0D93"/>
    <w:rsid w:val="00BC1396"/>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0FA3"/>
    <w:rsid w:val="00BD3708"/>
    <w:rsid w:val="00BD3C59"/>
    <w:rsid w:val="00BD4958"/>
    <w:rsid w:val="00BD614D"/>
    <w:rsid w:val="00BD684F"/>
    <w:rsid w:val="00BD6A5B"/>
    <w:rsid w:val="00BD7CD4"/>
    <w:rsid w:val="00BD7D1A"/>
    <w:rsid w:val="00BE03B9"/>
    <w:rsid w:val="00BE0477"/>
    <w:rsid w:val="00BE07D2"/>
    <w:rsid w:val="00BE0D8E"/>
    <w:rsid w:val="00BE11F2"/>
    <w:rsid w:val="00BE1DDD"/>
    <w:rsid w:val="00BE1ED9"/>
    <w:rsid w:val="00BE2ADC"/>
    <w:rsid w:val="00BE2E03"/>
    <w:rsid w:val="00BE3858"/>
    <w:rsid w:val="00BE3A9D"/>
    <w:rsid w:val="00BE4D04"/>
    <w:rsid w:val="00BE4E0B"/>
    <w:rsid w:val="00BE50EC"/>
    <w:rsid w:val="00BE51F4"/>
    <w:rsid w:val="00BE56F9"/>
    <w:rsid w:val="00BE598F"/>
    <w:rsid w:val="00BE5990"/>
    <w:rsid w:val="00BE5CE9"/>
    <w:rsid w:val="00BE66F8"/>
    <w:rsid w:val="00BE707B"/>
    <w:rsid w:val="00BE783E"/>
    <w:rsid w:val="00BF026E"/>
    <w:rsid w:val="00BF0619"/>
    <w:rsid w:val="00BF0EA6"/>
    <w:rsid w:val="00BF10AA"/>
    <w:rsid w:val="00BF1C9D"/>
    <w:rsid w:val="00BF2445"/>
    <w:rsid w:val="00BF2E80"/>
    <w:rsid w:val="00BF301F"/>
    <w:rsid w:val="00BF33DB"/>
    <w:rsid w:val="00BF3EF1"/>
    <w:rsid w:val="00BF3F87"/>
    <w:rsid w:val="00BF41E2"/>
    <w:rsid w:val="00BF4727"/>
    <w:rsid w:val="00BF4808"/>
    <w:rsid w:val="00BF5420"/>
    <w:rsid w:val="00BF65CA"/>
    <w:rsid w:val="00BF6BC1"/>
    <w:rsid w:val="00BF6E63"/>
    <w:rsid w:val="00BF743B"/>
    <w:rsid w:val="00C00A02"/>
    <w:rsid w:val="00C00E5D"/>
    <w:rsid w:val="00C01533"/>
    <w:rsid w:val="00C01808"/>
    <w:rsid w:val="00C020A3"/>
    <w:rsid w:val="00C02A79"/>
    <w:rsid w:val="00C02CB5"/>
    <w:rsid w:val="00C02D20"/>
    <w:rsid w:val="00C02F33"/>
    <w:rsid w:val="00C033A2"/>
    <w:rsid w:val="00C035AF"/>
    <w:rsid w:val="00C03781"/>
    <w:rsid w:val="00C03937"/>
    <w:rsid w:val="00C03994"/>
    <w:rsid w:val="00C040A3"/>
    <w:rsid w:val="00C04B7A"/>
    <w:rsid w:val="00C04D14"/>
    <w:rsid w:val="00C04D88"/>
    <w:rsid w:val="00C06A58"/>
    <w:rsid w:val="00C06EF2"/>
    <w:rsid w:val="00C06FAE"/>
    <w:rsid w:val="00C077EB"/>
    <w:rsid w:val="00C07F30"/>
    <w:rsid w:val="00C10A45"/>
    <w:rsid w:val="00C10FF2"/>
    <w:rsid w:val="00C118FA"/>
    <w:rsid w:val="00C1203C"/>
    <w:rsid w:val="00C12BE6"/>
    <w:rsid w:val="00C12D11"/>
    <w:rsid w:val="00C12F0D"/>
    <w:rsid w:val="00C132AF"/>
    <w:rsid w:val="00C137E2"/>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0F8A"/>
    <w:rsid w:val="00C212F0"/>
    <w:rsid w:val="00C21AEC"/>
    <w:rsid w:val="00C21C75"/>
    <w:rsid w:val="00C21CE3"/>
    <w:rsid w:val="00C21D98"/>
    <w:rsid w:val="00C22A6D"/>
    <w:rsid w:val="00C22BD0"/>
    <w:rsid w:val="00C24A8E"/>
    <w:rsid w:val="00C26283"/>
    <w:rsid w:val="00C263AC"/>
    <w:rsid w:val="00C264F7"/>
    <w:rsid w:val="00C26F33"/>
    <w:rsid w:val="00C276BF"/>
    <w:rsid w:val="00C279E3"/>
    <w:rsid w:val="00C302ED"/>
    <w:rsid w:val="00C3058F"/>
    <w:rsid w:val="00C307E6"/>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37E82"/>
    <w:rsid w:val="00C40167"/>
    <w:rsid w:val="00C4036E"/>
    <w:rsid w:val="00C40738"/>
    <w:rsid w:val="00C4078C"/>
    <w:rsid w:val="00C41D93"/>
    <w:rsid w:val="00C41F8A"/>
    <w:rsid w:val="00C42020"/>
    <w:rsid w:val="00C433FA"/>
    <w:rsid w:val="00C43D71"/>
    <w:rsid w:val="00C45AB2"/>
    <w:rsid w:val="00C46365"/>
    <w:rsid w:val="00C46491"/>
    <w:rsid w:val="00C468D2"/>
    <w:rsid w:val="00C47C64"/>
    <w:rsid w:val="00C50B9D"/>
    <w:rsid w:val="00C50E3A"/>
    <w:rsid w:val="00C511C1"/>
    <w:rsid w:val="00C51E9F"/>
    <w:rsid w:val="00C52107"/>
    <w:rsid w:val="00C52DFD"/>
    <w:rsid w:val="00C52E44"/>
    <w:rsid w:val="00C531F3"/>
    <w:rsid w:val="00C53E75"/>
    <w:rsid w:val="00C54764"/>
    <w:rsid w:val="00C54F4E"/>
    <w:rsid w:val="00C55E48"/>
    <w:rsid w:val="00C562E4"/>
    <w:rsid w:val="00C563D6"/>
    <w:rsid w:val="00C57A60"/>
    <w:rsid w:val="00C60D69"/>
    <w:rsid w:val="00C626EE"/>
    <w:rsid w:val="00C62ABE"/>
    <w:rsid w:val="00C64CC1"/>
    <w:rsid w:val="00C64E57"/>
    <w:rsid w:val="00C667EC"/>
    <w:rsid w:val="00C669CB"/>
    <w:rsid w:val="00C66AD5"/>
    <w:rsid w:val="00C6723C"/>
    <w:rsid w:val="00C67D2B"/>
    <w:rsid w:val="00C7048C"/>
    <w:rsid w:val="00C70517"/>
    <w:rsid w:val="00C716CA"/>
    <w:rsid w:val="00C71D18"/>
    <w:rsid w:val="00C71FCC"/>
    <w:rsid w:val="00C73670"/>
    <w:rsid w:val="00C73832"/>
    <w:rsid w:val="00C73BE2"/>
    <w:rsid w:val="00C73D41"/>
    <w:rsid w:val="00C74421"/>
    <w:rsid w:val="00C745E5"/>
    <w:rsid w:val="00C74AD0"/>
    <w:rsid w:val="00C75368"/>
    <w:rsid w:val="00C7540B"/>
    <w:rsid w:val="00C75BF9"/>
    <w:rsid w:val="00C76AB5"/>
    <w:rsid w:val="00C76EA4"/>
    <w:rsid w:val="00C775C1"/>
    <w:rsid w:val="00C77672"/>
    <w:rsid w:val="00C77B01"/>
    <w:rsid w:val="00C77CDC"/>
    <w:rsid w:val="00C814C9"/>
    <w:rsid w:val="00C82279"/>
    <w:rsid w:val="00C8320A"/>
    <w:rsid w:val="00C83311"/>
    <w:rsid w:val="00C8367B"/>
    <w:rsid w:val="00C83E87"/>
    <w:rsid w:val="00C845D0"/>
    <w:rsid w:val="00C856EB"/>
    <w:rsid w:val="00C85B24"/>
    <w:rsid w:val="00C85D71"/>
    <w:rsid w:val="00C87D8A"/>
    <w:rsid w:val="00C90150"/>
    <w:rsid w:val="00C9160F"/>
    <w:rsid w:val="00C91F92"/>
    <w:rsid w:val="00C9247A"/>
    <w:rsid w:val="00C92585"/>
    <w:rsid w:val="00C92861"/>
    <w:rsid w:val="00C92EF1"/>
    <w:rsid w:val="00C93214"/>
    <w:rsid w:val="00C957D7"/>
    <w:rsid w:val="00C95DD7"/>
    <w:rsid w:val="00C9757B"/>
    <w:rsid w:val="00CA0308"/>
    <w:rsid w:val="00CA091C"/>
    <w:rsid w:val="00CA1AE2"/>
    <w:rsid w:val="00CA215C"/>
    <w:rsid w:val="00CA255C"/>
    <w:rsid w:val="00CA2579"/>
    <w:rsid w:val="00CA2C4D"/>
    <w:rsid w:val="00CA2EF8"/>
    <w:rsid w:val="00CA3BFB"/>
    <w:rsid w:val="00CA4DFB"/>
    <w:rsid w:val="00CA4ED3"/>
    <w:rsid w:val="00CA66AE"/>
    <w:rsid w:val="00CA6A21"/>
    <w:rsid w:val="00CB07B1"/>
    <w:rsid w:val="00CB0D44"/>
    <w:rsid w:val="00CB0F7F"/>
    <w:rsid w:val="00CB1205"/>
    <w:rsid w:val="00CB1666"/>
    <w:rsid w:val="00CB591C"/>
    <w:rsid w:val="00CB59B9"/>
    <w:rsid w:val="00CB61D5"/>
    <w:rsid w:val="00CB70E0"/>
    <w:rsid w:val="00CB7612"/>
    <w:rsid w:val="00CB7DD1"/>
    <w:rsid w:val="00CC10EA"/>
    <w:rsid w:val="00CC170E"/>
    <w:rsid w:val="00CC1B0B"/>
    <w:rsid w:val="00CC1DEB"/>
    <w:rsid w:val="00CC21BB"/>
    <w:rsid w:val="00CC2742"/>
    <w:rsid w:val="00CC44E5"/>
    <w:rsid w:val="00CC47C2"/>
    <w:rsid w:val="00CC5BD9"/>
    <w:rsid w:val="00CC6F45"/>
    <w:rsid w:val="00CC7EC1"/>
    <w:rsid w:val="00CD08E3"/>
    <w:rsid w:val="00CD0AB7"/>
    <w:rsid w:val="00CD1AF5"/>
    <w:rsid w:val="00CD1C72"/>
    <w:rsid w:val="00CD29F1"/>
    <w:rsid w:val="00CD2BFF"/>
    <w:rsid w:val="00CD5668"/>
    <w:rsid w:val="00CD61AC"/>
    <w:rsid w:val="00CD7282"/>
    <w:rsid w:val="00CD73AA"/>
    <w:rsid w:val="00CD7474"/>
    <w:rsid w:val="00CE04B6"/>
    <w:rsid w:val="00CE0553"/>
    <w:rsid w:val="00CE103E"/>
    <w:rsid w:val="00CE1318"/>
    <w:rsid w:val="00CE1CB7"/>
    <w:rsid w:val="00CE1F06"/>
    <w:rsid w:val="00CE2F4D"/>
    <w:rsid w:val="00CE2F5A"/>
    <w:rsid w:val="00CE30C9"/>
    <w:rsid w:val="00CE35E0"/>
    <w:rsid w:val="00CE40C0"/>
    <w:rsid w:val="00CE4562"/>
    <w:rsid w:val="00CE47B4"/>
    <w:rsid w:val="00CE4B46"/>
    <w:rsid w:val="00CE5A5D"/>
    <w:rsid w:val="00CE5C60"/>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4E39"/>
    <w:rsid w:val="00CF5117"/>
    <w:rsid w:val="00CF5233"/>
    <w:rsid w:val="00CF5D2C"/>
    <w:rsid w:val="00CF602B"/>
    <w:rsid w:val="00CF639E"/>
    <w:rsid w:val="00CF69B7"/>
    <w:rsid w:val="00CF6A2C"/>
    <w:rsid w:val="00CF708E"/>
    <w:rsid w:val="00CF7094"/>
    <w:rsid w:val="00CF736C"/>
    <w:rsid w:val="00CF7EF9"/>
    <w:rsid w:val="00D00CB1"/>
    <w:rsid w:val="00D00D15"/>
    <w:rsid w:val="00D01177"/>
    <w:rsid w:val="00D0156A"/>
    <w:rsid w:val="00D01A86"/>
    <w:rsid w:val="00D02A7E"/>
    <w:rsid w:val="00D03377"/>
    <w:rsid w:val="00D0395B"/>
    <w:rsid w:val="00D03BA2"/>
    <w:rsid w:val="00D03C7B"/>
    <w:rsid w:val="00D04A92"/>
    <w:rsid w:val="00D0545A"/>
    <w:rsid w:val="00D0583B"/>
    <w:rsid w:val="00D060D2"/>
    <w:rsid w:val="00D069E2"/>
    <w:rsid w:val="00D06BB7"/>
    <w:rsid w:val="00D0712B"/>
    <w:rsid w:val="00D10E53"/>
    <w:rsid w:val="00D121C8"/>
    <w:rsid w:val="00D1220A"/>
    <w:rsid w:val="00D12F06"/>
    <w:rsid w:val="00D14B2A"/>
    <w:rsid w:val="00D15A58"/>
    <w:rsid w:val="00D16AC6"/>
    <w:rsid w:val="00D17051"/>
    <w:rsid w:val="00D17238"/>
    <w:rsid w:val="00D17843"/>
    <w:rsid w:val="00D20065"/>
    <w:rsid w:val="00D2074D"/>
    <w:rsid w:val="00D2078E"/>
    <w:rsid w:val="00D212A6"/>
    <w:rsid w:val="00D21409"/>
    <w:rsid w:val="00D22B06"/>
    <w:rsid w:val="00D22FE6"/>
    <w:rsid w:val="00D232DB"/>
    <w:rsid w:val="00D2335A"/>
    <w:rsid w:val="00D2340A"/>
    <w:rsid w:val="00D234DE"/>
    <w:rsid w:val="00D235BC"/>
    <w:rsid w:val="00D239FF"/>
    <w:rsid w:val="00D23A1F"/>
    <w:rsid w:val="00D24020"/>
    <w:rsid w:val="00D2417D"/>
    <w:rsid w:val="00D24953"/>
    <w:rsid w:val="00D2617F"/>
    <w:rsid w:val="00D26AF9"/>
    <w:rsid w:val="00D270D3"/>
    <w:rsid w:val="00D277F2"/>
    <w:rsid w:val="00D27C25"/>
    <w:rsid w:val="00D30036"/>
    <w:rsid w:val="00D3050E"/>
    <w:rsid w:val="00D3058C"/>
    <w:rsid w:val="00D308FB"/>
    <w:rsid w:val="00D310A4"/>
    <w:rsid w:val="00D31593"/>
    <w:rsid w:val="00D31D91"/>
    <w:rsid w:val="00D31F6A"/>
    <w:rsid w:val="00D3263E"/>
    <w:rsid w:val="00D3276F"/>
    <w:rsid w:val="00D329B9"/>
    <w:rsid w:val="00D330E7"/>
    <w:rsid w:val="00D34043"/>
    <w:rsid w:val="00D3440B"/>
    <w:rsid w:val="00D35C32"/>
    <w:rsid w:val="00D3677F"/>
    <w:rsid w:val="00D37256"/>
    <w:rsid w:val="00D40426"/>
    <w:rsid w:val="00D41CD9"/>
    <w:rsid w:val="00D41EE2"/>
    <w:rsid w:val="00D42AA8"/>
    <w:rsid w:val="00D42C49"/>
    <w:rsid w:val="00D430AF"/>
    <w:rsid w:val="00D431CC"/>
    <w:rsid w:val="00D44331"/>
    <w:rsid w:val="00D44B92"/>
    <w:rsid w:val="00D45B6D"/>
    <w:rsid w:val="00D46907"/>
    <w:rsid w:val="00D471E0"/>
    <w:rsid w:val="00D47BF3"/>
    <w:rsid w:val="00D500AE"/>
    <w:rsid w:val="00D50406"/>
    <w:rsid w:val="00D504E9"/>
    <w:rsid w:val="00D50602"/>
    <w:rsid w:val="00D51146"/>
    <w:rsid w:val="00D517F3"/>
    <w:rsid w:val="00D51B25"/>
    <w:rsid w:val="00D51DD5"/>
    <w:rsid w:val="00D521BD"/>
    <w:rsid w:val="00D5321B"/>
    <w:rsid w:val="00D53ECD"/>
    <w:rsid w:val="00D5440B"/>
    <w:rsid w:val="00D55116"/>
    <w:rsid w:val="00D5580D"/>
    <w:rsid w:val="00D564DA"/>
    <w:rsid w:val="00D565A6"/>
    <w:rsid w:val="00D56C6A"/>
    <w:rsid w:val="00D57006"/>
    <w:rsid w:val="00D57AFF"/>
    <w:rsid w:val="00D60710"/>
    <w:rsid w:val="00D621E8"/>
    <w:rsid w:val="00D6229B"/>
    <w:rsid w:val="00D626A0"/>
    <w:rsid w:val="00D6295B"/>
    <w:rsid w:val="00D63992"/>
    <w:rsid w:val="00D657C1"/>
    <w:rsid w:val="00D67B30"/>
    <w:rsid w:val="00D67BF2"/>
    <w:rsid w:val="00D7033B"/>
    <w:rsid w:val="00D70714"/>
    <w:rsid w:val="00D70B31"/>
    <w:rsid w:val="00D71186"/>
    <w:rsid w:val="00D71ACE"/>
    <w:rsid w:val="00D721B8"/>
    <w:rsid w:val="00D723C0"/>
    <w:rsid w:val="00D72496"/>
    <w:rsid w:val="00D72D5F"/>
    <w:rsid w:val="00D72FB9"/>
    <w:rsid w:val="00D73569"/>
    <w:rsid w:val="00D73A54"/>
    <w:rsid w:val="00D73F69"/>
    <w:rsid w:val="00D73FFE"/>
    <w:rsid w:val="00D754AC"/>
    <w:rsid w:val="00D75A33"/>
    <w:rsid w:val="00D76196"/>
    <w:rsid w:val="00D76C54"/>
    <w:rsid w:val="00D76E1E"/>
    <w:rsid w:val="00D7767B"/>
    <w:rsid w:val="00D77768"/>
    <w:rsid w:val="00D8004D"/>
    <w:rsid w:val="00D8129A"/>
    <w:rsid w:val="00D812A5"/>
    <w:rsid w:val="00D81603"/>
    <w:rsid w:val="00D82183"/>
    <w:rsid w:val="00D827A9"/>
    <w:rsid w:val="00D82F60"/>
    <w:rsid w:val="00D84307"/>
    <w:rsid w:val="00D84EFE"/>
    <w:rsid w:val="00D84FC2"/>
    <w:rsid w:val="00D85097"/>
    <w:rsid w:val="00D859EA"/>
    <w:rsid w:val="00D8603A"/>
    <w:rsid w:val="00D8633E"/>
    <w:rsid w:val="00D86D43"/>
    <w:rsid w:val="00D87D08"/>
    <w:rsid w:val="00D92003"/>
    <w:rsid w:val="00D9276D"/>
    <w:rsid w:val="00D92BDB"/>
    <w:rsid w:val="00D93E9C"/>
    <w:rsid w:val="00D94601"/>
    <w:rsid w:val="00D94710"/>
    <w:rsid w:val="00D94A2E"/>
    <w:rsid w:val="00D95036"/>
    <w:rsid w:val="00D954C0"/>
    <w:rsid w:val="00D955A9"/>
    <w:rsid w:val="00D96766"/>
    <w:rsid w:val="00D96F04"/>
    <w:rsid w:val="00D97E76"/>
    <w:rsid w:val="00D97EC7"/>
    <w:rsid w:val="00DA015A"/>
    <w:rsid w:val="00DA04DE"/>
    <w:rsid w:val="00DA09B1"/>
    <w:rsid w:val="00DA0A5C"/>
    <w:rsid w:val="00DA1C05"/>
    <w:rsid w:val="00DA208B"/>
    <w:rsid w:val="00DA2188"/>
    <w:rsid w:val="00DA2E1C"/>
    <w:rsid w:val="00DA325E"/>
    <w:rsid w:val="00DA38C0"/>
    <w:rsid w:val="00DA432C"/>
    <w:rsid w:val="00DA437C"/>
    <w:rsid w:val="00DA4B0F"/>
    <w:rsid w:val="00DA4EBD"/>
    <w:rsid w:val="00DA4F5A"/>
    <w:rsid w:val="00DA6935"/>
    <w:rsid w:val="00DA75DB"/>
    <w:rsid w:val="00DA7965"/>
    <w:rsid w:val="00DA7EE4"/>
    <w:rsid w:val="00DB10C8"/>
    <w:rsid w:val="00DB122F"/>
    <w:rsid w:val="00DB2DED"/>
    <w:rsid w:val="00DB3C23"/>
    <w:rsid w:val="00DB3C45"/>
    <w:rsid w:val="00DB41BA"/>
    <w:rsid w:val="00DB4291"/>
    <w:rsid w:val="00DB4FAF"/>
    <w:rsid w:val="00DB51A3"/>
    <w:rsid w:val="00DB5284"/>
    <w:rsid w:val="00DB58CC"/>
    <w:rsid w:val="00DB66B6"/>
    <w:rsid w:val="00DB7F4E"/>
    <w:rsid w:val="00DC0179"/>
    <w:rsid w:val="00DC2BD3"/>
    <w:rsid w:val="00DC3315"/>
    <w:rsid w:val="00DC3525"/>
    <w:rsid w:val="00DC4232"/>
    <w:rsid w:val="00DC4EA6"/>
    <w:rsid w:val="00DC53FD"/>
    <w:rsid w:val="00DC5727"/>
    <w:rsid w:val="00DC58A6"/>
    <w:rsid w:val="00DC6666"/>
    <w:rsid w:val="00DC66C5"/>
    <w:rsid w:val="00DC69B0"/>
    <w:rsid w:val="00DC6F13"/>
    <w:rsid w:val="00DC73B3"/>
    <w:rsid w:val="00DC77D0"/>
    <w:rsid w:val="00DD03DD"/>
    <w:rsid w:val="00DD076D"/>
    <w:rsid w:val="00DD0AF4"/>
    <w:rsid w:val="00DD0C25"/>
    <w:rsid w:val="00DD12FA"/>
    <w:rsid w:val="00DD1866"/>
    <w:rsid w:val="00DD2AB8"/>
    <w:rsid w:val="00DD314F"/>
    <w:rsid w:val="00DD5B2E"/>
    <w:rsid w:val="00DD6306"/>
    <w:rsid w:val="00DD63B0"/>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87F"/>
    <w:rsid w:val="00DF1B8E"/>
    <w:rsid w:val="00DF22F5"/>
    <w:rsid w:val="00DF250A"/>
    <w:rsid w:val="00DF264E"/>
    <w:rsid w:val="00DF346F"/>
    <w:rsid w:val="00DF351A"/>
    <w:rsid w:val="00DF3C29"/>
    <w:rsid w:val="00DF404D"/>
    <w:rsid w:val="00DF4C2C"/>
    <w:rsid w:val="00DF4CFE"/>
    <w:rsid w:val="00DF5131"/>
    <w:rsid w:val="00DF5AE5"/>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17F2B"/>
    <w:rsid w:val="00E200A5"/>
    <w:rsid w:val="00E21197"/>
    <w:rsid w:val="00E22428"/>
    <w:rsid w:val="00E2255A"/>
    <w:rsid w:val="00E240C4"/>
    <w:rsid w:val="00E244CF"/>
    <w:rsid w:val="00E246CF"/>
    <w:rsid w:val="00E24E3B"/>
    <w:rsid w:val="00E26405"/>
    <w:rsid w:val="00E26993"/>
    <w:rsid w:val="00E26A00"/>
    <w:rsid w:val="00E26B54"/>
    <w:rsid w:val="00E2740A"/>
    <w:rsid w:val="00E30E91"/>
    <w:rsid w:val="00E31B0F"/>
    <w:rsid w:val="00E31C0F"/>
    <w:rsid w:val="00E31D15"/>
    <w:rsid w:val="00E322D1"/>
    <w:rsid w:val="00E32EF9"/>
    <w:rsid w:val="00E33032"/>
    <w:rsid w:val="00E336C1"/>
    <w:rsid w:val="00E33F6C"/>
    <w:rsid w:val="00E356B0"/>
    <w:rsid w:val="00E35802"/>
    <w:rsid w:val="00E36344"/>
    <w:rsid w:val="00E366D6"/>
    <w:rsid w:val="00E36D9A"/>
    <w:rsid w:val="00E36E19"/>
    <w:rsid w:val="00E37052"/>
    <w:rsid w:val="00E374E3"/>
    <w:rsid w:val="00E4089D"/>
    <w:rsid w:val="00E40D9C"/>
    <w:rsid w:val="00E40ECD"/>
    <w:rsid w:val="00E410AF"/>
    <w:rsid w:val="00E4214C"/>
    <w:rsid w:val="00E4266C"/>
    <w:rsid w:val="00E43090"/>
    <w:rsid w:val="00E4359C"/>
    <w:rsid w:val="00E439A6"/>
    <w:rsid w:val="00E441E6"/>
    <w:rsid w:val="00E44CE1"/>
    <w:rsid w:val="00E44D40"/>
    <w:rsid w:val="00E44F2F"/>
    <w:rsid w:val="00E4616A"/>
    <w:rsid w:val="00E46373"/>
    <w:rsid w:val="00E464B6"/>
    <w:rsid w:val="00E47CB1"/>
    <w:rsid w:val="00E47F25"/>
    <w:rsid w:val="00E5031C"/>
    <w:rsid w:val="00E512FC"/>
    <w:rsid w:val="00E515EA"/>
    <w:rsid w:val="00E51DC5"/>
    <w:rsid w:val="00E52373"/>
    <w:rsid w:val="00E52A39"/>
    <w:rsid w:val="00E5358E"/>
    <w:rsid w:val="00E55345"/>
    <w:rsid w:val="00E56764"/>
    <w:rsid w:val="00E56A74"/>
    <w:rsid w:val="00E57B0A"/>
    <w:rsid w:val="00E600DE"/>
    <w:rsid w:val="00E605A9"/>
    <w:rsid w:val="00E6080E"/>
    <w:rsid w:val="00E60EE1"/>
    <w:rsid w:val="00E60FDC"/>
    <w:rsid w:val="00E611A8"/>
    <w:rsid w:val="00E614B8"/>
    <w:rsid w:val="00E61C9E"/>
    <w:rsid w:val="00E61D32"/>
    <w:rsid w:val="00E62091"/>
    <w:rsid w:val="00E62EEE"/>
    <w:rsid w:val="00E6396A"/>
    <w:rsid w:val="00E63A5D"/>
    <w:rsid w:val="00E65180"/>
    <w:rsid w:val="00E652B5"/>
    <w:rsid w:val="00E6576B"/>
    <w:rsid w:val="00E66158"/>
    <w:rsid w:val="00E666EE"/>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1D87"/>
    <w:rsid w:val="00E82235"/>
    <w:rsid w:val="00E82CB2"/>
    <w:rsid w:val="00E83253"/>
    <w:rsid w:val="00E839E6"/>
    <w:rsid w:val="00E83EDB"/>
    <w:rsid w:val="00E841A4"/>
    <w:rsid w:val="00E84610"/>
    <w:rsid w:val="00E848AB"/>
    <w:rsid w:val="00E84F1D"/>
    <w:rsid w:val="00E85A7C"/>
    <w:rsid w:val="00E8688B"/>
    <w:rsid w:val="00E86AE4"/>
    <w:rsid w:val="00E86EA7"/>
    <w:rsid w:val="00E87B4D"/>
    <w:rsid w:val="00E9063A"/>
    <w:rsid w:val="00E91FF3"/>
    <w:rsid w:val="00E929F9"/>
    <w:rsid w:val="00E92F97"/>
    <w:rsid w:val="00E93CDD"/>
    <w:rsid w:val="00E94632"/>
    <w:rsid w:val="00E94E98"/>
    <w:rsid w:val="00E95490"/>
    <w:rsid w:val="00E959BE"/>
    <w:rsid w:val="00E96C1C"/>
    <w:rsid w:val="00E97275"/>
    <w:rsid w:val="00EA0585"/>
    <w:rsid w:val="00EA2FEA"/>
    <w:rsid w:val="00EA3CFF"/>
    <w:rsid w:val="00EA445E"/>
    <w:rsid w:val="00EA6338"/>
    <w:rsid w:val="00EA6800"/>
    <w:rsid w:val="00EA6BDC"/>
    <w:rsid w:val="00EA7710"/>
    <w:rsid w:val="00EA78BD"/>
    <w:rsid w:val="00EB0919"/>
    <w:rsid w:val="00EB0DF5"/>
    <w:rsid w:val="00EB1B8E"/>
    <w:rsid w:val="00EB2BF9"/>
    <w:rsid w:val="00EB3614"/>
    <w:rsid w:val="00EB377A"/>
    <w:rsid w:val="00EB388C"/>
    <w:rsid w:val="00EB3A0A"/>
    <w:rsid w:val="00EB3A2A"/>
    <w:rsid w:val="00EB3C36"/>
    <w:rsid w:val="00EB3D50"/>
    <w:rsid w:val="00EB3F08"/>
    <w:rsid w:val="00EB74A5"/>
    <w:rsid w:val="00EB7746"/>
    <w:rsid w:val="00EB7C64"/>
    <w:rsid w:val="00EC06F8"/>
    <w:rsid w:val="00EC1056"/>
    <w:rsid w:val="00EC16C5"/>
    <w:rsid w:val="00EC2DB8"/>
    <w:rsid w:val="00EC321D"/>
    <w:rsid w:val="00EC357F"/>
    <w:rsid w:val="00EC3A0D"/>
    <w:rsid w:val="00EC537F"/>
    <w:rsid w:val="00EC668C"/>
    <w:rsid w:val="00EC6AB0"/>
    <w:rsid w:val="00EC7AEF"/>
    <w:rsid w:val="00EC7D12"/>
    <w:rsid w:val="00EC7EAC"/>
    <w:rsid w:val="00ED0979"/>
    <w:rsid w:val="00ED1795"/>
    <w:rsid w:val="00ED20D4"/>
    <w:rsid w:val="00ED269E"/>
    <w:rsid w:val="00ED2854"/>
    <w:rsid w:val="00ED2ADA"/>
    <w:rsid w:val="00ED2CEA"/>
    <w:rsid w:val="00ED3F1C"/>
    <w:rsid w:val="00ED4477"/>
    <w:rsid w:val="00ED44CF"/>
    <w:rsid w:val="00ED44E2"/>
    <w:rsid w:val="00ED4B39"/>
    <w:rsid w:val="00ED53A3"/>
    <w:rsid w:val="00ED588C"/>
    <w:rsid w:val="00ED5D8A"/>
    <w:rsid w:val="00ED6273"/>
    <w:rsid w:val="00ED647F"/>
    <w:rsid w:val="00ED655C"/>
    <w:rsid w:val="00ED6872"/>
    <w:rsid w:val="00ED71D1"/>
    <w:rsid w:val="00ED772A"/>
    <w:rsid w:val="00EE135B"/>
    <w:rsid w:val="00EE1B0D"/>
    <w:rsid w:val="00EE2E35"/>
    <w:rsid w:val="00EE302D"/>
    <w:rsid w:val="00EE332B"/>
    <w:rsid w:val="00EE334C"/>
    <w:rsid w:val="00EE3C68"/>
    <w:rsid w:val="00EE5A8B"/>
    <w:rsid w:val="00EE5B10"/>
    <w:rsid w:val="00EE5E50"/>
    <w:rsid w:val="00EE63BE"/>
    <w:rsid w:val="00EF1707"/>
    <w:rsid w:val="00EF1FD1"/>
    <w:rsid w:val="00EF2139"/>
    <w:rsid w:val="00EF25FA"/>
    <w:rsid w:val="00EF2853"/>
    <w:rsid w:val="00EF2CC8"/>
    <w:rsid w:val="00EF2D51"/>
    <w:rsid w:val="00EF2FB5"/>
    <w:rsid w:val="00EF3028"/>
    <w:rsid w:val="00EF32AE"/>
    <w:rsid w:val="00EF33CE"/>
    <w:rsid w:val="00EF3D2A"/>
    <w:rsid w:val="00EF3F65"/>
    <w:rsid w:val="00EF47ED"/>
    <w:rsid w:val="00EF6063"/>
    <w:rsid w:val="00F00B5A"/>
    <w:rsid w:val="00F01A7F"/>
    <w:rsid w:val="00F01F05"/>
    <w:rsid w:val="00F0231B"/>
    <w:rsid w:val="00F0306F"/>
    <w:rsid w:val="00F0387A"/>
    <w:rsid w:val="00F044D0"/>
    <w:rsid w:val="00F06054"/>
    <w:rsid w:val="00F0670E"/>
    <w:rsid w:val="00F0671D"/>
    <w:rsid w:val="00F06FE3"/>
    <w:rsid w:val="00F102EA"/>
    <w:rsid w:val="00F110B7"/>
    <w:rsid w:val="00F11315"/>
    <w:rsid w:val="00F1143A"/>
    <w:rsid w:val="00F12740"/>
    <w:rsid w:val="00F12A56"/>
    <w:rsid w:val="00F144F9"/>
    <w:rsid w:val="00F149E0"/>
    <w:rsid w:val="00F14C7A"/>
    <w:rsid w:val="00F150DF"/>
    <w:rsid w:val="00F150F3"/>
    <w:rsid w:val="00F154BE"/>
    <w:rsid w:val="00F15C48"/>
    <w:rsid w:val="00F1703A"/>
    <w:rsid w:val="00F2159C"/>
    <w:rsid w:val="00F21B77"/>
    <w:rsid w:val="00F222FA"/>
    <w:rsid w:val="00F22996"/>
    <w:rsid w:val="00F22F77"/>
    <w:rsid w:val="00F230FB"/>
    <w:rsid w:val="00F24482"/>
    <w:rsid w:val="00F25568"/>
    <w:rsid w:val="00F262B1"/>
    <w:rsid w:val="00F2639F"/>
    <w:rsid w:val="00F3051E"/>
    <w:rsid w:val="00F31D64"/>
    <w:rsid w:val="00F327DB"/>
    <w:rsid w:val="00F32995"/>
    <w:rsid w:val="00F32DFF"/>
    <w:rsid w:val="00F33313"/>
    <w:rsid w:val="00F33AA8"/>
    <w:rsid w:val="00F33E94"/>
    <w:rsid w:val="00F3539E"/>
    <w:rsid w:val="00F359C4"/>
    <w:rsid w:val="00F35AD9"/>
    <w:rsid w:val="00F35D22"/>
    <w:rsid w:val="00F37197"/>
    <w:rsid w:val="00F37ABB"/>
    <w:rsid w:val="00F37FCD"/>
    <w:rsid w:val="00F417DA"/>
    <w:rsid w:val="00F4182A"/>
    <w:rsid w:val="00F41BE8"/>
    <w:rsid w:val="00F42412"/>
    <w:rsid w:val="00F42528"/>
    <w:rsid w:val="00F43C68"/>
    <w:rsid w:val="00F43DF7"/>
    <w:rsid w:val="00F43F9A"/>
    <w:rsid w:val="00F456AF"/>
    <w:rsid w:val="00F456E0"/>
    <w:rsid w:val="00F45789"/>
    <w:rsid w:val="00F467E7"/>
    <w:rsid w:val="00F46EF9"/>
    <w:rsid w:val="00F471AA"/>
    <w:rsid w:val="00F479A7"/>
    <w:rsid w:val="00F47DEA"/>
    <w:rsid w:val="00F47FDC"/>
    <w:rsid w:val="00F47FF6"/>
    <w:rsid w:val="00F50C65"/>
    <w:rsid w:val="00F50CA2"/>
    <w:rsid w:val="00F51D95"/>
    <w:rsid w:val="00F523C6"/>
    <w:rsid w:val="00F52EB2"/>
    <w:rsid w:val="00F52F46"/>
    <w:rsid w:val="00F534AD"/>
    <w:rsid w:val="00F534C0"/>
    <w:rsid w:val="00F53F06"/>
    <w:rsid w:val="00F54064"/>
    <w:rsid w:val="00F54490"/>
    <w:rsid w:val="00F544B3"/>
    <w:rsid w:val="00F556B7"/>
    <w:rsid w:val="00F55F63"/>
    <w:rsid w:val="00F56D67"/>
    <w:rsid w:val="00F57BDE"/>
    <w:rsid w:val="00F601CC"/>
    <w:rsid w:val="00F60D4A"/>
    <w:rsid w:val="00F6111E"/>
    <w:rsid w:val="00F61708"/>
    <w:rsid w:val="00F618B8"/>
    <w:rsid w:val="00F62983"/>
    <w:rsid w:val="00F62BE7"/>
    <w:rsid w:val="00F632ED"/>
    <w:rsid w:val="00F63ED5"/>
    <w:rsid w:val="00F655B4"/>
    <w:rsid w:val="00F656E0"/>
    <w:rsid w:val="00F65860"/>
    <w:rsid w:val="00F67094"/>
    <w:rsid w:val="00F67132"/>
    <w:rsid w:val="00F6755D"/>
    <w:rsid w:val="00F70A3F"/>
    <w:rsid w:val="00F70E4A"/>
    <w:rsid w:val="00F71DBF"/>
    <w:rsid w:val="00F72395"/>
    <w:rsid w:val="00F7267A"/>
    <w:rsid w:val="00F7313C"/>
    <w:rsid w:val="00F73741"/>
    <w:rsid w:val="00F7389D"/>
    <w:rsid w:val="00F738C1"/>
    <w:rsid w:val="00F73A9F"/>
    <w:rsid w:val="00F73DF1"/>
    <w:rsid w:val="00F73F15"/>
    <w:rsid w:val="00F741E9"/>
    <w:rsid w:val="00F747E2"/>
    <w:rsid w:val="00F74EC4"/>
    <w:rsid w:val="00F76CAE"/>
    <w:rsid w:val="00F76D37"/>
    <w:rsid w:val="00F77E4E"/>
    <w:rsid w:val="00F80022"/>
    <w:rsid w:val="00F80631"/>
    <w:rsid w:val="00F80D98"/>
    <w:rsid w:val="00F80DCE"/>
    <w:rsid w:val="00F80DF8"/>
    <w:rsid w:val="00F81283"/>
    <w:rsid w:val="00F8226B"/>
    <w:rsid w:val="00F82552"/>
    <w:rsid w:val="00F8332E"/>
    <w:rsid w:val="00F83A9E"/>
    <w:rsid w:val="00F83F1A"/>
    <w:rsid w:val="00F85158"/>
    <w:rsid w:val="00F85E04"/>
    <w:rsid w:val="00F85F4A"/>
    <w:rsid w:val="00F860E3"/>
    <w:rsid w:val="00F86106"/>
    <w:rsid w:val="00F8688E"/>
    <w:rsid w:val="00F87443"/>
    <w:rsid w:val="00F87A24"/>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048F"/>
    <w:rsid w:val="00FA1ACD"/>
    <w:rsid w:val="00FA1C89"/>
    <w:rsid w:val="00FA2237"/>
    <w:rsid w:val="00FA2F34"/>
    <w:rsid w:val="00FA304C"/>
    <w:rsid w:val="00FA45F2"/>
    <w:rsid w:val="00FA4D81"/>
    <w:rsid w:val="00FA51E0"/>
    <w:rsid w:val="00FA57B3"/>
    <w:rsid w:val="00FA5858"/>
    <w:rsid w:val="00FA5F02"/>
    <w:rsid w:val="00FA707A"/>
    <w:rsid w:val="00FA7C87"/>
    <w:rsid w:val="00FA7FB8"/>
    <w:rsid w:val="00FB1DFB"/>
    <w:rsid w:val="00FB24A5"/>
    <w:rsid w:val="00FB3AEB"/>
    <w:rsid w:val="00FB43E0"/>
    <w:rsid w:val="00FB5AAA"/>
    <w:rsid w:val="00FB5E73"/>
    <w:rsid w:val="00FB6A07"/>
    <w:rsid w:val="00FB717A"/>
    <w:rsid w:val="00FB7B61"/>
    <w:rsid w:val="00FB7CBA"/>
    <w:rsid w:val="00FC1303"/>
    <w:rsid w:val="00FC1F48"/>
    <w:rsid w:val="00FC281E"/>
    <w:rsid w:val="00FC288F"/>
    <w:rsid w:val="00FC2F4F"/>
    <w:rsid w:val="00FC3593"/>
    <w:rsid w:val="00FC3B88"/>
    <w:rsid w:val="00FC539B"/>
    <w:rsid w:val="00FC6686"/>
    <w:rsid w:val="00FC670D"/>
    <w:rsid w:val="00FC7ABC"/>
    <w:rsid w:val="00FD0AD5"/>
    <w:rsid w:val="00FD3A31"/>
    <w:rsid w:val="00FD40E8"/>
    <w:rsid w:val="00FD4E11"/>
    <w:rsid w:val="00FD4FA1"/>
    <w:rsid w:val="00FD525D"/>
    <w:rsid w:val="00FD52B2"/>
    <w:rsid w:val="00FD553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32EC"/>
    <w:rsid w:val="00FE364E"/>
    <w:rsid w:val="00FE382F"/>
    <w:rsid w:val="00FE3AE4"/>
    <w:rsid w:val="00FE426F"/>
    <w:rsid w:val="00FE44A6"/>
    <w:rsid w:val="00FE4619"/>
    <w:rsid w:val="00FE47A6"/>
    <w:rsid w:val="00FE57E5"/>
    <w:rsid w:val="00FE59C0"/>
    <w:rsid w:val="00FE66A0"/>
    <w:rsid w:val="00FE69C5"/>
    <w:rsid w:val="00FE6B0B"/>
    <w:rsid w:val="00FE705A"/>
    <w:rsid w:val="00FE7310"/>
    <w:rsid w:val="00FF1048"/>
    <w:rsid w:val="00FF1064"/>
    <w:rsid w:val="00FF2D6E"/>
    <w:rsid w:val="00FF3764"/>
    <w:rsid w:val="00FF43CA"/>
    <w:rsid w:val="00FF43D6"/>
    <w:rsid w:val="00FF5223"/>
    <w:rsid w:val="00FF57D6"/>
    <w:rsid w:val="00FF65EE"/>
    <w:rsid w:val="00FF6919"/>
    <w:rsid w:val="00FF7A1F"/>
    <w:rsid w:val="00FF7E61"/>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0865068"/>
  <w15:docId w15:val="{54B41B44-5A6C-415F-B213-6FF33E12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paragraph" w:customStyle="1" w:styleId="aaa">
    <w:name w:val="aaa"/>
    <w:basedOn w:val="Normalny"/>
    <w:rsid w:val="00B66D94"/>
    <w:pPr>
      <w:suppressAutoHyphens/>
      <w:spacing w:after="0" w:line="360" w:lineRule="auto"/>
      <w:ind w:firstLine="284"/>
      <w:jc w:val="both"/>
    </w:pPr>
    <w:rPr>
      <w:rFonts w:ascii="Arial" w:eastAsia="CG Times" w:hAnsi="Arial" w:cs="Arial"/>
      <w:sz w:val="24"/>
      <w:szCs w:val="24"/>
      <w:lang w:eastAsia="ar-SA"/>
    </w:rPr>
  </w:style>
  <w:style w:type="table" w:customStyle="1" w:styleId="TableGrid">
    <w:name w:val="TableGrid"/>
    <w:rsid w:val="00B66D94"/>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L5pz">
    <w:name w:val="L 5 pz"/>
    <w:basedOn w:val="L4pz"/>
    <w:rsid w:val="00BB4622"/>
    <w:pPr>
      <w:numPr>
        <w:numId w:val="82"/>
      </w:numPr>
      <w:tabs>
        <w:tab w:val="num" w:pos="1113"/>
      </w:tabs>
      <w:ind w:left="1113"/>
    </w:pPr>
    <w:rPr>
      <w:lang w:eastAsia="en-US"/>
    </w:rPr>
  </w:style>
  <w:style w:type="character" w:customStyle="1" w:styleId="Nierozpoznanawzmianka1">
    <w:name w:val="Nierozpoznana wzmianka1"/>
    <w:basedOn w:val="Domylnaczcionkaakapitu"/>
    <w:uiPriority w:val="99"/>
    <w:semiHidden/>
    <w:unhideWhenUsed/>
    <w:rsid w:val="00D4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440144776">
      <w:bodyDiv w:val="1"/>
      <w:marLeft w:val="0"/>
      <w:marRight w:val="0"/>
      <w:marTop w:val="0"/>
      <w:marBottom w:val="0"/>
      <w:divBdr>
        <w:top w:val="none" w:sz="0" w:space="0" w:color="auto"/>
        <w:left w:val="none" w:sz="0" w:space="0" w:color="auto"/>
        <w:bottom w:val="none" w:sz="0" w:space="0" w:color="auto"/>
        <w:right w:val="none" w:sz="0" w:space="0" w:color="auto"/>
      </w:divBdr>
    </w:div>
    <w:div w:id="470364477">
      <w:bodyDiv w:val="1"/>
      <w:marLeft w:val="0"/>
      <w:marRight w:val="0"/>
      <w:marTop w:val="0"/>
      <w:marBottom w:val="0"/>
      <w:divBdr>
        <w:top w:val="none" w:sz="0" w:space="0" w:color="auto"/>
        <w:left w:val="none" w:sz="0" w:space="0" w:color="auto"/>
        <w:bottom w:val="none" w:sz="0" w:space="0" w:color="auto"/>
        <w:right w:val="none" w:sz="0" w:space="0" w:color="auto"/>
      </w:divBdr>
    </w:div>
    <w:div w:id="536430749">
      <w:bodyDiv w:val="1"/>
      <w:marLeft w:val="0"/>
      <w:marRight w:val="0"/>
      <w:marTop w:val="0"/>
      <w:marBottom w:val="0"/>
      <w:divBdr>
        <w:top w:val="none" w:sz="0" w:space="0" w:color="auto"/>
        <w:left w:val="none" w:sz="0" w:space="0" w:color="auto"/>
        <w:bottom w:val="none" w:sz="0" w:space="0" w:color="auto"/>
        <w:right w:val="none" w:sz="0" w:space="0" w:color="auto"/>
      </w:divBdr>
    </w:div>
    <w:div w:id="571936046">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860701479">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171986203">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286544603">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335063696">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1755785389">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b0e03be0c1152b36f10250a5bd530a92">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08ea0bbffe99a80c1d488ce9c7b3280e"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7E58-D101-497E-9C42-19DF69A6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B7F73848-AC72-4287-9CFF-207AC9BCDAC9}">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d47a4560-aee9-43e8-973f-2abd655c26a0"/>
    <ds:schemaRef ds:uri="d4f64a22-a125-4b7a-afce-4a30c86a8f7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911EA0D-F0AB-47E0-864B-D1356EFB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49</Pages>
  <Words>16751</Words>
  <Characters>100506</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Sołtysik Monika</cp:lastModifiedBy>
  <cp:revision>35</cp:revision>
  <cp:lastPrinted>2025-01-28T09:08:00Z</cp:lastPrinted>
  <dcterms:created xsi:type="dcterms:W3CDTF">2025-01-31T11:21:00Z</dcterms:created>
  <dcterms:modified xsi:type="dcterms:W3CDTF">2025-03-26T09:28:00Z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