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E52373" w:rsidRPr="00A87657" w14:paraId="0236B955" w14:textId="77777777" w:rsidTr="0C4A1062">
        <w:trPr>
          <w:trHeight w:val="841"/>
        </w:trPr>
        <w:tc>
          <w:tcPr>
            <w:tcW w:w="5755" w:type="dxa"/>
            <w:gridSpan w:val="2"/>
          </w:tcPr>
          <w:p w14:paraId="3A1AB218" w14:textId="77777777" w:rsidR="00E52373" w:rsidRPr="00A87657" w:rsidRDefault="00922BDF" w:rsidP="00A87657">
            <w:pPr>
              <w:spacing w:line="268" w:lineRule="exact"/>
              <w:rPr>
                <w:rFonts w:ascii="Arial" w:hAnsi="Arial" w:cs="Arial"/>
              </w:rPr>
            </w:pPr>
            <w:bookmarkStart w:id="0" w:name="_GoBack"/>
            <w:bookmarkEnd w:id="0"/>
            <w:r w:rsidRPr="00A87657">
              <w:rPr>
                <w:rFonts w:ascii="Arial" w:hAnsi="Arial" w:cs="Arial"/>
              </w:rPr>
              <w:t xml:space="preserve">   </w:t>
            </w:r>
          </w:p>
        </w:tc>
        <w:tc>
          <w:tcPr>
            <w:tcW w:w="3851" w:type="dxa"/>
          </w:tcPr>
          <w:p w14:paraId="2D2F149E" w14:textId="77777777" w:rsidR="00E52373" w:rsidRPr="00A87657" w:rsidRDefault="00E52373" w:rsidP="00A87657">
            <w:pPr>
              <w:spacing w:line="268" w:lineRule="exact"/>
              <w:rPr>
                <w:rFonts w:ascii="Arial" w:hAnsi="Arial" w:cs="Arial"/>
              </w:rPr>
            </w:pPr>
          </w:p>
        </w:tc>
      </w:tr>
      <w:tr w:rsidR="00E52373" w:rsidRPr="00A87657" w14:paraId="60FB8D28" w14:textId="77777777" w:rsidTr="0C4A1062">
        <w:trPr>
          <w:trHeight w:val="838"/>
        </w:trPr>
        <w:tc>
          <w:tcPr>
            <w:tcW w:w="5755" w:type="dxa"/>
            <w:gridSpan w:val="2"/>
          </w:tcPr>
          <w:p w14:paraId="0870B3BF" w14:textId="77777777" w:rsidR="00A74817" w:rsidRPr="00A87657" w:rsidRDefault="00A74817" w:rsidP="00A87657">
            <w:pPr>
              <w:spacing w:line="268" w:lineRule="exact"/>
              <w:rPr>
                <w:rFonts w:ascii="Arial" w:hAnsi="Arial" w:cs="Arial"/>
              </w:rPr>
            </w:pPr>
          </w:p>
        </w:tc>
        <w:tc>
          <w:tcPr>
            <w:tcW w:w="3851" w:type="dxa"/>
          </w:tcPr>
          <w:p w14:paraId="639AF911" w14:textId="67271E9B" w:rsidR="001B46A3" w:rsidRPr="00DA132E" w:rsidRDefault="001B46A3" w:rsidP="001B46A3">
            <w:pPr>
              <w:pStyle w:val="Tre0"/>
            </w:pPr>
            <w:r>
              <w:t>Katowice,</w:t>
            </w:r>
            <w:r w:rsidR="00D103EC">
              <w:t xml:space="preserve"> 20 </w:t>
            </w:r>
            <w:r w:rsidR="0000753C">
              <w:t>lipca</w:t>
            </w:r>
            <w:r>
              <w:t xml:space="preserve"> 202</w:t>
            </w:r>
            <w:r w:rsidR="00D26827">
              <w:t>3</w:t>
            </w:r>
            <w:r w:rsidRPr="00DA132E">
              <w:t xml:space="preserve"> r.</w:t>
            </w:r>
          </w:p>
          <w:p w14:paraId="4B51EE1F" w14:textId="3C045F33" w:rsidR="001B46A3" w:rsidRPr="00DA132E" w:rsidRDefault="001B46A3" w:rsidP="001B46A3">
            <w:pPr>
              <w:pStyle w:val="Tre0"/>
            </w:pPr>
            <w:r w:rsidRPr="00DA132E">
              <w:t>Znak sprawy</w:t>
            </w:r>
            <w:r>
              <w:t>: OE-PZ.7222.1</w:t>
            </w:r>
            <w:r w:rsidR="00B758EB">
              <w:t>9</w:t>
            </w:r>
            <w:r>
              <w:t>.202</w:t>
            </w:r>
            <w:r w:rsidR="00B758EB">
              <w:t>3</w:t>
            </w:r>
          </w:p>
          <w:p w14:paraId="0C3ED199" w14:textId="6D08C043" w:rsidR="007048AF" w:rsidRPr="001B46A3" w:rsidRDefault="001B46A3" w:rsidP="001B46A3">
            <w:pPr>
              <w:pStyle w:val="Tre0"/>
            </w:pPr>
            <w:r w:rsidRPr="00DA132E">
              <w:t>Znak pisma</w:t>
            </w:r>
            <w:r>
              <w:t xml:space="preserve">: </w:t>
            </w:r>
            <w:r w:rsidRPr="00F41DF1">
              <w:t>OE-PZ.KW-00</w:t>
            </w:r>
            <w:r w:rsidR="00F41DF1" w:rsidRPr="00F41DF1">
              <w:t>1229</w:t>
            </w:r>
            <w:r w:rsidRPr="00F41DF1">
              <w:t>/2</w:t>
            </w:r>
            <w:r w:rsidR="00F41DF1" w:rsidRPr="00F41DF1">
              <w:t>3</w:t>
            </w:r>
          </w:p>
        </w:tc>
      </w:tr>
      <w:tr w:rsidR="00E52373" w:rsidRPr="00A87657" w14:paraId="06A23B67" w14:textId="77777777" w:rsidTr="0C4A1062">
        <w:tc>
          <w:tcPr>
            <w:tcW w:w="5755" w:type="dxa"/>
            <w:gridSpan w:val="2"/>
          </w:tcPr>
          <w:p w14:paraId="2D6328AD" w14:textId="77777777" w:rsidR="00CE2F4D" w:rsidRPr="00A87657" w:rsidRDefault="00CE2F4D" w:rsidP="00A87657">
            <w:pPr>
              <w:spacing w:line="268" w:lineRule="exact"/>
              <w:rPr>
                <w:rFonts w:ascii="Arial" w:hAnsi="Arial" w:cs="Arial"/>
                <w:sz w:val="21"/>
                <w:szCs w:val="21"/>
              </w:rPr>
            </w:pPr>
          </w:p>
          <w:p w14:paraId="501C32F6" w14:textId="77777777" w:rsidR="0069684D" w:rsidRPr="00A87657" w:rsidRDefault="00A74817" w:rsidP="00A87657">
            <w:pPr>
              <w:spacing w:line="268" w:lineRule="exact"/>
              <w:rPr>
                <w:rFonts w:ascii="Arial" w:hAnsi="Arial" w:cs="Arial"/>
                <w:color w:val="FFFFFF" w:themeColor="background1"/>
                <w:sz w:val="24"/>
                <w:szCs w:val="24"/>
              </w:rPr>
            </w:pPr>
            <w:r w:rsidRPr="00A87657">
              <w:rPr>
                <w:rFonts w:ascii="Arial" w:hAnsi="Arial" w:cs="Arial"/>
                <w:color w:val="FFFFFF" w:themeColor="background1"/>
                <w:sz w:val="24"/>
                <w:szCs w:val="24"/>
              </w:rPr>
              <w:t>„PROJEKT”</w:t>
            </w:r>
          </w:p>
          <w:p w14:paraId="64DBF775" w14:textId="77777777" w:rsidR="00636714" w:rsidRPr="00A87657" w:rsidRDefault="00636714" w:rsidP="00A87657">
            <w:pPr>
              <w:spacing w:line="268" w:lineRule="exact"/>
              <w:rPr>
                <w:rFonts w:ascii="Arial" w:hAnsi="Arial" w:cs="Arial"/>
              </w:rPr>
            </w:pPr>
          </w:p>
          <w:p w14:paraId="65B13984" w14:textId="77777777" w:rsidR="00636714" w:rsidRPr="00A87657" w:rsidRDefault="00636714" w:rsidP="00A87657">
            <w:pPr>
              <w:spacing w:line="268" w:lineRule="exact"/>
              <w:rPr>
                <w:rFonts w:ascii="Arial" w:hAnsi="Arial" w:cs="Arial"/>
              </w:rPr>
            </w:pPr>
          </w:p>
          <w:p w14:paraId="5AF85A03" w14:textId="77777777" w:rsidR="00636714" w:rsidRPr="00A87657" w:rsidRDefault="00636714" w:rsidP="00A87657">
            <w:pPr>
              <w:spacing w:line="268" w:lineRule="exact"/>
              <w:rPr>
                <w:rFonts w:ascii="Arial" w:hAnsi="Arial" w:cs="Arial"/>
              </w:rPr>
            </w:pPr>
          </w:p>
          <w:p w14:paraId="04A215DC" w14:textId="77777777" w:rsidR="00636714" w:rsidRPr="00A87657" w:rsidRDefault="00636714" w:rsidP="00A87657">
            <w:pPr>
              <w:spacing w:line="268" w:lineRule="exact"/>
              <w:rPr>
                <w:rFonts w:ascii="Arial" w:hAnsi="Arial" w:cs="Arial"/>
              </w:rPr>
            </w:pPr>
          </w:p>
          <w:p w14:paraId="592D5A8F" w14:textId="77777777" w:rsidR="007048AF" w:rsidRPr="00A87657" w:rsidRDefault="007048AF" w:rsidP="00A87657">
            <w:pPr>
              <w:spacing w:line="268" w:lineRule="exact"/>
              <w:rPr>
                <w:rFonts w:ascii="Arial" w:hAnsi="Arial" w:cs="Arial"/>
              </w:rPr>
            </w:pPr>
          </w:p>
          <w:p w14:paraId="3BF7FE49" w14:textId="77777777" w:rsidR="004603AA" w:rsidRPr="00A87657" w:rsidRDefault="004603AA" w:rsidP="00A87657">
            <w:pPr>
              <w:spacing w:line="268" w:lineRule="exact"/>
              <w:rPr>
                <w:rFonts w:ascii="Arial" w:hAnsi="Arial" w:cs="Arial"/>
              </w:rPr>
            </w:pPr>
          </w:p>
          <w:p w14:paraId="33E3044C" w14:textId="77777777" w:rsidR="00CA7144" w:rsidRPr="00A87657" w:rsidRDefault="00CA7144" w:rsidP="00A87657">
            <w:pPr>
              <w:spacing w:line="268" w:lineRule="exact"/>
              <w:rPr>
                <w:rFonts w:ascii="Arial" w:hAnsi="Arial" w:cs="Arial"/>
              </w:rPr>
            </w:pPr>
          </w:p>
          <w:p w14:paraId="27289FEB" w14:textId="77777777" w:rsidR="006C187E" w:rsidRPr="00A87657" w:rsidRDefault="006C187E" w:rsidP="00A87657">
            <w:pPr>
              <w:spacing w:line="268" w:lineRule="exact"/>
              <w:rPr>
                <w:rFonts w:ascii="Arial" w:hAnsi="Arial" w:cs="Arial"/>
              </w:rPr>
            </w:pPr>
          </w:p>
          <w:p w14:paraId="5C8BB8B6" w14:textId="77777777" w:rsidR="00CA7144" w:rsidRPr="00A87657" w:rsidRDefault="00CA7144" w:rsidP="00A87657">
            <w:pPr>
              <w:spacing w:line="268" w:lineRule="exact"/>
              <w:rPr>
                <w:rFonts w:ascii="Arial" w:hAnsi="Arial" w:cs="Arial"/>
              </w:rPr>
            </w:pPr>
          </w:p>
        </w:tc>
        <w:tc>
          <w:tcPr>
            <w:tcW w:w="3851" w:type="dxa"/>
          </w:tcPr>
          <w:p w14:paraId="7739FCC0" w14:textId="77777777" w:rsidR="00E52373" w:rsidRPr="00A87657" w:rsidRDefault="00E52373" w:rsidP="00A87657">
            <w:pPr>
              <w:spacing w:line="268" w:lineRule="exact"/>
              <w:rPr>
                <w:rFonts w:ascii="Arial" w:hAnsi="Arial" w:cs="Arial"/>
              </w:rPr>
            </w:pPr>
          </w:p>
        </w:tc>
      </w:tr>
      <w:tr w:rsidR="00852ADC" w:rsidRPr="00A87657" w14:paraId="2D715D22" w14:textId="77777777" w:rsidTr="0C4A1062">
        <w:tc>
          <w:tcPr>
            <w:tcW w:w="3227" w:type="dxa"/>
          </w:tcPr>
          <w:p w14:paraId="18CD9664" w14:textId="77777777" w:rsidR="00CC2246" w:rsidRPr="00A87657" w:rsidRDefault="00CC2246" w:rsidP="00A87657">
            <w:pPr>
              <w:pStyle w:val="Arial10i50"/>
              <w:rPr>
                <w:rFonts w:cs="Arial"/>
                <w:b/>
              </w:rPr>
            </w:pPr>
          </w:p>
          <w:p w14:paraId="220F481B" w14:textId="77777777" w:rsidR="00CC2246" w:rsidRPr="00A87657" w:rsidRDefault="00CC2246" w:rsidP="00A87657">
            <w:pPr>
              <w:pStyle w:val="Arial10i50"/>
              <w:rPr>
                <w:rFonts w:cs="Arial"/>
                <w:b/>
              </w:rPr>
            </w:pPr>
          </w:p>
          <w:p w14:paraId="3F4DFC1D" w14:textId="77777777" w:rsidR="00CC2246" w:rsidRPr="00A87657" w:rsidRDefault="00CC2246" w:rsidP="00A87657">
            <w:pPr>
              <w:pStyle w:val="Arial10i50"/>
              <w:rPr>
                <w:rFonts w:cs="Arial"/>
                <w:b/>
              </w:rPr>
            </w:pPr>
          </w:p>
          <w:p w14:paraId="2DCDC93D" w14:textId="77777777" w:rsidR="009948C0" w:rsidRDefault="009948C0" w:rsidP="00A87657">
            <w:pPr>
              <w:pStyle w:val="Arial10i50"/>
              <w:rPr>
                <w:rFonts w:cs="Arial"/>
                <w:b/>
              </w:rPr>
            </w:pPr>
          </w:p>
          <w:p w14:paraId="4AAE07CB" w14:textId="77777777" w:rsidR="00E52373" w:rsidRPr="00A87657" w:rsidRDefault="000336DD" w:rsidP="00A87657">
            <w:pPr>
              <w:pStyle w:val="Arial10i50"/>
              <w:rPr>
                <w:rFonts w:cs="Arial"/>
                <w:b/>
              </w:rPr>
            </w:pPr>
            <w:r w:rsidRPr="00A87657">
              <w:rPr>
                <w:rFonts w:cs="Arial"/>
                <w:b/>
              </w:rPr>
              <w:t xml:space="preserve">Decyzja nr     </w:t>
            </w:r>
          </w:p>
        </w:tc>
        <w:tc>
          <w:tcPr>
            <w:tcW w:w="6379" w:type="dxa"/>
            <w:gridSpan w:val="2"/>
          </w:tcPr>
          <w:p w14:paraId="116DE066" w14:textId="77777777" w:rsidR="00CC2246" w:rsidRPr="00A87657" w:rsidRDefault="00CC2246" w:rsidP="00A87657">
            <w:pPr>
              <w:pStyle w:val="Arial10i50"/>
              <w:rPr>
                <w:rFonts w:cs="Arial"/>
                <w:b/>
              </w:rPr>
            </w:pPr>
          </w:p>
          <w:p w14:paraId="3F4660E0" w14:textId="77777777" w:rsidR="00CC2246" w:rsidRPr="00A87657" w:rsidRDefault="00CC2246" w:rsidP="00A87657">
            <w:pPr>
              <w:pStyle w:val="Arial10i50"/>
              <w:rPr>
                <w:rFonts w:cs="Arial"/>
                <w:b/>
              </w:rPr>
            </w:pPr>
          </w:p>
          <w:p w14:paraId="09FF5795" w14:textId="77777777" w:rsidR="00CC2246" w:rsidRPr="00A87657" w:rsidRDefault="00CC2246" w:rsidP="00A87657">
            <w:pPr>
              <w:pStyle w:val="Arial10i50"/>
              <w:rPr>
                <w:rFonts w:cs="Arial"/>
                <w:b/>
              </w:rPr>
            </w:pPr>
          </w:p>
          <w:p w14:paraId="7B515E6B" w14:textId="77777777" w:rsidR="00006807" w:rsidRDefault="00006807" w:rsidP="00A87657">
            <w:pPr>
              <w:pStyle w:val="Arial10i50"/>
              <w:rPr>
                <w:rFonts w:cs="Arial"/>
                <w:b/>
              </w:rPr>
            </w:pPr>
          </w:p>
          <w:p w14:paraId="6E397604" w14:textId="6DF424EB" w:rsidR="00E52373" w:rsidRPr="00A87657" w:rsidRDefault="00D103EC" w:rsidP="00A87657">
            <w:pPr>
              <w:pStyle w:val="Arial10i50"/>
              <w:rPr>
                <w:rFonts w:cs="Arial"/>
                <w:b/>
              </w:rPr>
            </w:pPr>
            <w:r>
              <w:rPr>
                <w:rFonts w:cs="Arial"/>
                <w:b/>
              </w:rPr>
              <w:t>2662</w:t>
            </w:r>
            <w:r w:rsidR="00E6426A">
              <w:rPr>
                <w:rFonts w:cs="Arial"/>
                <w:b/>
              </w:rPr>
              <w:t>/OE</w:t>
            </w:r>
            <w:r w:rsidR="000F5750" w:rsidRPr="00A87657">
              <w:rPr>
                <w:rFonts w:cs="Arial"/>
                <w:b/>
              </w:rPr>
              <w:t>/</w:t>
            </w:r>
            <w:r w:rsidR="00A03111">
              <w:rPr>
                <w:rFonts w:cs="Arial"/>
                <w:b/>
              </w:rPr>
              <w:t>202</w:t>
            </w:r>
            <w:r w:rsidR="00D02631">
              <w:rPr>
                <w:rFonts w:cs="Arial"/>
                <w:b/>
              </w:rPr>
              <w:t>3</w:t>
            </w:r>
          </w:p>
        </w:tc>
      </w:tr>
      <w:tr w:rsidR="00852ADC" w:rsidRPr="00A87657" w14:paraId="3D1753FE" w14:textId="77777777" w:rsidTr="0C4A1062">
        <w:tc>
          <w:tcPr>
            <w:tcW w:w="3227" w:type="dxa"/>
            <w:tcBorders>
              <w:bottom w:val="single" w:sz="4" w:space="0" w:color="auto"/>
            </w:tcBorders>
          </w:tcPr>
          <w:p w14:paraId="710EA78F" w14:textId="77777777" w:rsidR="00E52373" w:rsidRPr="00A87657" w:rsidRDefault="00E52373" w:rsidP="00A87657">
            <w:pPr>
              <w:pStyle w:val="Arial10i50"/>
              <w:rPr>
                <w:rFonts w:cs="Arial"/>
              </w:rPr>
            </w:pPr>
          </w:p>
        </w:tc>
        <w:tc>
          <w:tcPr>
            <w:tcW w:w="6379" w:type="dxa"/>
            <w:gridSpan w:val="2"/>
            <w:tcBorders>
              <w:bottom w:val="single" w:sz="4" w:space="0" w:color="auto"/>
            </w:tcBorders>
          </w:tcPr>
          <w:p w14:paraId="5A3EFA5B" w14:textId="77777777" w:rsidR="00E52373" w:rsidRPr="00A87657" w:rsidRDefault="00E52373" w:rsidP="00A87657">
            <w:pPr>
              <w:pStyle w:val="Arial10i50"/>
              <w:rPr>
                <w:rFonts w:cs="Arial"/>
                <w:highlight w:val="yellow"/>
              </w:rPr>
            </w:pPr>
          </w:p>
        </w:tc>
      </w:tr>
      <w:tr w:rsidR="00852ADC" w:rsidRPr="00A87657" w14:paraId="6D1CC3E1" w14:textId="77777777" w:rsidTr="0C4A1062">
        <w:tc>
          <w:tcPr>
            <w:tcW w:w="3227" w:type="dxa"/>
            <w:tcBorders>
              <w:top w:val="single" w:sz="4" w:space="0" w:color="auto"/>
            </w:tcBorders>
          </w:tcPr>
          <w:p w14:paraId="42FE166F" w14:textId="77777777" w:rsidR="00E52373" w:rsidRPr="00A87657" w:rsidRDefault="00E52373" w:rsidP="00A87657">
            <w:pPr>
              <w:pStyle w:val="Arial10i50"/>
              <w:rPr>
                <w:rFonts w:cs="Arial"/>
              </w:rPr>
            </w:pPr>
          </w:p>
        </w:tc>
        <w:tc>
          <w:tcPr>
            <w:tcW w:w="6379" w:type="dxa"/>
            <w:gridSpan w:val="2"/>
            <w:tcBorders>
              <w:top w:val="single" w:sz="4" w:space="0" w:color="auto"/>
            </w:tcBorders>
          </w:tcPr>
          <w:p w14:paraId="28AF6E07" w14:textId="77777777" w:rsidR="00E52373" w:rsidRPr="00A87657" w:rsidRDefault="00E52373" w:rsidP="00A87657">
            <w:pPr>
              <w:pStyle w:val="Arial10i50"/>
              <w:rPr>
                <w:rFonts w:cs="Arial"/>
                <w:highlight w:val="yellow"/>
              </w:rPr>
            </w:pPr>
          </w:p>
        </w:tc>
      </w:tr>
      <w:tr w:rsidR="00852ADC" w:rsidRPr="00A87657" w14:paraId="0A388715" w14:textId="77777777" w:rsidTr="0C4A1062">
        <w:tc>
          <w:tcPr>
            <w:tcW w:w="3227" w:type="dxa"/>
          </w:tcPr>
          <w:p w14:paraId="03937791" w14:textId="77777777" w:rsidR="00E52373" w:rsidRPr="00A87657" w:rsidRDefault="00055D8B" w:rsidP="00A87657">
            <w:pPr>
              <w:pStyle w:val="Arial10i50"/>
              <w:rPr>
                <w:rFonts w:cs="Arial"/>
                <w:b/>
              </w:rPr>
            </w:pPr>
            <w:r w:rsidRPr="00A87657">
              <w:rPr>
                <w:rFonts w:cs="Arial"/>
                <w:b/>
              </w:rPr>
              <w:t>Organ wydający:</w:t>
            </w:r>
          </w:p>
        </w:tc>
        <w:tc>
          <w:tcPr>
            <w:tcW w:w="6379" w:type="dxa"/>
            <w:gridSpan w:val="2"/>
          </w:tcPr>
          <w:p w14:paraId="4B5EADA6" w14:textId="77777777" w:rsidR="00E52373" w:rsidRPr="00A87657" w:rsidRDefault="00985405" w:rsidP="00A87657">
            <w:pPr>
              <w:pStyle w:val="Arial10i50"/>
              <w:rPr>
                <w:rFonts w:cs="Arial"/>
                <w:b/>
              </w:rPr>
            </w:pPr>
            <w:r w:rsidRPr="00A87657">
              <w:rPr>
                <w:rFonts w:cs="Arial"/>
                <w:b/>
              </w:rPr>
              <w:t>Marszałek Województwa Śląskiego</w:t>
            </w:r>
          </w:p>
        </w:tc>
      </w:tr>
      <w:tr w:rsidR="00852ADC" w:rsidRPr="00A87657" w14:paraId="2CBD92AE" w14:textId="77777777" w:rsidTr="0C4A1062">
        <w:tc>
          <w:tcPr>
            <w:tcW w:w="3227" w:type="dxa"/>
            <w:tcBorders>
              <w:bottom w:val="single" w:sz="4" w:space="0" w:color="auto"/>
            </w:tcBorders>
          </w:tcPr>
          <w:p w14:paraId="35A2F8F0" w14:textId="77777777" w:rsidR="00E52373" w:rsidRPr="00A87657" w:rsidRDefault="00E52373" w:rsidP="00A87657">
            <w:pPr>
              <w:pStyle w:val="Arial10i50"/>
              <w:rPr>
                <w:rFonts w:cs="Arial"/>
              </w:rPr>
            </w:pPr>
          </w:p>
        </w:tc>
        <w:tc>
          <w:tcPr>
            <w:tcW w:w="6379" w:type="dxa"/>
            <w:gridSpan w:val="2"/>
            <w:tcBorders>
              <w:bottom w:val="single" w:sz="4" w:space="0" w:color="auto"/>
            </w:tcBorders>
          </w:tcPr>
          <w:p w14:paraId="4834CD87" w14:textId="77777777" w:rsidR="00E52373" w:rsidRPr="00A87657" w:rsidRDefault="00E52373" w:rsidP="00A87657">
            <w:pPr>
              <w:pStyle w:val="Arial10i50"/>
              <w:rPr>
                <w:rFonts w:cs="Arial"/>
              </w:rPr>
            </w:pPr>
          </w:p>
        </w:tc>
      </w:tr>
      <w:tr w:rsidR="00852ADC" w:rsidRPr="00A87657" w14:paraId="29139E11" w14:textId="77777777" w:rsidTr="0C4A1062">
        <w:tc>
          <w:tcPr>
            <w:tcW w:w="3227" w:type="dxa"/>
          </w:tcPr>
          <w:p w14:paraId="7FB0E07E" w14:textId="77777777" w:rsidR="00055D8B" w:rsidRPr="00A87657" w:rsidRDefault="006758EF" w:rsidP="00A87657">
            <w:pPr>
              <w:pStyle w:val="Arial10i50"/>
              <w:rPr>
                <w:rFonts w:cs="Arial"/>
                <w:b/>
              </w:rPr>
            </w:pPr>
            <w:r>
              <w:rPr>
                <w:rFonts w:cs="Arial"/>
                <w:b/>
              </w:rPr>
              <w:t>w</w:t>
            </w:r>
            <w:r w:rsidR="0072059A" w:rsidRPr="00A87657">
              <w:rPr>
                <w:rFonts w:cs="Arial"/>
                <w:b/>
              </w:rPr>
              <w:t xml:space="preserve"> sprawie</w:t>
            </w:r>
          </w:p>
        </w:tc>
        <w:tc>
          <w:tcPr>
            <w:tcW w:w="6379" w:type="dxa"/>
            <w:gridSpan w:val="2"/>
          </w:tcPr>
          <w:p w14:paraId="3FA14652" w14:textId="4FB8C0C3" w:rsidR="008D1910" w:rsidRPr="00917CEA" w:rsidRDefault="00917CEA" w:rsidP="00917CEA">
            <w:pPr>
              <w:numPr>
                <w:ilvl w:val="0"/>
                <w:numId w:val="52"/>
              </w:numPr>
              <w:spacing w:line="268" w:lineRule="exact"/>
              <w:rPr>
                <w:rFonts w:ascii="Arial" w:hAnsi="Arial" w:cs="Arial"/>
                <w:color w:val="000000"/>
                <w:sz w:val="21"/>
                <w:szCs w:val="21"/>
                <w:lang w:val="x-none"/>
              </w:rPr>
            </w:pPr>
            <w:r>
              <w:rPr>
                <w:rFonts w:ascii="Arial" w:hAnsi="Arial" w:cs="Arial"/>
                <w:color w:val="000000"/>
                <w:sz w:val="21"/>
                <w:szCs w:val="21"/>
              </w:rPr>
              <w:t>wniosku o zmianę pozwolenia zintegrowanego</w:t>
            </w:r>
          </w:p>
        </w:tc>
      </w:tr>
      <w:tr w:rsidR="00BA1260" w:rsidRPr="00A87657" w14:paraId="2483DD7B" w14:textId="77777777" w:rsidTr="0C4A1062">
        <w:tc>
          <w:tcPr>
            <w:tcW w:w="3227" w:type="dxa"/>
            <w:tcBorders>
              <w:top w:val="single" w:sz="4" w:space="0" w:color="auto"/>
            </w:tcBorders>
          </w:tcPr>
          <w:p w14:paraId="70A3C9B0" w14:textId="77777777" w:rsidR="00BA1260" w:rsidRPr="00A87657" w:rsidRDefault="00BA1260" w:rsidP="00A87657">
            <w:pPr>
              <w:pStyle w:val="Arial10i50"/>
              <w:rPr>
                <w:rFonts w:cs="Arial"/>
              </w:rPr>
            </w:pPr>
          </w:p>
        </w:tc>
        <w:tc>
          <w:tcPr>
            <w:tcW w:w="6379" w:type="dxa"/>
            <w:gridSpan w:val="2"/>
            <w:tcBorders>
              <w:top w:val="single" w:sz="4" w:space="0" w:color="auto"/>
            </w:tcBorders>
          </w:tcPr>
          <w:p w14:paraId="567D6B22" w14:textId="77777777" w:rsidR="00BA1260" w:rsidRPr="00A87657" w:rsidRDefault="00BA1260" w:rsidP="00A87657">
            <w:pPr>
              <w:pStyle w:val="Arial10i50"/>
              <w:rPr>
                <w:rFonts w:cs="Arial"/>
              </w:rPr>
            </w:pPr>
          </w:p>
        </w:tc>
      </w:tr>
      <w:tr w:rsidR="00BA1260" w:rsidRPr="00A87657" w14:paraId="5C74FAE2" w14:textId="77777777" w:rsidTr="0C4A1062">
        <w:tc>
          <w:tcPr>
            <w:tcW w:w="3227" w:type="dxa"/>
          </w:tcPr>
          <w:p w14:paraId="71D48143" w14:textId="77777777" w:rsidR="00BA1260" w:rsidRPr="00A87657" w:rsidRDefault="006758EF" w:rsidP="00A87657">
            <w:pPr>
              <w:pStyle w:val="Arial10i50"/>
              <w:rPr>
                <w:rFonts w:cs="Arial"/>
                <w:b/>
              </w:rPr>
            </w:pPr>
            <w:r>
              <w:rPr>
                <w:rFonts w:cs="Arial"/>
                <w:b/>
              </w:rPr>
              <w:t>n</w:t>
            </w:r>
            <w:r w:rsidR="00BA1260" w:rsidRPr="00A87657">
              <w:rPr>
                <w:rFonts w:cs="Arial"/>
                <w:b/>
              </w:rPr>
              <w:t>a podstawie</w:t>
            </w:r>
          </w:p>
        </w:tc>
        <w:tc>
          <w:tcPr>
            <w:tcW w:w="6379" w:type="dxa"/>
            <w:gridSpan w:val="2"/>
          </w:tcPr>
          <w:p w14:paraId="006FCF6B" w14:textId="72595A67" w:rsidR="00BA1260" w:rsidRPr="00A87657" w:rsidRDefault="00BA781D" w:rsidP="00A87657">
            <w:pPr>
              <w:pStyle w:val="Arial10i50"/>
              <w:rPr>
                <w:rFonts w:cs="Arial"/>
              </w:rPr>
            </w:pPr>
            <w:r>
              <w:rPr>
                <w:color w:val="auto"/>
              </w:rPr>
              <w:t>art. 163</w:t>
            </w:r>
            <w:r w:rsidRPr="00FF503C">
              <w:rPr>
                <w:color w:val="auto"/>
              </w:rPr>
              <w:t xml:space="preserve"> ustawy z dnia 14 czerwca 1960 r. </w:t>
            </w:r>
            <w:r w:rsidRPr="00FF503C">
              <w:rPr>
                <w:i/>
                <w:color w:val="auto"/>
              </w:rPr>
              <w:t>Kodeks Postępowania Administracyjnego</w:t>
            </w:r>
            <w:r w:rsidRPr="00FF503C">
              <w:rPr>
                <w:color w:val="auto"/>
              </w:rPr>
              <w:t xml:space="preserve"> (tj. </w:t>
            </w:r>
            <w:r w:rsidRPr="00FF503C">
              <w:rPr>
                <w:rStyle w:val="plainlinks"/>
                <w:rFonts w:cs="Arial"/>
                <w:color w:val="auto"/>
                <w:szCs w:val="21"/>
              </w:rPr>
              <w:t>Dz. U. z 202</w:t>
            </w:r>
            <w:r w:rsidR="007128F4">
              <w:rPr>
                <w:rStyle w:val="plainlinks"/>
                <w:rFonts w:cs="Arial"/>
                <w:color w:val="auto"/>
                <w:szCs w:val="21"/>
              </w:rPr>
              <w:t>3</w:t>
            </w:r>
            <w:r w:rsidRPr="00FF503C">
              <w:rPr>
                <w:rStyle w:val="plainlinks"/>
                <w:rFonts w:cs="Arial"/>
                <w:color w:val="auto"/>
                <w:szCs w:val="21"/>
              </w:rPr>
              <w:t> r. poz. </w:t>
            </w:r>
            <w:r w:rsidR="007128F4">
              <w:rPr>
                <w:rStyle w:val="plainlinks"/>
                <w:rFonts w:cs="Arial"/>
                <w:color w:val="auto"/>
                <w:szCs w:val="21"/>
              </w:rPr>
              <w:t>775</w:t>
            </w:r>
            <w:r w:rsidRPr="00FF503C">
              <w:rPr>
                <w:rStyle w:val="plainlinks"/>
                <w:rFonts w:cs="Arial"/>
                <w:color w:val="auto"/>
                <w:szCs w:val="21"/>
              </w:rPr>
              <w:t xml:space="preserve"> </w:t>
            </w:r>
            <w:r w:rsidRPr="00FF503C">
              <w:rPr>
                <w:color w:val="auto"/>
              </w:rPr>
              <w:t xml:space="preserve"> ze zm.</w:t>
            </w:r>
            <w:r w:rsidRPr="00FF503C">
              <w:rPr>
                <w:rStyle w:val="plainlinks"/>
                <w:rFonts w:cs="Arial"/>
                <w:color w:val="auto"/>
                <w:szCs w:val="21"/>
              </w:rPr>
              <w:t xml:space="preserve">) </w:t>
            </w:r>
            <w:r w:rsidRPr="00FF503C">
              <w:rPr>
                <w:color w:val="auto"/>
              </w:rPr>
              <w:t>oraz na podstawie art. 181 ust. 1 pkt. 1, 183 ust. 1, 184 ust. 1</w:t>
            </w:r>
            <w:r w:rsidR="007128F4">
              <w:rPr>
                <w:color w:val="auto"/>
              </w:rPr>
              <w:t xml:space="preserve">, </w:t>
            </w:r>
            <w:r w:rsidRPr="00FF503C">
              <w:rPr>
                <w:color w:val="auto"/>
              </w:rPr>
              <w:t xml:space="preserve">art. 192, </w:t>
            </w:r>
            <w:r>
              <w:rPr>
                <w:color w:val="auto"/>
              </w:rPr>
              <w:t>art. 211,</w:t>
            </w:r>
            <w:r w:rsidR="007128F4">
              <w:rPr>
                <w:color w:val="auto"/>
              </w:rPr>
              <w:t xml:space="preserve"> </w:t>
            </w:r>
            <w:r w:rsidR="00553F0E">
              <w:rPr>
                <w:color w:val="auto"/>
              </w:rPr>
              <w:t xml:space="preserve">art. 214 ust. 5 </w:t>
            </w:r>
            <w:r w:rsidR="007128F4">
              <w:rPr>
                <w:color w:val="auto"/>
              </w:rPr>
              <w:t xml:space="preserve">i </w:t>
            </w:r>
            <w:r w:rsidRPr="00FF503C">
              <w:rPr>
                <w:color w:val="auto"/>
              </w:rPr>
              <w:t xml:space="preserve">378 ust. 2a ustawy z dnia 27 kwietnia 2001 r. </w:t>
            </w:r>
            <w:r w:rsidRPr="00FF503C">
              <w:rPr>
                <w:i/>
                <w:iCs/>
                <w:color w:val="auto"/>
              </w:rPr>
              <w:t>Prawo ochrony środowiska</w:t>
            </w:r>
            <w:r w:rsidRPr="00FF503C">
              <w:rPr>
                <w:iCs/>
                <w:color w:val="auto"/>
              </w:rPr>
              <w:t xml:space="preserve"> </w:t>
            </w:r>
            <w:r w:rsidRPr="00FF503C">
              <w:rPr>
                <w:color w:val="auto"/>
              </w:rPr>
              <w:t>(tj. Dz.U. z 202</w:t>
            </w:r>
            <w:r w:rsidR="001B46A3">
              <w:rPr>
                <w:color w:val="auto"/>
              </w:rPr>
              <w:t>2</w:t>
            </w:r>
            <w:r w:rsidRPr="00FF503C">
              <w:rPr>
                <w:color w:val="auto"/>
              </w:rPr>
              <w:t xml:space="preserve"> r. poz. </w:t>
            </w:r>
            <w:r w:rsidR="001B46A3">
              <w:rPr>
                <w:color w:val="auto"/>
              </w:rPr>
              <w:t>2556</w:t>
            </w:r>
            <w:r w:rsidRPr="00FF503C">
              <w:rPr>
                <w:color w:val="auto"/>
              </w:rPr>
              <w:t xml:space="preserve"> ze zm.) </w:t>
            </w:r>
          </w:p>
        </w:tc>
      </w:tr>
      <w:tr w:rsidR="00BA1260" w:rsidRPr="00A87657" w14:paraId="6F6E7BC6" w14:textId="77777777" w:rsidTr="0C4A1062">
        <w:tc>
          <w:tcPr>
            <w:tcW w:w="3227" w:type="dxa"/>
            <w:tcBorders>
              <w:bottom w:val="single" w:sz="4" w:space="0" w:color="auto"/>
            </w:tcBorders>
          </w:tcPr>
          <w:p w14:paraId="0EC9A718" w14:textId="77777777" w:rsidR="00BA1260" w:rsidRPr="00A87657" w:rsidRDefault="00BA1260" w:rsidP="00A87657">
            <w:pPr>
              <w:pStyle w:val="Arial10i50"/>
              <w:rPr>
                <w:rFonts w:cs="Arial"/>
              </w:rPr>
            </w:pPr>
          </w:p>
        </w:tc>
        <w:tc>
          <w:tcPr>
            <w:tcW w:w="6379" w:type="dxa"/>
            <w:gridSpan w:val="2"/>
            <w:tcBorders>
              <w:bottom w:val="single" w:sz="4" w:space="0" w:color="auto"/>
            </w:tcBorders>
          </w:tcPr>
          <w:p w14:paraId="152F1985" w14:textId="77777777" w:rsidR="00BA1260" w:rsidRDefault="00BA1260" w:rsidP="00A87657">
            <w:pPr>
              <w:pStyle w:val="Arial10i50"/>
              <w:rPr>
                <w:rFonts w:cs="Arial"/>
              </w:rPr>
            </w:pPr>
          </w:p>
          <w:p w14:paraId="691BED60" w14:textId="3453FD74" w:rsidR="00BE178E" w:rsidRPr="00A87657" w:rsidRDefault="00BE178E" w:rsidP="00A87657">
            <w:pPr>
              <w:pStyle w:val="Arial10i50"/>
              <w:rPr>
                <w:rFonts w:cs="Arial"/>
              </w:rPr>
            </w:pPr>
          </w:p>
        </w:tc>
      </w:tr>
      <w:tr w:rsidR="006C36A7" w:rsidRPr="00A87657" w14:paraId="7B95C6FE" w14:textId="77777777" w:rsidTr="0C4A1062">
        <w:trPr>
          <w:cantSplit/>
        </w:trPr>
        <w:tc>
          <w:tcPr>
            <w:tcW w:w="9606" w:type="dxa"/>
            <w:gridSpan w:val="3"/>
            <w:tcBorders>
              <w:top w:val="single" w:sz="4" w:space="0" w:color="auto"/>
            </w:tcBorders>
          </w:tcPr>
          <w:p w14:paraId="371D2746" w14:textId="578B47BC" w:rsidR="00BA781D" w:rsidRPr="00BA781D" w:rsidRDefault="00FB0D98" w:rsidP="004F08FC">
            <w:pPr>
              <w:pStyle w:val="Arial10i50"/>
              <w:spacing w:after="120"/>
              <w:rPr>
                <w:rFonts w:cs="Arial"/>
              </w:rPr>
            </w:pPr>
            <w:r>
              <w:rPr>
                <w:rFonts w:cs="Arial"/>
              </w:rPr>
              <w:t>p</w:t>
            </w:r>
            <w:r w:rsidR="00BA781D" w:rsidRPr="00FB0D98">
              <w:rPr>
                <w:rFonts w:cs="Arial"/>
              </w:rPr>
              <w:t>o rozpoznaniu wniosku Strony, z dnia</w:t>
            </w:r>
            <w:r w:rsidRPr="00FB0D98">
              <w:rPr>
                <w:rFonts w:cs="Arial"/>
              </w:rPr>
              <w:t xml:space="preserve"> </w:t>
            </w:r>
            <w:r w:rsidR="00B758EB">
              <w:rPr>
                <w:rFonts w:cs="Arial"/>
              </w:rPr>
              <w:t>25</w:t>
            </w:r>
            <w:r w:rsidR="001B46A3">
              <w:rPr>
                <w:rFonts w:cs="Arial"/>
              </w:rPr>
              <w:t xml:space="preserve"> </w:t>
            </w:r>
            <w:r w:rsidR="00B758EB">
              <w:rPr>
                <w:rFonts w:cs="Arial"/>
              </w:rPr>
              <w:t>maja</w:t>
            </w:r>
            <w:r w:rsidRPr="00FB0D98">
              <w:rPr>
                <w:rFonts w:cs="Arial"/>
              </w:rPr>
              <w:t xml:space="preserve"> 202</w:t>
            </w:r>
            <w:r w:rsidR="00B758EB">
              <w:rPr>
                <w:rFonts w:cs="Arial"/>
              </w:rPr>
              <w:t>1</w:t>
            </w:r>
            <w:r w:rsidRPr="00FB0D98">
              <w:rPr>
                <w:rFonts w:cs="Arial"/>
              </w:rPr>
              <w:t xml:space="preserve"> r.,</w:t>
            </w:r>
          </w:p>
          <w:p w14:paraId="5C559BAD" w14:textId="77777777" w:rsidR="00BE178E" w:rsidRDefault="00BE178E" w:rsidP="004F08FC">
            <w:pPr>
              <w:pStyle w:val="Arial10i50"/>
              <w:spacing w:after="120"/>
              <w:rPr>
                <w:rFonts w:cs="Arial"/>
                <w:b/>
              </w:rPr>
            </w:pPr>
          </w:p>
          <w:p w14:paraId="65BB4E2D" w14:textId="4AF2B6A4" w:rsidR="004F08FC" w:rsidRDefault="00D61286" w:rsidP="004F08FC">
            <w:pPr>
              <w:pStyle w:val="Arial10i50"/>
              <w:spacing w:after="120"/>
              <w:rPr>
                <w:rFonts w:cs="Arial"/>
                <w:b/>
              </w:rPr>
            </w:pPr>
            <w:r w:rsidRPr="00A87657">
              <w:rPr>
                <w:rFonts w:cs="Arial"/>
                <w:b/>
              </w:rPr>
              <w:t>o</w:t>
            </w:r>
            <w:r w:rsidR="0072059A" w:rsidRPr="00A87657">
              <w:rPr>
                <w:rFonts w:cs="Arial"/>
                <w:b/>
              </w:rPr>
              <w:t>rzekam</w:t>
            </w:r>
            <w:r w:rsidR="00F76FB7" w:rsidRPr="00A87657">
              <w:rPr>
                <w:rFonts w:cs="Arial"/>
                <w:b/>
              </w:rPr>
              <w:t>:</w:t>
            </w:r>
          </w:p>
          <w:p w14:paraId="2301152B" w14:textId="5811A0B7" w:rsidR="00BB3CB8" w:rsidRPr="004F08FC" w:rsidRDefault="00A03111" w:rsidP="004F08FC">
            <w:pPr>
              <w:pStyle w:val="Arial10i50"/>
              <w:spacing w:after="120"/>
              <w:rPr>
                <w:rFonts w:cs="Arial"/>
                <w:b/>
              </w:rPr>
            </w:pPr>
            <w:r>
              <w:rPr>
                <w:rFonts w:cs="Arial"/>
                <w:szCs w:val="21"/>
              </w:rPr>
              <w:t>z</w:t>
            </w:r>
            <w:r w:rsidR="00362B45">
              <w:rPr>
                <w:rFonts w:cs="Arial"/>
                <w:szCs w:val="21"/>
              </w:rPr>
              <w:t>mienić</w:t>
            </w:r>
            <w:r w:rsidR="005A6AAE" w:rsidRPr="00A87657">
              <w:rPr>
                <w:rFonts w:cs="Arial"/>
                <w:szCs w:val="21"/>
              </w:rPr>
              <w:t xml:space="preserve"> </w:t>
            </w:r>
            <w:r w:rsidR="00BA781D">
              <w:rPr>
                <w:rFonts w:cs="Arial"/>
                <w:szCs w:val="21"/>
              </w:rPr>
              <w:t>warunki</w:t>
            </w:r>
            <w:r w:rsidR="005A6AAE" w:rsidRPr="00A87657">
              <w:rPr>
                <w:rFonts w:cs="Arial"/>
                <w:szCs w:val="21"/>
              </w:rPr>
              <w:t xml:space="preserve"> pozwoleni</w:t>
            </w:r>
            <w:r w:rsidR="00BA781D">
              <w:rPr>
                <w:rFonts w:cs="Arial"/>
                <w:szCs w:val="21"/>
              </w:rPr>
              <w:t>a</w:t>
            </w:r>
            <w:r w:rsidR="005A6AAE" w:rsidRPr="00A87657">
              <w:rPr>
                <w:rFonts w:cs="Arial"/>
                <w:szCs w:val="21"/>
              </w:rPr>
              <w:t xml:space="preserve"> zintegrowane</w:t>
            </w:r>
            <w:r w:rsidR="00BA781D">
              <w:rPr>
                <w:rFonts w:cs="Arial"/>
                <w:szCs w:val="21"/>
              </w:rPr>
              <w:t>go</w:t>
            </w:r>
            <w:r w:rsidR="00553F0E">
              <w:rPr>
                <w:rFonts w:cs="Arial"/>
                <w:szCs w:val="21"/>
              </w:rPr>
              <w:t>,</w:t>
            </w:r>
            <w:r w:rsidR="005A6AAE" w:rsidRPr="00A87657">
              <w:rPr>
                <w:rFonts w:cs="Arial"/>
                <w:szCs w:val="21"/>
              </w:rPr>
              <w:t xml:space="preserve"> udzielone</w:t>
            </w:r>
            <w:r w:rsidR="00BA781D">
              <w:rPr>
                <w:rFonts w:cs="Arial"/>
                <w:szCs w:val="21"/>
              </w:rPr>
              <w:t>go</w:t>
            </w:r>
            <w:r w:rsidR="005A6AAE" w:rsidRPr="00A87657">
              <w:rPr>
                <w:rFonts w:cs="Arial"/>
                <w:szCs w:val="21"/>
              </w:rPr>
              <w:t xml:space="preserve"> decyzją </w:t>
            </w:r>
            <w:r w:rsidR="00B758EB" w:rsidRPr="0086332C">
              <w:rPr>
                <w:rFonts w:cs="Arial"/>
              </w:rPr>
              <w:t xml:space="preserve"> Marszałka Województwa Śląskiego nr 1605/OS/2008 z dnia 30 czerwca 2008 r</w:t>
            </w:r>
            <w:r w:rsidR="00B758EB">
              <w:rPr>
                <w:rFonts w:cs="Arial"/>
                <w:bCs/>
              </w:rPr>
              <w:t xml:space="preserve">. </w:t>
            </w:r>
            <w:r w:rsidR="005A6AAE" w:rsidRPr="00A87657">
              <w:rPr>
                <w:rFonts w:cs="Arial"/>
                <w:bCs/>
              </w:rPr>
              <w:t xml:space="preserve">(z późniejszymi zmianami) </w:t>
            </w:r>
            <w:r w:rsidR="00B758EB" w:rsidRPr="0086332C">
              <w:rPr>
                <w:rFonts w:cs="Arial"/>
              </w:rPr>
              <w:t>dla instalacji do powierzchniowej obróbki metali lub materiałów z tworzyw sztucznych z wykorzystaniem procesów elektrolitycznych lub chemicznych, gdzie całkowita pojemność wanien procesowych przekracza 30 m</w:t>
            </w:r>
            <w:r w:rsidR="00B758EB" w:rsidRPr="0086332C">
              <w:rPr>
                <w:rFonts w:cs="Arial"/>
                <w:vertAlign w:val="superscript"/>
              </w:rPr>
              <w:t xml:space="preserve">3, </w:t>
            </w:r>
            <w:r w:rsidR="00B758EB" w:rsidRPr="0086332C">
              <w:rPr>
                <w:rFonts w:cs="Arial"/>
              </w:rPr>
              <w:t xml:space="preserve">zlokalizowanej w Tarnowskich Górach przy ul. Nakielskiej 42/44, eksploatowanej przez spółkę </w:t>
            </w:r>
            <w:r w:rsidR="00553F0E">
              <w:rPr>
                <w:rFonts w:cs="Arial"/>
              </w:rPr>
              <w:t xml:space="preserve">Fabryka Sprzętu Ratunkowego i Lamp Górniczych </w:t>
            </w:r>
            <w:r w:rsidR="00B758EB" w:rsidRPr="0086332C">
              <w:rPr>
                <w:rFonts w:cs="Arial"/>
              </w:rPr>
              <w:t>FASER S.A. z siedzibą w Tarnowskich Górach</w:t>
            </w:r>
            <w:r w:rsidR="00B758EB">
              <w:rPr>
                <w:rFonts w:cs="Arial"/>
              </w:rPr>
              <w:t xml:space="preserve"> </w:t>
            </w:r>
            <w:r w:rsidR="001B46A3" w:rsidRPr="00CB2012">
              <w:t xml:space="preserve">(NIP: </w:t>
            </w:r>
            <w:r w:rsidR="00B758EB">
              <w:t>6451990574,</w:t>
            </w:r>
            <w:r w:rsidR="001B46A3" w:rsidRPr="00CB2012">
              <w:t xml:space="preserve"> REGON: </w:t>
            </w:r>
            <w:r w:rsidR="00B758EB">
              <w:t>272410537</w:t>
            </w:r>
            <w:r w:rsidR="001B46A3" w:rsidRPr="00CB2012">
              <w:t>)</w:t>
            </w:r>
            <w:r w:rsidR="001B46A3">
              <w:t xml:space="preserve">, </w:t>
            </w:r>
            <w:r w:rsidR="005A6AAE" w:rsidRPr="00A87657">
              <w:rPr>
                <w:rFonts w:cs="Arial"/>
              </w:rPr>
              <w:t>w </w:t>
            </w:r>
            <w:r w:rsidR="00EA43AF" w:rsidRPr="00A87657">
              <w:rPr>
                <w:rFonts w:cs="Arial"/>
              </w:rPr>
              <w:t>następujący sposób:</w:t>
            </w:r>
          </w:p>
        </w:tc>
      </w:tr>
    </w:tbl>
    <w:p w14:paraId="3BFFFD34" w14:textId="5D9F370E" w:rsidR="005A6AAE" w:rsidRDefault="005A6AAE" w:rsidP="00A87657">
      <w:pPr>
        <w:keepNext/>
        <w:shd w:val="clear" w:color="auto" w:fill="FFFFFF" w:themeFill="background1"/>
        <w:spacing w:after="0" w:line="268" w:lineRule="exact"/>
        <w:outlineLvl w:val="8"/>
        <w:rPr>
          <w:rFonts w:ascii="Arial" w:eastAsia="Times New Roman" w:hAnsi="Arial" w:cs="Arial"/>
          <w:b/>
          <w:bCs/>
          <w:sz w:val="21"/>
          <w:szCs w:val="21"/>
          <w:u w:val="single"/>
          <w:lang w:eastAsia="pl-PL"/>
        </w:rPr>
      </w:pPr>
    </w:p>
    <w:p w14:paraId="052555AE" w14:textId="5BDAB6C7" w:rsidR="00CB49F4" w:rsidRDefault="00BC5C18" w:rsidP="00B03862">
      <w:pPr>
        <w:pStyle w:val="Tekstpodstawowywcity"/>
        <w:widowControl/>
        <w:numPr>
          <w:ilvl w:val="0"/>
          <w:numId w:val="91"/>
        </w:numPr>
        <w:suppressAutoHyphens w:val="0"/>
        <w:spacing w:after="120" w:line="268" w:lineRule="exact"/>
        <w:ind w:left="714" w:hanging="357"/>
        <w:jc w:val="left"/>
        <w:rPr>
          <w:rFonts w:ascii="Arial" w:hAnsi="Arial" w:cs="Arial"/>
          <w:b/>
          <w:i w:val="0"/>
          <w:sz w:val="21"/>
          <w:szCs w:val="21"/>
        </w:rPr>
      </w:pPr>
      <w:r>
        <w:rPr>
          <w:rFonts w:ascii="Arial" w:hAnsi="Arial" w:cs="Arial"/>
          <w:b/>
          <w:i w:val="0"/>
          <w:sz w:val="21"/>
          <w:szCs w:val="21"/>
        </w:rPr>
        <w:t>R</w:t>
      </w:r>
      <w:r w:rsidR="00E57B11" w:rsidRPr="00E57B11">
        <w:rPr>
          <w:rFonts w:ascii="Arial" w:hAnsi="Arial" w:cs="Arial"/>
          <w:b/>
          <w:i w:val="0"/>
          <w:sz w:val="21"/>
          <w:szCs w:val="21"/>
        </w:rPr>
        <w:t>ozdzi</w:t>
      </w:r>
      <w:r>
        <w:rPr>
          <w:rFonts w:ascii="Arial" w:hAnsi="Arial" w:cs="Arial"/>
          <w:b/>
          <w:i w:val="0"/>
          <w:sz w:val="21"/>
          <w:szCs w:val="21"/>
        </w:rPr>
        <w:t>ał</w:t>
      </w:r>
      <w:r w:rsidR="00E57B11" w:rsidRPr="00E57B11">
        <w:rPr>
          <w:rFonts w:ascii="Arial" w:hAnsi="Arial" w:cs="Arial"/>
          <w:b/>
          <w:i w:val="0"/>
          <w:sz w:val="21"/>
          <w:szCs w:val="21"/>
        </w:rPr>
        <w:t xml:space="preserve"> I. </w:t>
      </w:r>
      <w:r w:rsidR="00E57B11">
        <w:rPr>
          <w:rFonts w:ascii="Arial" w:hAnsi="Arial" w:cs="Arial"/>
          <w:b/>
          <w:i w:val="0"/>
          <w:sz w:val="21"/>
          <w:szCs w:val="21"/>
        </w:rPr>
        <w:t>„</w:t>
      </w:r>
      <w:r w:rsidR="00E57B11" w:rsidRPr="00E57B11">
        <w:rPr>
          <w:rFonts w:ascii="Arial" w:hAnsi="Arial" w:cs="Arial"/>
          <w:b/>
          <w:i w:val="0"/>
          <w:sz w:val="21"/>
          <w:szCs w:val="21"/>
        </w:rPr>
        <w:t>Rodzaj i parametry instalacji</w:t>
      </w:r>
      <w:r w:rsidR="00287B3B">
        <w:rPr>
          <w:rFonts w:ascii="Arial" w:hAnsi="Arial" w:cs="Arial"/>
          <w:b/>
          <w:i w:val="0"/>
          <w:sz w:val="21"/>
          <w:szCs w:val="21"/>
        </w:rPr>
        <w:t xml:space="preserve">” </w:t>
      </w:r>
      <w:r w:rsidR="0045692F">
        <w:rPr>
          <w:rFonts w:ascii="Arial" w:hAnsi="Arial" w:cs="Arial"/>
          <w:b/>
          <w:i w:val="0"/>
          <w:sz w:val="21"/>
          <w:szCs w:val="21"/>
        </w:rPr>
        <w:t>otrzymuje brzmienie:</w:t>
      </w:r>
      <w:r w:rsidR="00CB49F4">
        <w:rPr>
          <w:rFonts w:ascii="Arial" w:hAnsi="Arial" w:cs="Arial"/>
          <w:b/>
          <w:i w:val="0"/>
          <w:sz w:val="21"/>
          <w:szCs w:val="21"/>
        </w:rPr>
        <w:t xml:space="preserve"> </w:t>
      </w:r>
    </w:p>
    <w:p w14:paraId="26796E07" w14:textId="506E7E8F" w:rsidR="00EC5065" w:rsidRDefault="002D0FBE" w:rsidP="00761D6C">
      <w:pPr>
        <w:pStyle w:val="Tekstpodstawowywcity"/>
        <w:widowControl/>
        <w:numPr>
          <w:ilvl w:val="0"/>
          <w:numId w:val="99"/>
        </w:numPr>
        <w:suppressAutoHyphens w:val="0"/>
        <w:spacing w:after="60" w:line="268" w:lineRule="exact"/>
        <w:jc w:val="left"/>
        <w:rPr>
          <w:rFonts w:ascii="Arial" w:hAnsi="Arial" w:cs="Arial"/>
          <w:b/>
          <w:i w:val="0"/>
          <w:sz w:val="21"/>
          <w:szCs w:val="21"/>
        </w:rPr>
      </w:pPr>
      <w:r>
        <w:rPr>
          <w:rFonts w:ascii="Arial" w:hAnsi="Arial" w:cs="Arial"/>
          <w:b/>
          <w:i w:val="0"/>
          <w:sz w:val="21"/>
          <w:szCs w:val="21"/>
        </w:rPr>
        <w:t>„</w:t>
      </w:r>
      <w:r w:rsidR="00EC5065">
        <w:rPr>
          <w:rFonts w:ascii="Arial" w:hAnsi="Arial" w:cs="Arial"/>
          <w:b/>
          <w:i w:val="0"/>
          <w:sz w:val="21"/>
          <w:szCs w:val="21"/>
        </w:rPr>
        <w:t>Rodzaj i parametry instalacji.</w:t>
      </w:r>
    </w:p>
    <w:p w14:paraId="58273AB2" w14:textId="53C2C7E2" w:rsidR="00EC5065" w:rsidRDefault="00EC5065" w:rsidP="00761D6C">
      <w:pPr>
        <w:pStyle w:val="Tekstpodstawowywcity"/>
        <w:widowControl/>
        <w:numPr>
          <w:ilvl w:val="0"/>
          <w:numId w:val="100"/>
        </w:numPr>
        <w:suppressAutoHyphens w:val="0"/>
        <w:spacing w:after="60" w:line="268" w:lineRule="exact"/>
        <w:ind w:left="1208" w:hanging="357"/>
        <w:jc w:val="left"/>
        <w:rPr>
          <w:rFonts w:ascii="Arial" w:hAnsi="Arial" w:cs="Arial"/>
          <w:b/>
          <w:i w:val="0"/>
          <w:sz w:val="21"/>
          <w:szCs w:val="21"/>
        </w:rPr>
      </w:pPr>
      <w:r>
        <w:rPr>
          <w:rFonts w:ascii="Arial" w:hAnsi="Arial" w:cs="Arial"/>
          <w:b/>
          <w:i w:val="0"/>
          <w:sz w:val="21"/>
          <w:szCs w:val="21"/>
        </w:rPr>
        <w:t>Rodzaj prowadzonej działalności.</w:t>
      </w:r>
    </w:p>
    <w:p w14:paraId="38436D1F" w14:textId="77777777" w:rsidR="00E21E03" w:rsidRDefault="00E21E03" w:rsidP="00E21E03">
      <w:pPr>
        <w:autoSpaceDE w:val="0"/>
        <w:autoSpaceDN w:val="0"/>
        <w:adjustRightInd w:val="0"/>
        <w:spacing w:after="0" w:line="240" w:lineRule="auto"/>
        <w:rPr>
          <w:rFonts w:ascii="Helvetica" w:hAnsi="Helvetica" w:cs="Helvetica"/>
        </w:rPr>
      </w:pPr>
    </w:p>
    <w:p w14:paraId="28A64EE7" w14:textId="7FBAB1C9" w:rsidR="00E21E03" w:rsidRPr="00E21E03" w:rsidRDefault="00E21E03" w:rsidP="00E21E03">
      <w:pPr>
        <w:autoSpaceDE w:val="0"/>
        <w:autoSpaceDN w:val="0"/>
        <w:adjustRightInd w:val="0"/>
        <w:spacing w:after="0" w:line="268" w:lineRule="exact"/>
        <w:rPr>
          <w:rFonts w:ascii="Arial" w:hAnsi="Arial" w:cs="Arial"/>
          <w:sz w:val="21"/>
          <w:szCs w:val="21"/>
        </w:rPr>
      </w:pPr>
      <w:r w:rsidRPr="00E21E03">
        <w:rPr>
          <w:rFonts w:ascii="Arial" w:hAnsi="Arial" w:cs="Arial"/>
          <w:sz w:val="21"/>
          <w:szCs w:val="21"/>
        </w:rPr>
        <w:t>Fabryka Sprzętu Ratunkowego i Lamp Górniczych ”FASER” S.A. w Tarnowskich Górach</w:t>
      </w:r>
    </w:p>
    <w:p w14:paraId="0F2DC54B" w14:textId="374F783A" w:rsidR="00E21E03" w:rsidRPr="00E21E03" w:rsidRDefault="00E21E03" w:rsidP="00E21E03">
      <w:pPr>
        <w:autoSpaceDE w:val="0"/>
        <w:autoSpaceDN w:val="0"/>
        <w:adjustRightInd w:val="0"/>
        <w:spacing w:after="0" w:line="268" w:lineRule="exact"/>
        <w:rPr>
          <w:rFonts w:ascii="Arial" w:hAnsi="Arial" w:cs="Arial"/>
          <w:sz w:val="21"/>
          <w:szCs w:val="21"/>
        </w:rPr>
      </w:pPr>
      <w:r w:rsidRPr="00E21E03">
        <w:rPr>
          <w:rFonts w:ascii="Arial" w:hAnsi="Arial" w:cs="Arial"/>
          <w:sz w:val="21"/>
          <w:szCs w:val="21"/>
        </w:rPr>
        <w:t>ul. Nakielska 42/44 jest producentem gotowych wyrobów</w:t>
      </w:r>
      <w:r w:rsidR="00553F0E">
        <w:rPr>
          <w:rFonts w:ascii="Arial" w:hAnsi="Arial" w:cs="Arial"/>
          <w:sz w:val="21"/>
          <w:szCs w:val="21"/>
        </w:rPr>
        <w:t>,</w:t>
      </w:r>
      <w:r w:rsidRPr="00E21E03">
        <w:rPr>
          <w:rFonts w:ascii="Arial" w:hAnsi="Arial" w:cs="Arial"/>
          <w:sz w:val="21"/>
          <w:szCs w:val="21"/>
        </w:rPr>
        <w:t xml:space="preserve"> takich jak: aparaty tlenowe i powietrzne,</w:t>
      </w:r>
    </w:p>
    <w:p w14:paraId="2508697B" w14:textId="078E0FE6" w:rsidR="00E21E03" w:rsidRDefault="00E21E03" w:rsidP="00E21E03">
      <w:pPr>
        <w:autoSpaceDE w:val="0"/>
        <w:autoSpaceDN w:val="0"/>
        <w:adjustRightInd w:val="0"/>
        <w:spacing w:after="0" w:line="268" w:lineRule="exact"/>
        <w:rPr>
          <w:rFonts w:ascii="Arial" w:hAnsi="Arial" w:cs="Arial"/>
          <w:sz w:val="21"/>
          <w:szCs w:val="21"/>
        </w:rPr>
      </w:pPr>
      <w:r w:rsidRPr="00E21E03">
        <w:rPr>
          <w:rFonts w:ascii="Arial" w:hAnsi="Arial" w:cs="Arial"/>
          <w:sz w:val="21"/>
          <w:szCs w:val="21"/>
        </w:rPr>
        <w:lastRenderedPageBreak/>
        <w:t xml:space="preserve">pochłaniacze i filtropochłaniacze oraz lampy akumulatorowe </w:t>
      </w:r>
      <w:proofErr w:type="spellStart"/>
      <w:r w:rsidRPr="00E21E03">
        <w:rPr>
          <w:rFonts w:ascii="Arial" w:hAnsi="Arial" w:cs="Arial"/>
          <w:sz w:val="21"/>
          <w:szCs w:val="21"/>
        </w:rPr>
        <w:t>nahełmne</w:t>
      </w:r>
      <w:proofErr w:type="spellEnd"/>
      <w:r w:rsidRPr="00E21E03">
        <w:rPr>
          <w:rFonts w:ascii="Arial" w:hAnsi="Arial" w:cs="Arial"/>
          <w:sz w:val="21"/>
          <w:szCs w:val="21"/>
        </w:rPr>
        <w:t>, ponadto wskaźniki rurkowe,</w:t>
      </w:r>
      <w:r>
        <w:rPr>
          <w:rFonts w:ascii="Arial" w:hAnsi="Arial" w:cs="Arial"/>
          <w:sz w:val="21"/>
          <w:szCs w:val="21"/>
        </w:rPr>
        <w:t xml:space="preserve"> </w:t>
      </w:r>
      <w:r w:rsidRPr="00E21E03">
        <w:rPr>
          <w:rFonts w:ascii="Arial" w:hAnsi="Arial" w:cs="Arial"/>
          <w:sz w:val="21"/>
          <w:szCs w:val="21"/>
        </w:rPr>
        <w:t>części dla sprzętu gazowniczego. Produkcja zakładu skierowana jest w przeważającej większości do</w:t>
      </w:r>
      <w:r>
        <w:rPr>
          <w:rFonts w:ascii="Arial" w:hAnsi="Arial" w:cs="Arial"/>
          <w:sz w:val="21"/>
          <w:szCs w:val="21"/>
        </w:rPr>
        <w:t xml:space="preserve"> </w:t>
      </w:r>
      <w:r w:rsidRPr="00E21E03">
        <w:rPr>
          <w:rFonts w:ascii="Arial" w:hAnsi="Arial" w:cs="Arial"/>
          <w:sz w:val="21"/>
          <w:szCs w:val="21"/>
        </w:rPr>
        <w:t>górnictwa, ratownictwa górniczego, przemysłu oraz wojska.</w:t>
      </w:r>
    </w:p>
    <w:p w14:paraId="51D03B66" w14:textId="77777777" w:rsidR="00E21E03" w:rsidRPr="00E21E03" w:rsidRDefault="00E21E03" w:rsidP="00E21E03">
      <w:pPr>
        <w:autoSpaceDE w:val="0"/>
        <w:autoSpaceDN w:val="0"/>
        <w:adjustRightInd w:val="0"/>
        <w:spacing w:after="0" w:line="268" w:lineRule="exact"/>
        <w:rPr>
          <w:rFonts w:ascii="Arial" w:hAnsi="Arial" w:cs="Arial"/>
          <w:sz w:val="21"/>
          <w:szCs w:val="21"/>
        </w:rPr>
      </w:pPr>
    </w:p>
    <w:p w14:paraId="4EC34762" w14:textId="3C838BFA" w:rsidR="00E21E03" w:rsidRDefault="00E21E03" w:rsidP="00E21E03">
      <w:pPr>
        <w:autoSpaceDE w:val="0"/>
        <w:autoSpaceDN w:val="0"/>
        <w:adjustRightInd w:val="0"/>
        <w:spacing w:after="0" w:line="268" w:lineRule="exact"/>
        <w:rPr>
          <w:rFonts w:ascii="Arial" w:hAnsi="Arial" w:cs="Arial"/>
          <w:sz w:val="21"/>
          <w:szCs w:val="21"/>
        </w:rPr>
      </w:pPr>
      <w:r w:rsidRPr="00E21E03">
        <w:rPr>
          <w:rFonts w:ascii="Arial" w:hAnsi="Arial" w:cs="Arial"/>
          <w:sz w:val="21"/>
          <w:szCs w:val="21"/>
        </w:rPr>
        <w:t>Działalność realizowana jest następujących instalacjach:</w:t>
      </w:r>
    </w:p>
    <w:p w14:paraId="1D9DBA15" w14:textId="77777777" w:rsidR="00E21E03" w:rsidRPr="00E21E03" w:rsidRDefault="00E21E03" w:rsidP="00E21E03">
      <w:pPr>
        <w:autoSpaceDE w:val="0"/>
        <w:autoSpaceDN w:val="0"/>
        <w:adjustRightInd w:val="0"/>
        <w:spacing w:after="0" w:line="268" w:lineRule="exact"/>
        <w:rPr>
          <w:rFonts w:ascii="Arial" w:hAnsi="Arial" w:cs="Arial"/>
          <w:sz w:val="21"/>
          <w:szCs w:val="21"/>
        </w:rPr>
      </w:pPr>
    </w:p>
    <w:p w14:paraId="5D534EFE" w14:textId="600A461B" w:rsidR="00E21E03" w:rsidRPr="00E21E03" w:rsidRDefault="00E21E03" w:rsidP="00761D6C">
      <w:pPr>
        <w:pStyle w:val="Akapitzlist"/>
        <w:numPr>
          <w:ilvl w:val="0"/>
          <w:numId w:val="101"/>
        </w:numPr>
        <w:autoSpaceDE w:val="0"/>
        <w:autoSpaceDN w:val="0"/>
        <w:adjustRightInd w:val="0"/>
        <w:spacing w:line="268" w:lineRule="exact"/>
        <w:rPr>
          <w:rFonts w:ascii="Arial" w:hAnsi="Arial" w:cs="Arial"/>
          <w:sz w:val="21"/>
          <w:szCs w:val="21"/>
        </w:rPr>
      </w:pPr>
      <w:r w:rsidRPr="00E21E03">
        <w:rPr>
          <w:rFonts w:ascii="Arial" w:hAnsi="Arial" w:cs="Arial"/>
          <w:sz w:val="21"/>
          <w:szCs w:val="21"/>
        </w:rPr>
        <w:t>instalacja do powierzchniowej obróbki metali lub tworzyw sztucznych z zastosowaniem</w:t>
      </w:r>
    </w:p>
    <w:p w14:paraId="320BF271" w14:textId="77777777" w:rsidR="00E21E03" w:rsidRDefault="00E21E03" w:rsidP="00E21E03">
      <w:pPr>
        <w:pStyle w:val="Akapitzlist"/>
        <w:autoSpaceDE w:val="0"/>
        <w:autoSpaceDN w:val="0"/>
        <w:adjustRightInd w:val="0"/>
        <w:spacing w:line="268" w:lineRule="exact"/>
        <w:rPr>
          <w:rFonts w:ascii="Arial" w:hAnsi="Arial" w:cs="Arial"/>
          <w:sz w:val="21"/>
          <w:szCs w:val="21"/>
        </w:rPr>
      </w:pPr>
      <w:r w:rsidRPr="00E21E03">
        <w:rPr>
          <w:rFonts w:ascii="Arial" w:hAnsi="Arial" w:cs="Arial"/>
          <w:sz w:val="21"/>
          <w:szCs w:val="21"/>
        </w:rPr>
        <w:t>procesów elektrolitycznych lub chemicznych, gdzie całkowita objętość wanien procesowych</w:t>
      </w:r>
      <w:r>
        <w:rPr>
          <w:rFonts w:ascii="Arial" w:hAnsi="Arial" w:cs="Arial"/>
          <w:sz w:val="21"/>
          <w:szCs w:val="21"/>
        </w:rPr>
        <w:t xml:space="preserve"> </w:t>
      </w:r>
      <w:r w:rsidRPr="00E21E03">
        <w:rPr>
          <w:rFonts w:ascii="Arial" w:hAnsi="Arial" w:cs="Arial"/>
          <w:sz w:val="21"/>
          <w:szCs w:val="21"/>
        </w:rPr>
        <w:t>przekracza 30 m</w:t>
      </w:r>
      <w:r w:rsidRPr="00DE596F">
        <w:rPr>
          <w:rFonts w:ascii="Arial" w:hAnsi="Arial" w:cs="Arial"/>
          <w:sz w:val="21"/>
          <w:szCs w:val="21"/>
          <w:vertAlign w:val="superscript"/>
        </w:rPr>
        <w:t>3</w:t>
      </w:r>
      <w:r w:rsidRPr="00E21E03">
        <w:rPr>
          <w:rFonts w:ascii="Arial" w:hAnsi="Arial" w:cs="Arial"/>
          <w:sz w:val="21"/>
          <w:szCs w:val="21"/>
        </w:rPr>
        <w:t xml:space="preserve"> – instalacja IPPC objęta pozwoleniem zintegrowanym</w:t>
      </w:r>
      <w:r>
        <w:rPr>
          <w:rFonts w:ascii="Arial" w:hAnsi="Arial" w:cs="Arial"/>
          <w:sz w:val="21"/>
          <w:szCs w:val="21"/>
        </w:rPr>
        <w:t>,</w:t>
      </w:r>
    </w:p>
    <w:p w14:paraId="5B856DD2" w14:textId="5722C9CD" w:rsidR="00E21E03" w:rsidRPr="00E21E03" w:rsidRDefault="00E21E03" w:rsidP="00761D6C">
      <w:pPr>
        <w:pStyle w:val="Akapitzlist"/>
        <w:numPr>
          <w:ilvl w:val="0"/>
          <w:numId w:val="101"/>
        </w:numPr>
        <w:autoSpaceDE w:val="0"/>
        <w:autoSpaceDN w:val="0"/>
        <w:adjustRightInd w:val="0"/>
        <w:spacing w:line="268" w:lineRule="exact"/>
        <w:rPr>
          <w:rFonts w:ascii="Arial" w:hAnsi="Arial" w:cs="Arial"/>
          <w:sz w:val="21"/>
          <w:szCs w:val="21"/>
        </w:rPr>
      </w:pPr>
      <w:r w:rsidRPr="00E21E03">
        <w:rPr>
          <w:rFonts w:ascii="Arial" w:hAnsi="Arial" w:cs="Arial"/>
          <w:sz w:val="21"/>
          <w:szCs w:val="21"/>
        </w:rPr>
        <w:t xml:space="preserve">instalacja produkcji wykrywaczy rurkowych, </w:t>
      </w:r>
    </w:p>
    <w:p w14:paraId="5077BAAE" w14:textId="2B8FDAD2" w:rsidR="00E21E03" w:rsidRDefault="00E21E03" w:rsidP="00761D6C">
      <w:pPr>
        <w:pStyle w:val="Akapitzlist"/>
        <w:numPr>
          <w:ilvl w:val="0"/>
          <w:numId w:val="101"/>
        </w:numPr>
        <w:autoSpaceDE w:val="0"/>
        <w:autoSpaceDN w:val="0"/>
        <w:adjustRightInd w:val="0"/>
        <w:spacing w:line="268" w:lineRule="exact"/>
        <w:rPr>
          <w:rFonts w:ascii="Arial" w:hAnsi="Arial" w:cs="Arial"/>
          <w:sz w:val="21"/>
          <w:szCs w:val="21"/>
        </w:rPr>
      </w:pPr>
      <w:r w:rsidRPr="00E21E03">
        <w:rPr>
          <w:rFonts w:ascii="Arial" w:hAnsi="Arial" w:cs="Arial"/>
          <w:sz w:val="21"/>
          <w:szCs w:val="21"/>
        </w:rPr>
        <w:t xml:space="preserve">instalacja montażu lamp </w:t>
      </w:r>
      <w:proofErr w:type="spellStart"/>
      <w:r w:rsidRPr="00E21E03">
        <w:rPr>
          <w:rFonts w:ascii="Arial" w:hAnsi="Arial" w:cs="Arial"/>
          <w:sz w:val="21"/>
          <w:szCs w:val="21"/>
        </w:rPr>
        <w:t>nahełmnych</w:t>
      </w:r>
      <w:proofErr w:type="spellEnd"/>
      <w:r w:rsidRPr="00E21E03">
        <w:rPr>
          <w:rFonts w:ascii="Arial" w:hAnsi="Arial" w:cs="Arial"/>
          <w:sz w:val="21"/>
          <w:szCs w:val="21"/>
        </w:rPr>
        <w:t>.</w:t>
      </w:r>
    </w:p>
    <w:p w14:paraId="42D491A5" w14:textId="77777777" w:rsidR="00E21E03" w:rsidRPr="00E21E03" w:rsidRDefault="00E21E03" w:rsidP="00E21E03">
      <w:pPr>
        <w:pStyle w:val="Akapitzlist"/>
        <w:autoSpaceDE w:val="0"/>
        <w:autoSpaceDN w:val="0"/>
        <w:adjustRightInd w:val="0"/>
        <w:spacing w:line="268" w:lineRule="exact"/>
        <w:rPr>
          <w:rFonts w:ascii="Arial" w:hAnsi="Arial" w:cs="Arial"/>
          <w:sz w:val="21"/>
          <w:szCs w:val="21"/>
        </w:rPr>
      </w:pPr>
    </w:p>
    <w:p w14:paraId="1C418BB7" w14:textId="77777777" w:rsidR="00E21E03" w:rsidRPr="00E21E03" w:rsidRDefault="00E21E03" w:rsidP="00E21E03">
      <w:pPr>
        <w:autoSpaceDE w:val="0"/>
        <w:autoSpaceDN w:val="0"/>
        <w:adjustRightInd w:val="0"/>
        <w:spacing w:after="0" w:line="268" w:lineRule="exact"/>
        <w:rPr>
          <w:rFonts w:ascii="Arial" w:hAnsi="Arial" w:cs="Arial"/>
          <w:sz w:val="21"/>
          <w:szCs w:val="21"/>
        </w:rPr>
      </w:pPr>
      <w:r w:rsidRPr="00E21E03">
        <w:rPr>
          <w:rFonts w:ascii="Arial" w:hAnsi="Arial" w:cs="Arial"/>
          <w:sz w:val="21"/>
          <w:szCs w:val="21"/>
        </w:rPr>
        <w:t xml:space="preserve">Instalacja produkcji wykrywaczy rurkowych oraz instalacja montażu lamp </w:t>
      </w:r>
      <w:proofErr w:type="spellStart"/>
      <w:r w:rsidRPr="00E21E03">
        <w:rPr>
          <w:rFonts w:ascii="Arial" w:hAnsi="Arial" w:cs="Arial"/>
          <w:sz w:val="21"/>
          <w:szCs w:val="21"/>
        </w:rPr>
        <w:t>nahełmnych</w:t>
      </w:r>
      <w:proofErr w:type="spellEnd"/>
      <w:r w:rsidRPr="00E21E03">
        <w:rPr>
          <w:rFonts w:ascii="Arial" w:hAnsi="Arial" w:cs="Arial"/>
          <w:sz w:val="21"/>
          <w:szCs w:val="21"/>
        </w:rPr>
        <w:t xml:space="preserve"> są objęte</w:t>
      </w:r>
    </w:p>
    <w:p w14:paraId="1999B18B" w14:textId="46F87D50" w:rsidR="00E21E03" w:rsidRDefault="00E21E03" w:rsidP="00E21E03">
      <w:pPr>
        <w:autoSpaceDE w:val="0"/>
        <w:autoSpaceDN w:val="0"/>
        <w:adjustRightInd w:val="0"/>
        <w:spacing w:after="0" w:line="268" w:lineRule="exact"/>
        <w:rPr>
          <w:rFonts w:ascii="Arial" w:hAnsi="Arial" w:cs="Arial"/>
          <w:sz w:val="21"/>
          <w:szCs w:val="21"/>
        </w:rPr>
      </w:pPr>
      <w:r w:rsidRPr="00E21E03">
        <w:rPr>
          <w:rFonts w:ascii="Arial" w:hAnsi="Arial" w:cs="Arial"/>
          <w:sz w:val="21"/>
          <w:szCs w:val="21"/>
        </w:rPr>
        <w:t>pozwoleniami sektorowymi i nie stanowią przedmiotu niniejszego pozwolenia.</w:t>
      </w:r>
    </w:p>
    <w:p w14:paraId="45EC3D0E" w14:textId="77777777" w:rsidR="00E21E03" w:rsidRPr="00E21E03" w:rsidRDefault="00E21E03" w:rsidP="00E21E03">
      <w:pPr>
        <w:autoSpaceDE w:val="0"/>
        <w:autoSpaceDN w:val="0"/>
        <w:adjustRightInd w:val="0"/>
        <w:spacing w:after="0" w:line="268" w:lineRule="exact"/>
        <w:rPr>
          <w:rFonts w:ascii="Arial" w:hAnsi="Arial" w:cs="Arial"/>
          <w:sz w:val="21"/>
          <w:szCs w:val="21"/>
        </w:rPr>
      </w:pPr>
    </w:p>
    <w:p w14:paraId="383CCE9B" w14:textId="215A75AA" w:rsidR="00E21E03" w:rsidRPr="00E21E03" w:rsidRDefault="00E21E03" w:rsidP="00761D6C">
      <w:pPr>
        <w:pStyle w:val="Akapitzlist"/>
        <w:numPr>
          <w:ilvl w:val="0"/>
          <w:numId w:val="100"/>
        </w:numPr>
        <w:autoSpaceDE w:val="0"/>
        <w:autoSpaceDN w:val="0"/>
        <w:adjustRightInd w:val="0"/>
        <w:spacing w:line="268" w:lineRule="exact"/>
        <w:ind w:left="1208" w:hanging="357"/>
        <w:rPr>
          <w:rFonts w:ascii="Arial" w:hAnsi="Arial" w:cs="Arial"/>
          <w:b/>
          <w:iCs/>
          <w:sz w:val="21"/>
          <w:szCs w:val="21"/>
        </w:rPr>
      </w:pPr>
      <w:r w:rsidRPr="00E21E03">
        <w:rPr>
          <w:rFonts w:ascii="Arial" w:hAnsi="Arial" w:cs="Arial"/>
          <w:b/>
          <w:iCs/>
          <w:sz w:val="21"/>
          <w:szCs w:val="21"/>
        </w:rPr>
        <w:t>Charakterystyka instalacji, opis technologiczny</w:t>
      </w:r>
      <w:r w:rsidR="0074765D">
        <w:rPr>
          <w:rFonts w:ascii="Arial" w:hAnsi="Arial" w:cs="Arial"/>
          <w:b/>
          <w:iCs/>
          <w:sz w:val="21"/>
          <w:szCs w:val="21"/>
        </w:rPr>
        <w:t>.</w:t>
      </w:r>
    </w:p>
    <w:p w14:paraId="18702360" w14:textId="77777777" w:rsidR="00E21E03" w:rsidRPr="00E21E03" w:rsidRDefault="00E21E03" w:rsidP="00E21E03">
      <w:pPr>
        <w:pStyle w:val="Akapitzlist"/>
        <w:autoSpaceDE w:val="0"/>
        <w:autoSpaceDN w:val="0"/>
        <w:adjustRightInd w:val="0"/>
        <w:spacing w:line="268" w:lineRule="exact"/>
        <w:ind w:left="1800"/>
        <w:rPr>
          <w:rFonts w:ascii="Arial" w:hAnsi="Arial" w:cs="Arial"/>
          <w:i/>
          <w:iCs/>
          <w:sz w:val="21"/>
          <w:szCs w:val="21"/>
        </w:rPr>
      </w:pPr>
    </w:p>
    <w:p w14:paraId="1E0ED73A" w14:textId="77777777" w:rsidR="00B11195" w:rsidRPr="00B11195" w:rsidRDefault="00B11195" w:rsidP="00B11195">
      <w:pPr>
        <w:autoSpaceDE w:val="0"/>
        <w:autoSpaceDN w:val="0"/>
        <w:adjustRightInd w:val="0"/>
        <w:spacing w:after="0" w:line="268" w:lineRule="exact"/>
        <w:rPr>
          <w:rFonts w:ascii="Arial" w:hAnsi="Arial" w:cs="Arial"/>
          <w:sz w:val="21"/>
          <w:szCs w:val="21"/>
        </w:rPr>
      </w:pPr>
      <w:r w:rsidRPr="00B11195">
        <w:rPr>
          <w:rFonts w:ascii="Arial" w:hAnsi="Arial" w:cs="Arial"/>
          <w:sz w:val="21"/>
          <w:szCs w:val="21"/>
        </w:rPr>
        <w:t>W skład instalacji IPPC, do powierzchniowej obróbki metali z zastosowaniem procesów</w:t>
      </w:r>
    </w:p>
    <w:p w14:paraId="188533FD" w14:textId="41896555" w:rsidR="00B11195" w:rsidRPr="00B11195" w:rsidRDefault="00B11195" w:rsidP="00B11195">
      <w:pPr>
        <w:autoSpaceDE w:val="0"/>
        <w:autoSpaceDN w:val="0"/>
        <w:adjustRightInd w:val="0"/>
        <w:spacing w:after="0" w:line="268" w:lineRule="exact"/>
        <w:rPr>
          <w:rFonts w:ascii="Arial" w:hAnsi="Arial" w:cs="Arial"/>
          <w:sz w:val="21"/>
          <w:szCs w:val="21"/>
        </w:rPr>
      </w:pPr>
      <w:r w:rsidRPr="00B11195">
        <w:rPr>
          <w:rFonts w:ascii="Arial" w:hAnsi="Arial" w:cs="Arial"/>
          <w:sz w:val="21"/>
          <w:szCs w:val="21"/>
        </w:rPr>
        <w:t>elektrolitycznych i chemicznych, gdzie całkowita objętość wanien procesowych przekracza 30 m</w:t>
      </w:r>
      <w:r w:rsidRPr="00DE596F">
        <w:rPr>
          <w:rFonts w:ascii="Arial" w:hAnsi="Arial" w:cs="Arial"/>
          <w:sz w:val="21"/>
          <w:szCs w:val="21"/>
          <w:vertAlign w:val="superscript"/>
        </w:rPr>
        <w:t>3</w:t>
      </w:r>
      <w:r w:rsidRPr="00B11195">
        <w:rPr>
          <w:rFonts w:ascii="Arial" w:hAnsi="Arial" w:cs="Arial"/>
          <w:sz w:val="21"/>
          <w:szCs w:val="21"/>
        </w:rPr>
        <w:t>,</w:t>
      </w:r>
      <w:r w:rsidR="00B03862">
        <w:rPr>
          <w:rFonts w:ascii="Arial" w:hAnsi="Arial" w:cs="Arial"/>
          <w:sz w:val="21"/>
          <w:szCs w:val="21"/>
        </w:rPr>
        <w:t xml:space="preserve"> </w:t>
      </w:r>
      <w:r w:rsidRPr="00B11195">
        <w:rPr>
          <w:rFonts w:ascii="Arial" w:hAnsi="Arial" w:cs="Arial"/>
          <w:sz w:val="21"/>
          <w:szCs w:val="21"/>
        </w:rPr>
        <w:t>wchodzą:</w:t>
      </w:r>
    </w:p>
    <w:p w14:paraId="49282882" w14:textId="7004A299" w:rsidR="00B11195" w:rsidRPr="00B03862" w:rsidRDefault="00B11195" w:rsidP="00761D6C">
      <w:pPr>
        <w:pStyle w:val="Akapitzlist"/>
        <w:numPr>
          <w:ilvl w:val="0"/>
          <w:numId w:val="102"/>
        </w:numPr>
        <w:autoSpaceDE w:val="0"/>
        <w:autoSpaceDN w:val="0"/>
        <w:adjustRightInd w:val="0"/>
        <w:spacing w:line="268" w:lineRule="exact"/>
        <w:rPr>
          <w:rFonts w:ascii="Arial" w:hAnsi="Arial" w:cs="Arial"/>
          <w:sz w:val="21"/>
          <w:szCs w:val="21"/>
        </w:rPr>
      </w:pPr>
      <w:r w:rsidRPr="00B03862">
        <w:rPr>
          <w:rFonts w:ascii="Arial" w:hAnsi="Arial" w:cs="Arial"/>
          <w:sz w:val="21"/>
          <w:szCs w:val="21"/>
        </w:rPr>
        <w:t>ciąg chemicznej obróbki powierzchniowej detali – trawialnia</w:t>
      </w:r>
      <w:r w:rsidR="00DE596F">
        <w:rPr>
          <w:rFonts w:ascii="Arial" w:hAnsi="Arial" w:cs="Arial"/>
          <w:sz w:val="21"/>
          <w:szCs w:val="21"/>
        </w:rPr>
        <w:t>,</w:t>
      </w:r>
      <w:r w:rsidRPr="00B03862">
        <w:rPr>
          <w:rFonts w:ascii="Arial" w:hAnsi="Arial" w:cs="Arial"/>
          <w:sz w:val="21"/>
          <w:szCs w:val="21"/>
        </w:rPr>
        <w:t xml:space="preserve"> o łącznej pojemności wanien</w:t>
      </w:r>
    </w:p>
    <w:p w14:paraId="24A6D487" w14:textId="77777777" w:rsidR="00B11195" w:rsidRPr="00B03862" w:rsidRDefault="00B11195" w:rsidP="00B03862">
      <w:pPr>
        <w:pStyle w:val="Akapitzlist"/>
        <w:autoSpaceDE w:val="0"/>
        <w:autoSpaceDN w:val="0"/>
        <w:adjustRightInd w:val="0"/>
        <w:spacing w:line="268" w:lineRule="exact"/>
        <w:rPr>
          <w:rFonts w:ascii="Arial" w:hAnsi="Arial" w:cs="Arial"/>
          <w:sz w:val="21"/>
          <w:szCs w:val="21"/>
        </w:rPr>
      </w:pPr>
      <w:r w:rsidRPr="00B03862">
        <w:rPr>
          <w:rFonts w:ascii="Arial" w:hAnsi="Arial" w:cs="Arial"/>
          <w:sz w:val="21"/>
          <w:szCs w:val="21"/>
        </w:rPr>
        <w:t>procesowych 11,4 m</w:t>
      </w:r>
      <w:r w:rsidRPr="00DE596F">
        <w:rPr>
          <w:rFonts w:ascii="Arial" w:hAnsi="Arial" w:cs="Arial"/>
          <w:sz w:val="21"/>
          <w:szCs w:val="21"/>
          <w:vertAlign w:val="superscript"/>
        </w:rPr>
        <w:t>3</w:t>
      </w:r>
      <w:r w:rsidRPr="00B03862">
        <w:rPr>
          <w:rFonts w:ascii="Arial" w:hAnsi="Arial" w:cs="Arial"/>
          <w:sz w:val="21"/>
          <w:szCs w:val="21"/>
        </w:rPr>
        <w:t>,</w:t>
      </w:r>
    </w:p>
    <w:p w14:paraId="776184AF" w14:textId="7CDEC2B0" w:rsidR="00B11195" w:rsidRPr="00B03862" w:rsidRDefault="00B11195" w:rsidP="00761D6C">
      <w:pPr>
        <w:pStyle w:val="Akapitzlist"/>
        <w:numPr>
          <w:ilvl w:val="0"/>
          <w:numId w:val="102"/>
        </w:numPr>
        <w:autoSpaceDE w:val="0"/>
        <w:autoSpaceDN w:val="0"/>
        <w:adjustRightInd w:val="0"/>
        <w:spacing w:line="268" w:lineRule="exact"/>
        <w:rPr>
          <w:rFonts w:ascii="Arial" w:hAnsi="Arial" w:cs="Arial"/>
          <w:sz w:val="21"/>
          <w:szCs w:val="21"/>
        </w:rPr>
      </w:pPr>
      <w:r w:rsidRPr="00B03862">
        <w:rPr>
          <w:rFonts w:ascii="Arial" w:hAnsi="Arial" w:cs="Arial"/>
          <w:sz w:val="21"/>
          <w:szCs w:val="21"/>
        </w:rPr>
        <w:t>ciąg chemicznej obróbki powierzchniowej detali małogabarytowych – galwanizernia</w:t>
      </w:r>
      <w:r w:rsidR="00DE596F">
        <w:rPr>
          <w:rFonts w:ascii="Arial" w:hAnsi="Arial" w:cs="Arial"/>
          <w:sz w:val="21"/>
          <w:szCs w:val="21"/>
        </w:rPr>
        <w:t>,</w:t>
      </w:r>
      <w:r w:rsidRPr="00B03862">
        <w:rPr>
          <w:rFonts w:ascii="Arial" w:hAnsi="Arial" w:cs="Arial"/>
          <w:sz w:val="21"/>
          <w:szCs w:val="21"/>
        </w:rPr>
        <w:t xml:space="preserve"> o łącznej</w:t>
      </w:r>
      <w:r w:rsidR="00B03862">
        <w:rPr>
          <w:rFonts w:ascii="Arial" w:hAnsi="Arial" w:cs="Arial"/>
          <w:sz w:val="21"/>
          <w:szCs w:val="21"/>
        </w:rPr>
        <w:t xml:space="preserve"> </w:t>
      </w:r>
      <w:r w:rsidRPr="00B03862">
        <w:rPr>
          <w:rFonts w:ascii="Arial" w:hAnsi="Arial" w:cs="Arial"/>
          <w:sz w:val="21"/>
          <w:szCs w:val="21"/>
        </w:rPr>
        <w:t>pojemności wanien procesowych 6,92 m</w:t>
      </w:r>
      <w:r w:rsidRPr="00DE596F">
        <w:rPr>
          <w:rFonts w:ascii="Arial" w:hAnsi="Arial" w:cs="Arial"/>
          <w:sz w:val="21"/>
          <w:szCs w:val="21"/>
          <w:vertAlign w:val="superscript"/>
        </w:rPr>
        <w:t>3</w:t>
      </w:r>
      <w:r w:rsidRPr="00B03862">
        <w:rPr>
          <w:rFonts w:ascii="Arial" w:hAnsi="Arial" w:cs="Arial"/>
          <w:sz w:val="21"/>
          <w:szCs w:val="21"/>
        </w:rPr>
        <w:t>,</w:t>
      </w:r>
    </w:p>
    <w:p w14:paraId="7E80B8A8" w14:textId="08DFC490" w:rsidR="00B11195" w:rsidRPr="00B03862" w:rsidRDefault="00B11195" w:rsidP="00761D6C">
      <w:pPr>
        <w:pStyle w:val="Akapitzlist"/>
        <w:numPr>
          <w:ilvl w:val="0"/>
          <w:numId w:val="102"/>
        </w:numPr>
        <w:autoSpaceDE w:val="0"/>
        <w:autoSpaceDN w:val="0"/>
        <w:adjustRightInd w:val="0"/>
        <w:spacing w:line="268" w:lineRule="exact"/>
        <w:rPr>
          <w:rFonts w:ascii="Arial" w:hAnsi="Arial" w:cs="Arial"/>
          <w:sz w:val="21"/>
          <w:szCs w:val="21"/>
        </w:rPr>
      </w:pPr>
      <w:r w:rsidRPr="00B03862">
        <w:rPr>
          <w:rFonts w:ascii="Arial" w:hAnsi="Arial" w:cs="Arial"/>
          <w:sz w:val="21"/>
          <w:szCs w:val="21"/>
        </w:rPr>
        <w:t>ciąg chemicznej obróbki powierzchniowej detali o większych gabarytach – galwanizernia EPCO</w:t>
      </w:r>
      <w:r w:rsidR="00DE596F">
        <w:rPr>
          <w:rFonts w:ascii="Arial" w:hAnsi="Arial" w:cs="Arial"/>
          <w:sz w:val="21"/>
          <w:szCs w:val="21"/>
        </w:rPr>
        <w:t>,</w:t>
      </w:r>
      <w:r w:rsidR="00B03862">
        <w:rPr>
          <w:rFonts w:ascii="Arial" w:hAnsi="Arial" w:cs="Arial"/>
          <w:sz w:val="21"/>
          <w:szCs w:val="21"/>
        </w:rPr>
        <w:t xml:space="preserve"> o </w:t>
      </w:r>
      <w:r w:rsidRPr="00B03862">
        <w:rPr>
          <w:rFonts w:ascii="Arial" w:hAnsi="Arial" w:cs="Arial"/>
          <w:sz w:val="21"/>
          <w:szCs w:val="21"/>
        </w:rPr>
        <w:t>łącznej pojemności wanien procesowych 14,8 m</w:t>
      </w:r>
      <w:r w:rsidRPr="00DE596F">
        <w:rPr>
          <w:rFonts w:ascii="Arial" w:hAnsi="Arial" w:cs="Arial"/>
          <w:sz w:val="21"/>
          <w:szCs w:val="21"/>
          <w:vertAlign w:val="superscript"/>
        </w:rPr>
        <w:t>3</w:t>
      </w:r>
      <w:r w:rsidRPr="00B03862">
        <w:rPr>
          <w:rFonts w:ascii="Arial" w:hAnsi="Arial" w:cs="Arial"/>
          <w:sz w:val="21"/>
          <w:szCs w:val="21"/>
        </w:rPr>
        <w:t>,</w:t>
      </w:r>
    </w:p>
    <w:p w14:paraId="2B390E3A" w14:textId="51A7486C" w:rsidR="00B11195" w:rsidRPr="00B03862" w:rsidRDefault="00B11195" w:rsidP="00761D6C">
      <w:pPr>
        <w:pStyle w:val="Akapitzlist"/>
        <w:numPr>
          <w:ilvl w:val="0"/>
          <w:numId w:val="102"/>
        </w:numPr>
        <w:autoSpaceDE w:val="0"/>
        <w:autoSpaceDN w:val="0"/>
        <w:adjustRightInd w:val="0"/>
        <w:spacing w:line="268" w:lineRule="exact"/>
        <w:rPr>
          <w:rFonts w:ascii="Arial" w:hAnsi="Arial" w:cs="Arial"/>
          <w:sz w:val="21"/>
          <w:szCs w:val="21"/>
        </w:rPr>
      </w:pPr>
      <w:r w:rsidRPr="00B03862">
        <w:rPr>
          <w:rFonts w:ascii="Arial" w:hAnsi="Arial" w:cs="Arial"/>
          <w:sz w:val="21"/>
          <w:szCs w:val="21"/>
        </w:rPr>
        <w:t>ciąg oczyszczania ścieków przemysłowych.</w:t>
      </w:r>
    </w:p>
    <w:p w14:paraId="7C7FEE2A" w14:textId="77777777" w:rsidR="00B03862" w:rsidRPr="00B11195" w:rsidRDefault="00B03862" w:rsidP="00B11195">
      <w:pPr>
        <w:autoSpaceDE w:val="0"/>
        <w:autoSpaceDN w:val="0"/>
        <w:adjustRightInd w:val="0"/>
        <w:spacing w:after="0" w:line="268" w:lineRule="exact"/>
        <w:rPr>
          <w:rFonts w:ascii="Arial" w:hAnsi="Arial" w:cs="Arial"/>
          <w:sz w:val="21"/>
          <w:szCs w:val="21"/>
        </w:rPr>
      </w:pPr>
    </w:p>
    <w:p w14:paraId="46E39106" w14:textId="77777777" w:rsidR="00B11195" w:rsidRPr="00B11195" w:rsidRDefault="00B11195" w:rsidP="00B11195">
      <w:pPr>
        <w:autoSpaceDE w:val="0"/>
        <w:autoSpaceDN w:val="0"/>
        <w:adjustRightInd w:val="0"/>
        <w:spacing w:after="0" w:line="268" w:lineRule="exact"/>
        <w:rPr>
          <w:rFonts w:ascii="Arial" w:hAnsi="Arial" w:cs="Arial"/>
          <w:sz w:val="21"/>
          <w:szCs w:val="21"/>
        </w:rPr>
      </w:pPr>
      <w:r w:rsidRPr="00B11195">
        <w:rPr>
          <w:rFonts w:ascii="Arial" w:hAnsi="Arial" w:cs="Arial"/>
          <w:sz w:val="21"/>
          <w:szCs w:val="21"/>
        </w:rPr>
        <w:t>W ciągu chemicznej obróbki powierzchniowej detali – trawialni, wykonywane są następujące</w:t>
      </w:r>
    </w:p>
    <w:p w14:paraId="233F77BC" w14:textId="77777777" w:rsidR="00B11195" w:rsidRPr="00B11195" w:rsidRDefault="00B11195" w:rsidP="00B11195">
      <w:pPr>
        <w:autoSpaceDE w:val="0"/>
        <w:autoSpaceDN w:val="0"/>
        <w:adjustRightInd w:val="0"/>
        <w:spacing w:after="0" w:line="268" w:lineRule="exact"/>
        <w:rPr>
          <w:rFonts w:ascii="Arial" w:hAnsi="Arial" w:cs="Arial"/>
          <w:sz w:val="21"/>
          <w:szCs w:val="21"/>
        </w:rPr>
      </w:pPr>
      <w:r w:rsidRPr="00B11195">
        <w:rPr>
          <w:rFonts w:ascii="Arial" w:hAnsi="Arial" w:cs="Arial"/>
          <w:sz w:val="21"/>
          <w:szCs w:val="21"/>
        </w:rPr>
        <w:t>operacje:</w:t>
      </w:r>
    </w:p>
    <w:p w14:paraId="54E137FE" w14:textId="36D6489B" w:rsidR="00B11195" w:rsidRPr="00B03862" w:rsidRDefault="00B11195" w:rsidP="00761D6C">
      <w:pPr>
        <w:pStyle w:val="Akapitzlist"/>
        <w:numPr>
          <w:ilvl w:val="0"/>
          <w:numId w:val="103"/>
        </w:numPr>
        <w:autoSpaceDE w:val="0"/>
        <w:autoSpaceDN w:val="0"/>
        <w:adjustRightInd w:val="0"/>
        <w:spacing w:line="268" w:lineRule="exact"/>
        <w:rPr>
          <w:rFonts w:ascii="Arial" w:hAnsi="Arial" w:cs="Arial"/>
          <w:sz w:val="21"/>
          <w:szCs w:val="21"/>
        </w:rPr>
      </w:pPr>
      <w:r w:rsidRPr="00B03862">
        <w:rPr>
          <w:rFonts w:ascii="Arial" w:hAnsi="Arial" w:cs="Arial"/>
          <w:sz w:val="21"/>
          <w:szCs w:val="21"/>
        </w:rPr>
        <w:t>odtłuszczanie,</w:t>
      </w:r>
    </w:p>
    <w:p w14:paraId="5F2DFD2A" w14:textId="774B267F" w:rsidR="00B11195" w:rsidRPr="00B03862" w:rsidRDefault="00B11195" w:rsidP="00761D6C">
      <w:pPr>
        <w:pStyle w:val="Akapitzlist"/>
        <w:numPr>
          <w:ilvl w:val="0"/>
          <w:numId w:val="103"/>
        </w:numPr>
        <w:autoSpaceDE w:val="0"/>
        <w:autoSpaceDN w:val="0"/>
        <w:adjustRightInd w:val="0"/>
        <w:spacing w:line="268" w:lineRule="exact"/>
        <w:rPr>
          <w:rFonts w:ascii="Arial" w:hAnsi="Arial" w:cs="Arial"/>
          <w:sz w:val="21"/>
          <w:szCs w:val="21"/>
        </w:rPr>
      </w:pPr>
      <w:r w:rsidRPr="00B03862">
        <w:rPr>
          <w:rFonts w:ascii="Arial" w:hAnsi="Arial" w:cs="Arial"/>
          <w:sz w:val="21"/>
          <w:szCs w:val="21"/>
        </w:rPr>
        <w:t xml:space="preserve">trawienie </w:t>
      </w:r>
      <w:r w:rsidR="00DE596F">
        <w:rPr>
          <w:rFonts w:ascii="Arial" w:hAnsi="Arial" w:cs="Arial"/>
          <w:sz w:val="21"/>
          <w:szCs w:val="21"/>
        </w:rPr>
        <w:t xml:space="preserve">- </w:t>
      </w:r>
      <w:r w:rsidRPr="00B03862">
        <w:rPr>
          <w:rFonts w:ascii="Arial" w:hAnsi="Arial" w:cs="Arial"/>
          <w:sz w:val="21"/>
          <w:szCs w:val="21"/>
        </w:rPr>
        <w:t>kwas solny,</w:t>
      </w:r>
    </w:p>
    <w:p w14:paraId="025611B3" w14:textId="34B3E819" w:rsidR="00B11195" w:rsidRPr="00B03862" w:rsidRDefault="00B11195" w:rsidP="00761D6C">
      <w:pPr>
        <w:pStyle w:val="Akapitzlist"/>
        <w:numPr>
          <w:ilvl w:val="0"/>
          <w:numId w:val="103"/>
        </w:numPr>
        <w:autoSpaceDE w:val="0"/>
        <w:autoSpaceDN w:val="0"/>
        <w:adjustRightInd w:val="0"/>
        <w:spacing w:line="268" w:lineRule="exact"/>
        <w:rPr>
          <w:rFonts w:ascii="Arial" w:hAnsi="Arial" w:cs="Arial"/>
          <w:sz w:val="21"/>
          <w:szCs w:val="21"/>
        </w:rPr>
      </w:pPr>
      <w:r w:rsidRPr="00B03862">
        <w:rPr>
          <w:rFonts w:ascii="Arial" w:hAnsi="Arial" w:cs="Arial"/>
          <w:sz w:val="21"/>
          <w:szCs w:val="21"/>
        </w:rPr>
        <w:t xml:space="preserve">trawienie </w:t>
      </w:r>
      <w:r w:rsidR="00DE596F">
        <w:rPr>
          <w:rFonts w:ascii="Arial" w:hAnsi="Arial" w:cs="Arial"/>
          <w:sz w:val="21"/>
          <w:szCs w:val="21"/>
        </w:rPr>
        <w:t xml:space="preserve">- </w:t>
      </w:r>
      <w:r w:rsidRPr="00B03862">
        <w:rPr>
          <w:rFonts w:ascii="Arial" w:hAnsi="Arial" w:cs="Arial"/>
          <w:sz w:val="21"/>
          <w:szCs w:val="21"/>
        </w:rPr>
        <w:t>kwas siarkowy,</w:t>
      </w:r>
    </w:p>
    <w:p w14:paraId="3AF1A08C" w14:textId="19E2F549" w:rsidR="00B11195" w:rsidRPr="00B03862" w:rsidRDefault="00B11195" w:rsidP="00761D6C">
      <w:pPr>
        <w:pStyle w:val="Akapitzlist"/>
        <w:numPr>
          <w:ilvl w:val="0"/>
          <w:numId w:val="103"/>
        </w:numPr>
        <w:autoSpaceDE w:val="0"/>
        <w:autoSpaceDN w:val="0"/>
        <w:adjustRightInd w:val="0"/>
        <w:spacing w:line="268" w:lineRule="exact"/>
        <w:rPr>
          <w:rFonts w:ascii="Arial" w:hAnsi="Arial" w:cs="Arial"/>
          <w:sz w:val="21"/>
          <w:szCs w:val="21"/>
        </w:rPr>
      </w:pPr>
      <w:r w:rsidRPr="00B03862">
        <w:rPr>
          <w:rFonts w:ascii="Arial" w:hAnsi="Arial" w:cs="Arial"/>
          <w:sz w:val="21"/>
          <w:szCs w:val="21"/>
        </w:rPr>
        <w:t>ługowanie,</w:t>
      </w:r>
    </w:p>
    <w:p w14:paraId="62A8EE41" w14:textId="240E454A" w:rsidR="00B11195" w:rsidRPr="00B03862" w:rsidRDefault="00B11195" w:rsidP="00761D6C">
      <w:pPr>
        <w:pStyle w:val="Akapitzlist"/>
        <w:numPr>
          <w:ilvl w:val="0"/>
          <w:numId w:val="103"/>
        </w:numPr>
        <w:autoSpaceDE w:val="0"/>
        <w:autoSpaceDN w:val="0"/>
        <w:adjustRightInd w:val="0"/>
        <w:spacing w:line="268" w:lineRule="exact"/>
        <w:rPr>
          <w:rFonts w:ascii="Arial" w:hAnsi="Arial" w:cs="Arial"/>
          <w:sz w:val="21"/>
          <w:szCs w:val="21"/>
        </w:rPr>
      </w:pPr>
      <w:r w:rsidRPr="00B03862">
        <w:rPr>
          <w:rFonts w:ascii="Arial" w:hAnsi="Arial" w:cs="Arial"/>
          <w:sz w:val="21"/>
          <w:szCs w:val="21"/>
        </w:rPr>
        <w:t>fosforanowanie.</w:t>
      </w:r>
    </w:p>
    <w:p w14:paraId="36A9D87D" w14:textId="77777777" w:rsidR="00B03862" w:rsidRPr="00B11195" w:rsidRDefault="00B03862" w:rsidP="00B11195">
      <w:pPr>
        <w:autoSpaceDE w:val="0"/>
        <w:autoSpaceDN w:val="0"/>
        <w:adjustRightInd w:val="0"/>
        <w:spacing w:after="0" w:line="268" w:lineRule="exact"/>
        <w:rPr>
          <w:rFonts w:ascii="Arial" w:hAnsi="Arial" w:cs="Arial"/>
          <w:sz w:val="21"/>
          <w:szCs w:val="21"/>
        </w:rPr>
      </w:pPr>
    </w:p>
    <w:p w14:paraId="05C92AD4" w14:textId="77777777" w:rsidR="00B11195" w:rsidRPr="00B11195" w:rsidRDefault="00B11195" w:rsidP="00B11195">
      <w:pPr>
        <w:autoSpaceDE w:val="0"/>
        <w:autoSpaceDN w:val="0"/>
        <w:adjustRightInd w:val="0"/>
        <w:spacing w:after="0" w:line="268" w:lineRule="exact"/>
        <w:rPr>
          <w:rFonts w:ascii="Arial" w:hAnsi="Arial" w:cs="Arial"/>
          <w:sz w:val="21"/>
          <w:szCs w:val="21"/>
        </w:rPr>
      </w:pPr>
      <w:r w:rsidRPr="00B11195">
        <w:rPr>
          <w:rFonts w:ascii="Arial" w:hAnsi="Arial" w:cs="Arial"/>
          <w:sz w:val="21"/>
          <w:szCs w:val="21"/>
        </w:rPr>
        <w:t>Poszczególnie procesy oddzielone są procesami płukania w płuczkach wodnych. Wanny</w:t>
      </w:r>
    </w:p>
    <w:p w14:paraId="117CBA1F" w14:textId="74DBCA84" w:rsidR="00B11195" w:rsidRPr="00B11195" w:rsidRDefault="00B11195" w:rsidP="00B11195">
      <w:pPr>
        <w:autoSpaceDE w:val="0"/>
        <w:autoSpaceDN w:val="0"/>
        <w:adjustRightInd w:val="0"/>
        <w:spacing w:after="0" w:line="268" w:lineRule="exact"/>
        <w:rPr>
          <w:rFonts w:ascii="Arial" w:hAnsi="Arial" w:cs="Arial"/>
          <w:sz w:val="21"/>
          <w:szCs w:val="21"/>
        </w:rPr>
      </w:pPr>
      <w:r w:rsidRPr="00B11195">
        <w:rPr>
          <w:rFonts w:ascii="Arial" w:hAnsi="Arial" w:cs="Arial"/>
          <w:sz w:val="21"/>
          <w:szCs w:val="21"/>
        </w:rPr>
        <w:t>procesowe ogrzewane są wodą technologiczną</w:t>
      </w:r>
      <w:r w:rsidR="00DE596F">
        <w:rPr>
          <w:rFonts w:ascii="Arial" w:hAnsi="Arial" w:cs="Arial"/>
          <w:sz w:val="21"/>
          <w:szCs w:val="21"/>
        </w:rPr>
        <w:t>,</w:t>
      </w:r>
      <w:r w:rsidRPr="00B11195">
        <w:rPr>
          <w:rFonts w:ascii="Arial" w:hAnsi="Arial" w:cs="Arial"/>
          <w:sz w:val="21"/>
          <w:szCs w:val="21"/>
        </w:rPr>
        <w:t xml:space="preserve"> będącą w obiegu zamkniętym lub grzałkami</w:t>
      </w:r>
    </w:p>
    <w:p w14:paraId="78FCE617" w14:textId="77777777" w:rsidR="00B11195" w:rsidRPr="00B11195" w:rsidRDefault="00B11195" w:rsidP="00B11195">
      <w:pPr>
        <w:autoSpaceDE w:val="0"/>
        <w:autoSpaceDN w:val="0"/>
        <w:adjustRightInd w:val="0"/>
        <w:spacing w:after="0" w:line="268" w:lineRule="exact"/>
        <w:rPr>
          <w:rFonts w:ascii="Arial" w:hAnsi="Arial" w:cs="Arial"/>
          <w:sz w:val="21"/>
          <w:szCs w:val="21"/>
        </w:rPr>
      </w:pPr>
      <w:r w:rsidRPr="00B11195">
        <w:rPr>
          <w:rFonts w:ascii="Arial" w:hAnsi="Arial" w:cs="Arial"/>
          <w:sz w:val="21"/>
          <w:szCs w:val="21"/>
        </w:rPr>
        <w:t>elektrycznymi. Utrzymywanie właściwej temperatury w wannach zapewniają regulatory.</w:t>
      </w:r>
    </w:p>
    <w:p w14:paraId="0B5CB4F1" w14:textId="77777777" w:rsidR="00DE596F" w:rsidRDefault="00DE596F" w:rsidP="00B11195">
      <w:pPr>
        <w:autoSpaceDE w:val="0"/>
        <w:autoSpaceDN w:val="0"/>
        <w:adjustRightInd w:val="0"/>
        <w:spacing w:after="0" w:line="268" w:lineRule="exact"/>
        <w:rPr>
          <w:rFonts w:ascii="Arial" w:hAnsi="Arial" w:cs="Arial"/>
          <w:sz w:val="21"/>
          <w:szCs w:val="21"/>
        </w:rPr>
      </w:pPr>
    </w:p>
    <w:p w14:paraId="1913EE5A" w14:textId="2EF51613" w:rsidR="00B11195" w:rsidRPr="00B11195" w:rsidRDefault="00B11195" w:rsidP="00B11195">
      <w:pPr>
        <w:autoSpaceDE w:val="0"/>
        <w:autoSpaceDN w:val="0"/>
        <w:adjustRightInd w:val="0"/>
        <w:spacing w:after="0" w:line="268" w:lineRule="exact"/>
        <w:rPr>
          <w:rFonts w:ascii="Arial" w:hAnsi="Arial" w:cs="Arial"/>
          <w:sz w:val="21"/>
          <w:szCs w:val="21"/>
        </w:rPr>
      </w:pPr>
      <w:r w:rsidRPr="00B11195">
        <w:rPr>
          <w:rFonts w:ascii="Arial" w:hAnsi="Arial" w:cs="Arial"/>
          <w:sz w:val="21"/>
          <w:szCs w:val="21"/>
        </w:rPr>
        <w:t>W galwanizerni konwencjonalnej pracują: linia alkaliczno – kwaśna, linia cynkowania, linia</w:t>
      </w:r>
    </w:p>
    <w:p w14:paraId="367F7BF2" w14:textId="7E963373" w:rsidR="00E21E03" w:rsidRDefault="00B11195" w:rsidP="00B11195">
      <w:pPr>
        <w:autoSpaceDE w:val="0"/>
        <w:autoSpaceDN w:val="0"/>
        <w:adjustRightInd w:val="0"/>
        <w:spacing w:line="268" w:lineRule="exact"/>
        <w:rPr>
          <w:rFonts w:ascii="Arial" w:hAnsi="Arial" w:cs="Arial"/>
          <w:sz w:val="21"/>
          <w:szCs w:val="21"/>
        </w:rPr>
      </w:pPr>
      <w:r w:rsidRPr="00B11195">
        <w:rPr>
          <w:rFonts w:ascii="Arial" w:hAnsi="Arial" w:cs="Arial"/>
          <w:sz w:val="21"/>
          <w:szCs w:val="21"/>
        </w:rPr>
        <w:t>niklowania, miedziowania</w:t>
      </w:r>
      <w:r w:rsidR="00DE596F">
        <w:rPr>
          <w:rFonts w:ascii="Arial" w:hAnsi="Arial" w:cs="Arial"/>
          <w:sz w:val="21"/>
          <w:szCs w:val="21"/>
        </w:rPr>
        <w:t>,</w:t>
      </w:r>
      <w:r w:rsidRPr="00B11195">
        <w:rPr>
          <w:rFonts w:ascii="Arial" w:hAnsi="Arial" w:cs="Arial"/>
          <w:sz w:val="21"/>
          <w:szCs w:val="21"/>
        </w:rPr>
        <w:t xml:space="preserve"> cynkowania.</w:t>
      </w:r>
    </w:p>
    <w:p w14:paraId="69889A0D" w14:textId="77777777" w:rsidR="00DA1354" w:rsidRPr="00DA1354" w:rsidRDefault="00DA1354" w:rsidP="00DA1354">
      <w:pPr>
        <w:autoSpaceDE w:val="0"/>
        <w:autoSpaceDN w:val="0"/>
        <w:adjustRightInd w:val="0"/>
        <w:spacing w:after="0" w:line="268" w:lineRule="exact"/>
        <w:rPr>
          <w:rFonts w:ascii="Arial" w:hAnsi="Arial" w:cs="Arial"/>
          <w:sz w:val="21"/>
          <w:szCs w:val="21"/>
        </w:rPr>
      </w:pPr>
      <w:r w:rsidRPr="00DA1354">
        <w:rPr>
          <w:rFonts w:ascii="Arial" w:hAnsi="Arial" w:cs="Arial"/>
          <w:sz w:val="21"/>
          <w:szCs w:val="21"/>
        </w:rPr>
        <w:t>Linia alkaliczno – kwaśna obejmuje następujące operacje:</w:t>
      </w:r>
    </w:p>
    <w:p w14:paraId="388ACDC6" w14:textId="7B4616BB" w:rsidR="00DA1354" w:rsidRPr="00DA1354" w:rsidRDefault="00DA1354" w:rsidP="00761D6C">
      <w:pPr>
        <w:pStyle w:val="Akapitzlist"/>
        <w:numPr>
          <w:ilvl w:val="0"/>
          <w:numId w:val="104"/>
        </w:numPr>
        <w:autoSpaceDE w:val="0"/>
        <w:autoSpaceDN w:val="0"/>
        <w:adjustRightInd w:val="0"/>
        <w:spacing w:line="268" w:lineRule="exact"/>
        <w:rPr>
          <w:rFonts w:ascii="Arial" w:hAnsi="Arial" w:cs="Arial"/>
          <w:sz w:val="21"/>
          <w:szCs w:val="21"/>
        </w:rPr>
      </w:pPr>
      <w:r w:rsidRPr="00DA1354">
        <w:rPr>
          <w:rFonts w:ascii="Arial" w:hAnsi="Arial" w:cs="Arial"/>
          <w:sz w:val="21"/>
          <w:szCs w:val="21"/>
        </w:rPr>
        <w:t>odtłuszczanie elektrochemiczne,</w:t>
      </w:r>
    </w:p>
    <w:p w14:paraId="4004F1BB" w14:textId="01F76655" w:rsidR="00DA1354" w:rsidRPr="00DA1354" w:rsidRDefault="00DA1354" w:rsidP="00761D6C">
      <w:pPr>
        <w:pStyle w:val="Akapitzlist"/>
        <w:numPr>
          <w:ilvl w:val="0"/>
          <w:numId w:val="104"/>
        </w:numPr>
        <w:autoSpaceDE w:val="0"/>
        <w:autoSpaceDN w:val="0"/>
        <w:adjustRightInd w:val="0"/>
        <w:spacing w:line="268" w:lineRule="exact"/>
        <w:rPr>
          <w:rFonts w:ascii="Arial" w:hAnsi="Arial" w:cs="Arial"/>
          <w:sz w:val="21"/>
          <w:szCs w:val="21"/>
        </w:rPr>
      </w:pPr>
      <w:r w:rsidRPr="00DA1354">
        <w:rPr>
          <w:rFonts w:ascii="Arial" w:hAnsi="Arial" w:cs="Arial"/>
          <w:sz w:val="21"/>
          <w:szCs w:val="21"/>
        </w:rPr>
        <w:t>odtłuszczanie chemiczne,</w:t>
      </w:r>
    </w:p>
    <w:p w14:paraId="18BA73BE" w14:textId="0337F540" w:rsidR="00DA1354" w:rsidRPr="00DA1354" w:rsidRDefault="00DA1354" w:rsidP="00761D6C">
      <w:pPr>
        <w:pStyle w:val="Akapitzlist"/>
        <w:numPr>
          <w:ilvl w:val="0"/>
          <w:numId w:val="104"/>
        </w:numPr>
        <w:autoSpaceDE w:val="0"/>
        <w:autoSpaceDN w:val="0"/>
        <w:adjustRightInd w:val="0"/>
        <w:spacing w:line="268" w:lineRule="exact"/>
        <w:rPr>
          <w:rFonts w:ascii="Arial" w:hAnsi="Arial" w:cs="Arial"/>
          <w:sz w:val="21"/>
          <w:szCs w:val="21"/>
        </w:rPr>
      </w:pPr>
      <w:r w:rsidRPr="00DA1354">
        <w:rPr>
          <w:rFonts w:ascii="Arial" w:hAnsi="Arial" w:cs="Arial"/>
          <w:sz w:val="21"/>
          <w:szCs w:val="21"/>
        </w:rPr>
        <w:t>dekapowanie,</w:t>
      </w:r>
    </w:p>
    <w:p w14:paraId="43F70D93" w14:textId="60CEAE20" w:rsidR="00DA1354" w:rsidRPr="00DA1354" w:rsidRDefault="00DA1354" w:rsidP="00761D6C">
      <w:pPr>
        <w:pStyle w:val="Akapitzlist"/>
        <w:numPr>
          <w:ilvl w:val="0"/>
          <w:numId w:val="104"/>
        </w:numPr>
        <w:autoSpaceDE w:val="0"/>
        <w:autoSpaceDN w:val="0"/>
        <w:adjustRightInd w:val="0"/>
        <w:spacing w:line="268" w:lineRule="exact"/>
        <w:rPr>
          <w:rFonts w:ascii="Arial" w:hAnsi="Arial" w:cs="Arial"/>
          <w:sz w:val="21"/>
          <w:szCs w:val="21"/>
        </w:rPr>
      </w:pPr>
      <w:r w:rsidRPr="00DA1354">
        <w:rPr>
          <w:rFonts w:ascii="Arial" w:hAnsi="Arial" w:cs="Arial"/>
          <w:sz w:val="21"/>
          <w:szCs w:val="21"/>
        </w:rPr>
        <w:t>trawienie,</w:t>
      </w:r>
    </w:p>
    <w:p w14:paraId="77D09A2A" w14:textId="7AF7EFFC" w:rsidR="00DA1354" w:rsidRPr="00DA1354" w:rsidRDefault="00DA1354" w:rsidP="00761D6C">
      <w:pPr>
        <w:pStyle w:val="Akapitzlist"/>
        <w:numPr>
          <w:ilvl w:val="0"/>
          <w:numId w:val="104"/>
        </w:numPr>
        <w:autoSpaceDE w:val="0"/>
        <w:autoSpaceDN w:val="0"/>
        <w:adjustRightInd w:val="0"/>
        <w:spacing w:line="268" w:lineRule="exact"/>
        <w:rPr>
          <w:rFonts w:ascii="Arial" w:hAnsi="Arial" w:cs="Arial"/>
          <w:sz w:val="21"/>
          <w:szCs w:val="21"/>
        </w:rPr>
      </w:pPr>
      <w:proofErr w:type="spellStart"/>
      <w:r w:rsidRPr="00DA1354">
        <w:rPr>
          <w:rFonts w:ascii="Arial" w:hAnsi="Arial" w:cs="Arial"/>
          <w:sz w:val="21"/>
          <w:szCs w:val="21"/>
        </w:rPr>
        <w:t>elektropolerowanie</w:t>
      </w:r>
      <w:proofErr w:type="spellEnd"/>
      <w:r w:rsidRPr="00DA1354">
        <w:rPr>
          <w:rFonts w:ascii="Arial" w:hAnsi="Arial" w:cs="Arial"/>
          <w:sz w:val="21"/>
          <w:szCs w:val="21"/>
        </w:rPr>
        <w:t xml:space="preserve"> stali,</w:t>
      </w:r>
    </w:p>
    <w:p w14:paraId="18B72E54" w14:textId="6B90B930" w:rsidR="00DA1354" w:rsidRPr="00DA1354" w:rsidRDefault="00DA1354" w:rsidP="00761D6C">
      <w:pPr>
        <w:pStyle w:val="Akapitzlist"/>
        <w:numPr>
          <w:ilvl w:val="0"/>
          <w:numId w:val="104"/>
        </w:numPr>
        <w:autoSpaceDE w:val="0"/>
        <w:autoSpaceDN w:val="0"/>
        <w:adjustRightInd w:val="0"/>
        <w:spacing w:line="268" w:lineRule="exact"/>
        <w:rPr>
          <w:rFonts w:ascii="Arial" w:hAnsi="Arial" w:cs="Arial"/>
          <w:sz w:val="21"/>
          <w:szCs w:val="21"/>
        </w:rPr>
      </w:pPr>
      <w:proofErr w:type="spellStart"/>
      <w:r w:rsidRPr="00DA1354">
        <w:rPr>
          <w:rFonts w:ascii="Arial" w:hAnsi="Arial" w:cs="Arial"/>
          <w:sz w:val="21"/>
          <w:szCs w:val="21"/>
        </w:rPr>
        <w:t>odniklowanie</w:t>
      </w:r>
      <w:proofErr w:type="spellEnd"/>
      <w:r w:rsidRPr="00DA1354">
        <w:rPr>
          <w:rFonts w:ascii="Arial" w:hAnsi="Arial" w:cs="Arial"/>
          <w:sz w:val="21"/>
          <w:szCs w:val="21"/>
        </w:rPr>
        <w:t>.</w:t>
      </w:r>
    </w:p>
    <w:p w14:paraId="6FAD1D02" w14:textId="77777777" w:rsidR="00DA1354" w:rsidRPr="00DA1354" w:rsidRDefault="00DA1354" w:rsidP="00DA1354">
      <w:pPr>
        <w:autoSpaceDE w:val="0"/>
        <w:autoSpaceDN w:val="0"/>
        <w:adjustRightInd w:val="0"/>
        <w:spacing w:after="0" w:line="268" w:lineRule="exact"/>
        <w:rPr>
          <w:rFonts w:ascii="Arial" w:hAnsi="Arial" w:cs="Arial"/>
          <w:sz w:val="21"/>
          <w:szCs w:val="21"/>
        </w:rPr>
      </w:pPr>
    </w:p>
    <w:p w14:paraId="467903BD" w14:textId="77777777" w:rsidR="00DA1354" w:rsidRPr="00DA1354" w:rsidRDefault="00DA1354" w:rsidP="00DA1354">
      <w:pPr>
        <w:autoSpaceDE w:val="0"/>
        <w:autoSpaceDN w:val="0"/>
        <w:adjustRightInd w:val="0"/>
        <w:spacing w:after="0" w:line="268" w:lineRule="exact"/>
        <w:rPr>
          <w:rFonts w:ascii="Arial" w:hAnsi="Arial" w:cs="Arial"/>
          <w:sz w:val="21"/>
          <w:szCs w:val="21"/>
        </w:rPr>
      </w:pPr>
      <w:r w:rsidRPr="00DA1354">
        <w:rPr>
          <w:rFonts w:ascii="Arial" w:hAnsi="Arial" w:cs="Arial"/>
          <w:sz w:val="21"/>
          <w:szCs w:val="21"/>
        </w:rPr>
        <w:t>Linia cynkowania obejmuje następujące operacje:</w:t>
      </w:r>
    </w:p>
    <w:p w14:paraId="2B913E7B" w14:textId="5AC17325" w:rsidR="00DA1354" w:rsidRPr="00DA1354" w:rsidRDefault="00DA1354" w:rsidP="00761D6C">
      <w:pPr>
        <w:pStyle w:val="Akapitzlist"/>
        <w:numPr>
          <w:ilvl w:val="0"/>
          <w:numId w:val="105"/>
        </w:numPr>
        <w:autoSpaceDE w:val="0"/>
        <w:autoSpaceDN w:val="0"/>
        <w:adjustRightInd w:val="0"/>
        <w:spacing w:line="268" w:lineRule="exact"/>
        <w:rPr>
          <w:rFonts w:ascii="Arial" w:hAnsi="Arial" w:cs="Arial"/>
          <w:sz w:val="21"/>
          <w:szCs w:val="21"/>
        </w:rPr>
      </w:pPr>
      <w:r w:rsidRPr="00DA1354">
        <w:rPr>
          <w:rFonts w:ascii="Arial" w:hAnsi="Arial" w:cs="Arial"/>
          <w:sz w:val="21"/>
          <w:szCs w:val="21"/>
        </w:rPr>
        <w:lastRenderedPageBreak/>
        <w:t>odtłuszczanie elektrochemiczne,</w:t>
      </w:r>
    </w:p>
    <w:p w14:paraId="7E16BFD5" w14:textId="10A7C8A1" w:rsidR="00DA1354" w:rsidRPr="00DA1354" w:rsidRDefault="00DA1354" w:rsidP="00761D6C">
      <w:pPr>
        <w:pStyle w:val="Akapitzlist"/>
        <w:numPr>
          <w:ilvl w:val="0"/>
          <w:numId w:val="105"/>
        </w:numPr>
        <w:autoSpaceDE w:val="0"/>
        <w:autoSpaceDN w:val="0"/>
        <w:adjustRightInd w:val="0"/>
        <w:spacing w:line="268" w:lineRule="exact"/>
        <w:rPr>
          <w:rFonts w:ascii="Arial" w:hAnsi="Arial" w:cs="Arial"/>
          <w:sz w:val="21"/>
          <w:szCs w:val="21"/>
        </w:rPr>
      </w:pPr>
      <w:r w:rsidRPr="00DA1354">
        <w:rPr>
          <w:rFonts w:ascii="Arial" w:hAnsi="Arial" w:cs="Arial"/>
          <w:sz w:val="21"/>
          <w:szCs w:val="21"/>
        </w:rPr>
        <w:t>dekapowanie,</w:t>
      </w:r>
    </w:p>
    <w:p w14:paraId="49CA55B3" w14:textId="1803B305" w:rsidR="00DA1354" w:rsidRPr="00DA1354" w:rsidRDefault="00DA1354" w:rsidP="00761D6C">
      <w:pPr>
        <w:pStyle w:val="Akapitzlist"/>
        <w:numPr>
          <w:ilvl w:val="0"/>
          <w:numId w:val="105"/>
        </w:numPr>
        <w:autoSpaceDE w:val="0"/>
        <w:autoSpaceDN w:val="0"/>
        <w:adjustRightInd w:val="0"/>
        <w:spacing w:line="268" w:lineRule="exact"/>
        <w:rPr>
          <w:rFonts w:ascii="Arial" w:hAnsi="Arial" w:cs="Arial"/>
          <w:sz w:val="21"/>
          <w:szCs w:val="21"/>
        </w:rPr>
      </w:pPr>
      <w:r w:rsidRPr="00DA1354">
        <w:rPr>
          <w:rFonts w:ascii="Arial" w:hAnsi="Arial" w:cs="Arial"/>
          <w:sz w:val="21"/>
          <w:szCs w:val="21"/>
        </w:rPr>
        <w:t>cynkowanie,</w:t>
      </w:r>
    </w:p>
    <w:p w14:paraId="72468FA9" w14:textId="11D63884" w:rsidR="00DA1354" w:rsidRPr="00DA1354" w:rsidRDefault="00DA1354" w:rsidP="00761D6C">
      <w:pPr>
        <w:pStyle w:val="Akapitzlist"/>
        <w:numPr>
          <w:ilvl w:val="0"/>
          <w:numId w:val="105"/>
        </w:numPr>
        <w:autoSpaceDE w:val="0"/>
        <w:autoSpaceDN w:val="0"/>
        <w:adjustRightInd w:val="0"/>
        <w:spacing w:line="268" w:lineRule="exact"/>
        <w:rPr>
          <w:rFonts w:ascii="Arial" w:hAnsi="Arial" w:cs="Arial"/>
          <w:sz w:val="21"/>
          <w:szCs w:val="21"/>
        </w:rPr>
      </w:pPr>
      <w:r w:rsidRPr="00DA1354">
        <w:rPr>
          <w:rFonts w:ascii="Arial" w:hAnsi="Arial" w:cs="Arial"/>
          <w:sz w:val="21"/>
          <w:szCs w:val="21"/>
        </w:rPr>
        <w:t>pasywacja niebieska,</w:t>
      </w:r>
    </w:p>
    <w:p w14:paraId="18024C38" w14:textId="38BE943F" w:rsidR="00DA1354" w:rsidRPr="00DA1354" w:rsidRDefault="00DA1354" w:rsidP="00761D6C">
      <w:pPr>
        <w:pStyle w:val="Akapitzlist"/>
        <w:numPr>
          <w:ilvl w:val="0"/>
          <w:numId w:val="105"/>
        </w:numPr>
        <w:autoSpaceDE w:val="0"/>
        <w:autoSpaceDN w:val="0"/>
        <w:adjustRightInd w:val="0"/>
        <w:spacing w:line="268" w:lineRule="exact"/>
        <w:rPr>
          <w:rFonts w:ascii="Arial" w:hAnsi="Arial" w:cs="Arial"/>
          <w:sz w:val="21"/>
          <w:szCs w:val="21"/>
        </w:rPr>
      </w:pPr>
      <w:r w:rsidRPr="00DA1354">
        <w:rPr>
          <w:rFonts w:ascii="Arial" w:hAnsi="Arial" w:cs="Arial"/>
          <w:sz w:val="21"/>
          <w:szCs w:val="21"/>
        </w:rPr>
        <w:t>pasywacja żółta.</w:t>
      </w:r>
    </w:p>
    <w:p w14:paraId="43EC1F6D" w14:textId="77777777" w:rsidR="00DA1354" w:rsidRPr="00DA1354" w:rsidRDefault="00DA1354" w:rsidP="00DA1354">
      <w:pPr>
        <w:autoSpaceDE w:val="0"/>
        <w:autoSpaceDN w:val="0"/>
        <w:adjustRightInd w:val="0"/>
        <w:spacing w:after="0" w:line="268" w:lineRule="exact"/>
        <w:rPr>
          <w:rFonts w:ascii="Arial" w:hAnsi="Arial" w:cs="Arial"/>
          <w:sz w:val="21"/>
          <w:szCs w:val="21"/>
        </w:rPr>
      </w:pPr>
    </w:p>
    <w:p w14:paraId="2B32C3B5" w14:textId="77777777" w:rsidR="00DA1354" w:rsidRPr="00DA1354" w:rsidRDefault="00DA1354" w:rsidP="00DA1354">
      <w:pPr>
        <w:autoSpaceDE w:val="0"/>
        <w:autoSpaceDN w:val="0"/>
        <w:adjustRightInd w:val="0"/>
        <w:spacing w:after="0" w:line="268" w:lineRule="exact"/>
        <w:rPr>
          <w:rFonts w:ascii="Arial" w:hAnsi="Arial" w:cs="Arial"/>
          <w:sz w:val="21"/>
          <w:szCs w:val="21"/>
        </w:rPr>
      </w:pPr>
      <w:r w:rsidRPr="00DA1354">
        <w:rPr>
          <w:rFonts w:ascii="Arial" w:hAnsi="Arial" w:cs="Arial"/>
          <w:sz w:val="21"/>
          <w:szCs w:val="21"/>
        </w:rPr>
        <w:t>Linia niklowo – miedziowo – cynkowa obejmuje następujące procesy:</w:t>
      </w:r>
    </w:p>
    <w:p w14:paraId="558AB58B" w14:textId="1785D9C5" w:rsidR="00DA1354" w:rsidRPr="0074765D" w:rsidRDefault="00DA1354" w:rsidP="00761D6C">
      <w:pPr>
        <w:pStyle w:val="Akapitzlist"/>
        <w:numPr>
          <w:ilvl w:val="0"/>
          <w:numId w:val="106"/>
        </w:numPr>
        <w:autoSpaceDE w:val="0"/>
        <w:autoSpaceDN w:val="0"/>
        <w:adjustRightInd w:val="0"/>
        <w:spacing w:line="268" w:lineRule="exact"/>
        <w:rPr>
          <w:rFonts w:ascii="Arial" w:hAnsi="Arial" w:cs="Arial"/>
          <w:sz w:val="21"/>
          <w:szCs w:val="21"/>
        </w:rPr>
      </w:pPr>
      <w:r w:rsidRPr="0074765D">
        <w:rPr>
          <w:rFonts w:ascii="Arial" w:hAnsi="Arial" w:cs="Arial"/>
          <w:sz w:val="21"/>
          <w:szCs w:val="21"/>
        </w:rPr>
        <w:t>niklowanie,</w:t>
      </w:r>
    </w:p>
    <w:p w14:paraId="45637794" w14:textId="6F74FEAA" w:rsidR="00DA1354" w:rsidRPr="0074765D" w:rsidRDefault="00DA1354" w:rsidP="00761D6C">
      <w:pPr>
        <w:pStyle w:val="Akapitzlist"/>
        <w:numPr>
          <w:ilvl w:val="0"/>
          <w:numId w:val="106"/>
        </w:numPr>
        <w:autoSpaceDE w:val="0"/>
        <w:autoSpaceDN w:val="0"/>
        <w:adjustRightInd w:val="0"/>
        <w:spacing w:line="268" w:lineRule="exact"/>
        <w:rPr>
          <w:rFonts w:ascii="Arial" w:hAnsi="Arial" w:cs="Arial"/>
          <w:sz w:val="21"/>
          <w:szCs w:val="21"/>
        </w:rPr>
      </w:pPr>
      <w:r w:rsidRPr="0074765D">
        <w:rPr>
          <w:rFonts w:ascii="Arial" w:hAnsi="Arial" w:cs="Arial"/>
          <w:sz w:val="21"/>
          <w:szCs w:val="21"/>
        </w:rPr>
        <w:t>miedziowanie,</w:t>
      </w:r>
    </w:p>
    <w:p w14:paraId="13EF39B1" w14:textId="0FCB716A" w:rsidR="00DA1354" w:rsidRPr="0074765D" w:rsidRDefault="00DA1354" w:rsidP="00761D6C">
      <w:pPr>
        <w:pStyle w:val="Akapitzlist"/>
        <w:numPr>
          <w:ilvl w:val="0"/>
          <w:numId w:val="106"/>
        </w:numPr>
        <w:autoSpaceDE w:val="0"/>
        <w:autoSpaceDN w:val="0"/>
        <w:adjustRightInd w:val="0"/>
        <w:spacing w:line="268" w:lineRule="exact"/>
        <w:rPr>
          <w:rFonts w:ascii="Arial" w:hAnsi="Arial" w:cs="Arial"/>
          <w:sz w:val="21"/>
          <w:szCs w:val="21"/>
        </w:rPr>
      </w:pPr>
      <w:r w:rsidRPr="0074765D">
        <w:rPr>
          <w:rFonts w:ascii="Arial" w:hAnsi="Arial" w:cs="Arial"/>
          <w:sz w:val="21"/>
          <w:szCs w:val="21"/>
        </w:rPr>
        <w:t>cynkowanie,</w:t>
      </w:r>
    </w:p>
    <w:p w14:paraId="5B84F55E" w14:textId="1BD2A419" w:rsidR="00DA1354" w:rsidRPr="0074765D" w:rsidRDefault="00DA1354" w:rsidP="00761D6C">
      <w:pPr>
        <w:pStyle w:val="Akapitzlist"/>
        <w:numPr>
          <w:ilvl w:val="0"/>
          <w:numId w:val="106"/>
        </w:numPr>
        <w:autoSpaceDE w:val="0"/>
        <w:autoSpaceDN w:val="0"/>
        <w:adjustRightInd w:val="0"/>
        <w:spacing w:line="268" w:lineRule="exact"/>
        <w:rPr>
          <w:rFonts w:ascii="Arial" w:hAnsi="Arial" w:cs="Arial"/>
          <w:sz w:val="21"/>
          <w:szCs w:val="21"/>
        </w:rPr>
      </w:pPr>
      <w:r w:rsidRPr="0074765D">
        <w:rPr>
          <w:rFonts w:ascii="Arial" w:hAnsi="Arial" w:cs="Arial"/>
          <w:sz w:val="21"/>
          <w:szCs w:val="21"/>
        </w:rPr>
        <w:t>odtłuszczanie,</w:t>
      </w:r>
    </w:p>
    <w:p w14:paraId="16C60E96" w14:textId="2226D9ED" w:rsidR="00DA1354" w:rsidRPr="0074765D" w:rsidRDefault="00DA1354" w:rsidP="00761D6C">
      <w:pPr>
        <w:pStyle w:val="Akapitzlist"/>
        <w:numPr>
          <w:ilvl w:val="0"/>
          <w:numId w:val="106"/>
        </w:numPr>
        <w:autoSpaceDE w:val="0"/>
        <w:autoSpaceDN w:val="0"/>
        <w:adjustRightInd w:val="0"/>
        <w:spacing w:line="268" w:lineRule="exact"/>
        <w:rPr>
          <w:rFonts w:ascii="Arial" w:hAnsi="Arial" w:cs="Arial"/>
          <w:sz w:val="21"/>
          <w:szCs w:val="21"/>
        </w:rPr>
      </w:pPr>
      <w:r w:rsidRPr="0074765D">
        <w:rPr>
          <w:rFonts w:ascii="Arial" w:hAnsi="Arial" w:cs="Arial"/>
          <w:sz w:val="21"/>
          <w:szCs w:val="21"/>
        </w:rPr>
        <w:t>agregat do niklowani</w:t>
      </w:r>
      <w:r w:rsidR="000E17BF">
        <w:rPr>
          <w:rFonts w:ascii="Arial" w:hAnsi="Arial" w:cs="Arial"/>
          <w:sz w:val="21"/>
          <w:szCs w:val="21"/>
        </w:rPr>
        <w:t>a</w:t>
      </w:r>
      <w:r w:rsidRPr="0074765D">
        <w:rPr>
          <w:rFonts w:ascii="Arial" w:hAnsi="Arial" w:cs="Arial"/>
          <w:sz w:val="21"/>
          <w:szCs w:val="21"/>
        </w:rPr>
        <w:t>,</w:t>
      </w:r>
    </w:p>
    <w:p w14:paraId="472A5880" w14:textId="404E21FF" w:rsidR="00DA1354" w:rsidRPr="0074765D" w:rsidRDefault="00DA1354" w:rsidP="00761D6C">
      <w:pPr>
        <w:pStyle w:val="Akapitzlist"/>
        <w:numPr>
          <w:ilvl w:val="0"/>
          <w:numId w:val="106"/>
        </w:numPr>
        <w:autoSpaceDE w:val="0"/>
        <w:autoSpaceDN w:val="0"/>
        <w:adjustRightInd w:val="0"/>
        <w:spacing w:line="268" w:lineRule="exact"/>
        <w:rPr>
          <w:rFonts w:ascii="Arial" w:hAnsi="Arial" w:cs="Arial"/>
          <w:sz w:val="21"/>
          <w:szCs w:val="21"/>
        </w:rPr>
      </w:pPr>
      <w:r w:rsidRPr="0074765D">
        <w:rPr>
          <w:rFonts w:ascii="Arial" w:hAnsi="Arial" w:cs="Arial"/>
          <w:sz w:val="21"/>
          <w:szCs w:val="21"/>
        </w:rPr>
        <w:t>kielich do niklowania,</w:t>
      </w:r>
    </w:p>
    <w:p w14:paraId="3E91EF55" w14:textId="5CB807DE" w:rsidR="00DA1354" w:rsidRPr="0074765D" w:rsidRDefault="00DA1354" w:rsidP="00761D6C">
      <w:pPr>
        <w:pStyle w:val="Akapitzlist"/>
        <w:numPr>
          <w:ilvl w:val="0"/>
          <w:numId w:val="106"/>
        </w:numPr>
        <w:autoSpaceDE w:val="0"/>
        <w:autoSpaceDN w:val="0"/>
        <w:adjustRightInd w:val="0"/>
        <w:spacing w:line="268" w:lineRule="exact"/>
        <w:rPr>
          <w:rFonts w:ascii="Arial" w:hAnsi="Arial" w:cs="Arial"/>
          <w:sz w:val="21"/>
          <w:szCs w:val="21"/>
        </w:rPr>
      </w:pPr>
      <w:r w:rsidRPr="0074765D">
        <w:rPr>
          <w:rFonts w:ascii="Arial" w:hAnsi="Arial" w:cs="Arial"/>
          <w:sz w:val="21"/>
          <w:szCs w:val="21"/>
        </w:rPr>
        <w:t>kabiny trawialnicze.</w:t>
      </w:r>
    </w:p>
    <w:p w14:paraId="13F00DBB" w14:textId="77777777" w:rsidR="00DA1354" w:rsidRPr="00DA1354" w:rsidRDefault="00DA1354" w:rsidP="00DA1354">
      <w:pPr>
        <w:autoSpaceDE w:val="0"/>
        <w:autoSpaceDN w:val="0"/>
        <w:adjustRightInd w:val="0"/>
        <w:spacing w:after="0" w:line="268" w:lineRule="exact"/>
        <w:rPr>
          <w:rFonts w:ascii="Arial" w:hAnsi="Arial" w:cs="Arial"/>
          <w:sz w:val="21"/>
          <w:szCs w:val="21"/>
        </w:rPr>
      </w:pPr>
    </w:p>
    <w:p w14:paraId="7902AFDD" w14:textId="47832D64" w:rsidR="00DA1354" w:rsidRDefault="00DA1354" w:rsidP="00DA1354">
      <w:pPr>
        <w:autoSpaceDE w:val="0"/>
        <w:autoSpaceDN w:val="0"/>
        <w:adjustRightInd w:val="0"/>
        <w:spacing w:after="0" w:line="268" w:lineRule="exact"/>
        <w:rPr>
          <w:rFonts w:ascii="Arial" w:hAnsi="Arial" w:cs="Arial"/>
          <w:sz w:val="21"/>
          <w:szCs w:val="21"/>
        </w:rPr>
      </w:pPr>
      <w:r w:rsidRPr="00DA1354">
        <w:rPr>
          <w:rFonts w:ascii="Arial" w:hAnsi="Arial" w:cs="Arial"/>
          <w:sz w:val="21"/>
          <w:szCs w:val="21"/>
        </w:rPr>
        <w:t>Poszczególne procesy oddzielone są procesami odzysku w płuczkach odzyskowych oraz płukania</w:t>
      </w:r>
      <w:r w:rsidR="0074765D">
        <w:rPr>
          <w:rFonts w:ascii="Arial" w:hAnsi="Arial" w:cs="Arial"/>
          <w:sz w:val="21"/>
          <w:szCs w:val="21"/>
        </w:rPr>
        <w:t xml:space="preserve"> </w:t>
      </w:r>
      <w:r w:rsidRPr="00DA1354">
        <w:rPr>
          <w:rFonts w:ascii="Arial" w:hAnsi="Arial" w:cs="Arial"/>
          <w:sz w:val="21"/>
          <w:szCs w:val="21"/>
        </w:rPr>
        <w:t>w płuczkach wodnych. Operacje wykonywane są na detalach małogabarytowych, które po zanurzeniu</w:t>
      </w:r>
      <w:r w:rsidR="0074765D">
        <w:rPr>
          <w:rFonts w:ascii="Arial" w:hAnsi="Arial" w:cs="Arial"/>
          <w:sz w:val="21"/>
          <w:szCs w:val="21"/>
        </w:rPr>
        <w:t xml:space="preserve"> </w:t>
      </w:r>
      <w:r w:rsidRPr="00DA1354">
        <w:rPr>
          <w:rFonts w:ascii="Arial" w:hAnsi="Arial" w:cs="Arial"/>
          <w:sz w:val="21"/>
          <w:szCs w:val="21"/>
        </w:rPr>
        <w:t>w kąpielach są wyciągane w celu obcieknięcia nad wannami procesowymi, a następnie zanurzane</w:t>
      </w:r>
      <w:r w:rsidR="0074765D">
        <w:rPr>
          <w:rFonts w:ascii="Arial" w:hAnsi="Arial" w:cs="Arial"/>
          <w:sz w:val="21"/>
          <w:szCs w:val="21"/>
        </w:rPr>
        <w:t xml:space="preserve"> </w:t>
      </w:r>
      <w:r w:rsidRPr="00DA1354">
        <w:rPr>
          <w:rFonts w:ascii="Arial" w:hAnsi="Arial" w:cs="Arial"/>
          <w:sz w:val="21"/>
          <w:szCs w:val="21"/>
        </w:rPr>
        <w:t>w płuczkach odzyskowych i na końcu w płuczkach przelewowych. Roztwory z płuczek odzyskowych</w:t>
      </w:r>
      <w:r w:rsidR="0074765D">
        <w:rPr>
          <w:rFonts w:ascii="Arial" w:hAnsi="Arial" w:cs="Arial"/>
          <w:sz w:val="21"/>
          <w:szCs w:val="21"/>
        </w:rPr>
        <w:t xml:space="preserve"> </w:t>
      </w:r>
      <w:r w:rsidRPr="00DA1354">
        <w:rPr>
          <w:rFonts w:ascii="Arial" w:hAnsi="Arial" w:cs="Arial"/>
          <w:sz w:val="21"/>
          <w:szCs w:val="21"/>
        </w:rPr>
        <w:t>(płukanie detali w wodzie odmineralizowanej po niklowaniu,</w:t>
      </w:r>
      <w:r w:rsidR="0074765D">
        <w:rPr>
          <w:rFonts w:ascii="Arial" w:hAnsi="Arial" w:cs="Arial"/>
          <w:sz w:val="21"/>
          <w:szCs w:val="21"/>
        </w:rPr>
        <w:t xml:space="preserve"> </w:t>
      </w:r>
      <w:r w:rsidRPr="00DA1354">
        <w:rPr>
          <w:rFonts w:ascii="Arial" w:hAnsi="Arial" w:cs="Arial"/>
          <w:sz w:val="21"/>
          <w:szCs w:val="21"/>
        </w:rPr>
        <w:t>miedziowaniu, cynkowaniu</w:t>
      </w:r>
      <w:r w:rsidR="000E17BF">
        <w:rPr>
          <w:rFonts w:ascii="Arial" w:hAnsi="Arial" w:cs="Arial"/>
          <w:sz w:val="21"/>
          <w:szCs w:val="21"/>
        </w:rPr>
        <w:t>)</w:t>
      </w:r>
      <w:r w:rsidRPr="00DA1354">
        <w:rPr>
          <w:rFonts w:ascii="Arial" w:hAnsi="Arial" w:cs="Arial"/>
          <w:sz w:val="21"/>
          <w:szCs w:val="21"/>
        </w:rPr>
        <w:t>, służą do</w:t>
      </w:r>
      <w:r w:rsidR="0074765D">
        <w:rPr>
          <w:rFonts w:ascii="Arial" w:hAnsi="Arial" w:cs="Arial"/>
          <w:sz w:val="21"/>
          <w:szCs w:val="21"/>
        </w:rPr>
        <w:t xml:space="preserve"> </w:t>
      </w:r>
      <w:r w:rsidRPr="00DA1354">
        <w:rPr>
          <w:rFonts w:ascii="Arial" w:hAnsi="Arial" w:cs="Arial"/>
          <w:sz w:val="21"/>
          <w:szCs w:val="21"/>
        </w:rPr>
        <w:t>uzupełniania objętości poszczególnych kąpieli w wannach procesowych. Kąpiele ogrzewane są</w:t>
      </w:r>
      <w:r w:rsidR="0074765D">
        <w:rPr>
          <w:rFonts w:ascii="Arial" w:hAnsi="Arial" w:cs="Arial"/>
          <w:sz w:val="21"/>
          <w:szCs w:val="21"/>
        </w:rPr>
        <w:t xml:space="preserve"> </w:t>
      </w:r>
      <w:r w:rsidRPr="00DA1354">
        <w:rPr>
          <w:rFonts w:ascii="Arial" w:hAnsi="Arial" w:cs="Arial"/>
          <w:sz w:val="21"/>
          <w:szCs w:val="21"/>
        </w:rPr>
        <w:t>bezpośrednio grzałkami elektrycznymi. Wanny wyłożone są tworzywem odpornym na działanie</w:t>
      </w:r>
      <w:r w:rsidR="0074765D">
        <w:rPr>
          <w:rFonts w:ascii="Arial" w:hAnsi="Arial" w:cs="Arial"/>
          <w:sz w:val="21"/>
          <w:szCs w:val="21"/>
        </w:rPr>
        <w:t xml:space="preserve"> </w:t>
      </w:r>
      <w:r w:rsidRPr="00DA1354">
        <w:rPr>
          <w:rFonts w:ascii="Arial" w:hAnsi="Arial" w:cs="Arial"/>
          <w:sz w:val="21"/>
          <w:szCs w:val="21"/>
        </w:rPr>
        <w:t>stosowanych substancji chemicznych.</w:t>
      </w:r>
    </w:p>
    <w:p w14:paraId="2447FA86" w14:textId="77777777" w:rsidR="0074765D" w:rsidRPr="00DA1354" w:rsidRDefault="0074765D" w:rsidP="00DA1354">
      <w:pPr>
        <w:autoSpaceDE w:val="0"/>
        <w:autoSpaceDN w:val="0"/>
        <w:adjustRightInd w:val="0"/>
        <w:spacing w:after="0" w:line="268" w:lineRule="exact"/>
        <w:rPr>
          <w:rFonts w:ascii="Arial" w:hAnsi="Arial" w:cs="Arial"/>
          <w:sz w:val="21"/>
          <w:szCs w:val="21"/>
        </w:rPr>
      </w:pPr>
    </w:p>
    <w:p w14:paraId="7721A4BF" w14:textId="77777777" w:rsidR="00DA1354" w:rsidRPr="0074765D" w:rsidRDefault="00DA1354" w:rsidP="0074765D">
      <w:pPr>
        <w:autoSpaceDE w:val="0"/>
        <w:autoSpaceDN w:val="0"/>
        <w:adjustRightInd w:val="0"/>
        <w:spacing w:after="0" w:line="268" w:lineRule="exact"/>
        <w:rPr>
          <w:rFonts w:ascii="Arial" w:hAnsi="Arial" w:cs="Arial"/>
          <w:sz w:val="21"/>
          <w:szCs w:val="21"/>
        </w:rPr>
      </w:pPr>
      <w:r w:rsidRPr="0074765D">
        <w:rPr>
          <w:rFonts w:ascii="Arial" w:hAnsi="Arial" w:cs="Arial"/>
          <w:sz w:val="21"/>
          <w:szCs w:val="21"/>
        </w:rPr>
        <w:t>W ciągu chemicznej obróbki powierzchniowej detali o większych gabarytach, prowadzone są</w:t>
      </w:r>
    </w:p>
    <w:p w14:paraId="60BA3024" w14:textId="77777777" w:rsidR="00DA1354" w:rsidRPr="0074765D" w:rsidRDefault="00DA1354" w:rsidP="0074765D">
      <w:pPr>
        <w:autoSpaceDE w:val="0"/>
        <w:autoSpaceDN w:val="0"/>
        <w:adjustRightInd w:val="0"/>
        <w:spacing w:after="0" w:line="268" w:lineRule="exact"/>
        <w:rPr>
          <w:rFonts w:ascii="Arial" w:hAnsi="Arial" w:cs="Arial"/>
          <w:sz w:val="21"/>
          <w:szCs w:val="21"/>
        </w:rPr>
      </w:pPr>
      <w:r w:rsidRPr="0074765D">
        <w:rPr>
          <w:rFonts w:ascii="Arial" w:hAnsi="Arial" w:cs="Arial"/>
          <w:sz w:val="21"/>
          <w:szCs w:val="21"/>
        </w:rPr>
        <w:t>operacje:</w:t>
      </w:r>
    </w:p>
    <w:p w14:paraId="61D5BF8D" w14:textId="5FBBA820" w:rsidR="00DA1354" w:rsidRPr="0074765D" w:rsidRDefault="00DA1354" w:rsidP="00761D6C">
      <w:pPr>
        <w:pStyle w:val="Akapitzlist"/>
        <w:numPr>
          <w:ilvl w:val="0"/>
          <w:numId w:val="107"/>
        </w:numPr>
        <w:autoSpaceDE w:val="0"/>
        <w:autoSpaceDN w:val="0"/>
        <w:adjustRightInd w:val="0"/>
        <w:spacing w:line="268" w:lineRule="exact"/>
        <w:rPr>
          <w:rFonts w:ascii="Arial" w:hAnsi="Arial" w:cs="Arial"/>
          <w:sz w:val="21"/>
          <w:szCs w:val="21"/>
        </w:rPr>
      </w:pPr>
      <w:r w:rsidRPr="0074765D">
        <w:rPr>
          <w:rFonts w:ascii="Arial" w:hAnsi="Arial" w:cs="Arial"/>
          <w:sz w:val="21"/>
          <w:szCs w:val="21"/>
        </w:rPr>
        <w:t>odtłuszczanie,</w:t>
      </w:r>
    </w:p>
    <w:p w14:paraId="60226255" w14:textId="1CB21C6A" w:rsidR="00DA1354" w:rsidRPr="0074765D" w:rsidRDefault="00DA1354" w:rsidP="00761D6C">
      <w:pPr>
        <w:pStyle w:val="Akapitzlist"/>
        <w:numPr>
          <w:ilvl w:val="0"/>
          <w:numId w:val="107"/>
        </w:numPr>
        <w:autoSpaceDE w:val="0"/>
        <w:autoSpaceDN w:val="0"/>
        <w:adjustRightInd w:val="0"/>
        <w:spacing w:line="268" w:lineRule="exact"/>
        <w:rPr>
          <w:rFonts w:ascii="Arial" w:hAnsi="Arial" w:cs="Arial"/>
          <w:sz w:val="21"/>
          <w:szCs w:val="21"/>
        </w:rPr>
      </w:pPr>
      <w:r w:rsidRPr="0074765D">
        <w:rPr>
          <w:rFonts w:ascii="Arial" w:hAnsi="Arial" w:cs="Arial"/>
          <w:sz w:val="21"/>
          <w:szCs w:val="21"/>
        </w:rPr>
        <w:t>dekapowanie,</w:t>
      </w:r>
    </w:p>
    <w:p w14:paraId="2223361D" w14:textId="1DB80C67" w:rsidR="00DA1354" w:rsidRPr="0074765D" w:rsidRDefault="00DA1354" w:rsidP="00761D6C">
      <w:pPr>
        <w:pStyle w:val="Akapitzlist"/>
        <w:numPr>
          <w:ilvl w:val="0"/>
          <w:numId w:val="107"/>
        </w:numPr>
        <w:autoSpaceDE w:val="0"/>
        <w:autoSpaceDN w:val="0"/>
        <w:adjustRightInd w:val="0"/>
        <w:spacing w:line="268" w:lineRule="exact"/>
        <w:rPr>
          <w:rFonts w:ascii="Arial" w:hAnsi="Arial" w:cs="Arial"/>
          <w:sz w:val="21"/>
          <w:szCs w:val="21"/>
        </w:rPr>
      </w:pPr>
      <w:r w:rsidRPr="0074765D">
        <w:rPr>
          <w:rFonts w:ascii="Arial" w:hAnsi="Arial" w:cs="Arial"/>
          <w:sz w:val="21"/>
          <w:szCs w:val="21"/>
        </w:rPr>
        <w:t>cynkowanie,</w:t>
      </w:r>
    </w:p>
    <w:p w14:paraId="3BDFCB34" w14:textId="4CB6DE84" w:rsidR="00DA1354" w:rsidRPr="0074765D" w:rsidRDefault="00DA1354" w:rsidP="00761D6C">
      <w:pPr>
        <w:pStyle w:val="Akapitzlist"/>
        <w:numPr>
          <w:ilvl w:val="0"/>
          <w:numId w:val="107"/>
        </w:numPr>
        <w:autoSpaceDE w:val="0"/>
        <w:autoSpaceDN w:val="0"/>
        <w:adjustRightInd w:val="0"/>
        <w:spacing w:line="268" w:lineRule="exact"/>
        <w:rPr>
          <w:rFonts w:ascii="Arial" w:hAnsi="Arial" w:cs="Arial"/>
          <w:sz w:val="21"/>
          <w:szCs w:val="21"/>
        </w:rPr>
      </w:pPr>
      <w:r w:rsidRPr="0074765D">
        <w:rPr>
          <w:rFonts w:ascii="Arial" w:hAnsi="Arial" w:cs="Arial"/>
          <w:sz w:val="21"/>
          <w:szCs w:val="21"/>
        </w:rPr>
        <w:t>pasywacja niebieska,</w:t>
      </w:r>
    </w:p>
    <w:p w14:paraId="13836D79" w14:textId="2FAAAE4C" w:rsidR="00DA1354" w:rsidRPr="0074765D" w:rsidRDefault="00DA1354" w:rsidP="00761D6C">
      <w:pPr>
        <w:pStyle w:val="Akapitzlist"/>
        <w:numPr>
          <w:ilvl w:val="0"/>
          <w:numId w:val="107"/>
        </w:numPr>
        <w:autoSpaceDE w:val="0"/>
        <w:autoSpaceDN w:val="0"/>
        <w:adjustRightInd w:val="0"/>
        <w:spacing w:line="268" w:lineRule="exact"/>
        <w:rPr>
          <w:rFonts w:ascii="Arial" w:hAnsi="Arial" w:cs="Arial"/>
          <w:sz w:val="21"/>
          <w:szCs w:val="21"/>
        </w:rPr>
      </w:pPr>
      <w:r w:rsidRPr="0074765D">
        <w:rPr>
          <w:rFonts w:ascii="Arial" w:hAnsi="Arial" w:cs="Arial"/>
          <w:sz w:val="21"/>
          <w:szCs w:val="21"/>
        </w:rPr>
        <w:t>miedziowanie,</w:t>
      </w:r>
    </w:p>
    <w:p w14:paraId="340B7DCB" w14:textId="495C8386" w:rsidR="00DA1354" w:rsidRPr="0074765D" w:rsidRDefault="00DA1354" w:rsidP="00761D6C">
      <w:pPr>
        <w:pStyle w:val="Akapitzlist"/>
        <w:numPr>
          <w:ilvl w:val="0"/>
          <w:numId w:val="107"/>
        </w:numPr>
        <w:autoSpaceDE w:val="0"/>
        <w:autoSpaceDN w:val="0"/>
        <w:adjustRightInd w:val="0"/>
        <w:spacing w:line="268" w:lineRule="exact"/>
        <w:rPr>
          <w:rFonts w:ascii="Arial" w:hAnsi="Arial" w:cs="Arial"/>
          <w:sz w:val="21"/>
          <w:szCs w:val="21"/>
        </w:rPr>
      </w:pPr>
      <w:r w:rsidRPr="0074765D">
        <w:rPr>
          <w:rFonts w:ascii="Arial" w:hAnsi="Arial" w:cs="Arial"/>
          <w:sz w:val="21"/>
          <w:szCs w:val="21"/>
        </w:rPr>
        <w:t>niklowanie błyszczące,</w:t>
      </w:r>
    </w:p>
    <w:p w14:paraId="5956A3A3" w14:textId="7FD09A44" w:rsidR="00DA1354" w:rsidRPr="0074765D" w:rsidRDefault="00DA1354" w:rsidP="00761D6C">
      <w:pPr>
        <w:pStyle w:val="Akapitzlist"/>
        <w:numPr>
          <w:ilvl w:val="0"/>
          <w:numId w:val="107"/>
        </w:numPr>
        <w:autoSpaceDE w:val="0"/>
        <w:autoSpaceDN w:val="0"/>
        <w:adjustRightInd w:val="0"/>
        <w:spacing w:line="268" w:lineRule="exact"/>
        <w:rPr>
          <w:rFonts w:ascii="Arial" w:hAnsi="Arial" w:cs="Arial"/>
          <w:sz w:val="21"/>
          <w:szCs w:val="21"/>
        </w:rPr>
      </w:pPr>
      <w:r w:rsidRPr="0074765D">
        <w:rPr>
          <w:rFonts w:ascii="Arial" w:hAnsi="Arial" w:cs="Arial"/>
          <w:sz w:val="21"/>
          <w:szCs w:val="21"/>
        </w:rPr>
        <w:t>niklowanie matowe.</w:t>
      </w:r>
    </w:p>
    <w:p w14:paraId="6C61CB0F" w14:textId="77777777" w:rsidR="0074765D" w:rsidRPr="0074765D" w:rsidRDefault="0074765D" w:rsidP="0074765D">
      <w:pPr>
        <w:autoSpaceDE w:val="0"/>
        <w:autoSpaceDN w:val="0"/>
        <w:adjustRightInd w:val="0"/>
        <w:spacing w:after="0" w:line="268" w:lineRule="exact"/>
        <w:rPr>
          <w:rFonts w:ascii="Arial" w:hAnsi="Arial" w:cs="Arial"/>
          <w:sz w:val="21"/>
          <w:szCs w:val="21"/>
        </w:rPr>
      </w:pPr>
    </w:p>
    <w:p w14:paraId="14E7E6B7" w14:textId="0E713C6F" w:rsidR="0074765D" w:rsidRPr="0074765D" w:rsidRDefault="0074765D" w:rsidP="0074765D">
      <w:pPr>
        <w:autoSpaceDE w:val="0"/>
        <w:autoSpaceDN w:val="0"/>
        <w:adjustRightInd w:val="0"/>
        <w:spacing w:after="0" w:line="268" w:lineRule="exact"/>
        <w:rPr>
          <w:rFonts w:ascii="Arial" w:hAnsi="Arial" w:cs="Arial"/>
          <w:sz w:val="21"/>
          <w:szCs w:val="21"/>
        </w:rPr>
      </w:pPr>
      <w:r w:rsidRPr="0074765D">
        <w:rPr>
          <w:rFonts w:ascii="Arial" w:hAnsi="Arial" w:cs="Arial"/>
          <w:sz w:val="21"/>
          <w:szCs w:val="21"/>
        </w:rPr>
        <w:t>Przygotowanie detali wielogabarytowych do nakładania powłok dekoracyjnych jest analogiczne do galwanizerni konwencjonalnej (dla detali małogabarytowych) i prowadzi kolejno przez procesy: odłuszczania wstępnego, trawienia, odtłuszczania chemicznego oraz elektrochemicznego.</w:t>
      </w:r>
    </w:p>
    <w:p w14:paraId="2290CFFB" w14:textId="77777777" w:rsidR="0074765D" w:rsidRPr="0074765D" w:rsidRDefault="0074765D" w:rsidP="0074765D">
      <w:pPr>
        <w:autoSpaceDE w:val="0"/>
        <w:autoSpaceDN w:val="0"/>
        <w:adjustRightInd w:val="0"/>
        <w:spacing w:after="0" w:line="268" w:lineRule="exact"/>
        <w:rPr>
          <w:rFonts w:ascii="Arial" w:hAnsi="Arial" w:cs="Arial"/>
          <w:sz w:val="21"/>
          <w:szCs w:val="21"/>
        </w:rPr>
      </w:pPr>
    </w:p>
    <w:p w14:paraId="1F8AC809" w14:textId="77777777" w:rsidR="0074765D" w:rsidRPr="0074765D" w:rsidRDefault="0074765D" w:rsidP="0074765D">
      <w:pPr>
        <w:autoSpaceDE w:val="0"/>
        <w:autoSpaceDN w:val="0"/>
        <w:adjustRightInd w:val="0"/>
        <w:spacing w:after="0" w:line="268" w:lineRule="exact"/>
        <w:rPr>
          <w:rFonts w:ascii="Arial" w:hAnsi="Arial" w:cs="Arial"/>
          <w:sz w:val="21"/>
          <w:szCs w:val="21"/>
        </w:rPr>
      </w:pPr>
      <w:r w:rsidRPr="0074765D">
        <w:rPr>
          <w:rFonts w:ascii="Arial" w:hAnsi="Arial" w:cs="Arial"/>
          <w:sz w:val="21"/>
          <w:szCs w:val="21"/>
        </w:rPr>
        <w:t>Po każdej płuczce procesowej zabudowano płuczkę odzyskową oraz płuczkę przelewową.</w:t>
      </w:r>
    </w:p>
    <w:p w14:paraId="76A7F52F" w14:textId="63967DD1" w:rsidR="0074765D" w:rsidRPr="0074765D" w:rsidRDefault="0074765D" w:rsidP="0074765D">
      <w:pPr>
        <w:autoSpaceDE w:val="0"/>
        <w:autoSpaceDN w:val="0"/>
        <w:adjustRightInd w:val="0"/>
        <w:spacing w:after="0" w:line="268" w:lineRule="exact"/>
        <w:rPr>
          <w:rFonts w:ascii="Arial" w:hAnsi="Arial" w:cs="Arial"/>
          <w:sz w:val="21"/>
          <w:szCs w:val="21"/>
        </w:rPr>
      </w:pPr>
      <w:r w:rsidRPr="0074765D">
        <w:rPr>
          <w:rFonts w:ascii="Arial" w:hAnsi="Arial" w:cs="Arial"/>
          <w:sz w:val="21"/>
          <w:szCs w:val="21"/>
        </w:rPr>
        <w:t>Roztwory z płuczek odzyskowych wykorzystywane są do uzupełnienia objętości poszczególnych kąpieli w wannach procesowych.</w:t>
      </w:r>
    </w:p>
    <w:p w14:paraId="1F659F42" w14:textId="77777777" w:rsidR="0074765D" w:rsidRPr="0074765D" w:rsidRDefault="0074765D" w:rsidP="0074765D">
      <w:pPr>
        <w:autoSpaceDE w:val="0"/>
        <w:autoSpaceDN w:val="0"/>
        <w:adjustRightInd w:val="0"/>
        <w:spacing w:after="0" w:line="268" w:lineRule="exact"/>
        <w:rPr>
          <w:rFonts w:ascii="Arial" w:hAnsi="Arial" w:cs="Arial"/>
          <w:sz w:val="21"/>
          <w:szCs w:val="21"/>
        </w:rPr>
      </w:pPr>
    </w:p>
    <w:p w14:paraId="43E303FD" w14:textId="1F1B8114" w:rsidR="0074765D" w:rsidRDefault="0074765D" w:rsidP="0074765D">
      <w:pPr>
        <w:autoSpaceDE w:val="0"/>
        <w:autoSpaceDN w:val="0"/>
        <w:adjustRightInd w:val="0"/>
        <w:spacing w:after="0" w:line="268" w:lineRule="exact"/>
        <w:rPr>
          <w:rFonts w:ascii="Arial" w:hAnsi="Arial" w:cs="Arial"/>
          <w:sz w:val="21"/>
          <w:szCs w:val="21"/>
        </w:rPr>
      </w:pPr>
      <w:r w:rsidRPr="0074765D">
        <w:rPr>
          <w:rFonts w:ascii="Arial" w:hAnsi="Arial" w:cs="Arial"/>
          <w:sz w:val="21"/>
          <w:szCs w:val="21"/>
        </w:rPr>
        <w:t>We wszystkich ciągach chemicznej obróbki powierzchniowej detali prowadzona jest regeneracja kąpieli, polegająca na przelewaniu jej do wolnej wanny procesowej, płuczki lub zbiornika regeneracyjnego w celu zdekantowania, oczyszczeniu wanny z osadów poreakcyjnych, a następnie przelaniu od stałego roztworu do wanny procesowej macierzystej, uzupełnieniu wodą i składnikami kąpieli do wymaganego stężenia i objętości.</w:t>
      </w:r>
    </w:p>
    <w:p w14:paraId="7D33A53E" w14:textId="41573894" w:rsidR="0074765D" w:rsidRDefault="0074765D" w:rsidP="0074765D">
      <w:pPr>
        <w:autoSpaceDE w:val="0"/>
        <w:autoSpaceDN w:val="0"/>
        <w:adjustRightInd w:val="0"/>
        <w:spacing w:after="0" w:line="268" w:lineRule="exact"/>
        <w:rPr>
          <w:rFonts w:ascii="Arial" w:hAnsi="Arial" w:cs="Arial"/>
          <w:sz w:val="21"/>
          <w:szCs w:val="21"/>
        </w:rPr>
      </w:pPr>
    </w:p>
    <w:p w14:paraId="6A787262" w14:textId="53726222" w:rsidR="0074765D" w:rsidRPr="0074765D" w:rsidRDefault="0074765D" w:rsidP="00761D6C">
      <w:pPr>
        <w:pStyle w:val="Akapitzlist"/>
        <w:numPr>
          <w:ilvl w:val="0"/>
          <w:numId w:val="100"/>
        </w:numPr>
        <w:autoSpaceDE w:val="0"/>
        <w:autoSpaceDN w:val="0"/>
        <w:adjustRightInd w:val="0"/>
        <w:spacing w:line="268" w:lineRule="exact"/>
        <w:ind w:left="1208" w:hanging="357"/>
        <w:rPr>
          <w:rFonts w:ascii="Arial" w:hAnsi="Arial" w:cs="Arial"/>
          <w:b/>
          <w:sz w:val="21"/>
          <w:szCs w:val="21"/>
        </w:rPr>
      </w:pPr>
      <w:r w:rsidRPr="0074765D">
        <w:rPr>
          <w:rFonts w:ascii="Arial" w:hAnsi="Arial" w:cs="Arial"/>
          <w:b/>
          <w:sz w:val="21"/>
          <w:szCs w:val="21"/>
        </w:rPr>
        <w:t>Źródła emisji substancji do powietrza.</w:t>
      </w:r>
    </w:p>
    <w:p w14:paraId="2B32B819" w14:textId="29281F67" w:rsidR="00737D3C" w:rsidRDefault="00737D3C" w:rsidP="008B468F">
      <w:pPr>
        <w:pStyle w:val="Arial10i50"/>
        <w:spacing w:before="120"/>
      </w:pPr>
      <w:r w:rsidRPr="00D7217C">
        <w:t>Źródłem emisji substancji do powietrza z instalacji są procesy technologiczne</w:t>
      </w:r>
      <w:r w:rsidR="000E17BF">
        <w:t>,</w:t>
      </w:r>
      <w:r w:rsidRPr="00D7217C">
        <w:t xml:space="preserve"> prowadzone w wannach </w:t>
      </w:r>
      <w:r>
        <w:t xml:space="preserve">procesowych </w:t>
      </w:r>
      <w:r w:rsidRPr="00D7217C">
        <w:t xml:space="preserve">wypełnionych roztworami. Procesy związane z obróbką </w:t>
      </w:r>
      <w:r w:rsidR="0074765D" w:rsidRPr="00D7217C">
        <w:lastRenderedPageBreak/>
        <w:t>powierzchniową powodują powstawanie oparów, które po oczyszczeniu odprowadzane są do atmosfery poprzez emitory.</w:t>
      </w:r>
    </w:p>
    <w:p w14:paraId="0634312D" w14:textId="77777777" w:rsidR="0074765D" w:rsidRPr="002A6321" w:rsidRDefault="0074765D" w:rsidP="0074765D">
      <w:pPr>
        <w:pStyle w:val="Arial10i50"/>
        <w:spacing w:before="120"/>
      </w:pPr>
      <w:r w:rsidRPr="002A6321">
        <w:t>Ograniczenie emisji do powietrza oparów kwasów realizowane jest w następujący sposób:</w:t>
      </w:r>
    </w:p>
    <w:p w14:paraId="1B4F49EA" w14:textId="03498B49" w:rsidR="0074765D" w:rsidRPr="002A6321" w:rsidRDefault="0074765D" w:rsidP="00761D6C">
      <w:pPr>
        <w:pStyle w:val="Arial10i50"/>
        <w:numPr>
          <w:ilvl w:val="0"/>
          <w:numId w:val="98"/>
        </w:numPr>
        <w:ind w:left="746" w:hanging="284"/>
      </w:pPr>
      <w:r w:rsidRPr="002A6321">
        <w:t xml:space="preserve">zastosowanie kolumny z pierścieniami </w:t>
      </w:r>
      <w:proofErr w:type="spellStart"/>
      <w:r w:rsidRPr="002A6321">
        <w:t>Raschiga</w:t>
      </w:r>
      <w:proofErr w:type="spellEnd"/>
      <w:r w:rsidRPr="002A6321">
        <w:t xml:space="preserve"> do oczyszczania gazów odprowadzanych znad wanien procesowych trawialni</w:t>
      </w:r>
      <w:r w:rsidR="000E17BF">
        <w:t>,</w:t>
      </w:r>
      <w:r w:rsidRPr="002A6321">
        <w:t xml:space="preserve"> o skuteczności redukcji 80%;</w:t>
      </w:r>
    </w:p>
    <w:p w14:paraId="4BD3632F" w14:textId="5BD5ABBB" w:rsidR="0074765D" w:rsidRDefault="0074765D" w:rsidP="009503C8">
      <w:pPr>
        <w:pStyle w:val="Arial10i50"/>
        <w:numPr>
          <w:ilvl w:val="0"/>
          <w:numId w:val="98"/>
        </w:numPr>
        <w:ind w:left="743" w:hanging="284"/>
      </w:pPr>
      <w:r w:rsidRPr="002A6321">
        <w:t>zastosowanie płuczki wodnej zraszanej 5% NaOH do oczyszczania gazów odprowadzanych z kabiny trawialniczej (HCl) w ciągu EPCO do skuteczności redukcji 40%.</w:t>
      </w:r>
    </w:p>
    <w:p w14:paraId="2F2A0092" w14:textId="7964C07F" w:rsidR="0074765D" w:rsidRDefault="0074765D" w:rsidP="0074765D">
      <w:pPr>
        <w:pStyle w:val="Arial10i50"/>
      </w:pPr>
    </w:p>
    <w:p w14:paraId="2939B1B6" w14:textId="366A291B" w:rsidR="0074765D" w:rsidRPr="00B316DA" w:rsidRDefault="00C61809" w:rsidP="00761D6C">
      <w:pPr>
        <w:pStyle w:val="Arial10i50"/>
        <w:numPr>
          <w:ilvl w:val="0"/>
          <w:numId w:val="100"/>
        </w:numPr>
        <w:ind w:left="1208" w:hanging="357"/>
        <w:rPr>
          <w:b/>
        </w:rPr>
      </w:pPr>
      <w:r w:rsidRPr="00B316DA">
        <w:rPr>
          <w:b/>
        </w:rPr>
        <w:t xml:space="preserve">Gospodarka </w:t>
      </w:r>
      <w:proofErr w:type="spellStart"/>
      <w:r w:rsidRPr="00B316DA">
        <w:rPr>
          <w:b/>
        </w:rPr>
        <w:t>wodno</w:t>
      </w:r>
      <w:proofErr w:type="spellEnd"/>
      <w:r w:rsidRPr="00B316DA">
        <w:rPr>
          <w:b/>
        </w:rPr>
        <w:t xml:space="preserve"> </w:t>
      </w:r>
      <w:r w:rsidR="00B316DA" w:rsidRPr="00B316DA">
        <w:rPr>
          <w:b/>
        </w:rPr>
        <w:t>–</w:t>
      </w:r>
      <w:r w:rsidRPr="00B316DA">
        <w:rPr>
          <w:b/>
        </w:rPr>
        <w:t xml:space="preserve"> ściekowa</w:t>
      </w:r>
      <w:r w:rsidR="00B316DA" w:rsidRPr="00B316DA">
        <w:rPr>
          <w:b/>
        </w:rPr>
        <w:t>.</w:t>
      </w:r>
    </w:p>
    <w:p w14:paraId="7DB0E453" w14:textId="22B84735" w:rsidR="0074765D" w:rsidRPr="00471ADA" w:rsidRDefault="002D0FBE" w:rsidP="00761D6C">
      <w:pPr>
        <w:pStyle w:val="Arial10i50"/>
        <w:numPr>
          <w:ilvl w:val="1"/>
          <w:numId w:val="100"/>
        </w:numPr>
        <w:spacing w:before="120"/>
        <w:ind w:left="1491" w:hanging="357"/>
        <w:rPr>
          <w:u w:val="single"/>
        </w:rPr>
      </w:pPr>
      <w:r w:rsidRPr="00471ADA">
        <w:rPr>
          <w:u w:val="single"/>
        </w:rPr>
        <w:t xml:space="preserve"> Gospodarka wodna</w:t>
      </w:r>
    </w:p>
    <w:p w14:paraId="12907BDF" w14:textId="0CCB061F" w:rsidR="002D0FBE" w:rsidRDefault="002D0FBE" w:rsidP="002D0FBE">
      <w:pPr>
        <w:pStyle w:val="Arial10i50"/>
        <w:spacing w:before="120"/>
      </w:pPr>
      <w:r>
        <w:t>Fabryka do celów socjalno-bytowych załogi i technologicznych tj. do pozyskiwania wody odmineralizowanej używanej w płuczkach odzyskowych i przygotowywanych kąpielach galwanicznych, płukania detali po przeprowadzonych operacjach galwanicznych w płuczkach wodnych pobiera wodę podziemną z triasowego poziomu wodonośnego</w:t>
      </w:r>
      <w:r w:rsidR="000E17BF">
        <w:t>,</w:t>
      </w:r>
      <w:r>
        <w:t xml:space="preserve"> poprzez dwa ujęcia</w:t>
      </w:r>
      <w:r w:rsidR="000E17BF">
        <w:t>,</w:t>
      </w:r>
      <w:r>
        <w:t xml:space="preserve"> zlokalizowane na terenie zakładu.</w:t>
      </w:r>
    </w:p>
    <w:p w14:paraId="0B1213FF" w14:textId="18C77ADC" w:rsidR="002D0FBE" w:rsidRDefault="002D0FBE" w:rsidP="002D0FBE">
      <w:pPr>
        <w:pStyle w:val="Arial10i50"/>
        <w:spacing w:before="120"/>
      </w:pPr>
      <w:r>
        <w:t>Ilość wykorzysty</w:t>
      </w:r>
      <w:r w:rsidR="00DE5C7B">
        <w:t>wanej wody do celów przemysłowych: ok. 2400 m</w:t>
      </w:r>
      <w:r w:rsidR="00DE5C7B" w:rsidRPr="00DE5C7B">
        <w:rPr>
          <w:vertAlign w:val="superscript"/>
        </w:rPr>
        <w:t>3</w:t>
      </w:r>
      <w:r w:rsidR="00DE5C7B">
        <w:t>/m-c, z czego na potrzeby instalacji IPPC: ok. 1900 m</w:t>
      </w:r>
      <w:r w:rsidR="00DE5C7B">
        <w:rPr>
          <w:vertAlign w:val="superscript"/>
        </w:rPr>
        <w:t>3</w:t>
      </w:r>
      <w:r w:rsidR="00DE5C7B">
        <w:t>/m-c.</w:t>
      </w:r>
    </w:p>
    <w:p w14:paraId="37C0FD2C" w14:textId="0AF6DD74" w:rsidR="00DE5C7B" w:rsidRDefault="00DE5C7B" w:rsidP="002D0FBE">
      <w:pPr>
        <w:pStyle w:val="Arial10i50"/>
        <w:spacing w:before="120"/>
      </w:pPr>
      <w:r>
        <w:t>Ilość wykorzystywanej wody na cele socjalne: ok. 600 m</w:t>
      </w:r>
      <w:r>
        <w:rPr>
          <w:vertAlign w:val="superscript"/>
        </w:rPr>
        <w:t>3</w:t>
      </w:r>
      <w:r>
        <w:t>/m-c.</w:t>
      </w:r>
    </w:p>
    <w:p w14:paraId="3B9A4EBB" w14:textId="5A684765" w:rsidR="00DE5C7B" w:rsidRDefault="00DE5C7B" w:rsidP="002D0FBE">
      <w:pPr>
        <w:pStyle w:val="Arial10i50"/>
        <w:spacing w:before="120"/>
      </w:pPr>
      <w:r>
        <w:t>Pomiar ilości pobieranej wody rejestrowany jest za pomocą odczytów wskazań wodomierza.</w:t>
      </w:r>
    </w:p>
    <w:p w14:paraId="6D87D850" w14:textId="45FD5870" w:rsidR="00DE5C7B" w:rsidRPr="00471ADA" w:rsidRDefault="00DE5C7B" w:rsidP="00761D6C">
      <w:pPr>
        <w:pStyle w:val="Arial10i50"/>
        <w:numPr>
          <w:ilvl w:val="1"/>
          <w:numId w:val="100"/>
        </w:numPr>
        <w:spacing w:before="120"/>
        <w:rPr>
          <w:u w:val="single"/>
        </w:rPr>
      </w:pPr>
      <w:r w:rsidRPr="00471ADA">
        <w:rPr>
          <w:u w:val="single"/>
        </w:rPr>
        <w:t>Gospodarka ściekowa</w:t>
      </w:r>
    </w:p>
    <w:p w14:paraId="34764C7E" w14:textId="77777777" w:rsidR="00E47986" w:rsidRDefault="00E47986" w:rsidP="00DE5C7B">
      <w:pPr>
        <w:autoSpaceDE w:val="0"/>
        <w:autoSpaceDN w:val="0"/>
        <w:adjustRightInd w:val="0"/>
        <w:spacing w:after="0" w:line="268" w:lineRule="exact"/>
        <w:rPr>
          <w:rFonts w:ascii="Arial" w:hAnsi="Arial" w:cs="Arial"/>
          <w:sz w:val="21"/>
          <w:szCs w:val="21"/>
        </w:rPr>
      </w:pPr>
    </w:p>
    <w:p w14:paraId="18689196" w14:textId="63B68D41" w:rsidR="00DE5C7B" w:rsidRPr="00DE5C7B" w:rsidRDefault="00DE5C7B" w:rsidP="00DE5C7B">
      <w:pPr>
        <w:autoSpaceDE w:val="0"/>
        <w:autoSpaceDN w:val="0"/>
        <w:adjustRightInd w:val="0"/>
        <w:spacing w:after="0" w:line="268" w:lineRule="exact"/>
        <w:rPr>
          <w:rFonts w:ascii="Arial" w:hAnsi="Arial" w:cs="Arial"/>
          <w:sz w:val="21"/>
          <w:szCs w:val="21"/>
        </w:rPr>
      </w:pPr>
      <w:r w:rsidRPr="00DE5C7B">
        <w:rPr>
          <w:rFonts w:ascii="Arial" w:hAnsi="Arial" w:cs="Arial"/>
          <w:sz w:val="21"/>
          <w:szCs w:val="21"/>
        </w:rPr>
        <w:t>Ścieki przemysłowe</w:t>
      </w:r>
      <w:r w:rsidR="000E17BF">
        <w:rPr>
          <w:rFonts w:ascii="Arial" w:hAnsi="Arial" w:cs="Arial"/>
          <w:sz w:val="21"/>
          <w:szCs w:val="21"/>
        </w:rPr>
        <w:t>,</w:t>
      </w:r>
      <w:r w:rsidRPr="00DE5C7B">
        <w:rPr>
          <w:rFonts w:ascii="Arial" w:hAnsi="Arial" w:cs="Arial"/>
          <w:sz w:val="21"/>
          <w:szCs w:val="21"/>
        </w:rPr>
        <w:t xml:space="preserve"> wytwarzane w instalacji IPPC to wody </w:t>
      </w:r>
      <w:proofErr w:type="spellStart"/>
      <w:r w:rsidRPr="00DE5C7B">
        <w:rPr>
          <w:rFonts w:ascii="Arial" w:hAnsi="Arial" w:cs="Arial"/>
          <w:sz w:val="21"/>
          <w:szCs w:val="21"/>
        </w:rPr>
        <w:t>popłuczne</w:t>
      </w:r>
      <w:proofErr w:type="spellEnd"/>
      <w:r w:rsidRPr="00DE5C7B">
        <w:rPr>
          <w:rFonts w:ascii="Arial" w:hAnsi="Arial" w:cs="Arial"/>
          <w:sz w:val="21"/>
          <w:szCs w:val="21"/>
        </w:rPr>
        <w:t xml:space="preserve"> oraz ścieki alkaliczne</w:t>
      </w:r>
    </w:p>
    <w:p w14:paraId="7907D908" w14:textId="6D55E714" w:rsidR="00DE5C7B" w:rsidRDefault="00DE5C7B" w:rsidP="00DE5C7B">
      <w:pPr>
        <w:autoSpaceDE w:val="0"/>
        <w:autoSpaceDN w:val="0"/>
        <w:adjustRightInd w:val="0"/>
        <w:spacing w:after="0" w:line="268" w:lineRule="exact"/>
        <w:rPr>
          <w:rFonts w:ascii="Arial" w:hAnsi="Arial" w:cs="Arial"/>
          <w:sz w:val="21"/>
          <w:szCs w:val="21"/>
        </w:rPr>
      </w:pPr>
      <w:r w:rsidRPr="00DE5C7B">
        <w:rPr>
          <w:rFonts w:ascii="Arial" w:hAnsi="Arial" w:cs="Arial"/>
          <w:sz w:val="21"/>
          <w:szCs w:val="21"/>
        </w:rPr>
        <w:t>i kwaśne</w:t>
      </w:r>
      <w:r w:rsidR="000E17BF">
        <w:rPr>
          <w:rFonts w:ascii="Arial" w:hAnsi="Arial" w:cs="Arial"/>
          <w:sz w:val="21"/>
          <w:szCs w:val="21"/>
        </w:rPr>
        <w:t>,</w:t>
      </w:r>
      <w:r w:rsidRPr="00DE5C7B">
        <w:rPr>
          <w:rFonts w:ascii="Arial" w:hAnsi="Arial" w:cs="Arial"/>
          <w:sz w:val="21"/>
          <w:szCs w:val="21"/>
        </w:rPr>
        <w:t xml:space="preserve"> powstające w czasie trawienia i powierzchniowej obróbki metali oraz w stacji neutralizacji</w:t>
      </w:r>
      <w:r w:rsidR="00E47986">
        <w:rPr>
          <w:rFonts w:ascii="Arial" w:hAnsi="Arial" w:cs="Arial"/>
          <w:sz w:val="21"/>
          <w:szCs w:val="21"/>
        </w:rPr>
        <w:t xml:space="preserve"> </w:t>
      </w:r>
      <w:r w:rsidRPr="00DE5C7B">
        <w:rPr>
          <w:rFonts w:ascii="Arial" w:hAnsi="Arial" w:cs="Arial"/>
          <w:sz w:val="21"/>
          <w:szCs w:val="21"/>
        </w:rPr>
        <w:t>ścieków i laboratorium. Ilość ścieków przemysłowych kształtuje się na poziomie 2400 m</w:t>
      </w:r>
      <w:r w:rsidRPr="000E17BF">
        <w:rPr>
          <w:rFonts w:ascii="Arial" w:hAnsi="Arial" w:cs="Arial"/>
          <w:sz w:val="21"/>
          <w:szCs w:val="21"/>
          <w:vertAlign w:val="superscript"/>
        </w:rPr>
        <w:t>3</w:t>
      </w:r>
      <w:r w:rsidRPr="00DE5C7B">
        <w:rPr>
          <w:rFonts w:ascii="Arial" w:hAnsi="Arial" w:cs="Arial"/>
          <w:sz w:val="21"/>
          <w:szCs w:val="21"/>
        </w:rPr>
        <w:t>/m-c</w:t>
      </w:r>
      <w:r w:rsidR="00E47986">
        <w:rPr>
          <w:rFonts w:ascii="Arial" w:hAnsi="Arial" w:cs="Arial"/>
          <w:sz w:val="21"/>
          <w:szCs w:val="21"/>
        </w:rPr>
        <w:t xml:space="preserve"> </w:t>
      </w:r>
      <w:r w:rsidRPr="00DE5C7B">
        <w:rPr>
          <w:rFonts w:ascii="Arial" w:hAnsi="Arial" w:cs="Arial"/>
          <w:sz w:val="21"/>
          <w:szCs w:val="21"/>
        </w:rPr>
        <w:t>(160 m</w:t>
      </w:r>
      <w:r w:rsidRPr="000E17BF">
        <w:rPr>
          <w:rFonts w:ascii="Arial" w:hAnsi="Arial" w:cs="Arial"/>
          <w:sz w:val="21"/>
          <w:szCs w:val="21"/>
          <w:vertAlign w:val="superscript"/>
        </w:rPr>
        <w:t>3</w:t>
      </w:r>
      <w:r w:rsidRPr="00DE5C7B">
        <w:rPr>
          <w:rFonts w:ascii="Arial" w:hAnsi="Arial" w:cs="Arial"/>
          <w:sz w:val="21"/>
          <w:szCs w:val="21"/>
        </w:rPr>
        <w:t>/d). Ścieki przemysłowe podczyszczane są w zakładowej oczyszczalni ścieków, a następnie</w:t>
      </w:r>
      <w:r w:rsidR="00E47986">
        <w:rPr>
          <w:rFonts w:ascii="Arial" w:hAnsi="Arial" w:cs="Arial"/>
          <w:sz w:val="21"/>
          <w:szCs w:val="21"/>
        </w:rPr>
        <w:t xml:space="preserve"> </w:t>
      </w:r>
      <w:r w:rsidRPr="00DE5C7B">
        <w:rPr>
          <w:rFonts w:ascii="Arial" w:hAnsi="Arial" w:cs="Arial"/>
          <w:sz w:val="21"/>
          <w:szCs w:val="21"/>
        </w:rPr>
        <w:t>wraz z podczyszczonymi wodami opadowymi kierowane są do rzeki Stoły istniejącym wylotem</w:t>
      </w:r>
      <w:r w:rsidR="00E47986">
        <w:rPr>
          <w:rFonts w:ascii="Arial" w:hAnsi="Arial" w:cs="Arial"/>
          <w:sz w:val="21"/>
          <w:szCs w:val="21"/>
        </w:rPr>
        <w:t xml:space="preserve"> </w:t>
      </w:r>
      <w:r w:rsidRPr="00DE5C7B">
        <w:rPr>
          <w:rFonts w:ascii="Arial" w:hAnsi="Arial" w:cs="Arial"/>
          <w:sz w:val="21"/>
          <w:szCs w:val="21"/>
        </w:rPr>
        <w:t>kolektora ogólnospławnego o średnicy Ø500 mm. Ilość wód opadowych i roztopowych z terenu</w:t>
      </w:r>
      <w:r w:rsidR="00E47986">
        <w:rPr>
          <w:rFonts w:ascii="Arial" w:hAnsi="Arial" w:cs="Arial"/>
          <w:sz w:val="21"/>
          <w:szCs w:val="21"/>
        </w:rPr>
        <w:t xml:space="preserve"> </w:t>
      </w:r>
      <w:r w:rsidRPr="00DE5C7B">
        <w:rPr>
          <w:rFonts w:ascii="Arial" w:hAnsi="Arial" w:cs="Arial"/>
          <w:sz w:val="21"/>
          <w:szCs w:val="21"/>
        </w:rPr>
        <w:t>zakładu to ok. 44 m</w:t>
      </w:r>
      <w:r w:rsidRPr="000E17BF">
        <w:rPr>
          <w:rFonts w:ascii="Arial" w:hAnsi="Arial" w:cs="Arial"/>
          <w:sz w:val="21"/>
          <w:szCs w:val="21"/>
          <w:vertAlign w:val="superscript"/>
        </w:rPr>
        <w:t>3</w:t>
      </w:r>
      <w:r w:rsidRPr="00DE5C7B">
        <w:rPr>
          <w:rFonts w:ascii="Arial" w:hAnsi="Arial" w:cs="Arial"/>
          <w:sz w:val="21"/>
          <w:szCs w:val="21"/>
        </w:rPr>
        <w:t>/d, z czego z instalacji ok. 2 m</w:t>
      </w:r>
      <w:r w:rsidRPr="000E17BF">
        <w:rPr>
          <w:rFonts w:ascii="Arial" w:hAnsi="Arial" w:cs="Arial"/>
          <w:sz w:val="21"/>
          <w:szCs w:val="21"/>
          <w:vertAlign w:val="superscript"/>
        </w:rPr>
        <w:t>3</w:t>
      </w:r>
      <w:r w:rsidRPr="00DE5C7B">
        <w:rPr>
          <w:rFonts w:ascii="Arial" w:hAnsi="Arial" w:cs="Arial"/>
          <w:sz w:val="21"/>
          <w:szCs w:val="21"/>
        </w:rPr>
        <w:t>/d.</w:t>
      </w:r>
    </w:p>
    <w:p w14:paraId="65234273" w14:textId="77777777" w:rsidR="00E47986" w:rsidRPr="00DE5C7B" w:rsidRDefault="00E47986" w:rsidP="00DE5C7B">
      <w:pPr>
        <w:autoSpaceDE w:val="0"/>
        <w:autoSpaceDN w:val="0"/>
        <w:adjustRightInd w:val="0"/>
        <w:spacing w:after="0" w:line="268" w:lineRule="exact"/>
        <w:rPr>
          <w:rFonts w:ascii="Arial" w:hAnsi="Arial" w:cs="Arial"/>
          <w:sz w:val="21"/>
          <w:szCs w:val="21"/>
        </w:rPr>
      </w:pPr>
    </w:p>
    <w:p w14:paraId="3D1DF620" w14:textId="77777777" w:rsidR="00DE5C7B" w:rsidRPr="00DE5C7B" w:rsidRDefault="00DE5C7B" w:rsidP="00DE5C7B">
      <w:pPr>
        <w:autoSpaceDE w:val="0"/>
        <w:autoSpaceDN w:val="0"/>
        <w:adjustRightInd w:val="0"/>
        <w:spacing w:after="0" w:line="268" w:lineRule="exact"/>
        <w:rPr>
          <w:rFonts w:ascii="Arial" w:hAnsi="Arial" w:cs="Arial"/>
          <w:sz w:val="21"/>
          <w:szCs w:val="21"/>
        </w:rPr>
      </w:pPr>
      <w:r w:rsidRPr="00DE5C7B">
        <w:rPr>
          <w:rFonts w:ascii="Arial" w:hAnsi="Arial" w:cs="Arial"/>
          <w:sz w:val="21"/>
          <w:szCs w:val="21"/>
        </w:rPr>
        <w:t xml:space="preserve">Ścieki </w:t>
      </w:r>
      <w:proofErr w:type="spellStart"/>
      <w:r w:rsidRPr="00DE5C7B">
        <w:rPr>
          <w:rFonts w:ascii="Arial" w:hAnsi="Arial" w:cs="Arial"/>
          <w:sz w:val="21"/>
          <w:szCs w:val="21"/>
        </w:rPr>
        <w:t>socjalno</w:t>
      </w:r>
      <w:proofErr w:type="spellEnd"/>
      <w:r w:rsidRPr="00DE5C7B">
        <w:rPr>
          <w:rFonts w:ascii="Arial" w:hAnsi="Arial" w:cs="Arial"/>
          <w:sz w:val="21"/>
          <w:szCs w:val="21"/>
        </w:rPr>
        <w:t xml:space="preserve"> – bytowe wytwarzane przez pracowników związanych z instalacją wraz</w:t>
      </w:r>
    </w:p>
    <w:p w14:paraId="23369941" w14:textId="138EDCC2" w:rsidR="00DE5C7B" w:rsidRDefault="00DE5C7B" w:rsidP="00E47986">
      <w:pPr>
        <w:autoSpaceDE w:val="0"/>
        <w:autoSpaceDN w:val="0"/>
        <w:adjustRightInd w:val="0"/>
        <w:spacing w:after="0" w:line="268" w:lineRule="exact"/>
        <w:rPr>
          <w:rFonts w:ascii="Arial" w:hAnsi="Arial" w:cs="Arial"/>
          <w:sz w:val="21"/>
          <w:szCs w:val="21"/>
        </w:rPr>
      </w:pPr>
      <w:r w:rsidRPr="00DE5C7B">
        <w:rPr>
          <w:rFonts w:ascii="Arial" w:hAnsi="Arial" w:cs="Arial"/>
          <w:sz w:val="21"/>
          <w:szCs w:val="21"/>
        </w:rPr>
        <w:t xml:space="preserve">z pozostałymi ściekami </w:t>
      </w:r>
      <w:proofErr w:type="spellStart"/>
      <w:r w:rsidRPr="00DE5C7B">
        <w:rPr>
          <w:rFonts w:ascii="Arial" w:hAnsi="Arial" w:cs="Arial"/>
          <w:sz w:val="21"/>
          <w:szCs w:val="21"/>
        </w:rPr>
        <w:t>socjalno</w:t>
      </w:r>
      <w:proofErr w:type="spellEnd"/>
      <w:r w:rsidRPr="00DE5C7B">
        <w:rPr>
          <w:rFonts w:ascii="Arial" w:hAnsi="Arial" w:cs="Arial"/>
          <w:sz w:val="21"/>
          <w:szCs w:val="21"/>
        </w:rPr>
        <w:t xml:space="preserve"> – bytowymi odprowadzane są do miejskiej sieci kanalizacyjnej</w:t>
      </w:r>
      <w:r w:rsidR="000E17BF">
        <w:rPr>
          <w:rFonts w:ascii="Arial" w:hAnsi="Arial" w:cs="Arial"/>
          <w:sz w:val="21"/>
          <w:szCs w:val="21"/>
        </w:rPr>
        <w:t>,</w:t>
      </w:r>
      <w:r w:rsidRPr="00DE5C7B">
        <w:rPr>
          <w:rFonts w:ascii="Arial" w:hAnsi="Arial" w:cs="Arial"/>
          <w:sz w:val="21"/>
          <w:szCs w:val="21"/>
        </w:rPr>
        <w:t xml:space="preserve"> na</w:t>
      </w:r>
      <w:r w:rsidR="00E47986">
        <w:rPr>
          <w:rFonts w:ascii="Arial" w:hAnsi="Arial" w:cs="Arial"/>
          <w:sz w:val="21"/>
          <w:szCs w:val="21"/>
        </w:rPr>
        <w:t xml:space="preserve"> </w:t>
      </w:r>
      <w:r w:rsidRPr="00DE5C7B">
        <w:rPr>
          <w:rFonts w:ascii="Arial" w:hAnsi="Arial" w:cs="Arial"/>
          <w:sz w:val="21"/>
          <w:szCs w:val="21"/>
        </w:rPr>
        <w:t>podstawie stosownej umowy podpisanej z Przedsiębiorstwem Wodociągów i Kanalizacji Sp. z o.o.</w:t>
      </w:r>
      <w:r w:rsidR="00E47986">
        <w:rPr>
          <w:rFonts w:ascii="Arial" w:hAnsi="Arial" w:cs="Arial"/>
          <w:sz w:val="21"/>
          <w:szCs w:val="21"/>
        </w:rPr>
        <w:t xml:space="preserve"> </w:t>
      </w:r>
      <w:r w:rsidRPr="00DE5C7B">
        <w:rPr>
          <w:rFonts w:ascii="Arial" w:hAnsi="Arial" w:cs="Arial"/>
          <w:sz w:val="21"/>
          <w:szCs w:val="21"/>
        </w:rPr>
        <w:t>w Tarnowskich Górach. Ilość ścieków bytowych z zakładu to ok. 600 m</w:t>
      </w:r>
      <w:r w:rsidRPr="000E17BF">
        <w:rPr>
          <w:rFonts w:ascii="Arial" w:hAnsi="Arial" w:cs="Arial"/>
          <w:sz w:val="21"/>
          <w:szCs w:val="21"/>
          <w:vertAlign w:val="superscript"/>
        </w:rPr>
        <w:t>3</w:t>
      </w:r>
      <w:r w:rsidRPr="00DE5C7B">
        <w:rPr>
          <w:rFonts w:ascii="Arial" w:hAnsi="Arial" w:cs="Arial"/>
          <w:sz w:val="21"/>
          <w:szCs w:val="21"/>
        </w:rPr>
        <w:t>/m-c, z czego z instalacj</w:t>
      </w:r>
      <w:r w:rsidR="00E47986">
        <w:rPr>
          <w:rFonts w:ascii="Arial" w:hAnsi="Arial" w:cs="Arial"/>
          <w:sz w:val="21"/>
          <w:szCs w:val="21"/>
        </w:rPr>
        <w:t xml:space="preserve">i </w:t>
      </w:r>
      <w:r w:rsidRPr="00DE5C7B">
        <w:rPr>
          <w:rFonts w:ascii="Arial" w:hAnsi="Arial" w:cs="Arial"/>
          <w:sz w:val="21"/>
          <w:szCs w:val="21"/>
        </w:rPr>
        <w:t>ok. 50 m</w:t>
      </w:r>
      <w:r w:rsidRPr="005127CB">
        <w:rPr>
          <w:rFonts w:ascii="Arial" w:hAnsi="Arial" w:cs="Arial"/>
          <w:sz w:val="21"/>
          <w:szCs w:val="21"/>
          <w:vertAlign w:val="superscript"/>
        </w:rPr>
        <w:t>3</w:t>
      </w:r>
      <w:r w:rsidRPr="00DE5C7B">
        <w:rPr>
          <w:rFonts w:ascii="Arial" w:hAnsi="Arial" w:cs="Arial"/>
          <w:sz w:val="21"/>
          <w:szCs w:val="21"/>
        </w:rPr>
        <w:t>/m-c.</w:t>
      </w:r>
    </w:p>
    <w:p w14:paraId="4CD8CBE9" w14:textId="34138A01" w:rsidR="00BA1F23" w:rsidRDefault="00BA1F23" w:rsidP="00E47986">
      <w:pPr>
        <w:autoSpaceDE w:val="0"/>
        <w:autoSpaceDN w:val="0"/>
        <w:adjustRightInd w:val="0"/>
        <w:spacing w:after="0" w:line="268" w:lineRule="exact"/>
        <w:rPr>
          <w:rFonts w:ascii="Arial" w:hAnsi="Arial" w:cs="Arial"/>
          <w:sz w:val="21"/>
          <w:szCs w:val="21"/>
        </w:rPr>
      </w:pPr>
    </w:p>
    <w:p w14:paraId="6CA21277" w14:textId="23BAC7F1" w:rsidR="00BA1F23" w:rsidRPr="008B468F" w:rsidRDefault="008B468F" w:rsidP="00761D6C">
      <w:pPr>
        <w:pStyle w:val="Akapitzlist"/>
        <w:numPr>
          <w:ilvl w:val="0"/>
          <w:numId w:val="100"/>
        </w:numPr>
        <w:autoSpaceDE w:val="0"/>
        <w:autoSpaceDN w:val="0"/>
        <w:adjustRightInd w:val="0"/>
        <w:spacing w:line="268" w:lineRule="exact"/>
        <w:ind w:left="1208" w:hanging="357"/>
        <w:rPr>
          <w:rFonts w:ascii="Arial" w:hAnsi="Arial" w:cs="Arial"/>
          <w:b/>
          <w:sz w:val="21"/>
          <w:szCs w:val="21"/>
        </w:rPr>
      </w:pPr>
      <w:r w:rsidRPr="008B468F">
        <w:rPr>
          <w:rFonts w:ascii="Arial" w:hAnsi="Arial" w:cs="Arial"/>
          <w:b/>
          <w:sz w:val="21"/>
          <w:szCs w:val="21"/>
        </w:rPr>
        <w:t>Źródła emisji hałasu do środowiska</w:t>
      </w:r>
      <w:r w:rsidR="006832EE">
        <w:rPr>
          <w:rFonts w:ascii="Arial" w:hAnsi="Arial" w:cs="Arial"/>
          <w:b/>
          <w:sz w:val="21"/>
          <w:szCs w:val="21"/>
        </w:rPr>
        <w:t>.</w:t>
      </w:r>
    </w:p>
    <w:p w14:paraId="438901D9" w14:textId="7AEA340C" w:rsidR="008B468F" w:rsidRDefault="008B468F" w:rsidP="008B468F">
      <w:pPr>
        <w:autoSpaceDE w:val="0"/>
        <w:autoSpaceDN w:val="0"/>
        <w:adjustRightInd w:val="0"/>
        <w:spacing w:after="0" w:line="268" w:lineRule="exact"/>
        <w:rPr>
          <w:rFonts w:ascii="Arial" w:hAnsi="Arial" w:cs="Arial"/>
          <w:b/>
          <w:sz w:val="21"/>
          <w:szCs w:val="21"/>
        </w:rPr>
      </w:pPr>
    </w:p>
    <w:p w14:paraId="05DB9751" w14:textId="04B4B98F" w:rsidR="008B468F" w:rsidRDefault="008B468F" w:rsidP="008B468F">
      <w:pPr>
        <w:autoSpaceDE w:val="0"/>
        <w:autoSpaceDN w:val="0"/>
        <w:adjustRightInd w:val="0"/>
        <w:spacing w:after="0" w:line="268" w:lineRule="exact"/>
        <w:rPr>
          <w:rFonts w:ascii="Arial" w:hAnsi="Arial" w:cs="Arial"/>
          <w:sz w:val="21"/>
          <w:szCs w:val="21"/>
        </w:rPr>
      </w:pPr>
      <w:r w:rsidRPr="008B468F">
        <w:rPr>
          <w:rFonts w:ascii="Arial" w:hAnsi="Arial" w:cs="Arial"/>
          <w:sz w:val="21"/>
          <w:szCs w:val="21"/>
        </w:rPr>
        <w:t>Parametry akustyczne źródeł hałasu</w:t>
      </w:r>
    </w:p>
    <w:tbl>
      <w:tblPr>
        <w:tblStyle w:val="Tabela-Siatka"/>
        <w:tblW w:w="0" w:type="auto"/>
        <w:tblLook w:val="04A0" w:firstRow="1" w:lastRow="0" w:firstColumn="1" w:lastColumn="0" w:noHBand="0" w:noVBand="1"/>
      </w:tblPr>
      <w:tblGrid>
        <w:gridCol w:w="846"/>
        <w:gridCol w:w="3969"/>
        <w:gridCol w:w="4245"/>
      </w:tblGrid>
      <w:tr w:rsidR="008B468F" w14:paraId="3CD136E7" w14:textId="77777777" w:rsidTr="006832EE">
        <w:tc>
          <w:tcPr>
            <w:tcW w:w="846" w:type="dxa"/>
          </w:tcPr>
          <w:p w14:paraId="254F4F74" w14:textId="19B7661C" w:rsidR="008B468F" w:rsidRPr="008B468F" w:rsidRDefault="008B468F" w:rsidP="008B468F">
            <w:pPr>
              <w:autoSpaceDE w:val="0"/>
              <w:autoSpaceDN w:val="0"/>
              <w:adjustRightInd w:val="0"/>
              <w:spacing w:line="268" w:lineRule="exact"/>
              <w:jc w:val="center"/>
              <w:rPr>
                <w:rFonts w:ascii="Arial" w:hAnsi="Arial" w:cs="Arial"/>
                <w:b/>
                <w:sz w:val="21"/>
                <w:szCs w:val="21"/>
              </w:rPr>
            </w:pPr>
            <w:r w:rsidRPr="008B468F">
              <w:rPr>
                <w:rFonts w:ascii="Arial" w:hAnsi="Arial" w:cs="Arial"/>
                <w:b/>
                <w:sz w:val="21"/>
                <w:szCs w:val="21"/>
              </w:rPr>
              <w:t>Lp.</w:t>
            </w:r>
          </w:p>
        </w:tc>
        <w:tc>
          <w:tcPr>
            <w:tcW w:w="3969" w:type="dxa"/>
          </w:tcPr>
          <w:p w14:paraId="6EA7D0DB" w14:textId="0BDEBB4A" w:rsidR="008B468F" w:rsidRPr="008B468F" w:rsidRDefault="008B468F" w:rsidP="008B468F">
            <w:pPr>
              <w:autoSpaceDE w:val="0"/>
              <w:autoSpaceDN w:val="0"/>
              <w:adjustRightInd w:val="0"/>
              <w:spacing w:line="268" w:lineRule="exact"/>
              <w:jc w:val="center"/>
              <w:rPr>
                <w:rFonts w:ascii="Arial" w:hAnsi="Arial" w:cs="Arial"/>
                <w:b/>
                <w:sz w:val="21"/>
                <w:szCs w:val="21"/>
              </w:rPr>
            </w:pPr>
            <w:r w:rsidRPr="008B468F">
              <w:rPr>
                <w:rFonts w:ascii="Arial" w:hAnsi="Arial" w:cs="Arial"/>
                <w:b/>
                <w:sz w:val="21"/>
                <w:szCs w:val="21"/>
              </w:rPr>
              <w:t>Źródło</w:t>
            </w:r>
          </w:p>
        </w:tc>
        <w:tc>
          <w:tcPr>
            <w:tcW w:w="4245" w:type="dxa"/>
          </w:tcPr>
          <w:p w14:paraId="370458D8" w14:textId="57416B57" w:rsidR="008B468F" w:rsidRP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 xml:space="preserve">Równoważny poziom dźwięku wewnątrz pomieszczeń </w:t>
            </w:r>
            <w:proofErr w:type="spellStart"/>
            <w:r>
              <w:rPr>
                <w:rFonts w:ascii="Arial" w:hAnsi="Arial" w:cs="Arial"/>
                <w:sz w:val="21"/>
                <w:szCs w:val="21"/>
              </w:rPr>
              <w:t>L</w:t>
            </w:r>
            <w:r>
              <w:rPr>
                <w:rFonts w:ascii="Arial" w:hAnsi="Arial" w:cs="Arial"/>
                <w:sz w:val="21"/>
                <w:szCs w:val="21"/>
                <w:vertAlign w:val="subscript"/>
              </w:rPr>
              <w:t>Aeq</w:t>
            </w:r>
            <w:proofErr w:type="spellEnd"/>
            <w:r>
              <w:rPr>
                <w:rFonts w:ascii="Arial" w:hAnsi="Arial" w:cs="Arial"/>
                <w:sz w:val="21"/>
                <w:szCs w:val="21"/>
              </w:rPr>
              <w:t xml:space="preserve"> [</w:t>
            </w:r>
            <w:proofErr w:type="spellStart"/>
            <w:r>
              <w:rPr>
                <w:rFonts w:ascii="Arial" w:hAnsi="Arial" w:cs="Arial"/>
                <w:sz w:val="21"/>
                <w:szCs w:val="21"/>
              </w:rPr>
              <w:t>dB</w:t>
            </w:r>
            <w:proofErr w:type="spellEnd"/>
            <w:r>
              <w:rPr>
                <w:rFonts w:ascii="Arial" w:hAnsi="Arial" w:cs="Arial"/>
                <w:sz w:val="21"/>
                <w:szCs w:val="21"/>
              </w:rPr>
              <w:t>(A)]</w:t>
            </w:r>
          </w:p>
        </w:tc>
      </w:tr>
      <w:tr w:rsidR="008B468F" w14:paraId="523690AA" w14:textId="77777777" w:rsidTr="001F1F3A">
        <w:tc>
          <w:tcPr>
            <w:tcW w:w="9060" w:type="dxa"/>
            <w:gridSpan w:val="3"/>
          </w:tcPr>
          <w:p w14:paraId="1B5976FD" w14:textId="60A8F95B" w:rsidR="008B468F" w:rsidRPr="008B468F" w:rsidRDefault="008B468F" w:rsidP="008B468F">
            <w:pPr>
              <w:autoSpaceDE w:val="0"/>
              <w:autoSpaceDN w:val="0"/>
              <w:adjustRightInd w:val="0"/>
              <w:spacing w:line="268" w:lineRule="exact"/>
              <w:rPr>
                <w:rFonts w:ascii="Arial" w:hAnsi="Arial" w:cs="Arial"/>
                <w:b/>
                <w:sz w:val="21"/>
                <w:szCs w:val="21"/>
              </w:rPr>
            </w:pPr>
            <w:r w:rsidRPr="008B468F">
              <w:rPr>
                <w:rFonts w:ascii="Arial" w:hAnsi="Arial" w:cs="Arial"/>
                <w:b/>
                <w:sz w:val="21"/>
                <w:szCs w:val="21"/>
              </w:rPr>
              <w:t>Hala 1</w:t>
            </w:r>
          </w:p>
        </w:tc>
      </w:tr>
      <w:tr w:rsidR="008B468F" w14:paraId="6AC2CC51" w14:textId="77777777" w:rsidTr="006832EE">
        <w:tc>
          <w:tcPr>
            <w:tcW w:w="846" w:type="dxa"/>
          </w:tcPr>
          <w:p w14:paraId="1258B1E9" w14:textId="4D730228"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1</w:t>
            </w:r>
          </w:p>
        </w:tc>
        <w:tc>
          <w:tcPr>
            <w:tcW w:w="3969" w:type="dxa"/>
          </w:tcPr>
          <w:p w14:paraId="6FADFD8D" w14:textId="1703F0F4" w:rsidR="008B468F" w:rsidRDefault="008B468F" w:rsidP="008B468F">
            <w:pPr>
              <w:autoSpaceDE w:val="0"/>
              <w:autoSpaceDN w:val="0"/>
              <w:adjustRightInd w:val="0"/>
              <w:spacing w:line="268" w:lineRule="exact"/>
              <w:rPr>
                <w:rFonts w:ascii="Arial" w:hAnsi="Arial" w:cs="Arial"/>
                <w:sz w:val="21"/>
                <w:szCs w:val="21"/>
              </w:rPr>
            </w:pPr>
            <w:r>
              <w:rPr>
                <w:rFonts w:ascii="Arial" w:hAnsi="Arial" w:cs="Arial"/>
                <w:sz w:val="21"/>
                <w:szCs w:val="21"/>
              </w:rPr>
              <w:t>Galwanizernia EPCO</w:t>
            </w:r>
          </w:p>
        </w:tc>
        <w:tc>
          <w:tcPr>
            <w:tcW w:w="4245" w:type="dxa"/>
          </w:tcPr>
          <w:p w14:paraId="00E4F620" w14:textId="12C48B0B"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74,8</w:t>
            </w:r>
          </w:p>
        </w:tc>
      </w:tr>
      <w:tr w:rsidR="008B468F" w14:paraId="6BF91D8A" w14:textId="77777777" w:rsidTr="006832EE">
        <w:tc>
          <w:tcPr>
            <w:tcW w:w="846" w:type="dxa"/>
          </w:tcPr>
          <w:p w14:paraId="4E251D16" w14:textId="1916D94C"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2</w:t>
            </w:r>
          </w:p>
        </w:tc>
        <w:tc>
          <w:tcPr>
            <w:tcW w:w="3969" w:type="dxa"/>
          </w:tcPr>
          <w:p w14:paraId="00D9BC3F" w14:textId="41A97837" w:rsidR="008B468F" w:rsidRDefault="008B468F" w:rsidP="008B468F">
            <w:pPr>
              <w:autoSpaceDE w:val="0"/>
              <w:autoSpaceDN w:val="0"/>
              <w:adjustRightInd w:val="0"/>
              <w:spacing w:line="268" w:lineRule="exact"/>
              <w:rPr>
                <w:rFonts w:ascii="Arial" w:hAnsi="Arial" w:cs="Arial"/>
                <w:sz w:val="21"/>
                <w:szCs w:val="21"/>
              </w:rPr>
            </w:pPr>
            <w:r>
              <w:rPr>
                <w:rFonts w:ascii="Arial" w:hAnsi="Arial" w:cs="Arial"/>
                <w:sz w:val="21"/>
                <w:szCs w:val="21"/>
              </w:rPr>
              <w:t>Galwanizernia konwencjonalna</w:t>
            </w:r>
          </w:p>
        </w:tc>
        <w:tc>
          <w:tcPr>
            <w:tcW w:w="4245" w:type="dxa"/>
          </w:tcPr>
          <w:p w14:paraId="3C177BE7" w14:textId="0F2A64D6"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70,8</w:t>
            </w:r>
          </w:p>
        </w:tc>
      </w:tr>
      <w:tr w:rsidR="008B468F" w14:paraId="37E975B8" w14:textId="77777777" w:rsidTr="006832EE">
        <w:tc>
          <w:tcPr>
            <w:tcW w:w="846" w:type="dxa"/>
          </w:tcPr>
          <w:p w14:paraId="4EEF2D85" w14:textId="686B1086"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3</w:t>
            </w:r>
          </w:p>
        </w:tc>
        <w:tc>
          <w:tcPr>
            <w:tcW w:w="3969" w:type="dxa"/>
          </w:tcPr>
          <w:p w14:paraId="48B220DB" w14:textId="77934E3A" w:rsidR="008B468F" w:rsidRDefault="008B468F" w:rsidP="008B468F">
            <w:pPr>
              <w:autoSpaceDE w:val="0"/>
              <w:autoSpaceDN w:val="0"/>
              <w:adjustRightInd w:val="0"/>
              <w:spacing w:line="268" w:lineRule="exact"/>
              <w:rPr>
                <w:rFonts w:ascii="Arial" w:hAnsi="Arial" w:cs="Arial"/>
                <w:sz w:val="21"/>
                <w:szCs w:val="21"/>
              </w:rPr>
            </w:pPr>
            <w:r>
              <w:rPr>
                <w:rFonts w:ascii="Arial" w:hAnsi="Arial" w:cs="Arial"/>
                <w:sz w:val="21"/>
                <w:szCs w:val="21"/>
              </w:rPr>
              <w:t>Cynkownia</w:t>
            </w:r>
          </w:p>
        </w:tc>
        <w:tc>
          <w:tcPr>
            <w:tcW w:w="4245" w:type="dxa"/>
          </w:tcPr>
          <w:p w14:paraId="74A34DB8" w14:textId="0F6F9723"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73,8</w:t>
            </w:r>
          </w:p>
        </w:tc>
      </w:tr>
      <w:tr w:rsidR="008B468F" w14:paraId="30EA14BD" w14:textId="77777777" w:rsidTr="006832EE">
        <w:tc>
          <w:tcPr>
            <w:tcW w:w="846" w:type="dxa"/>
          </w:tcPr>
          <w:p w14:paraId="1255E0A6" w14:textId="4705C553"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4</w:t>
            </w:r>
          </w:p>
        </w:tc>
        <w:tc>
          <w:tcPr>
            <w:tcW w:w="3969" w:type="dxa"/>
          </w:tcPr>
          <w:p w14:paraId="0397FAC1" w14:textId="779CBCF9" w:rsidR="008B468F" w:rsidRDefault="008B468F" w:rsidP="008B468F">
            <w:pPr>
              <w:autoSpaceDE w:val="0"/>
              <w:autoSpaceDN w:val="0"/>
              <w:adjustRightInd w:val="0"/>
              <w:spacing w:line="268" w:lineRule="exact"/>
              <w:rPr>
                <w:rFonts w:ascii="Arial" w:hAnsi="Arial" w:cs="Arial"/>
                <w:sz w:val="21"/>
                <w:szCs w:val="21"/>
              </w:rPr>
            </w:pPr>
            <w:r>
              <w:rPr>
                <w:rFonts w:ascii="Arial" w:hAnsi="Arial" w:cs="Arial"/>
                <w:sz w:val="21"/>
                <w:szCs w:val="21"/>
              </w:rPr>
              <w:t>Pomieszczenie Myjki</w:t>
            </w:r>
          </w:p>
        </w:tc>
        <w:tc>
          <w:tcPr>
            <w:tcW w:w="4245" w:type="dxa"/>
          </w:tcPr>
          <w:p w14:paraId="787B654C" w14:textId="5E3F66EE"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76,1</w:t>
            </w:r>
          </w:p>
        </w:tc>
      </w:tr>
      <w:tr w:rsidR="008B468F" w14:paraId="3FC6C58C" w14:textId="77777777" w:rsidTr="006832EE">
        <w:tc>
          <w:tcPr>
            <w:tcW w:w="846" w:type="dxa"/>
          </w:tcPr>
          <w:p w14:paraId="1F2A6184" w14:textId="415C9453"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5</w:t>
            </w:r>
          </w:p>
        </w:tc>
        <w:tc>
          <w:tcPr>
            <w:tcW w:w="3969" w:type="dxa"/>
          </w:tcPr>
          <w:p w14:paraId="37EBCA0A" w14:textId="0A620195" w:rsidR="008B468F" w:rsidRDefault="008B468F" w:rsidP="008B468F">
            <w:pPr>
              <w:autoSpaceDE w:val="0"/>
              <w:autoSpaceDN w:val="0"/>
              <w:adjustRightInd w:val="0"/>
              <w:spacing w:line="268" w:lineRule="exact"/>
              <w:rPr>
                <w:rFonts w:ascii="Arial" w:hAnsi="Arial" w:cs="Arial"/>
                <w:sz w:val="21"/>
                <w:szCs w:val="21"/>
              </w:rPr>
            </w:pPr>
            <w:r>
              <w:rPr>
                <w:rFonts w:ascii="Arial" w:hAnsi="Arial" w:cs="Arial"/>
                <w:sz w:val="21"/>
                <w:szCs w:val="21"/>
              </w:rPr>
              <w:t>Magazyn</w:t>
            </w:r>
          </w:p>
        </w:tc>
        <w:tc>
          <w:tcPr>
            <w:tcW w:w="4245" w:type="dxa"/>
          </w:tcPr>
          <w:p w14:paraId="6BB2A73D" w14:textId="3DE941F7" w:rsidR="008B468F" w:rsidRDefault="008B468F" w:rsidP="008B468F">
            <w:pPr>
              <w:autoSpaceDE w:val="0"/>
              <w:autoSpaceDN w:val="0"/>
              <w:adjustRightInd w:val="0"/>
              <w:spacing w:line="268" w:lineRule="exact"/>
              <w:jc w:val="center"/>
              <w:rPr>
                <w:rFonts w:ascii="Arial" w:hAnsi="Arial" w:cs="Arial"/>
                <w:sz w:val="21"/>
                <w:szCs w:val="21"/>
              </w:rPr>
            </w:pPr>
            <w:r>
              <w:rPr>
                <w:rFonts w:ascii="Arial" w:hAnsi="Arial" w:cs="Arial"/>
                <w:sz w:val="21"/>
                <w:szCs w:val="21"/>
              </w:rPr>
              <w:t>79,1</w:t>
            </w:r>
          </w:p>
        </w:tc>
      </w:tr>
      <w:tr w:rsidR="001E6320" w14:paraId="1CE3CF4A" w14:textId="77777777" w:rsidTr="001F1F3A">
        <w:tc>
          <w:tcPr>
            <w:tcW w:w="9060" w:type="dxa"/>
            <w:gridSpan w:val="3"/>
          </w:tcPr>
          <w:p w14:paraId="7CA9E5DA" w14:textId="2BA8ADBF" w:rsidR="001E6320" w:rsidRPr="001E6320" w:rsidRDefault="001E6320" w:rsidP="008B468F">
            <w:pPr>
              <w:autoSpaceDE w:val="0"/>
              <w:autoSpaceDN w:val="0"/>
              <w:adjustRightInd w:val="0"/>
              <w:spacing w:line="268" w:lineRule="exact"/>
              <w:rPr>
                <w:rFonts w:ascii="Arial" w:hAnsi="Arial" w:cs="Arial"/>
                <w:b/>
                <w:sz w:val="21"/>
                <w:szCs w:val="21"/>
              </w:rPr>
            </w:pPr>
            <w:r>
              <w:rPr>
                <w:rFonts w:ascii="Arial" w:hAnsi="Arial" w:cs="Arial"/>
                <w:b/>
                <w:sz w:val="21"/>
                <w:szCs w:val="21"/>
              </w:rPr>
              <w:t>Hala 20</w:t>
            </w:r>
          </w:p>
        </w:tc>
      </w:tr>
      <w:tr w:rsidR="001E6320" w14:paraId="0D406164" w14:textId="77777777" w:rsidTr="006832EE">
        <w:tc>
          <w:tcPr>
            <w:tcW w:w="846" w:type="dxa"/>
          </w:tcPr>
          <w:p w14:paraId="42350927" w14:textId="011E480A" w:rsidR="001E6320" w:rsidRDefault="001E6320" w:rsidP="001E6320">
            <w:pPr>
              <w:autoSpaceDE w:val="0"/>
              <w:autoSpaceDN w:val="0"/>
              <w:adjustRightInd w:val="0"/>
              <w:spacing w:line="268" w:lineRule="exact"/>
              <w:jc w:val="center"/>
              <w:rPr>
                <w:rFonts w:ascii="Arial" w:hAnsi="Arial" w:cs="Arial"/>
                <w:sz w:val="21"/>
                <w:szCs w:val="21"/>
              </w:rPr>
            </w:pPr>
            <w:r>
              <w:rPr>
                <w:rFonts w:ascii="Arial" w:hAnsi="Arial" w:cs="Arial"/>
                <w:sz w:val="21"/>
                <w:szCs w:val="21"/>
              </w:rPr>
              <w:lastRenderedPageBreak/>
              <w:t>6</w:t>
            </w:r>
          </w:p>
        </w:tc>
        <w:tc>
          <w:tcPr>
            <w:tcW w:w="3969" w:type="dxa"/>
          </w:tcPr>
          <w:p w14:paraId="07ACE69A" w14:textId="7337FA80" w:rsidR="001E6320" w:rsidRDefault="001E6320" w:rsidP="008B468F">
            <w:pPr>
              <w:autoSpaceDE w:val="0"/>
              <w:autoSpaceDN w:val="0"/>
              <w:adjustRightInd w:val="0"/>
              <w:spacing w:line="268" w:lineRule="exact"/>
              <w:rPr>
                <w:rFonts w:ascii="Arial" w:hAnsi="Arial" w:cs="Arial"/>
                <w:sz w:val="21"/>
                <w:szCs w:val="21"/>
              </w:rPr>
            </w:pPr>
            <w:r>
              <w:rPr>
                <w:rFonts w:ascii="Arial" w:hAnsi="Arial" w:cs="Arial"/>
                <w:sz w:val="21"/>
                <w:szCs w:val="21"/>
              </w:rPr>
              <w:t>Trawialnia</w:t>
            </w:r>
          </w:p>
        </w:tc>
        <w:tc>
          <w:tcPr>
            <w:tcW w:w="4245" w:type="dxa"/>
          </w:tcPr>
          <w:p w14:paraId="0F1755B9" w14:textId="586F431C" w:rsidR="001E6320" w:rsidRDefault="006832EE" w:rsidP="006832EE">
            <w:pPr>
              <w:autoSpaceDE w:val="0"/>
              <w:autoSpaceDN w:val="0"/>
              <w:adjustRightInd w:val="0"/>
              <w:spacing w:line="268" w:lineRule="exact"/>
              <w:jc w:val="center"/>
              <w:rPr>
                <w:rFonts w:ascii="Arial" w:hAnsi="Arial" w:cs="Arial"/>
                <w:sz w:val="21"/>
                <w:szCs w:val="21"/>
              </w:rPr>
            </w:pPr>
            <w:r>
              <w:rPr>
                <w:rFonts w:ascii="Arial" w:hAnsi="Arial" w:cs="Arial"/>
                <w:sz w:val="21"/>
                <w:szCs w:val="21"/>
              </w:rPr>
              <w:t>76,4</w:t>
            </w:r>
          </w:p>
        </w:tc>
      </w:tr>
      <w:tr w:rsidR="006832EE" w14:paraId="514D2BCF" w14:textId="77777777" w:rsidTr="001F1F3A">
        <w:tc>
          <w:tcPr>
            <w:tcW w:w="9060" w:type="dxa"/>
            <w:gridSpan w:val="3"/>
          </w:tcPr>
          <w:p w14:paraId="3293205C" w14:textId="72E5F44E" w:rsidR="006832EE" w:rsidRPr="006832EE" w:rsidRDefault="006832EE" w:rsidP="008B468F">
            <w:pPr>
              <w:autoSpaceDE w:val="0"/>
              <w:autoSpaceDN w:val="0"/>
              <w:adjustRightInd w:val="0"/>
              <w:spacing w:line="268" w:lineRule="exact"/>
              <w:rPr>
                <w:rFonts w:ascii="Arial" w:hAnsi="Arial" w:cs="Arial"/>
                <w:b/>
                <w:sz w:val="21"/>
                <w:szCs w:val="21"/>
              </w:rPr>
            </w:pPr>
            <w:r>
              <w:rPr>
                <w:rFonts w:ascii="Arial" w:hAnsi="Arial" w:cs="Arial"/>
                <w:b/>
                <w:sz w:val="21"/>
                <w:szCs w:val="21"/>
              </w:rPr>
              <w:t>Budynek 48 (65)</w:t>
            </w:r>
          </w:p>
        </w:tc>
      </w:tr>
      <w:tr w:rsidR="001E6320" w14:paraId="5BB13265" w14:textId="77777777" w:rsidTr="006832EE">
        <w:tc>
          <w:tcPr>
            <w:tcW w:w="846" w:type="dxa"/>
          </w:tcPr>
          <w:p w14:paraId="5B740BA7" w14:textId="7ADA47F2" w:rsidR="001E6320" w:rsidRDefault="006832EE" w:rsidP="006832EE">
            <w:pPr>
              <w:autoSpaceDE w:val="0"/>
              <w:autoSpaceDN w:val="0"/>
              <w:adjustRightInd w:val="0"/>
              <w:spacing w:line="268" w:lineRule="exact"/>
              <w:jc w:val="center"/>
              <w:rPr>
                <w:rFonts w:ascii="Arial" w:hAnsi="Arial" w:cs="Arial"/>
                <w:sz w:val="21"/>
                <w:szCs w:val="21"/>
              </w:rPr>
            </w:pPr>
            <w:r>
              <w:rPr>
                <w:rFonts w:ascii="Arial" w:hAnsi="Arial" w:cs="Arial"/>
                <w:sz w:val="21"/>
                <w:szCs w:val="21"/>
              </w:rPr>
              <w:t>7</w:t>
            </w:r>
          </w:p>
        </w:tc>
        <w:tc>
          <w:tcPr>
            <w:tcW w:w="3969" w:type="dxa"/>
          </w:tcPr>
          <w:p w14:paraId="0DEFFBFC" w14:textId="114EE817" w:rsidR="001E6320" w:rsidRDefault="006832EE" w:rsidP="008B468F">
            <w:pPr>
              <w:autoSpaceDE w:val="0"/>
              <w:autoSpaceDN w:val="0"/>
              <w:adjustRightInd w:val="0"/>
              <w:spacing w:line="268" w:lineRule="exact"/>
              <w:rPr>
                <w:rFonts w:ascii="Arial" w:hAnsi="Arial" w:cs="Arial"/>
                <w:sz w:val="21"/>
                <w:szCs w:val="21"/>
              </w:rPr>
            </w:pPr>
            <w:r>
              <w:rPr>
                <w:rFonts w:ascii="Arial" w:hAnsi="Arial" w:cs="Arial"/>
                <w:sz w:val="21"/>
                <w:szCs w:val="21"/>
              </w:rPr>
              <w:t>Oczyszczalnia ścieków przemysłowych</w:t>
            </w:r>
          </w:p>
        </w:tc>
        <w:tc>
          <w:tcPr>
            <w:tcW w:w="4245" w:type="dxa"/>
          </w:tcPr>
          <w:p w14:paraId="4AA29EC1" w14:textId="2DF28B32" w:rsidR="001E6320" w:rsidRDefault="006832EE" w:rsidP="006832EE">
            <w:pPr>
              <w:autoSpaceDE w:val="0"/>
              <w:autoSpaceDN w:val="0"/>
              <w:adjustRightInd w:val="0"/>
              <w:spacing w:line="268" w:lineRule="exact"/>
              <w:jc w:val="center"/>
              <w:rPr>
                <w:rFonts w:ascii="Arial" w:hAnsi="Arial" w:cs="Arial"/>
                <w:sz w:val="21"/>
                <w:szCs w:val="21"/>
              </w:rPr>
            </w:pPr>
            <w:r>
              <w:rPr>
                <w:rFonts w:ascii="Arial" w:hAnsi="Arial" w:cs="Arial"/>
                <w:sz w:val="21"/>
                <w:szCs w:val="21"/>
              </w:rPr>
              <w:t>73,3</w:t>
            </w:r>
          </w:p>
        </w:tc>
      </w:tr>
    </w:tbl>
    <w:p w14:paraId="243F55E7" w14:textId="5B97A7A9" w:rsidR="008B468F" w:rsidRDefault="008B468F" w:rsidP="008B468F">
      <w:pPr>
        <w:autoSpaceDE w:val="0"/>
        <w:autoSpaceDN w:val="0"/>
        <w:adjustRightInd w:val="0"/>
        <w:spacing w:line="268" w:lineRule="exact"/>
        <w:rPr>
          <w:rFonts w:ascii="Arial" w:hAnsi="Arial" w:cs="Arial"/>
          <w:sz w:val="21"/>
          <w:szCs w:val="21"/>
        </w:rPr>
      </w:pPr>
    </w:p>
    <w:p w14:paraId="6407E38C" w14:textId="3A4F2434" w:rsidR="006832EE" w:rsidRDefault="006832EE" w:rsidP="008B468F">
      <w:pPr>
        <w:autoSpaceDE w:val="0"/>
        <w:autoSpaceDN w:val="0"/>
        <w:adjustRightInd w:val="0"/>
        <w:spacing w:line="268" w:lineRule="exact"/>
        <w:rPr>
          <w:rFonts w:ascii="Arial" w:hAnsi="Arial" w:cs="Arial"/>
          <w:sz w:val="21"/>
          <w:szCs w:val="21"/>
        </w:rPr>
      </w:pPr>
      <w:r>
        <w:rPr>
          <w:rFonts w:ascii="Arial" w:hAnsi="Arial" w:cs="Arial"/>
          <w:sz w:val="21"/>
          <w:szCs w:val="21"/>
        </w:rPr>
        <w:t>Instalacja pracuje w sposób ciągły w porze dziennej tj. od 6</w:t>
      </w:r>
      <w:r>
        <w:rPr>
          <w:rFonts w:ascii="Arial" w:hAnsi="Arial" w:cs="Arial"/>
          <w:sz w:val="21"/>
          <w:szCs w:val="21"/>
          <w:vertAlign w:val="superscript"/>
        </w:rPr>
        <w:t xml:space="preserve">00 </w:t>
      </w:r>
      <w:r>
        <w:rPr>
          <w:rFonts w:ascii="Arial" w:hAnsi="Arial" w:cs="Arial"/>
          <w:sz w:val="21"/>
          <w:szCs w:val="21"/>
        </w:rPr>
        <w:t>do 22</w:t>
      </w:r>
      <w:r>
        <w:rPr>
          <w:rFonts w:ascii="Arial" w:hAnsi="Arial" w:cs="Arial"/>
          <w:sz w:val="21"/>
          <w:szCs w:val="21"/>
          <w:vertAlign w:val="superscript"/>
        </w:rPr>
        <w:t>00</w:t>
      </w:r>
      <w:r>
        <w:rPr>
          <w:rFonts w:ascii="Arial" w:hAnsi="Arial" w:cs="Arial"/>
          <w:sz w:val="21"/>
          <w:szCs w:val="21"/>
        </w:rPr>
        <w:t>, bez wariantów.</w:t>
      </w:r>
    </w:p>
    <w:p w14:paraId="092CBF8D" w14:textId="606E57E5" w:rsidR="006832EE" w:rsidRDefault="006832EE" w:rsidP="00761D6C">
      <w:pPr>
        <w:pStyle w:val="Akapitzlist"/>
        <w:numPr>
          <w:ilvl w:val="0"/>
          <w:numId w:val="100"/>
        </w:numPr>
        <w:autoSpaceDE w:val="0"/>
        <w:autoSpaceDN w:val="0"/>
        <w:adjustRightInd w:val="0"/>
        <w:spacing w:line="268" w:lineRule="exact"/>
        <w:ind w:left="1208" w:hanging="357"/>
        <w:rPr>
          <w:rFonts w:ascii="Arial" w:hAnsi="Arial" w:cs="Arial"/>
          <w:b/>
          <w:sz w:val="21"/>
          <w:szCs w:val="21"/>
        </w:rPr>
      </w:pPr>
      <w:r w:rsidRPr="006832EE">
        <w:rPr>
          <w:rFonts w:ascii="Arial" w:hAnsi="Arial" w:cs="Arial"/>
          <w:b/>
          <w:sz w:val="21"/>
          <w:szCs w:val="21"/>
        </w:rPr>
        <w:t>Gospodarka odpadami.</w:t>
      </w:r>
    </w:p>
    <w:p w14:paraId="042EE1FC" w14:textId="10B2A170" w:rsidR="006832EE" w:rsidRDefault="006832EE" w:rsidP="006832EE">
      <w:pPr>
        <w:autoSpaceDE w:val="0"/>
        <w:autoSpaceDN w:val="0"/>
        <w:adjustRightInd w:val="0"/>
        <w:spacing w:after="0" w:line="268" w:lineRule="exact"/>
        <w:rPr>
          <w:rFonts w:ascii="Arial" w:hAnsi="Arial" w:cs="Arial"/>
          <w:b/>
          <w:sz w:val="21"/>
          <w:szCs w:val="21"/>
        </w:rPr>
      </w:pPr>
    </w:p>
    <w:p w14:paraId="2FE80680" w14:textId="71895F99" w:rsidR="006832EE" w:rsidRDefault="006832EE" w:rsidP="006832EE">
      <w:pPr>
        <w:autoSpaceDE w:val="0"/>
        <w:autoSpaceDN w:val="0"/>
        <w:adjustRightInd w:val="0"/>
        <w:spacing w:after="0" w:line="268" w:lineRule="exact"/>
        <w:rPr>
          <w:rFonts w:ascii="Arial" w:hAnsi="Arial" w:cs="Arial"/>
          <w:sz w:val="21"/>
          <w:szCs w:val="21"/>
        </w:rPr>
      </w:pPr>
      <w:r w:rsidRPr="006832EE">
        <w:rPr>
          <w:rFonts w:ascii="Arial" w:hAnsi="Arial" w:cs="Arial"/>
          <w:sz w:val="21"/>
          <w:szCs w:val="21"/>
        </w:rPr>
        <w:t>Z instalacji IPPC wytwarzany jest osad z zakładowej oczyszczalni ścieków zaklasyfikowany pod kodem 19 08 13* - Szlamy zawierające substancje niebezpieczne z innego niż biologiczne oczyszczani</w:t>
      </w:r>
      <w:r w:rsidR="00B20358">
        <w:rPr>
          <w:rFonts w:ascii="Arial" w:hAnsi="Arial" w:cs="Arial"/>
          <w:sz w:val="21"/>
          <w:szCs w:val="21"/>
        </w:rPr>
        <w:t>a</w:t>
      </w:r>
      <w:r w:rsidRPr="006832EE">
        <w:rPr>
          <w:rFonts w:ascii="Arial" w:hAnsi="Arial" w:cs="Arial"/>
          <w:sz w:val="21"/>
          <w:szCs w:val="21"/>
        </w:rPr>
        <w:t xml:space="preserve"> ścieków przemysłowych.</w:t>
      </w:r>
    </w:p>
    <w:p w14:paraId="56331764" w14:textId="01152D46" w:rsidR="006832EE" w:rsidRDefault="006832EE" w:rsidP="006832EE">
      <w:pPr>
        <w:autoSpaceDE w:val="0"/>
        <w:autoSpaceDN w:val="0"/>
        <w:adjustRightInd w:val="0"/>
        <w:spacing w:after="0" w:line="268" w:lineRule="exact"/>
        <w:rPr>
          <w:rFonts w:ascii="Arial" w:hAnsi="Arial" w:cs="Arial"/>
          <w:sz w:val="21"/>
          <w:szCs w:val="21"/>
        </w:rPr>
      </w:pPr>
    </w:p>
    <w:p w14:paraId="24769705" w14:textId="1C90033E" w:rsidR="006832EE" w:rsidRPr="006832EE" w:rsidRDefault="006832EE" w:rsidP="00761D6C">
      <w:pPr>
        <w:pStyle w:val="Akapitzlist"/>
        <w:numPr>
          <w:ilvl w:val="0"/>
          <w:numId w:val="100"/>
        </w:numPr>
        <w:autoSpaceDE w:val="0"/>
        <w:autoSpaceDN w:val="0"/>
        <w:adjustRightInd w:val="0"/>
        <w:spacing w:line="268" w:lineRule="exact"/>
        <w:ind w:left="1208" w:hanging="357"/>
        <w:rPr>
          <w:rFonts w:ascii="Arial" w:hAnsi="Arial" w:cs="Arial"/>
          <w:b/>
          <w:sz w:val="21"/>
          <w:szCs w:val="21"/>
        </w:rPr>
      </w:pPr>
      <w:r w:rsidRPr="006832EE">
        <w:rPr>
          <w:rFonts w:ascii="Arial" w:hAnsi="Arial" w:cs="Arial"/>
          <w:b/>
          <w:sz w:val="21"/>
          <w:szCs w:val="21"/>
        </w:rPr>
        <w:t>Zużycie głównych surowców oraz mediów.</w:t>
      </w:r>
    </w:p>
    <w:p w14:paraId="105916C2" w14:textId="77777777" w:rsidR="006832EE" w:rsidRDefault="006832EE" w:rsidP="006832EE">
      <w:pPr>
        <w:autoSpaceDE w:val="0"/>
        <w:autoSpaceDN w:val="0"/>
        <w:adjustRightInd w:val="0"/>
        <w:spacing w:after="0" w:line="268" w:lineRule="exact"/>
        <w:rPr>
          <w:rFonts w:ascii="Arial" w:hAnsi="Arial" w:cs="Arial"/>
          <w:sz w:val="21"/>
          <w:szCs w:val="21"/>
        </w:rPr>
      </w:pPr>
    </w:p>
    <w:p w14:paraId="74D237E4" w14:textId="73066729" w:rsidR="006832EE" w:rsidRDefault="00FE2048" w:rsidP="006832EE">
      <w:pPr>
        <w:autoSpaceDE w:val="0"/>
        <w:autoSpaceDN w:val="0"/>
        <w:adjustRightInd w:val="0"/>
        <w:spacing w:after="0" w:line="268" w:lineRule="exact"/>
        <w:rPr>
          <w:rFonts w:ascii="Arial" w:hAnsi="Arial" w:cs="Arial"/>
          <w:sz w:val="21"/>
          <w:szCs w:val="21"/>
        </w:rPr>
      </w:pPr>
      <w:r>
        <w:rPr>
          <w:rFonts w:ascii="Arial" w:hAnsi="Arial" w:cs="Arial"/>
          <w:sz w:val="21"/>
          <w:szCs w:val="21"/>
        </w:rPr>
        <w:t>Na potrzeby technologiczne instalacji zużywane jest:</w:t>
      </w:r>
    </w:p>
    <w:p w14:paraId="57B09544" w14:textId="77777777" w:rsidR="00FE2048" w:rsidRDefault="00FE2048" w:rsidP="006832EE">
      <w:pPr>
        <w:autoSpaceDE w:val="0"/>
        <w:autoSpaceDN w:val="0"/>
        <w:adjustRightInd w:val="0"/>
        <w:spacing w:after="0" w:line="268" w:lineRule="exact"/>
        <w:rPr>
          <w:rFonts w:ascii="Arial" w:hAnsi="Arial" w:cs="Arial"/>
          <w:sz w:val="21"/>
          <w:szCs w:val="21"/>
        </w:rPr>
      </w:pPr>
    </w:p>
    <w:tbl>
      <w:tblPr>
        <w:tblStyle w:val="Tabela-Siatka"/>
        <w:tblW w:w="0" w:type="auto"/>
        <w:tblLook w:val="04A0" w:firstRow="1" w:lastRow="0" w:firstColumn="1" w:lastColumn="0" w:noHBand="0" w:noVBand="1"/>
      </w:tblPr>
      <w:tblGrid>
        <w:gridCol w:w="562"/>
        <w:gridCol w:w="3968"/>
        <w:gridCol w:w="2265"/>
        <w:gridCol w:w="2265"/>
      </w:tblGrid>
      <w:tr w:rsidR="006832EE" w14:paraId="2DACC658" w14:textId="77777777" w:rsidTr="00C5441A">
        <w:tc>
          <w:tcPr>
            <w:tcW w:w="562" w:type="dxa"/>
            <w:vAlign w:val="center"/>
          </w:tcPr>
          <w:p w14:paraId="4563253E" w14:textId="1BBAE180" w:rsidR="006832EE" w:rsidRPr="00C5441A" w:rsidRDefault="00C5441A" w:rsidP="006832EE">
            <w:pPr>
              <w:autoSpaceDE w:val="0"/>
              <w:autoSpaceDN w:val="0"/>
              <w:adjustRightInd w:val="0"/>
              <w:spacing w:line="268" w:lineRule="exact"/>
              <w:rPr>
                <w:rFonts w:ascii="Arial" w:hAnsi="Arial" w:cs="Arial"/>
                <w:b/>
                <w:sz w:val="21"/>
                <w:szCs w:val="21"/>
              </w:rPr>
            </w:pPr>
            <w:r w:rsidRPr="00C5441A">
              <w:rPr>
                <w:rFonts w:ascii="Arial" w:hAnsi="Arial" w:cs="Arial"/>
                <w:b/>
                <w:sz w:val="21"/>
                <w:szCs w:val="21"/>
              </w:rPr>
              <w:t>Lp.</w:t>
            </w:r>
          </w:p>
        </w:tc>
        <w:tc>
          <w:tcPr>
            <w:tcW w:w="3968" w:type="dxa"/>
            <w:vAlign w:val="center"/>
          </w:tcPr>
          <w:p w14:paraId="1B82D600" w14:textId="77777777" w:rsidR="00C5441A" w:rsidRDefault="00C5441A" w:rsidP="00C5441A">
            <w:pPr>
              <w:autoSpaceDE w:val="0"/>
              <w:autoSpaceDN w:val="0"/>
              <w:adjustRightInd w:val="0"/>
              <w:spacing w:line="268" w:lineRule="exact"/>
              <w:jc w:val="center"/>
              <w:rPr>
                <w:rFonts w:ascii="Arial" w:hAnsi="Arial" w:cs="Arial"/>
                <w:b/>
                <w:sz w:val="21"/>
                <w:szCs w:val="21"/>
              </w:rPr>
            </w:pPr>
          </w:p>
          <w:p w14:paraId="47EE3AFB" w14:textId="26BA356C" w:rsidR="006832EE" w:rsidRDefault="00FE2048" w:rsidP="00C5441A">
            <w:pPr>
              <w:autoSpaceDE w:val="0"/>
              <w:autoSpaceDN w:val="0"/>
              <w:adjustRightInd w:val="0"/>
              <w:spacing w:line="268" w:lineRule="exact"/>
              <w:jc w:val="center"/>
              <w:rPr>
                <w:rFonts w:ascii="Arial" w:hAnsi="Arial" w:cs="Arial"/>
                <w:b/>
                <w:sz w:val="21"/>
                <w:szCs w:val="21"/>
              </w:rPr>
            </w:pPr>
            <w:r>
              <w:rPr>
                <w:rFonts w:ascii="Arial" w:hAnsi="Arial" w:cs="Arial"/>
                <w:b/>
                <w:sz w:val="21"/>
                <w:szCs w:val="21"/>
              </w:rPr>
              <w:t>Nazwa</w:t>
            </w:r>
          </w:p>
          <w:p w14:paraId="07989E35" w14:textId="51BC82AE" w:rsidR="00C5441A" w:rsidRPr="00C5441A" w:rsidRDefault="00C5441A" w:rsidP="00C5441A">
            <w:pPr>
              <w:autoSpaceDE w:val="0"/>
              <w:autoSpaceDN w:val="0"/>
              <w:adjustRightInd w:val="0"/>
              <w:spacing w:line="268" w:lineRule="exact"/>
              <w:jc w:val="center"/>
              <w:rPr>
                <w:rFonts w:ascii="Arial" w:hAnsi="Arial" w:cs="Arial"/>
                <w:b/>
                <w:sz w:val="21"/>
                <w:szCs w:val="21"/>
              </w:rPr>
            </w:pPr>
          </w:p>
        </w:tc>
        <w:tc>
          <w:tcPr>
            <w:tcW w:w="2265" w:type="dxa"/>
            <w:vAlign w:val="center"/>
          </w:tcPr>
          <w:p w14:paraId="04FA1333" w14:textId="4C4DE581" w:rsidR="006832EE" w:rsidRPr="00C5441A" w:rsidRDefault="00C5441A" w:rsidP="00C5441A">
            <w:pPr>
              <w:autoSpaceDE w:val="0"/>
              <w:autoSpaceDN w:val="0"/>
              <w:adjustRightInd w:val="0"/>
              <w:spacing w:line="268" w:lineRule="exact"/>
              <w:jc w:val="center"/>
              <w:rPr>
                <w:rFonts w:ascii="Arial" w:hAnsi="Arial" w:cs="Arial"/>
                <w:b/>
                <w:sz w:val="21"/>
                <w:szCs w:val="21"/>
              </w:rPr>
            </w:pPr>
            <w:r w:rsidRPr="00C5441A">
              <w:rPr>
                <w:rFonts w:ascii="Arial" w:hAnsi="Arial" w:cs="Arial"/>
                <w:b/>
                <w:sz w:val="21"/>
                <w:szCs w:val="21"/>
              </w:rPr>
              <w:t>Wielkość</w:t>
            </w:r>
          </w:p>
        </w:tc>
        <w:tc>
          <w:tcPr>
            <w:tcW w:w="2265" w:type="dxa"/>
            <w:vAlign w:val="center"/>
          </w:tcPr>
          <w:p w14:paraId="08BF4AFF" w14:textId="3994DC79" w:rsidR="006832EE" w:rsidRPr="00C5441A" w:rsidRDefault="00C5441A" w:rsidP="00C5441A">
            <w:pPr>
              <w:autoSpaceDE w:val="0"/>
              <w:autoSpaceDN w:val="0"/>
              <w:adjustRightInd w:val="0"/>
              <w:spacing w:line="268" w:lineRule="exact"/>
              <w:jc w:val="center"/>
              <w:rPr>
                <w:rFonts w:ascii="Arial" w:hAnsi="Arial" w:cs="Arial"/>
                <w:b/>
                <w:sz w:val="21"/>
                <w:szCs w:val="21"/>
              </w:rPr>
            </w:pPr>
            <w:r w:rsidRPr="00C5441A">
              <w:rPr>
                <w:rFonts w:ascii="Arial" w:hAnsi="Arial" w:cs="Arial"/>
                <w:b/>
                <w:sz w:val="21"/>
                <w:szCs w:val="21"/>
              </w:rPr>
              <w:t>Jednostka</w:t>
            </w:r>
          </w:p>
        </w:tc>
      </w:tr>
      <w:tr w:rsidR="006832EE" w14:paraId="5E30F7ED" w14:textId="77777777" w:rsidTr="00C5441A">
        <w:tc>
          <w:tcPr>
            <w:tcW w:w="562" w:type="dxa"/>
          </w:tcPr>
          <w:p w14:paraId="5841F02A" w14:textId="1EDAF00A"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w:t>
            </w:r>
          </w:p>
        </w:tc>
        <w:tc>
          <w:tcPr>
            <w:tcW w:w="3968" w:type="dxa"/>
          </w:tcPr>
          <w:p w14:paraId="74A75F0F" w14:textId="094157A1" w:rsidR="006832EE"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Energia elektryczna</w:t>
            </w:r>
          </w:p>
        </w:tc>
        <w:tc>
          <w:tcPr>
            <w:tcW w:w="2265" w:type="dxa"/>
          </w:tcPr>
          <w:p w14:paraId="53F6C08D" w14:textId="567CE563"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450</w:t>
            </w:r>
          </w:p>
        </w:tc>
        <w:tc>
          <w:tcPr>
            <w:tcW w:w="2265" w:type="dxa"/>
          </w:tcPr>
          <w:p w14:paraId="3C45D609" w14:textId="0EB6576C"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MWh/rok</w:t>
            </w:r>
          </w:p>
        </w:tc>
      </w:tr>
      <w:tr w:rsidR="006832EE" w14:paraId="3B1D846A" w14:textId="77777777" w:rsidTr="00C5441A">
        <w:tc>
          <w:tcPr>
            <w:tcW w:w="562" w:type="dxa"/>
          </w:tcPr>
          <w:p w14:paraId="17A42514" w14:textId="5037808E"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2</w:t>
            </w:r>
          </w:p>
        </w:tc>
        <w:tc>
          <w:tcPr>
            <w:tcW w:w="3968" w:type="dxa"/>
          </w:tcPr>
          <w:p w14:paraId="0F2F2BE9" w14:textId="46CF0AA9" w:rsidR="006832EE"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Ciepło</w:t>
            </w:r>
          </w:p>
        </w:tc>
        <w:tc>
          <w:tcPr>
            <w:tcW w:w="2265" w:type="dxa"/>
          </w:tcPr>
          <w:p w14:paraId="1FB4539A" w14:textId="73887EFF"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3500</w:t>
            </w:r>
          </w:p>
        </w:tc>
        <w:tc>
          <w:tcPr>
            <w:tcW w:w="2265" w:type="dxa"/>
          </w:tcPr>
          <w:p w14:paraId="63F7F922" w14:textId="056FB21E"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GJ/rok</w:t>
            </w:r>
          </w:p>
        </w:tc>
      </w:tr>
      <w:tr w:rsidR="006832EE" w14:paraId="7DBAD0C4" w14:textId="77777777" w:rsidTr="00C5441A">
        <w:tc>
          <w:tcPr>
            <w:tcW w:w="562" w:type="dxa"/>
          </w:tcPr>
          <w:p w14:paraId="766DA208" w14:textId="7C4BA804"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3</w:t>
            </w:r>
          </w:p>
        </w:tc>
        <w:tc>
          <w:tcPr>
            <w:tcW w:w="3968" w:type="dxa"/>
          </w:tcPr>
          <w:p w14:paraId="66EE10B4" w14:textId="62780BF0" w:rsidR="006832EE"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Kwas solny</w:t>
            </w:r>
          </w:p>
        </w:tc>
        <w:tc>
          <w:tcPr>
            <w:tcW w:w="2265" w:type="dxa"/>
          </w:tcPr>
          <w:p w14:paraId="5603B6B6" w14:textId="4498E771"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1400</w:t>
            </w:r>
          </w:p>
        </w:tc>
        <w:tc>
          <w:tcPr>
            <w:tcW w:w="2265" w:type="dxa"/>
          </w:tcPr>
          <w:p w14:paraId="67853E7B" w14:textId="39EF4899" w:rsidR="006832EE"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6832EE" w14:paraId="5779DE8C" w14:textId="77777777" w:rsidTr="00C5441A">
        <w:tc>
          <w:tcPr>
            <w:tcW w:w="562" w:type="dxa"/>
          </w:tcPr>
          <w:p w14:paraId="02E7F87A" w14:textId="7D7998E3"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4</w:t>
            </w:r>
          </w:p>
        </w:tc>
        <w:tc>
          <w:tcPr>
            <w:tcW w:w="3968" w:type="dxa"/>
          </w:tcPr>
          <w:p w14:paraId="18340ACF" w14:textId="16FE938A" w:rsidR="006832EE"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Kwas siarkowy</w:t>
            </w:r>
          </w:p>
        </w:tc>
        <w:tc>
          <w:tcPr>
            <w:tcW w:w="2265" w:type="dxa"/>
          </w:tcPr>
          <w:p w14:paraId="1F8F5A4E" w14:textId="611EABAF"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392</w:t>
            </w:r>
          </w:p>
        </w:tc>
        <w:tc>
          <w:tcPr>
            <w:tcW w:w="2265" w:type="dxa"/>
          </w:tcPr>
          <w:p w14:paraId="5988282B" w14:textId="252662F7" w:rsidR="006832EE"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6832EE" w14:paraId="4A08794A" w14:textId="77777777" w:rsidTr="00C5441A">
        <w:tc>
          <w:tcPr>
            <w:tcW w:w="562" w:type="dxa"/>
          </w:tcPr>
          <w:p w14:paraId="795B9465" w14:textId="3F6EC23E"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5</w:t>
            </w:r>
          </w:p>
        </w:tc>
        <w:tc>
          <w:tcPr>
            <w:tcW w:w="3968" w:type="dxa"/>
          </w:tcPr>
          <w:p w14:paraId="4958EA57" w14:textId="65B27807" w:rsidR="006832EE"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Kwas azotowy</w:t>
            </w:r>
          </w:p>
        </w:tc>
        <w:tc>
          <w:tcPr>
            <w:tcW w:w="2265" w:type="dxa"/>
          </w:tcPr>
          <w:p w14:paraId="7322EAFD" w14:textId="5471CF34"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430</w:t>
            </w:r>
          </w:p>
        </w:tc>
        <w:tc>
          <w:tcPr>
            <w:tcW w:w="2265" w:type="dxa"/>
          </w:tcPr>
          <w:p w14:paraId="1D9DCE85" w14:textId="020F5347" w:rsidR="006832EE"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6832EE" w14:paraId="3E232A11" w14:textId="77777777" w:rsidTr="00C5441A">
        <w:tc>
          <w:tcPr>
            <w:tcW w:w="562" w:type="dxa"/>
          </w:tcPr>
          <w:p w14:paraId="4221F5D5" w14:textId="171E9C58"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6</w:t>
            </w:r>
          </w:p>
        </w:tc>
        <w:tc>
          <w:tcPr>
            <w:tcW w:w="3968" w:type="dxa"/>
          </w:tcPr>
          <w:p w14:paraId="2BE0C013" w14:textId="5AF01F6F" w:rsidR="006832EE"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Kwas fosforowy</w:t>
            </w:r>
          </w:p>
        </w:tc>
        <w:tc>
          <w:tcPr>
            <w:tcW w:w="2265" w:type="dxa"/>
          </w:tcPr>
          <w:p w14:paraId="68356E9E" w14:textId="17F1C700"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160</w:t>
            </w:r>
          </w:p>
        </w:tc>
        <w:tc>
          <w:tcPr>
            <w:tcW w:w="2265" w:type="dxa"/>
          </w:tcPr>
          <w:p w14:paraId="64E19BCE" w14:textId="428928BC" w:rsidR="006832EE"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6832EE" w14:paraId="115D1239" w14:textId="77777777" w:rsidTr="00C5441A">
        <w:tc>
          <w:tcPr>
            <w:tcW w:w="562" w:type="dxa"/>
          </w:tcPr>
          <w:p w14:paraId="6611AE28" w14:textId="0C608AF4"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7</w:t>
            </w:r>
          </w:p>
        </w:tc>
        <w:tc>
          <w:tcPr>
            <w:tcW w:w="3968" w:type="dxa"/>
          </w:tcPr>
          <w:p w14:paraId="4F532885" w14:textId="5FB4F757" w:rsidR="006832EE"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Wodorotlenek sodu</w:t>
            </w:r>
          </w:p>
        </w:tc>
        <w:tc>
          <w:tcPr>
            <w:tcW w:w="2265" w:type="dxa"/>
          </w:tcPr>
          <w:p w14:paraId="4446570D" w14:textId="76063E1A" w:rsidR="006832EE"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150</w:t>
            </w:r>
          </w:p>
        </w:tc>
        <w:tc>
          <w:tcPr>
            <w:tcW w:w="2265" w:type="dxa"/>
          </w:tcPr>
          <w:p w14:paraId="5986544E" w14:textId="691E1A7D" w:rsidR="006832EE"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C5441A" w14:paraId="7040D1A6" w14:textId="77777777" w:rsidTr="00C5441A">
        <w:tc>
          <w:tcPr>
            <w:tcW w:w="562" w:type="dxa"/>
          </w:tcPr>
          <w:p w14:paraId="0CAEA838" w14:textId="6EBF61D8"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8</w:t>
            </w:r>
          </w:p>
        </w:tc>
        <w:tc>
          <w:tcPr>
            <w:tcW w:w="3968" w:type="dxa"/>
          </w:tcPr>
          <w:p w14:paraId="23783421" w14:textId="62495DD9" w:rsidR="00C5441A"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Chlorek potasu</w:t>
            </w:r>
          </w:p>
        </w:tc>
        <w:tc>
          <w:tcPr>
            <w:tcW w:w="2265" w:type="dxa"/>
          </w:tcPr>
          <w:p w14:paraId="557489EA" w14:textId="76D4A070"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50</w:t>
            </w:r>
          </w:p>
        </w:tc>
        <w:tc>
          <w:tcPr>
            <w:tcW w:w="2265" w:type="dxa"/>
          </w:tcPr>
          <w:p w14:paraId="72DBAB20" w14:textId="4E1D2CF0" w:rsidR="00C5441A"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C5441A" w14:paraId="6D28AC91" w14:textId="77777777" w:rsidTr="00C5441A">
        <w:tc>
          <w:tcPr>
            <w:tcW w:w="562" w:type="dxa"/>
          </w:tcPr>
          <w:p w14:paraId="01B7C438" w14:textId="3F1985F1"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9</w:t>
            </w:r>
          </w:p>
        </w:tc>
        <w:tc>
          <w:tcPr>
            <w:tcW w:w="3968" w:type="dxa"/>
          </w:tcPr>
          <w:p w14:paraId="01EF5604" w14:textId="036B11FE" w:rsidR="00C5441A"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Chlorek cynku</w:t>
            </w:r>
          </w:p>
        </w:tc>
        <w:tc>
          <w:tcPr>
            <w:tcW w:w="2265" w:type="dxa"/>
          </w:tcPr>
          <w:p w14:paraId="55C37760" w14:textId="04610B95"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50</w:t>
            </w:r>
          </w:p>
        </w:tc>
        <w:tc>
          <w:tcPr>
            <w:tcW w:w="2265" w:type="dxa"/>
          </w:tcPr>
          <w:p w14:paraId="46C776E3" w14:textId="6E474ACC" w:rsidR="00C5441A"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C5441A" w14:paraId="3D7CAEF0" w14:textId="77777777" w:rsidTr="00C5441A">
        <w:tc>
          <w:tcPr>
            <w:tcW w:w="562" w:type="dxa"/>
          </w:tcPr>
          <w:p w14:paraId="4C71292A" w14:textId="5E70AE7F"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10</w:t>
            </w:r>
          </w:p>
        </w:tc>
        <w:tc>
          <w:tcPr>
            <w:tcW w:w="3968" w:type="dxa"/>
          </w:tcPr>
          <w:p w14:paraId="2C451F14" w14:textId="536C34EF" w:rsidR="00C5441A"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Chlorek niklu</w:t>
            </w:r>
          </w:p>
        </w:tc>
        <w:tc>
          <w:tcPr>
            <w:tcW w:w="2265" w:type="dxa"/>
          </w:tcPr>
          <w:p w14:paraId="72C60E8A" w14:textId="72696ECD"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50</w:t>
            </w:r>
          </w:p>
        </w:tc>
        <w:tc>
          <w:tcPr>
            <w:tcW w:w="2265" w:type="dxa"/>
          </w:tcPr>
          <w:p w14:paraId="3328C0E4" w14:textId="5D56C847" w:rsidR="00C5441A"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C5441A" w14:paraId="1D12BC8E" w14:textId="77777777" w:rsidTr="00C5441A">
        <w:tc>
          <w:tcPr>
            <w:tcW w:w="562" w:type="dxa"/>
          </w:tcPr>
          <w:p w14:paraId="6BF43A55" w14:textId="5E76F150"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11</w:t>
            </w:r>
          </w:p>
        </w:tc>
        <w:tc>
          <w:tcPr>
            <w:tcW w:w="3968" w:type="dxa"/>
          </w:tcPr>
          <w:p w14:paraId="136ED06F" w14:textId="3A96C8A3" w:rsidR="00C5441A"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Siarczan niklu</w:t>
            </w:r>
          </w:p>
        </w:tc>
        <w:tc>
          <w:tcPr>
            <w:tcW w:w="2265" w:type="dxa"/>
          </w:tcPr>
          <w:p w14:paraId="1D3EE80D" w14:textId="49A09DD5"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150</w:t>
            </w:r>
          </w:p>
        </w:tc>
        <w:tc>
          <w:tcPr>
            <w:tcW w:w="2265" w:type="dxa"/>
          </w:tcPr>
          <w:p w14:paraId="1158F745" w14:textId="02096966" w:rsidR="00C5441A"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C5441A" w14:paraId="1EA2D7AE" w14:textId="77777777" w:rsidTr="00C5441A">
        <w:tc>
          <w:tcPr>
            <w:tcW w:w="562" w:type="dxa"/>
          </w:tcPr>
          <w:p w14:paraId="72D846AF" w14:textId="6F0F9227"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12</w:t>
            </w:r>
          </w:p>
        </w:tc>
        <w:tc>
          <w:tcPr>
            <w:tcW w:w="3968" w:type="dxa"/>
          </w:tcPr>
          <w:p w14:paraId="6E1CA321" w14:textId="32A6CDB3" w:rsidR="00C5441A"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Anoda niklowa</w:t>
            </w:r>
          </w:p>
        </w:tc>
        <w:tc>
          <w:tcPr>
            <w:tcW w:w="2265" w:type="dxa"/>
          </w:tcPr>
          <w:p w14:paraId="5BAB170E" w14:textId="46DB34AC"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160</w:t>
            </w:r>
          </w:p>
        </w:tc>
        <w:tc>
          <w:tcPr>
            <w:tcW w:w="2265" w:type="dxa"/>
          </w:tcPr>
          <w:p w14:paraId="4DA06DD8" w14:textId="7DECD7F7" w:rsidR="00C5441A"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r w:rsidR="00C5441A" w14:paraId="2873F631" w14:textId="77777777" w:rsidTr="00C5441A">
        <w:tc>
          <w:tcPr>
            <w:tcW w:w="562" w:type="dxa"/>
          </w:tcPr>
          <w:p w14:paraId="6838EA60" w14:textId="5D1E2739"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13</w:t>
            </w:r>
          </w:p>
        </w:tc>
        <w:tc>
          <w:tcPr>
            <w:tcW w:w="3968" w:type="dxa"/>
          </w:tcPr>
          <w:p w14:paraId="6A845F9B" w14:textId="42247E90" w:rsidR="00C5441A" w:rsidRDefault="00C5441A" w:rsidP="006832EE">
            <w:pPr>
              <w:autoSpaceDE w:val="0"/>
              <w:autoSpaceDN w:val="0"/>
              <w:adjustRightInd w:val="0"/>
              <w:spacing w:line="268" w:lineRule="exact"/>
              <w:rPr>
                <w:rFonts w:ascii="Arial" w:hAnsi="Arial" w:cs="Arial"/>
                <w:sz w:val="21"/>
                <w:szCs w:val="21"/>
              </w:rPr>
            </w:pPr>
            <w:r>
              <w:rPr>
                <w:rFonts w:ascii="Arial" w:hAnsi="Arial" w:cs="Arial"/>
                <w:sz w:val="21"/>
                <w:szCs w:val="21"/>
              </w:rPr>
              <w:t>Anoda cynkowa</w:t>
            </w:r>
          </w:p>
        </w:tc>
        <w:tc>
          <w:tcPr>
            <w:tcW w:w="2265" w:type="dxa"/>
          </w:tcPr>
          <w:p w14:paraId="7354AB60" w14:textId="78C2C5EA" w:rsidR="00C5441A" w:rsidRDefault="00C5441A"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95</w:t>
            </w:r>
          </w:p>
        </w:tc>
        <w:tc>
          <w:tcPr>
            <w:tcW w:w="2265" w:type="dxa"/>
          </w:tcPr>
          <w:p w14:paraId="123F7B90" w14:textId="0C4C7F43" w:rsidR="00C5441A" w:rsidRDefault="00B20358" w:rsidP="00C5441A">
            <w:pPr>
              <w:autoSpaceDE w:val="0"/>
              <w:autoSpaceDN w:val="0"/>
              <w:adjustRightInd w:val="0"/>
              <w:spacing w:line="268" w:lineRule="exact"/>
              <w:jc w:val="center"/>
              <w:rPr>
                <w:rFonts w:ascii="Arial" w:hAnsi="Arial" w:cs="Arial"/>
                <w:sz w:val="21"/>
                <w:szCs w:val="21"/>
              </w:rPr>
            </w:pPr>
            <w:r>
              <w:rPr>
                <w:rFonts w:ascii="Arial" w:hAnsi="Arial" w:cs="Arial"/>
                <w:sz w:val="21"/>
                <w:szCs w:val="21"/>
              </w:rPr>
              <w:t>k</w:t>
            </w:r>
            <w:r w:rsidR="00C5441A">
              <w:rPr>
                <w:rFonts w:ascii="Arial" w:hAnsi="Arial" w:cs="Arial"/>
                <w:sz w:val="21"/>
                <w:szCs w:val="21"/>
              </w:rPr>
              <w:t>g/rok</w:t>
            </w:r>
          </w:p>
        </w:tc>
      </w:tr>
    </w:tbl>
    <w:p w14:paraId="12A6C130" w14:textId="60744C5F" w:rsidR="006832EE" w:rsidRDefault="009A0002" w:rsidP="009A0002">
      <w:pPr>
        <w:autoSpaceDE w:val="0"/>
        <w:autoSpaceDN w:val="0"/>
        <w:adjustRightInd w:val="0"/>
        <w:spacing w:after="0" w:line="268" w:lineRule="exact"/>
        <w:jc w:val="right"/>
        <w:rPr>
          <w:rFonts w:ascii="Arial" w:hAnsi="Arial" w:cs="Arial"/>
          <w:sz w:val="21"/>
          <w:szCs w:val="21"/>
        </w:rPr>
      </w:pPr>
      <w:r>
        <w:rPr>
          <w:rFonts w:ascii="Arial" w:hAnsi="Arial" w:cs="Arial"/>
          <w:sz w:val="21"/>
          <w:szCs w:val="21"/>
        </w:rPr>
        <w:t>„.</w:t>
      </w:r>
    </w:p>
    <w:p w14:paraId="25FBE18B" w14:textId="77777777" w:rsidR="009A0002" w:rsidRDefault="009A0002" w:rsidP="006832EE">
      <w:pPr>
        <w:autoSpaceDE w:val="0"/>
        <w:autoSpaceDN w:val="0"/>
        <w:adjustRightInd w:val="0"/>
        <w:spacing w:after="0" w:line="268" w:lineRule="exact"/>
        <w:rPr>
          <w:rFonts w:ascii="Arial" w:hAnsi="Arial" w:cs="Arial"/>
          <w:sz w:val="21"/>
          <w:szCs w:val="21"/>
        </w:rPr>
      </w:pPr>
    </w:p>
    <w:p w14:paraId="3073EFB9" w14:textId="15BC92E8" w:rsidR="009A0002" w:rsidRDefault="009A0002" w:rsidP="00761D6C">
      <w:pPr>
        <w:pStyle w:val="Akapitzlist"/>
        <w:numPr>
          <w:ilvl w:val="0"/>
          <w:numId w:val="99"/>
        </w:numPr>
        <w:autoSpaceDE w:val="0"/>
        <w:autoSpaceDN w:val="0"/>
        <w:adjustRightInd w:val="0"/>
        <w:spacing w:line="268" w:lineRule="exact"/>
        <w:jc w:val="left"/>
        <w:rPr>
          <w:rFonts w:ascii="Arial" w:hAnsi="Arial" w:cs="Arial"/>
          <w:b/>
          <w:sz w:val="21"/>
          <w:szCs w:val="21"/>
        </w:rPr>
      </w:pPr>
      <w:r w:rsidRPr="009A0002">
        <w:rPr>
          <w:rFonts w:ascii="Arial" w:hAnsi="Arial" w:cs="Arial"/>
          <w:b/>
          <w:sz w:val="21"/>
          <w:szCs w:val="21"/>
        </w:rPr>
        <w:t>Rozdział II. „Wymagane działania, w tym środki techniczne mające na celu zapobieganie lub ograniczanie emisji. Sposoby osiągania wysokiego stopnia ochrony środowiska jako całości” otrzymuje brzmienie:</w:t>
      </w:r>
    </w:p>
    <w:p w14:paraId="2BE7D8BB" w14:textId="0E49467D" w:rsidR="00B95342" w:rsidRDefault="00B95342" w:rsidP="00B95342">
      <w:pPr>
        <w:autoSpaceDE w:val="0"/>
        <w:autoSpaceDN w:val="0"/>
        <w:adjustRightInd w:val="0"/>
        <w:spacing w:after="0" w:line="268" w:lineRule="exact"/>
        <w:ind w:left="284"/>
        <w:rPr>
          <w:rFonts w:ascii="Arial" w:hAnsi="Arial" w:cs="Arial"/>
          <w:b/>
          <w:sz w:val="21"/>
          <w:szCs w:val="21"/>
        </w:rPr>
      </w:pPr>
    </w:p>
    <w:p w14:paraId="2C21F2D7" w14:textId="0E51A39C" w:rsidR="00B95342" w:rsidRPr="00B95342" w:rsidRDefault="00B95342" w:rsidP="00B95342">
      <w:pPr>
        <w:autoSpaceDE w:val="0"/>
        <w:autoSpaceDN w:val="0"/>
        <w:adjustRightInd w:val="0"/>
        <w:spacing w:after="0" w:line="268" w:lineRule="exact"/>
        <w:ind w:left="284"/>
        <w:rPr>
          <w:rFonts w:ascii="Arial" w:hAnsi="Arial" w:cs="Arial"/>
          <w:sz w:val="21"/>
          <w:szCs w:val="21"/>
        </w:rPr>
      </w:pPr>
      <w:r>
        <w:rPr>
          <w:rFonts w:ascii="Arial" w:hAnsi="Arial" w:cs="Arial"/>
          <w:sz w:val="21"/>
          <w:szCs w:val="21"/>
        </w:rPr>
        <w:t>„</w:t>
      </w:r>
      <w:r w:rsidRPr="00B95342">
        <w:rPr>
          <w:rFonts w:ascii="Arial" w:hAnsi="Arial" w:cs="Arial"/>
          <w:b/>
          <w:sz w:val="21"/>
          <w:szCs w:val="21"/>
        </w:rPr>
        <w:t>II. Wymagane działania,</w:t>
      </w:r>
      <w:r w:rsidRPr="009A0002">
        <w:rPr>
          <w:rFonts w:ascii="Arial" w:hAnsi="Arial" w:cs="Arial"/>
          <w:b/>
          <w:sz w:val="21"/>
          <w:szCs w:val="21"/>
        </w:rPr>
        <w:t xml:space="preserve"> w tym środki techniczne mające na celu zapobieganie lub ograniczanie emisji. Sposoby osiągania wysokiego stopnia ochrony środowiska jako całości</w:t>
      </w:r>
    </w:p>
    <w:p w14:paraId="13FD931D" w14:textId="77777777" w:rsidR="004A1A01" w:rsidRDefault="004A1A01" w:rsidP="003053FC">
      <w:pPr>
        <w:autoSpaceDE w:val="0"/>
        <w:autoSpaceDN w:val="0"/>
        <w:adjustRightInd w:val="0"/>
        <w:spacing w:after="0" w:line="268" w:lineRule="exact"/>
        <w:ind w:left="284"/>
        <w:rPr>
          <w:rFonts w:ascii="Arial" w:hAnsi="Arial" w:cs="Arial"/>
          <w:sz w:val="21"/>
          <w:szCs w:val="21"/>
        </w:rPr>
      </w:pPr>
    </w:p>
    <w:p w14:paraId="5C571DA3" w14:textId="46F083D0" w:rsidR="003053FC" w:rsidRDefault="003053FC" w:rsidP="003053FC">
      <w:pPr>
        <w:autoSpaceDE w:val="0"/>
        <w:autoSpaceDN w:val="0"/>
        <w:adjustRightInd w:val="0"/>
        <w:spacing w:after="0" w:line="268" w:lineRule="exact"/>
        <w:ind w:left="284"/>
        <w:rPr>
          <w:rFonts w:ascii="Arial" w:hAnsi="Arial" w:cs="Arial"/>
          <w:sz w:val="21"/>
          <w:szCs w:val="21"/>
          <w:u w:val="single"/>
        </w:rPr>
      </w:pPr>
      <w:r w:rsidRPr="003053FC">
        <w:rPr>
          <w:rFonts w:ascii="Arial" w:hAnsi="Arial" w:cs="Arial"/>
          <w:sz w:val="21"/>
          <w:szCs w:val="21"/>
        </w:rPr>
        <w:t>Zastosowane</w:t>
      </w:r>
      <w:r>
        <w:rPr>
          <w:rFonts w:ascii="Arial" w:hAnsi="Arial" w:cs="Arial"/>
          <w:sz w:val="21"/>
          <w:szCs w:val="21"/>
        </w:rPr>
        <w:t xml:space="preserve"> rozwiązania technologiczne, techniczne i sposoby prowadzenia instalacji zapewniające osiąganie wysokiego stopnia ochrony środowiska. Należą do nich:</w:t>
      </w:r>
      <w:r w:rsidR="009A0002" w:rsidRPr="009A0002">
        <w:rPr>
          <w:rFonts w:ascii="Arial" w:hAnsi="Arial" w:cs="Arial"/>
          <w:sz w:val="21"/>
          <w:szCs w:val="21"/>
        </w:rPr>
        <w:br/>
      </w:r>
    </w:p>
    <w:p w14:paraId="107A56F8" w14:textId="3950659D" w:rsidR="009A0002" w:rsidRDefault="009A0002" w:rsidP="003053FC">
      <w:pPr>
        <w:autoSpaceDE w:val="0"/>
        <w:autoSpaceDN w:val="0"/>
        <w:adjustRightInd w:val="0"/>
        <w:spacing w:after="0" w:line="268" w:lineRule="exact"/>
        <w:ind w:left="284"/>
        <w:rPr>
          <w:rFonts w:ascii="Arial" w:hAnsi="Arial" w:cs="Arial"/>
          <w:sz w:val="21"/>
          <w:szCs w:val="21"/>
        </w:rPr>
      </w:pPr>
      <w:r w:rsidRPr="003053FC">
        <w:rPr>
          <w:rFonts w:ascii="Arial" w:hAnsi="Arial" w:cs="Arial"/>
          <w:sz w:val="21"/>
          <w:szCs w:val="21"/>
          <w:u w:val="single"/>
        </w:rPr>
        <w:t>1. w zakresie ochrony powietrza:</w:t>
      </w:r>
      <w:r>
        <w:rPr>
          <w:rFonts w:ascii="Arial" w:hAnsi="Arial" w:cs="Arial"/>
          <w:sz w:val="21"/>
          <w:szCs w:val="21"/>
        </w:rPr>
        <w:t xml:space="preserve"> </w:t>
      </w:r>
    </w:p>
    <w:p w14:paraId="73454E42" w14:textId="16790764" w:rsidR="009A0002" w:rsidRPr="009A0002" w:rsidRDefault="009A0002" w:rsidP="00761D6C">
      <w:pPr>
        <w:pStyle w:val="Akapitzlist"/>
        <w:numPr>
          <w:ilvl w:val="0"/>
          <w:numId w:val="108"/>
        </w:numPr>
        <w:autoSpaceDE w:val="0"/>
        <w:autoSpaceDN w:val="0"/>
        <w:adjustRightInd w:val="0"/>
        <w:spacing w:line="268" w:lineRule="exact"/>
        <w:rPr>
          <w:rFonts w:ascii="Arial" w:hAnsi="Arial" w:cs="Arial"/>
          <w:sz w:val="21"/>
          <w:szCs w:val="21"/>
        </w:rPr>
      </w:pPr>
      <w:r w:rsidRPr="009A0002">
        <w:rPr>
          <w:rFonts w:ascii="Arial" w:hAnsi="Arial" w:cs="Arial"/>
          <w:sz w:val="21"/>
          <w:szCs w:val="21"/>
        </w:rPr>
        <w:t xml:space="preserve">zastosowanie urządzeń ograniczających stężenie substancji odprowadzanych do </w:t>
      </w:r>
      <w:r w:rsidRPr="009A0002">
        <w:rPr>
          <w:rFonts w:ascii="Arial" w:hAnsi="Arial" w:cs="Arial"/>
          <w:sz w:val="21"/>
          <w:szCs w:val="21"/>
        </w:rPr>
        <w:br/>
        <w:t xml:space="preserve">atmosfery, tj.: kolumny z pierścieniami </w:t>
      </w:r>
      <w:proofErr w:type="spellStart"/>
      <w:r w:rsidRPr="009A0002">
        <w:rPr>
          <w:rFonts w:ascii="Arial" w:hAnsi="Arial" w:cs="Arial"/>
          <w:sz w:val="21"/>
          <w:szCs w:val="21"/>
        </w:rPr>
        <w:t>Raschiga</w:t>
      </w:r>
      <w:proofErr w:type="spellEnd"/>
      <w:r w:rsidRPr="009A0002">
        <w:rPr>
          <w:rFonts w:ascii="Arial" w:hAnsi="Arial" w:cs="Arial"/>
          <w:sz w:val="21"/>
          <w:szCs w:val="21"/>
        </w:rPr>
        <w:t xml:space="preserve"> dla oparów znad wanien trawialniczych </w:t>
      </w:r>
      <w:r w:rsidRPr="009A0002">
        <w:rPr>
          <w:rFonts w:ascii="Arial" w:hAnsi="Arial" w:cs="Arial"/>
          <w:sz w:val="21"/>
          <w:szCs w:val="21"/>
        </w:rPr>
        <w:br/>
        <w:t xml:space="preserve">oraz płuczki wodnej zraszanej 5% NaOH dla oczyszczania gazów z kabiny trawialniczej </w:t>
      </w:r>
      <w:r w:rsidRPr="009A0002">
        <w:rPr>
          <w:rFonts w:ascii="Arial" w:hAnsi="Arial" w:cs="Arial"/>
          <w:sz w:val="21"/>
          <w:szCs w:val="21"/>
        </w:rPr>
        <w:br/>
        <w:t xml:space="preserve">(HCl – galwanizernia EPCO); </w:t>
      </w:r>
    </w:p>
    <w:p w14:paraId="48767B57" w14:textId="77777777" w:rsidR="00B30CC5" w:rsidRDefault="009A0002" w:rsidP="00761D6C">
      <w:pPr>
        <w:pStyle w:val="Akapitzlist"/>
        <w:numPr>
          <w:ilvl w:val="0"/>
          <w:numId w:val="108"/>
        </w:numPr>
        <w:autoSpaceDE w:val="0"/>
        <w:autoSpaceDN w:val="0"/>
        <w:adjustRightInd w:val="0"/>
        <w:spacing w:line="268" w:lineRule="exact"/>
        <w:rPr>
          <w:rFonts w:ascii="Arial" w:hAnsi="Arial" w:cs="Arial"/>
          <w:sz w:val="21"/>
          <w:szCs w:val="21"/>
        </w:rPr>
      </w:pPr>
      <w:r w:rsidRPr="00B30CC5">
        <w:rPr>
          <w:rFonts w:ascii="Arial" w:hAnsi="Arial" w:cs="Arial"/>
          <w:sz w:val="21"/>
          <w:szCs w:val="21"/>
        </w:rPr>
        <w:t>stosowanie kąpieli niskotemperaturowych;</w:t>
      </w:r>
      <w:r w:rsidR="00B30CC5">
        <w:rPr>
          <w:rFonts w:ascii="Arial" w:hAnsi="Arial" w:cs="Arial"/>
          <w:sz w:val="21"/>
          <w:szCs w:val="21"/>
        </w:rPr>
        <w:t xml:space="preserve"> </w:t>
      </w:r>
    </w:p>
    <w:p w14:paraId="79126CA1" w14:textId="3411D94C" w:rsidR="004444AE" w:rsidRDefault="009A0002" w:rsidP="00F52AC4">
      <w:pPr>
        <w:pStyle w:val="Akapitzlist"/>
        <w:numPr>
          <w:ilvl w:val="0"/>
          <w:numId w:val="108"/>
        </w:numPr>
        <w:autoSpaceDE w:val="0"/>
        <w:autoSpaceDN w:val="0"/>
        <w:adjustRightInd w:val="0"/>
        <w:spacing w:line="268" w:lineRule="exact"/>
        <w:rPr>
          <w:rFonts w:ascii="Arial" w:hAnsi="Arial" w:cs="Arial"/>
          <w:sz w:val="21"/>
          <w:szCs w:val="21"/>
        </w:rPr>
      </w:pPr>
      <w:r w:rsidRPr="00B30CC5">
        <w:rPr>
          <w:rFonts w:ascii="Arial" w:hAnsi="Arial" w:cs="Arial"/>
          <w:sz w:val="21"/>
          <w:szCs w:val="21"/>
        </w:rPr>
        <w:lastRenderedPageBreak/>
        <w:t>zastosowanie zautomatyzowanego urządzenia do mycia i odtłuszczania w urządzeniu nie</w:t>
      </w:r>
      <w:r w:rsidR="00B30CC5">
        <w:rPr>
          <w:rFonts w:ascii="Arial" w:hAnsi="Arial" w:cs="Arial"/>
          <w:sz w:val="21"/>
          <w:szCs w:val="21"/>
        </w:rPr>
        <w:t xml:space="preserve"> </w:t>
      </w:r>
      <w:r w:rsidRPr="00B30CC5">
        <w:rPr>
          <w:rFonts w:ascii="Arial" w:hAnsi="Arial" w:cs="Arial"/>
          <w:sz w:val="21"/>
          <w:szCs w:val="21"/>
        </w:rPr>
        <w:t>powodującym emisji oparów</w:t>
      </w:r>
      <w:r w:rsidR="00B95342">
        <w:rPr>
          <w:rFonts w:ascii="Arial" w:hAnsi="Arial" w:cs="Arial"/>
          <w:sz w:val="21"/>
          <w:szCs w:val="21"/>
        </w:rPr>
        <w:t>;</w:t>
      </w:r>
    </w:p>
    <w:p w14:paraId="2BCA12C0" w14:textId="77777777" w:rsidR="00F52AC4" w:rsidRPr="00F52AC4" w:rsidRDefault="00F52AC4" w:rsidP="00F52AC4">
      <w:pPr>
        <w:pStyle w:val="Akapitzlist"/>
        <w:autoSpaceDE w:val="0"/>
        <w:autoSpaceDN w:val="0"/>
        <w:adjustRightInd w:val="0"/>
        <w:spacing w:line="268" w:lineRule="exact"/>
        <w:ind w:left="1004"/>
        <w:rPr>
          <w:rFonts w:ascii="Arial" w:hAnsi="Arial" w:cs="Arial"/>
          <w:sz w:val="21"/>
          <w:szCs w:val="21"/>
        </w:rPr>
      </w:pPr>
    </w:p>
    <w:p w14:paraId="58B492FF" w14:textId="660A8597" w:rsidR="003053FC" w:rsidRDefault="003053FC" w:rsidP="003053FC">
      <w:pPr>
        <w:autoSpaceDE w:val="0"/>
        <w:autoSpaceDN w:val="0"/>
        <w:adjustRightInd w:val="0"/>
        <w:spacing w:after="0" w:line="268" w:lineRule="exact"/>
        <w:ind w:left="284"/>
        <w:rPr>
          <w:rFonts w:ascii="Arial" w:hAnsi="Arial" w:cs="Arial"/>
          <w:sz w:val="21"/>
          <w:szCs w:val="21"/>
        </w:rPr>
      </w:pPr>
      <w:r>
        <w:rPr>
          <w:rFonts w:ascii="Arial" w:hAnsi="Arial" w:cs="Arial"/>
          <w:sz w:val="21"/>
          <w:szCs w:val="21"/>
        </w:rPr>
        <w:t xml:space="preserve"> 2. </w:t>
      </w:r>
      <w:r w:rsidRPr="003053FC">
        <w:rPr>
          <w:rFonts w:ascii="Arial" w:hAnsi="Arial" w:cs="Arial"/>
          <w:sz w:val="21"/>
          <w:szCs w:val="21"/>
          <w:u w:val="single"/>
        </w:rPr>
        <w:t>w zakresie ochrony przed hałasem:</w:t>
      </w:r>
    </w:p>
    <w:p w14:paraId="33EE7BAA" w14:textId="0E2A1A4E" w:rsidR="003053FC" w:rsidRDefault="003053FC" w:rsidP="00761D6C">
      <w:pPr>
        <w:pStyle w:val="Akapitzlist"/>
        <w:numPr>
          <w:ilvl w:val="0"/>
          <w:numId w:val="109"/>
        </w:numPr>
        <w:autoSpaceDE w:val="0"/>
        <w:autoSpaceDN w:val="0"/>
        <w:adjustRightInd w:val="0"/>
        <w:spacing w:line="268" w:lineRule="exact"/>
        <w:rPr>
          <w:rFonts w:ascii="Arial" w:hAnsi="Arial" w:cs="Arial"/>
          <w:sz w:val="21"/>
          <w:szCs w:val="21"/>
        </w:rPr>
      </w:pPr>
      <w:r>
        <w:rPr>
          <w:rFonts w:ascii="Arial" w:hAnsi="Arial" w:cs="Arial"/>
          <w:sz w:val="21"/>
          <w:szCs w:val="21"/>
        </w:rPr>
        <w:t>prowadzenie produkcji w porze dziennej</w:t>
      </w:r>
      <w:r w:rsidR="004A1A01">
        <w:rPr>
          <w:rFonts w:ascii="Arial" w:hAnsi="Arial" w:cs="Arial"/>
          <w:sz w:val="21"/>
          <w:szCs w:val="21"/>
        </w:rPr>
        <w:t>;</w:t>
      </w:r>
    </w:p>
    <w:p w14:paraId="7759F548" w14:textId="77777777" w:rsidR="003053FC" w:rsidRDefault="003053FC" w:rsidP="003053FC">
      <w:pPr>
        <w:pStyle w:val="Akapitzlist"/>
        <w:autoSpaceDE w:val="0"/>
        <w:autoSpaceDN w:val="0"/>
        <w:adjustRightInd w:val="0"/>
        <w:spacing w:line="268" w:lineRule="exact"/>
        <w:rPr>
          <w:rFonts w:ascii="Arial" w:hAnsi="Arial" w:cs="Arial"/>
          <w:sz w:val="21"/>
          <w:szCs w:val="21"/>
        </w:rPr>
      </w:pPr>
    </w:p>
    <w:p w14:paraId="4CB0D930" w14:textId="0DA6C36C" w:rsidR="003053FC" w:rsidRDefault="003053FC" w:rsidP="004444AE">
      <w:pPr>
        <w:autoSpaceDE w:val="0"/>
        <w:autoSpaceDN w:val="0"/>
        <w:adjustRightInd w:val="0"/>
        <w:spacing w:after="0" w:line="268" w:lineRule="exact"/>
        <w:ind w:left="284"/>
        <w:rPr>
          <w:rFonts w:ascii="Arial" w:hAnsi="Arial" w:cs="Arial"/>
          <w:sz w:val="21"/>
          <w:szCs w:val="21"/>
        </w:rPr>
      </w:pPr>
      <w:r>
        <w:rPr>
          <w:rFonts w:ascii="Arial" w:hAnsi="Arial" w:cs="Arial"/>
          <w:sz w:val="21"/>
          <w:szCs w:val="21"/>
        </w:rPr>
        <w:t xml:space="preserve">3. </w:t>
      </w:r>
      <w:r w:rsidRPr="004444AE">
        <w:rPr>
          <w:rFonts w:ascii="Arial" w:hAnsi="Arial" w:cs="Arial"/>
          <w:sz w:val="21"/>
          <w:szCs w:val="21"/>
          <w:u w:val="single"/>
        </w:rPr>
        <w:t>w zakresie ochrony wód podziemnych:</w:t>
      </w:r>
      <w:r>
        <w:rPr>
          <w:rFonts w:ascii="Arial" w:hAnsi="Arial" w:cs="Arial"/>
          <w:sz w:val="21"/>
          <w:szCs w:val="21"/>
        </w:rPr>
        <w:t xml:space="preserve"> </w:t>
      </w:r>
    </w:p>
    <w:p w14:paraId="4AB9D861" w14:textId="04ED7444" w:rsidR="006832EE" w:rsidRDefault="004444AE" w:rsidP="00761D6C">
      <w:pPr>
        <w:pStyle w:val="Akapitzlist"/>
        <w:numPr>
          <w:ilvl w:val="0"/>
          <w:numId w:val="109"/>
        </w:numPr>
        <w:autoSpaceDE w:val="0"/>
        <w:autoSpaceDN w:val="0"/>
        <w:adjustRightInd w:val="0"/>
        <w:spacing w:line="268" w:lineRule="exact"/>
        <w:rPr>
          <w:rFonts w:ascii="Arial" w:hAnsi="Arial" w:cs="Arial"/>
          <w:sz w:val="21"/>
          <w:szCs w:val="21"/>
        </w:rPr>
      </w:pPr>
      <w:r>
        <w:rPr>
          <w:rFonts w:ascii="Arial" w:hAnsi="Arial" w:cs="Arial"/>
          <w:sz w:val="21"/>
          <w:szCs w:val="21"/>
        </w:rPr>
        <w:t>przechowywanie odpadów w szczelnych oznakowanych pojemnikach w miejscach utwardzonych</w:t>
      </w:r>
      <w:r w:rsidR="004A1A01">
        <w:rPr>
          <w:rFonts w:ascii="Arial" w:hAnsi="Arial" w:cs="Arial"/>
          <w:sz w:val="21"/>
          <w:szCs w:val="21"/>
        </w:rPr>
        <w:t>;</w:t>
      </w:r>
    </w:p>
    <w:p w14:paraId="66255633" w14:textId="77777777" w:rsidR="004444AE" w:rsidRDefault="004444AE" w:rsidP="004444AE">
      <w:pPr>
        <w:pStyle w:val="Akapitzlist"/>
        <w:autoSpaceDE w:val="0"/>
        <w:autoSpaceDN w:val="0"/>
        <w:adjustRightInd w:val="0"/>
        <w:spacing w:line="268" w:lineRule="exact"/>
        <w:rPr>
          <w:rFonts w:ascii="Arial" w:hAnsi="Arial" w:cs="Arial"/>
          <w:sz w:val="21"/>
          <w:szCs w:val="21"/>
        </w:rPr>
      </w:pPr>
    </w:p>
    <w:p w14:paraId="42982222" w14:textId="6934F2BE" w:rsidR="004444AE" w:rsidRDefault="004444AE" w:rsidP="004444AE">
      <w:pPr>
        <w:autoSpaceDE w:val="0"/>
        <w:autoSpaceDN w:val="0"/>
        <w:adjustRightInd w:val="0"/>
        <w:spacing w:after="0" w:line="268" w:lineRule="exact"/>
        <w:ind w:left="284"/>
        <w:rPr>
          <w:rFonts w:ascii="Arial" w:hAnsi="Arial" w:cs="Arial"/>
          <w:sz w:val="21"/>
          <w:szCs w:val="21"/>
        </w:rPr>
      </w:pPr>
      <w:r>
        <w:rPr>
          <w:rFonts w:ascii="Arial" w:hAnsi="Arial" w:cs="Arial"/>
          <w:sz w:val="21"/>
          <w:szCs w:val="21"/>
        </w:rPr>
        <w:t xml:space="preserve">4. </w:t>
      </w:r>
      <w:r w:rsidRPr="004444AE">
        <w:rPr>
          <w:rFonts w:ascii="Arial" w:hAnsi="Arial" w:cs="Arial"/>
          <w:sz w:val="21"/>
          <w:szCs w:val="21"/>
          <w:u w:val="single"/>
        </w:rPr>
        <w:t>w zakresie ochrony wód powierzchniowych:</w:t>
      </w:r>
    </w:p>
    <w:p w14:paraId="2F514A5A" w14:textId="2DE1FCB5" w:rsidR="004444AE" w:rsidRDefault="00362916" w:rsidP="00761D6C">
      <w:pPr>
        <w:pStyle w:val="Akapitzlist"/>
        <w:numPr>
          <w:ilvl w:val="0"/>
          <w:numId w:val="109"/>
        </w:numPr>
        <w:autoSpaceDE w:val="0"/>
        <w:autoSpaceDN w:val="0"/>
        <w:adjustRightInd w:val="0"/>
        <w:spacing w:line="268" w:lineRule="exact"/>
        <w:rPr>
          <w:rFonts w:ascii="Arial" w:hAnsi="Arial" w:cs="Arial"/>
          <w:sz w:val="21"/>
          <w:szCs w:val="21"/>
        </w:rPr>
      </w:pPr>
      <w:r>
        <w:rPr>
          <w:rFonts w:ascii="Arial" w:hAnsi="Arial" w:cs="Arial"/>
          <w:sz w:val="21"/>
          <w:szCs w:val="21"/>
        </w:rPr>
        <w:t xml:space="preserve">okresowe regeneracje kąpieli obniżające zużycie wody oraz </w:t>
      </w:r>
      <w:r w:rsidR="004D5D1B">
        <w:rPr>
          <w:rFonts w:ascii="Arial" w:hAnsi="Arial" w:cs="Arial"/>
          <w:sz w:val="21"/>
          <w:szCs w:val="21"/>
        </w:rPr>
        <w:t>poszczególnych składników kąpieli,</w:t>
      </w:r>
    </w:p>
    <w:p w14:paraId="51A8739C" w14:textId="03576AC6" w:rsidR="004D5D1B" w:rsidRDefault="004D5D1B" w:rsidP="00761D6C">
      <w:pPr>
        <w:pStyle w:val="Akapitzlist"/>
        <w:numPr>
          <w:ilvl w:val="0"/>
          <w:numId w:val="109"/>
        </w:numPr>
        <w:autoSpaceDE w:val="0"/>
        <w:autoSpaceDN w:val="0"/>
        <w:adjustRightInd w:val="0"/>
        <w:spacing w:line="268" w:lineRule="exact"/>
        <w:rPr>
          <w:rFonts w:ascii="Arial" w:hAnsi="Arial" w:cs="Arial"/>
          <w:sz w:val="21"/>
          <w:szCs w:val="21"/>
        </w:rPr>
      </w:pPr>
      <w:r>
        <w:rPr>
          <w:rFonts w:ascii="Arial" w:hAnsi="Arial" w:cs="Arial"/>
          <w:sz w:val="21"/>
          <w:szCs w:val="21"/>
        </w:rPr>
        <w:t>wykorzystywanie wody z płuczek odzyskowych, wykorzystywanej do uzupełniania objętości poszczególnych kąpieli w wannach procesowych,</w:t>
      </w:r>
    </w:p>
    <w:p w14:paraId="4BA7ED18" w14:textId="20C5552C" w:rsidR="004D5D1B" w:rsidRDefault="004D5D1B" w:rsidP="00761D6C">
      <w:pPr>
        <w:pStyle w:val="Akapitzlist"/>
        <w:numPr>
          <w:ilvl w:val="0"/>
          <w:numId w:val="109"/>
        </w:numPr>
        <w:autoSpaceDE w:val="0"/>
        <w:autoSpaceDN w:val="0"/>
        <w:adjustRightInd w:val="0"/>
        <w:spacing w:line="268" w:lineRule="exact"/>
        <w:rPr>
          <w:rFonts w:ascii="Arial" w:hAnsi="Arial" w:cs="Arial"/>
          <w:sz w:val="21"/>
          <w:szCs w:val="21"/>
        </w:rPr>
      </w:pPr>
      <w:r>
        <w:rPr>
          <w:rFonts w:ascii="Arial" w:hAnsi="Arial" w:cs="Arial"/>
          <w:sz w:val="21"/>
          <w:szCs w:val="21"/>
        </w:rPr>
        <w:t>kontrola stężenia, kwasowości, tem</w:t>
      </w:r>
      <w:r w:rsidR="00667B94">
        <w:rPr>
          <w:rFonts w:ascii="Arial" w:hAnsi="Arial" w:cs="Arial"/>
          <w:sz w:val="21"/>
          <w:szCs w:val="21"/>
        </w:rPr>
        <w:t>p</w:t>
      </w:r>
      <w:r>
        <w:rPr>
          <w:rFonts w:ascii="Arial" w:hAnsi="Arial" w:cs="Arial"/>
          <w:sz w:val="21"/>
          <w:szCs w:val="21"/>
        </w:rPr>
        <w:t>eratury na bieżąco,</w:t>
      </w:r>
    </w:p>
    <w:p w14:paraId="70C7D6CD" w14:textId="2C169E6D" w:rsidR="004D5D1B" w:rsidRDefault="004D5D1B" w:rsidP="00761D6C">
      <w:pPr>
        <w:pStyle w:val="Akapitzlist"/>
        <w:numPr>
          <w:ilvl w:val="0"/>
          <w:numId w:val="109"/>
        </w:numPr>
        <w:autoSpaceDE w:val="0"/>
        <w:autoSpaceDN w:val="0"/>
        <w:adjustRightInd w:val="0"/>
        <w:spacing w:line="268" w:lineRule="exact"/>
        <w:rPr>
          <w:rFonts w:ascii="Arial" w:hAnsi="Arial" w:cs="Arial"/>
          <w:sz w:val="21"/>
          <w:szCs w:val="21"/>
        </w:rPr>
      </w:pPr>
      <w:r>
        <w:rPr>
          <w:rFonts w:ascii="Arial" w:hAnsi="Arial" w:cs="Arial"/>
          <w:sz w:val="21"/>
          <w:szCs w:val="21"/>
        </w:rPr>
        <w:t>wykorzystywanie do mycia i odtłuszczania detali urządzenia zapewniającego zautomatyzowanie i zamknięcie procesu mycia z bezchlorkowych preparatach</w:t>
      </w:r>
      <w:r w:rsidR="000349C2">
        <w:rPr>
          <w:rFonts w:ascii="Arial" w:hAnsi="Arial" w:cs="Arial"/>
          <w:sz w:val="21"/>
          <w:szCs w:val="21"/>
        </w:rPr>
        <w:t xml:space="preserve"> i suszenia w jednej komorze (brak ścieków),</w:t>
      </w:r>
    </w:p>
    <w:p w14:paraId="4BB94593" w14:textId="73E25535" w:rsidR="000349C2" w:rsidRDefault="000349C2" w:rsidP="00761D6C">
      <w:pPr>
        <w:pStyle w:val="Akapitzlist"/>
        <w:numPr>
          <w:ilvl w:val="0"/>
          <w:numId w:val="109"/>
        </w:numPr>
        <w:autoSpaceDE w:val="0"/>
        <w:autoSpaceDN w:val="0"/>
        <w:adjustRightInd w:val="0"/>
        <w:spacing w:line="268" w:lineRule="exact"/>
        <w:rPr>
          <w:rFonts w:ascii="Arial" w:hAnsi="Arial" w:cs="Arial"/>
          <w:sz w:val="21"/>
          <w:szCs w:val="21"/>
        </w:rPr>
      </w:pPr>
      <w:r>
        <w:rPr>
          <w:rFonts w:ascii="Arial" w:hAnsi="Arial" w:cs="Arial"/>
          <w:sz w:val="21"/>
          <w:szCs w:val="21"/>
        </w:rPr>
        <w:t xml:space="preserve">wykorzystywanie ścieków alkalicznych i kwaśnych w procesie oczyszczania ścieków, </w:t>
      </w:r>
    </w:p>
    <w:p w14:paraId="4CEBBBAD" w14:textId="2D4F1A1A" w:rsidR="000349C2" w:rsidRDefault="000349C2" w:rsidP="00761D6C">
      <w:pPr>
        <w:pStyle w:val="Akapitzlist"/>
        <w:numPr>
          <w:ilvl w:val="0"/>
          <w:numId w:val="109"/>
        </w:numPr>
        <w:autoSpaceDE w:val="0"/>
        <w:autoSpaceDN w:val="0"/>
        <w:adjustRightInd w:val="0"/>
        <w:spacing w:line="268" w:lineRule="exact"/>
        <w:rPr>
          <w:rFonts w:ascii="Arial" w:hAnsi="Arial" w:cs="Arial"/>
          <w:sz w:val="21"/>
          <w:szCs w:val="21"/>
        </w:rPr>
      </w:pPr>
      <w:r>
        <w:rPr>
          <w:rFonts w:ascii="Arial" w:hAnsi="Arial" w:cs="Arial"/>
          <w:sz w:val="21"/>
          <w:szCs w:val="21"/>
        </w:rPr>
        <w:t>oczyszczanie ścieków w galwanizerni w zakładowej oczyszczalni ścieków,</w:t>
      </w:r>
    </w:p>
    <w:p w14:paraId="4EA93003" w14:textId="0E961DD0" w:rsidR="000349C2" w:rsidRDefault="000349C2" w:rsidP="00761D6C">
      <w:pPr>
        <w:pStyle w:val="Akapitzlist"/>
        <w:numPr>
          <w:ilvl w:val="0"/>
          <w:numId w:val="109"/>
        </w:numPr>
        <w:autoSpaceDE w:val="0"/>
        <w:autoSpaceDN w:val="0"/>
        <w:adjustRightInd w:val="0"/>
        <w:spacing w:line="268" w:lineRule="exact"/>
        <w:rPr>
          <w:rFonts w:ascii="Arial" w:hAnsi="Arial" w:cs="Arial"/>
          <w:sz w:val="21"/>
          <w:szCs w:val="21"/>
        </w:rPr>
      </w:pPr>
      <w:r>
        <w:rPr>
          <w:rFonts w:ascii="Arial" w:hAnsi="Arial" w:cs="Arial"/>
          <w:sz w:val="21"/>
          <w:szCs w:val="21"/>
        </w:rPr>
        <w:t>zawracanie odcieku z prasy filtracyjnej do zbiorników reakcyjnych oczyszczalni ścieków</w:t>
      </w:r>
      <w:r w:rsidR="004A1A01">
        <w:rPr>
          <w:rFonts w:ascii="Arial" w:hAnsi="Arial" w:cs="Arial"/>
          <w:sz w:val="21"/>
          <w:szCs w:val="21"/>
        </w:rPr>
        <w:t>;</w:t>
      </w:r>
    </w:p>
    <w:p w14:paraId="30BC06D3" w14:textId="77777777" w:rsidR="000349C2" w:rsidRDefault="000349C2" w:rsidP="000349C2">
      <w:pPr>
        <w:autoSpaceDE w:val="0"/>
        <w:autoSpaceDN w:val="0"/>
        <w:adjustRightInd w:val="0"/>
        <w:spacing w:after="0" w:line="268" w:lineRule="exact"/>
        <w:ind w:left="284"/>
        <w:rPr>
          <w:rFonts w:ascii="Arial" w:hAnsi="Arial" w:cs="Arial"/>
          <w:sz w:val="21"/>
          <w:szCs w:val="21"/>
        </w:rPr>
      </w:pPr>
    </w:p>
    <w:p w14:paraId="6703BE49" w14:textId="5D1B7F4D" w:rsidR="000349C2" w:rsidRDefault="000349C2" w:rsidP="000349C2">
      <w:pPr>
        <w:autoSpaceDE w:val="0"/>
        <w:autoSpaceDN w:val="0"/>
        <w:adjustRightInd w:val="0"/>
        <w:spacing w:after="0" w:line="268" w:lineRule="exact"/>
        <w:ind w:left="284"/>
        <w:rPr>
          <w:rFonts w:ascii="Arial" w:hAnsi="Arial" w:cs="Arial"/>
          <w:sz w:val="21"/>
          <w:szCs w:val="21"/>
          <w:u w:val="single"/>
        </w:rPr>
      </w:pPr>
      <w:r>
        <w:rPr>
          <w:rFonts w:ascii="Arial" w:hAnsi="Arial" w:cs="Arial"/>
          <w:sz w:val="21"/>
          <w:szCs w:val="21"/>
        </w:rPr>
        <w:t xml:space="preserve">5. </w:t>
      </w:r>
      <w:r w:rsidRPr="000349C2">
        <w:rPr>
          <w:rFonts w:ascii="Arial" w:hAnsi="Arial" w:cs="Arial"/>
          <w:sz w:val="21"/>
          <w:szCs w:val="21"/>
          <w:u w:val="single"/>
        </w:rPr>
        <w:t>w zakresie gospodarki odpadami:</w:t>
      </w:r>
    </w:p>
    <w:p w14:paraId="02EF9547" w14:textId="30026B90" w:rsidR="000349C2" w:rsidRDefault="000349C2" w:rsidP="00761D6C">
      <w:pPr>
        <w:pStyle w:val="Akapitzlist"/>
        <w:numPr>
          <w:ilvl w:val="0"/>
          <w:numId w:val="110"/>
        </w:numPr>
        <w:autoSpaceDE w:val="0"/>
        <w:autoSpaceDN w:val="0"/>
        <w:adjustRightInd w:val="0"/>
        <w:spacing w:line="268" w:lineRule="exact"/>
        <w:rPr>
          <w:rFonts w:ascii="Arial" w:hAnsi="Arial" w:cs="Arial"/>
          <w:sz w:val="21"/>
          <w:szCs w:val="21"/>
        </w:rPr>
      </w:pPr>
      <w:r>
        <w:rPr>
          <w:rFonts w:ascii="Arial" w:hAnsi="Arial" w:cs="Arial"/>
          <w:sz w:val="21"/>
          <w:szCs w:val="21"/>
        </w:rPr>
        <w:t xml:space="preserve">prasowanie </w:t>
      </w:r>
      <w:r w:rsidR="004A1A01">
        <w:rPr>
          <w:rFonts w:ascii="Arial" w:hAnsi="Arial" w:cs="Arial"/>
          <w:sz w:val="21"/>
          <w:szCs w:val="21"/>
        </w:rPr>
        <w:t>o</w:t>
      </w:r>
      <w:r>
        <w:rPr>
          <w:rFonts w:ascii="Arial" w:hAnsi="Arial" w:cs="Arial"/>
          <w:sz w:val="21"/>
          <w:szCs w:val="21"/>
        </w:rPr>
        <w:t>sadów z oczyszczalni ścieków, workowanie oraz przekazywanie odbiorcy zewnętrznemu,</w:t>
      </w:r>
    </w:p>
    <w:p w14:paraId="57104BDF" w14:textId="230297BB" w:rsidR="000349C2" w:rsidRDefault="000349C2" w:rsidP="00761D6C">
      <w:pPr>
        <w:pStyle w:val="Akapitzlist"/>
        <w:numPr>
          <w:ilvl w:val="0"/>
          <w:numId w:val="110"/>
        </w:numPr>
        <w:autoSpaceDE w:val="0"/>
        <w:autoSpaceDN w:val="0"/>
        <w:adjustRightInd w:val="0"/>
        <w:spacing w:line="268" w:lineRule="exact"/>
        <w:rPr>
          <w:rFonts w:ascii="Arial" w:hAnsi="Arial" w:cs="Arial"/>
          <w:sz w:val="21"/>
          <w:szCs w:val="21"/>
        </w:rPr>
      </w:pPr>
      <w:r>
        <w:rPr>
          <w:rFonts w:ascii="Arial" w:hAnsi="Arial" w:cs="Arial"/>
          <w:sz w:val="21"/>
          <w:szCs w:val="21"/>
        </w:rPr>
        <w:t>magazynowanie odpadów zgodnie z obowiązującymi przepisami</w:t>
      </w:r>
      <w:r w:rsidR="00F52AC4">
        <w:rPr>
          <w:rFonts w:ascii="Arial" w:hAnsi="Arial" w:cs="Arial"/>
          <w:sz w:val="21"/>
          <w:szCs w:val="21"/>
        </w:rPr>
        <w:t>;</w:t>
      </w:r>
    </w:p>
    <w:p w14:paraId="019FA742" w14:textId="77777777" w:rsidR="000349C2" w:rsidRDefault="000349C2" w:rsidP="000349C2">
      <w:pPr>
        <w:autoSpaceDE w:val="0"/>
        <w:autoSpaceDN w:val="0"/>
        <w:adjustRightInd w:val="0"/>
        <w:spacing w:after="0" w:line="268" w:lineRule="exact"/>
        <w:ind w:left="284"/>
        <w:rPr>
          <w:rFonts w:ascii="Arial" w:hAnsi="Arial" w:cs="Arial"/>
          <w:sz w:val="21"/>
          <w:szCs w:val="21"/>
        </w:rPr>
      </w:pPr>
    </w:p>
    <w:p w14:paraId="03E93B84" w14:textId="3A30EA77" w:rsidR="000349C2" w:rsidRPr="000349C2" w:rsidRDefault="000349C2" w:rsidP="000349C2">
      <w:pPr>
        <w:autoSpaceDE w:val="0"/>
        <w:autoSpaceDN w:val="0"/>
        <w:adjustRightInd w:val="0"/>
        <w:spacing w:after="0" w:line="268" w:lineRule="exact"/>
        <w:ind w:left="284"/>
        <w:rPr>
          <w:rFonts w:ascii="Arial" w:hAnsi="Arial" w:cs="Arial"/>
          <w:sz w:val="21"/>
          <w:szCs w:val="21"/>
          <w:u w:val="single"/>
        </w:rPr>
      </w:pPr>
      <w:r>
        <w:rPr>
          <w:rFonts w:ascii="Arial" w:hAnsi="Arial" w:cs="Arial"/>
          <w:sz w:val="21"/>
          <w:szCs w:val="21"/>
        </w:rPr>
        <w:t xml:space="preserve">6. </w:t>
      </w:r>
      <w:r w:rsidRPr="000349C2">
        <w:rPr>
          <w:rFonts w:ascii="Arial" w:hAnsi="Arial" w:cs="Arial"/>
          <w:sz w:val="21"/>
          <w:szCs w:val="21"/>
          <w:u w:val="single"/>
        </w:rPr>
        <w:t>w zakresie stosowanej technologii:</w:t>
      </w:r>
    </w:p>
    <w:p w14:paraId="373A0970" w14:textId="2789E816" w:rsidR="000349C2" w:rsidRDefault="00067919" w:rsidP="00761D6C">
      <w:pPr>
        <w:pStyle w:val="Akapitzlist"/>
        <w:numPr>
          <w:ilvl w:val="0"/>
          <w:numId w:val="111"/>
        </w:numPr>
        <w:autoSpaceDE w:val="0"/>
        <w:autoSpaceDN w:val="0"/>
        <w:adjustRightInd w:val="0"/>
        <w:spacing w:line="268" w:lineRule="exact"/>
        <w:rPr>
          <w:rFonts w:ascii="Arial" w:hAnsi="Arial" w:cs="Arial"/>
          <w:sz w:val="21"/>
          <w:szCs w:val="21"/>
        </w:rPr>
      </w:pPr>
      <w:r>
        <w:rPr>
          <w:rFonts w:ascii="Arial" w:hAnsi="Arial" w:cs="Arial"/>
          <w:sz w:val="21"/>
          <w:szCs w:val="21"/>
        </w:rPr>
        <w:t>minimalizacja strat dostarczanej energii elektrycznej,</w:t>
      </w:r>
    </w:p>
    <w:p w14:paraId="70995A33" w14:textId="682FC2BE" w:rsidR="00067919" w:rsidRDefault="00067919" w:rsidP="00761D6C">
      <w:pPr>
        <w:pStyle w:val="Akapitzlist"/>
        <w:numPr>
          <w:ilvl w:val="0"/>
          <w:numId w:val="111"/>
        </w:numPr>
        <w:autoSpaceDE w:val="0"/>
        <w:autoSpaceDN w:val="0"/>
        <w:adjustRightInd w:val="0"/>
        <w:spacing w:line="268" w:lineRule="exact"/>
        <w:rPr>
          <w:rFonts w:ascii="Arial" w:hAnsi="Arial" w:cs="Arial"/>
          <w:sz w:val="21"/>
          <w:szCs w:val="21"/>
        </w:rPr>
      </w:pPr>
      <w:r>
        <w:rPr>
          <w:rFonts w:ascii="Arial" w:hAnsi="Arial" w:cs="Arial"/>
          <w:sz w:val="21"/>
          <w:szCs w:val="21"/>
        </w:rPr>
        <w:t>regularna konserwacja prostowników i szyn prądowych,</w:t>
      </w:r>
    </w:p>
    <w:p w14:paraId="0B4EF0AF" w14:textId="038253B7" w:rsidR="00067919" w:rsidRDefault="00067919" w:rsidP="00761D6C">
      <w:pPr>
        <w:pStyle w:val="Akapitzlist"/>
        <w:numPr>
          <w:ilvl w:val="0"/>
          <w:numId w:val="111"/>
        </w:numPr>
        <w:autoSpaceDE w:val="0"/>
        <w:autoSpaceDN w:val="0"/>
        <w:adjustRightInd w:val="0"/>
        <w:spacing w:line="268" w:lineRule="exact"/>
        <w:rPr>
          <w:rFonts w:ascii="Arial" w:hAnsi="Arial" w:cs="Arial"/>
          <w:sz w:val="21"/>
          <w:szCs w:val="21"/>
        </w:rPr>
      </w:pPr>
      <w:r>
        <w:rPr>
          <w:rFonts w:ascii="Arial" w:hAnsi="Arial" w:cs="Arial"/>
          <w:sz w:val="21"/>
          <w:szCs w:val="21"/>
        </w:rPr>
        <w:t>izolacja termiczna ogrzewanych wanien procesowych,</w:t>
      </w:r>
    </w:p>
    <w:p w14:paraId="39D23473" w14:textId="356D7918" w:rsidR="00067919" w:rsidRDefault="00067919" w:rsidP="00761D6C">
      <w:pPr>
        <w:pStyle w:val="Akapitzlist"/>
        <w:numPr>
          <w:ilvl w:val="0"/>
          <w:numId w:val="111"/>
        </w:numPr>
        <w:autoSpaceDE w:val="0"/>
        <w:autoSpaceDN w:val="0"/>
        <w:adjustRightInd w:val="0"/>
        <w:spacing w:line="268" w:lineRule="exact"/>
        <w:rPr>
          <w:rFonts w:ascii="Arial" w:hAnsi="Arial" w:cs="Arial"/>
          <w:sz w:val="21"/>
          <w:szCs w:val="21"/>
        </w:rPr>
      </w:pPr>
      <w:r>
        <w:rPr>
          <w:rFonts w:ascii="Arial" w:hAnsi="Arial" w:cs="Arial"/>
          <w:sz w:val="21"/>
          <w:szCs w:val="21"/>
        </w:rPr>
        <w:t>optymalizacja składu kąpieli technologicznych i zakres ich temperatury roboczej,</w:t>
      </w:r>
    </w:p>
    <w:p w14:paraId="43CB4D2F" w14:textId="5492343D" w:rsidR="00067919" w:rsidRDefault="00067919" w:rsidP="00761D6C">
      <w:pPr>
        <w:pStyle w:val="Akapitzlist"/>
        <w:numPr>
          <w:ilvl w:val="0"/>
          <w:numId w:val="111"/>
        </w:numPr>
        <w:autoSpaceDE w:val="0"/>
        <w:autoSpaceDN w:val="0"/>
        <w:adjustRightInd w:val="0"/>
        <w:spacing w:line="268" w:lineRule="exact"/>
        <w:rPr>
          <w:rFonts w:ascii="Arial" w:hAnsi="Arial" w:cs="Arial"/>
          <w:sz w:val="21"/>
          <w:szCs w:val="21"/>
        </w:rPr>
      </w:pPr>
      <w:r>
        <w:rPr>
          <w:rFonts w:ascii="Arial" w:hAnsi="Arial" w:cs="Arial"/>
          <w:sz w:val="21"/>
          <w:szCs w:val="21"/>
        </w:rPr>
        <w:t>monitorowanie temperatury procesów technologicznych i ich regulacja w optymalnych granicach,</w:t>
      </w:r>
    </w:p>
    <w:p w14:paraId="07EAE560" w14:textId="59D42EBB" w:rsidR="00067919" w:rsidRDefault="00067919" w:rsidP="00761D6C">
      <w:pPr>
        <w:pStyle w:val="Akapitzlist"/>
        <w:numPr>
          <w:ilvl w:val="0"/>
          <w:numId w:val="111"/>
        </w:numPr>
        <w:autoSpaceDE w:val="0"/>
        <w:autoSpaceDN w:val="0"/>
        <w:adjustRightInd w:val="0"/>
        <w:spacing w:line="268" w:lineRule="exact"/>
        <w:rPr>
          <w:rFonts w:ascii="Arial" w:hAnsi="Arial" w:cs="Arial"/>
          <w:sz w:val="21"/>
          <w:szCs w:val="21"/>
        </w:rPr>
      </w:pPr>
      <w:r>
        <w:rPr>
          <w:rFonts w:ascii="Arial" w:hAnsi="Arial" w:cs="Arial"/>
          <w:sz w:val="21"/>
          <w:szCs w:val="21"/>
        </w:rPr>
        <w:t>stosowanie zamkniętych obiegów ciepłej wody do ogrzewania wanien traw</w:t>
      </w:r>
      <w:r w:rsidR="00454EBF">
        <w:rPr>
          <w:rFonts w:ascii="Arial" w:hAnsi="Arial" w:cs="Arial"/>
          <w:sz w:val="21"/>
          <w:szCs w:val="21"/>
        </w:rPr>
        <w:t>i</w:t>
      </w:r>
      <w:r>
        <w:rPr>
          <w:rFonts w:ascii="Arial" w:hAnsi="Arial" w:cs="Arial"/>
          <w:sz w:val="21"/>
          <w:szCs w:val="21"/>
        </w:rPr>
        <w:t>alniczych,</w:t>
      </w:r>
    </w:p>
    <w:p w14:paraId="1370CA52" w14:textId="2F310165" w:rsidR="00067919" w:rsidRPr="000349C2" w:rsidRDefault="00454EBF" w:rsidP="00761D6C">
      <w:pPr>
        <w:pStyle w:val="Akapitzlist"/>
        <w:numPr>
          <w:ilvl w:val="0"/>
          <w:numId w:val="111"/>
        </w:numPr>
        <w:autoSpaceDE w:val="0"/>
        <w:autoSpaceDN w:val="0"/>
        <w:adjustRightInd w:val="0"/>
        <w:spacing w:line="268" w:lineRule="exact"/>
        <w:rPr>
          <w:rFonts w:ascii="Arial" w:hAnsi="Arial" w:cs="Arial"/>
          <w:sz w:val="21"/>
          <w:szCs w:val="21"/>
        </w:rPr>
      </w:pPr>
      <w:r>
        <w:rPr>
          <w:rFonts w:ascii="Arial" w:hAnsi="Arial" w:cs="Arial"/>
          <w:sz w:val="21"/>
          <w:szCs w:val="21"/>
        </w:rPr>
        <w:t>dodawanie substancji emulgujących i powierzchniowo-czynnych do kąpieli związanej z elektrolitycznym odtłuszczaniem.</w:t>
      </w:r>
      <w:r w:rsidR="00F52AC4" w:rsidRPr="00F52AC4">
        <w:rPr>
          <w:rFonts w:ascii="Arial" w:hAnsi="Arial" w:cs="Arial"/>
          <w:sz w:val="21"/>
          <w:szCs w:val="21"/>
        </w:rPr>
        <w:t>”</w:t>
      </w:r>
    </w:p>
    <w:p w14:paraId="63C3B52F" w14:textId="77777777" w:rsidR="004444AE" w:rsidRPr="004444AE" w:rsidRDefault="004444AE" w:rsidP="004444AE">
      <w:pPr>
        <w:pStyle w:val="Akapitzlist"/>
        <w:autoSpaceDE w:val="0"/>
        <w:autoSpaceDN w:val="0"/>
        <w:adjustRightInd w:val="0"/>
        <w:spacing w:line="268" w:lineRule="exact"/>
        <w:rPr>
          <w:rFonts w:ascii="Arial" w:hAnsi="Arial" w:cs="Arial"/>
          <w:sz w:val="21"/>
          <w:szCs w:val="21"/>
        </w:rPr>
      </w:pPr>
    </w:p>
    <w:p w14:paraId="2FC0C0F4" w14:textId="77777777" w:rsidR="00B30CC5" w:rsidRDefault="00B30CC5" w:rsidP="00761D6C">
      <w:pPr>
        <w:pStyle w:val="Akapitzlist"/>
        <w:numPr>
          <w:ilvl w:val="0"/>
          <w:numId w:val="99"/>
        </w:numPr>
        <w:autoSpaceDE w:val="0"/>
        <w:autoSpaceDN w:val="0"/>
        <w:adjustRightInd w:val="0"/>
        <w:spacing w:line="268" w:lineRule="exact"/>
        <w:jc w:val="left"/>
        <w:rPr>
          <w:rFonts w:ascii="Arial" w:hAnsi="Arial" w:cs="Arial"/>
          <w:b/>
          <w:sz w:val="21"/>
          <w:szCs w:val="21"/>
        </w:rPr>
      </w:pPr>
      <w:r>
        <w:rPr>
          <w:rFonts w:ascii="Arial" w:hAnsi="Arial" w:cs="Arial"/>
          <w:b/>
          <w:sz w:val="21"/>
          <w:szCs w:val="21"/>
        </w:rPr>
        <w:t>Rozdział</w:t>
      </w:r>
      <w:r w:rsidRPr="00B30CC5">
        <w:rPr>
          <w:rFonts w:ascii="Arial" w:hAnsi="Arial" w:cs="Arial"/>
          <w:b/>
          <w:sz w:val="21"/>
          <w:szCs w:val="21"/>
        </w:rPr>
        <w:t xml:space="preserve"> III. „Warunki wprowadzania do środowiska substancji i energii” punkt 1. </w:t>
      </w:r>
      <w:r w:rsidRPr="00B30CC5">
        <w:rPr>
          <w:rFonts w:ascii="Arial" w:hAnsi="Arial" w:cs="Arial"/>
          <w:b/>
          <w:sz w:val="21"/>
          <w:szCs w:val="21"/>
        </w:rPr>
        <w:br/>
        <w:t>„Dopuszczalne wielkości emisji substancji podczas normalnego funkcjonowania instalacji oraz warunki wprowadzania ich do powietrza” otrzymuje brzmienie:</w:t>
      </w:r>
    </w:p>
    <w:p w14:paraId="27B1EAC5" w14:textId="77777777" w:rsidR="00B30CC5" w:rsidRDefault="00B30CC5" w:rsidP="009503C8">
      <w:pPr>
        <w:autoSpaceDE w:val="0"/>
        <w:autoSpaceDN w:val="0"/>
        <w:adjustRightInd w:val="0"/>
        <w:spacing w:after="0" w:line="268" w:lineRule="exact"/>
        <w:ind w:left="284"/>
        <w:rPr>
          <w:rFonts w:ascii="Arial" w:hAnsi="Arial" w:cs="Arial"/>
          <w:sz w:val="21"/>
          <w:szCs w:val="21"/>
        </w:rPr>
      </w:pPr>
      <w:r w:rsidRPr="00B30CC5">
        <w:rPr>
          <w:rFonts w:ascii="Arial" w:hAnsi="Arial" w:cs="Arial"/>
          <w:b/>
          <w:sz w:val="21"/>
          <w:szCs w:val="21"/>
        </w:rPr>
        <w:br/>
      </w:r>
      <w:r w:rsidRPr="00B30CC5">
        <w:rPr>
          <w:rFonts w:ascii="Arial" w:hAnsi="Arial" w:cs="Arial"/>
          <w:sz w:val="21"/>
          <w:szCs w:val="21"/>
        </w:rPr>
        <w:t>„</w:t>
      </w:r>
      <w:r w:rsidRPr="00B766AF">
        <w:rPr>
          <w:rFonts w:ascii="Arial" w:hAnsi="Arial" w:cs="Arial"/>
          <w:b/>
          <w:sz w:val="21"/>
          <w:szCs w:val="21"/>
        </w:rPr>
        <w:t xml:space="preserve">1. Dopuszczalne wielkości emisji substancji podczas normalnego funkcjonowania </w:t>
      </w:r>
      <w:r w:rsidRPr="00B766AF">
        <w:rPr>
          <w:rFonts w:ascii="Arial" w:hAnsi="Arial" w:cs="Arial"/>
          <w:b/>
          <w:sz w:val="21"/>
          <w:szCs w:val="21"/>
        </w:rPr>
        <w:br/>
        <w:t>instalacji oraz warunki wprowadzania ich do powietrza</w:t>
      </w:r>
    </w:p>
    <w:p w14:paraId="29B0DDEE" w14:textId="7243D564" w:rsidR="001C0321" w:rsidRPr="00B30CC5" w:rsidRDefault="00B30CC5" w:rsidP="002465EC">
      <w:pPr>
        <w:autoSpaceDE w:val="0"/>
        <w:autoSpaceDN w:val="0"/>
        <w:adjustRightInd w:val="0"/>
        <w:spacing w:line="268" w:lineRule="exact"/>
        <w:rPr>
          <w:rFonts w:ascii="Arial" w:hAnsi="Arial" w:cs="Arial"/>
          <w:sz w:val="21"/>
          <w:szCs w:val="21"/>
        </w:rPr>
      </w:pPr>
      <w:r w:rsidRPr="00B30CC5">
        <w:rPr>
          <w:rFonts w:ascii="Arial" w:hAnsi="Arial" w:cs="Arial"/>
          <w:sz w:val="21"/>
          <w:szCs w:val="21"/>
        </w:rPr>
        <w:br/>
        <w:t>1.1. Dopuszczalna emisja godzinowa</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1841"/>
        <w:gridCol w:w="1129"/>
        <w:gridCol w:w="999"/>
        <w:gridCol w:w="855"/>
        <w:gridCol w:w="832"/>
        <w:gridCol w:w="1715"/>
        <w:gridCol w:w="1145"/>
      </w:tblGrid>
      <w:tr w:rsidR="001C0321" w:rsidRPr="00430A57" w14:paraId="130A854B" w14:textId="77777777" w:rsidTr="001C0321">
        <w:trPr>
          <w:cantSplit/>
        </w:trPr>
        <w:tc>
          <w:tcPr>
            <w:tcW w:w="860" w:type="dxa"/>
            <w:vMerge w:val="restart"/>
            <w:shd w:val="clear" w:color="auto" w:fill="D9D9D9" w:themeFill="background1" w:themeFillShade="D9"/>
            <w:vAlign w:val="center"/>
          </w:tcPr>
          <w:p w14:paraId="7424B615" w14:textId="77777777" w:rsidR="001C0321" w:rsidRPr="0003179B" w:rsidRDefault="001C0321" w:rsidP="001C0321">
            <w:pPr>
              <w:pStyle w:val="Tekstpodstawowy22"/>
              <w:spacing w:line="280" w:lineRule="atLeast"/>
              <w:jc w:val="center"/>
              <w:rPr>
                <w:rFonts w:ascii="Arial" w:hAnsi="Arial" w:cs="Arial"/>
                <w:b/>
                <w:spacing w:val="-12"/>
                <w:sz w:val="18"/>
                <w:szCs w:val="18"/>
              </w:rPr>
            </w:pPr>
            <w:r w:rsidRPr="0003179B">
              <w:rPr>
                <w:rFonts w:ascii="Arial" w:hAnsi="Arial" w:cs="Arial"/>
                <w:b/>
                <w:spacing w:val="-12"/>
                <w:sz w:val="18"/>
                <w:szCs w:val="18"/>
              </w:rPr>
              <w:t>Symbol</w:t>
            </w:r>
          </w:p>
          <w:p w14:paraId="3F6A300D" w14:textId="77777777" w:rsidR="001C0321" w:rsidRPr="00F63995" w:rsidRDefault="001C0321" w:rsidP="001C0321">
            <w:pPr>
              <w:pStyle w:val="Tekstpodstawowy22"/>
              <w:spacing w:line="280" w:lineRule="atLeast"/>
              <w:jc w:val="center"/>
              <w:rPr>
                <w:rFonts w:ascii="Arial" w:hAnsi="Arial" w:cs="Arial"/>
                <w:b/>
                <w:sz w:val="18"/>
                <w:szCs w:val="18"/>
              </w:rPr>
            </w:pPr>
            <w:r w:rsidRPr="0003179B">
              <w:rPr>
                <w:rFonts w:ascii="Arial" w:hAnsi="Arial" w:cs="Arial"/>
                <w:b/>
                <w:spacing w:val="-12"/>
                <w:sz w:val="18"/>
                <w:szCs w:val="18"/>
              </w:rPr>
              <w:t>emitora</w:t>
            </w:r>
          </w:p>
        </w:tc>
        <w:tc>
          <w:tcPr>
            <w:tcW w:w="1841" w:type="dxa"/>
            <w:vMerge w:val="restart"/>
            <w:shd w:val="clear" w:color="auto" w:fill="D9D9D9" w:themeFill="background1" w:themeFillShade="D9"/>
            <w:vAlign w:val="center"/>
          </w:tcPr>
          <w:p w14:paraId="67C23644"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Źródło emisji</w:t>
            </w:r>
          </w:p>
        </w:tc>
        <w:tc>
          <w:tcPr>
            <w:tcW w:w="1129" w:type="dxa"/>
            <w:vMerge w:val="restart"/>
            <w:shd w:val="clear" w:color="auto" w:fill="D9D9D9" w:themeFill="background1" w:themeFillShade="D9"/>
          </w:tcPr>
          <w:p w14:paraId="20A8BCDA"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 xml:space="preserve">Urządzenie </w:t>
            </w:r>
          </w:p>
          <w:p w14:paraId="0461AB20"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 xml:space="preserve">ochrony </w:t>
            </w:r>
          </w:p>
          <w:p w14:paraId="31EE9962"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powietrza</w:t>
            </w:r>
          </w:p>
        </w:tc>
        <w:tc>
          <w:tcPr>
            <w:tcW w:w="1854" w:type="dxa"/>
            <w:gridSpan w:val="2"/>
            <w:tcBorders>
              <w:bottom w:val="single" w:sz="4" w:space="0" w:color="auto"/>
            </w:tcBorders>
            <w:shd w:val="clear" w:color="auto" w:fill="D9D9D9" w:themeFill="background1" w:themeFillShade="D9"/>
            <w:vAlign w:val="center"/>
          </w:tcPr>
          <w:p w14:paraId="297F0544"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Parametry emitora</w:t>
            </w:r>
          </w:p>
        </w:tc>
        <w:tc>
          <w:tcPr>
            <w:tcW w:w="832" w:type="dxa"/>
            <w:vMerge w:val="restart"/>
            <w:shd w:val="clear" w:color="auto" w:fill="D9D9D9" w:themeFill="background1" w:themeFillShade="D9"/>
            <w:vAlign w:val="center"/>
          </w:tcPr>
          <w:p w14:paraId="08F9D22E"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Czas pracy</w:t>
            </w:r>
          </w:p>
          <w:p w14:paraId="7300E555"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[h/rok]</w:t>
            </w:r>
          </w:p>
        </w:tc>
        <w:tc>
          <w:tcPr>
            <w:tcW w:w="1715" w:type="dxa"/>
            <w:vMerge w:val="restart"/>
            <w:shd w:val="clear" w:color="auto" w:fill="D9D9D9" w:themeFill="background1" w:themeFillShade="D9"/>
            <w:vAlign w:val="center"/>
          </w:tcPr>
          <w:p w14:paraId="046AD7AE"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Substancja</w:t>
            </w:r>
          </w:p>
        </w:tc>
        <w:tc>
          <w:tcPr>
            <w:tcW w:w="1145" w:type="dxa"/>
            <w:vMerge w:val="restart"/>
            <w:shd w:val="clear" w:color="auto" w:fill="D9D9D9" w:themeFill="background1" w:themeFillShade="D9"/>
            <w:vAlign w:val="center"/>
          </w:tcPr>
          <w:p w14:paraId="11E0F3F9" w14:textId="77777777" w:rsidR="001C0321" w:rsidRDefault="001C0321" w:rsidP="001C0321">
            <w:pPr>
              <w:pStyle w:val="Tekstpodstawowy22"/>
              <w:spacing w:line="280" w:lineRule="atLeast"/>
              <w:jc w:val="center"/>
              <w:rPr>
                <w:rFonts w:ascii="Arial" w:hAnsi="Arial" w:cs="Arial"/>
                <w:b/>
                <w:sz w:val="18"/>
                <w:szCs w:val="18"/>
              </w:rPr>
            </w:pPr>
            <w:proofErr w:type="spellStart"/>
            <w:r w:rsidRPr="00F63995">
              <w:rPr>
                <w:rFonts w:ascii="Arial" w:hAnsi="Arial" w:cs="Arial"/>
                <w:b/>
                <w:sz w:val="18"/>
                <w:szCs w:val="18"/>
              </w:rPr>
              <w:t>Dopu</w:t>
            </w:r>
            <w:proofErr w:type="spellEnd"/>
            <w:r>
              <w:rPr>
                <w:rFonts w:ascii="Arial" w:hAnsi="Arial" w:cs="Arial"/>
                <w:b/>
                <w:sz w:val="18"/>
                <w:szCs w:val="18"/>
              </w:rPr>
              <w:t>-</w:t>
            </w:r>
          </w:p>
          <w:p w14:paraId="7DFC4F0D" w14:textId="77777777" w:rsidR="001C0321" w:rsidRPr="00F63995" w:rsidRDefault="001C0321" w:rsidP="001C0321">
            <w:pPr>
              <w:pStyle w:val="Tekstpodstawowy22"/>
              <w:spacing w:line="280" w:lineRule="atLeast"/>
              <w:jc w:val="center"/>
              <w:rPr>
                <w:rFonts w:ascii="Arial" w:hAnsi="Arial" w:cs="Arial"/>
                <w:b/>
                <w:sz w:val="18"/>
                <w:szCs w:val="18"/>
              </w:rPr>
            </w:pPr>
            <w:proofErr w:type="spellStart"/>
            <w:r w:rsidRPr="00F63995">
              <w:rPr>
                <w:rFonts w:ascii="Arial" w:hAnsi="Arial" w:cs="Arial"/>
                <w:b/>
                <w:sz w:val="18"/>
                <w:szCs w:val="18"/>
              </w:rPr>
              <w:t>szcza</w:t>
            </w:r>
            <w:r>
              <w:rPr>
                <w:rFonts w:ascii="Arial" w:hAnsi="Arial" w:cs="Arial"/>
                <w:b/>
                <w:sz w:val="18"/>
                <w:szCs w:val="18"/>
              </w:rPr>
              <w:t>l</w:t>
            </w:r>
            <w:r w:rsidRPr="00F63995">
              <w:rPr>
                <w:rFonts w:ascii="Arial" w:hAnsi="Arial" w:cs="Arial"/>
                <w:b/>
                <w:sz w:val="18"/>
                <w:szCs w:val="18"/>
              </w:rPr>
              <w:t>na</w:t>
            </w:r>
            <w:proofErr w:type="spellEnd"/>
          </w:p>
          <w:p w14:paraId="53719D62"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emisja</w:t>
            </w:r>
          </w:p>
          <w:p w14:paraId="48AF9596"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[kg/h]</w:t>
            </w:r>
          </w:p>
        </w:tc>
      </w:tr>
      <w:tr w:rsidR="001C0321" w:rsidRPr="00430A57" w14:paraId="61E15D23" w14:textId="77777777" w:rsidTr="001C0321">
        <w:trPr>
          <w:cantSplit/>
        </w:trPr>
        <w:tc>
          <w:tcPr>
            <w:tcW w:w="860" w:type="dxa"/>
            <w:vMerge/>
            <w:tcBorders>
              <w:bottom w:val="single" w:sz="4" w:space="0" w:color="auto"/>
            </w:tcBorders>
          </w:tcPr>
          <w:p w14:paraId="15A85402" w14:textId="77777777" w:rsidR="001C0321" w:rsidRPr="00F63995" w:rsidRDefault="001C0321" w:rsidP="001C0321">
            <w:pPr>
              <w:pStyle w:val="Tekstpodstawowy22"/>
              <w:spacing w:line="280" w:lineRule="atLeast"/>
              <w:rPr>
                <w:rFonts w:ascii="Arial" w:hAnsi="Arial" w:cs="Arial"/>
                <w:b/>
                <w:sz w:val="18"/>
                <w:szCs w:val="18"/>
              </w:rPr>
            </w:pPr>
          </w:p>
        </w:tc>
        <w:tc>
          <w:tcPr>
            <w:tcW w:w="1841" w:type="dxa"/>
            <w:vMerge/>
            <w:tcBorders>
              <w:bottom w:val="single" w:sz="4" w:space="0" w:color="auto"/>
            </w:tcBorders>
          </w:tcPr>
          <w:p w14:paraId="75AB8852" w14:textId="77777777" w:rsidR="001C0321" w:rsidRPr="00F63995" w:rsidRDefault="001C0321" w:rsidP="001C0321">
            <w:pPr>
              <w:pStyle w:val="Tekstpodstawowy22"/>
              <w:spacing w:line="280" w:lineRule="atLeast"/>
              <w:rPr>
                <w:rFonts w:ascii="Arial" w:hAnsi="Arial" w:cs="Arial"/>
                <w:b/>
                <w:sz w:val="18"/>
                <w:szCs w:val="18"/>
              </w:rPr>
            </w:pPr>
          </w:p>
        </w:tc>
        <w:tc>
          <w:tcPr>
            <w:tcW w:w="1129" w:type="dxa"/>
            <w:vMerge/>
            <w:tcBorders>
              <w:bottom w:val="single" w:sz="4" w:space="0" w:color="auto"/>
            </w:tcBorders>
            <w:shd w:val="clear" w:color="auto" w:fill="E6E6E6"/>
          </w:tcPr>
          <w:p w14:paraId="5099A973" w14:textId="77777777" w:rsidR="001C0321" w:rsidRPr="00F63995" w:rsidRDefault="001C0321" w:rsidP="001C0321">
            <w:pPr>
              <w:pStyle w:val="Tekstpodstawowy22"/>
              <w:spacing w:line="280" w:lineRule="atLeast"/>
              <w:jc w:val="center"/>
              <w:rPr>
                <w:rFonts w:ascii="Arial" w:hAnsi="Arial" w:cs="Arial"/>
                <w:b/>
                <w:sz w:val="18"/>
                <w:szCs w:val="18"/>
              </w:rPr>
            </w:pPr>
          </w:p>
        </w:tc>
        <w:tc>
          <w:tcPr>
            <w:tcW w:w="999" w:type="dxa"/>
            <w:tcBorders>
              <w:bottom w:val="single" w:sz="4" w:space="0" w:color="auto"/>
            </w:tcBorders>
            <w:shd w:val="clear" w:color="auto" w:fill="D9D9D9" w:themeFill="background1" w:themeFillShade="D9"/>
            <w:vAlign w:val="center"/>
          </w:tcPr>
          <w:p w14:paraId="32067DC4" w14:textId="77777777" w:rsidR="001C0321" w:rsidRPr="0003179B" w:rsidRDefault="001C0321" w:rsidP="001C0321">
            <w:pPr>
              <w:pStyle w:val="Tekstpodstawowy22"/>
              <w:spacing w:line="280" w:lineRule="atLeast"/>
              <w:jc w:val="center"/>
              <w:rPr>
                <w:rFonts w:ascii="Arial" w:hAnsi="Arial" w:cs="Arial"/>
                <w:b/>
                <w:spacing w:val="-8"/>
                <w:sz w:val="18"/>
                <w:szCs w:val="18"/>
              </w:rPr>
            </w:pPr>
            <w:r w:rsidRPr="0003179B">
              <w:rPr>
                <w:rFonts w:ascii="Arial" w:hAnsi="Arial" w:cs="Arial"/>
                <w:b/>
                <w:spacing w:val="-8"/>
                <w:sz w:val="18"/>
                <w:szCs w:val="18"/>
              </w:rPr>
              <w:t>Wysokość</w:t>
            </w:r>
          </w:p>
          <w:p w14:paraId="3E138BA4" w14:textId="77777777" w:rsidR="001C0321" w:rsidRPr="00F63995" w:rsidRDefault="001C0321" w:rsidP="001C0321">
            <w:pPr>
              <w:pStyle w:val="Tekstpodstawowy22"/>
              <w:spacing w:line="280" w:lineRule="atLeast"/>
              <w:jc w:val="center"/>
              <w:rPr>
                <w:rFonts w:ascii="Arial" w:hAnsi="Arial" w:cs="Arial"/>
                <w:b/>
                <w:sz w:val="18"/>
                <w:szCs w:val="18"/>
              </w:rPr>
            </w:pPr>
            <w:r w:rsidRPr="00F63995">
              <w:rPr>
                <w:rFonts w:ascii="Arial" w:hAnsi="Arial" w:cs="Arial"/>
                <w:b/>
                <w:sz w:val="18"/>
                <w:szCs w:val="18"/>
              </w:rPr>
              <w:t>[m]</w:t>
            </w:r>
          </w:p>
        </w:tc>
        <w:tc>
          <w:tcPr>
            <w:tcW w:w="855" w:type="dxa"/>
            <w:tcBorders>
              <w:bottom w:val="single" w:sz="4" w:space="0" w:color="auto"/>
            </w:tcBorders>
            <w:shd w:val="clear" w:color="auto" w:fill="D9D9D9" w:themeFill="background1" w:themeFillShade="D9"/>
            <w:vAlign w:val="center"/>
          </w:tcPr>
          <w:p w14:paraId="0EE0D857" w14:textId="77777777" w:rsidR="001C0321" w:rsidRPr="0003179B" w:rsidRDefault="001C0321" w:rsidP="001C0321">
            <w:pPr>
              <w:pStyle w:val="Tekstpodstawowy22"/>
              <w:spacing w:line="280" w:lineRule="atLeast"/>
              <w:jc w:val="center"/>
              <w:rPr>
                <w:rFonts w:ascii="Arial" w:hAnsi="Arial" w:cs="Arial"/>
                <w:b/>
                <w:spacing w:val="-8"/>
                <w:sz w:val="18"/>
                <w:szCs w:val="18"/>
              </w:rPr>
            </w:pPr>
            <w:r w:rsidRPr="0003179B">
              <w:rPr>
                <w:rFonts w:ascii="Arial" w:hAnsi="Arial" w:cs="Arial"/>
                <w:b/>
                <w:spacing w:val="-8"/>
                <w:sz w:val="18"/>
                <w:szCs w:val="18"/>
              </w:rPr>
              <w:t>Średnica</w:t>
            </w:r>
          </w:p>
          <w:p w14:paraId="62D83933" w14:textId="77777777" w:rsidR="001C0321" w:rsidRPr="00F63995" w:rsidRDefault="001C0321" w:rsidP="001C0321">
            <w:pPr>
              <w:pStyle w:val="Tekstpodstawowy22"/>
              <w:spacing w:line="280" w:lineRule="atLeast"/>
              <w:jc w:val="center"/>
              <w:rPr>
                <w:rFonts w:ascii="Arial" w:hAnsi="Arial" w:cs="Arial"/>
                <w:b/>
                <w:sz w:val="18"/>
                <w:szCs w:val="18"/>
                <w:lang w:val="de-DE"/>
              </w:rPr>
            </w:pPr>
            <w:r w:rsidRPr="00F63995">
              <w:rPr>
                <w:rFonts w:ascii="Arial" w:hAnsi="Arial" w:cs="Arial"/>
                <w:b/>
                <w:sz w:val="18"/>
                <w:szCs w:val="18"/>
                <w:lang w:val="de-DE"/>
              </w:rPr>
              <w:t>[m]</w:t>
            </w:r>
          </w:p>
        </w:tc>
        <w:tc>
          <w:tcPr>
            <w:tcW w:w="832" w:type="dxa"/>
            <w:vMerge/>
            <w:tcBorders>
              <w:bottom w:val="single" w:sz="4" w:space="0" w:color="auto"/>
            </w:tcBorders>
          </w:tcPr>
          <w:p w14:paraId="1C175131" w14:textId="77777777" w:rsidR="001C0321" w:rsidRPr="00F63995" w:rsidRDefault="001C0321" w:rsidP="001C0321">
            <w:pPr>
              <w:pStyle w:val="Tekstpodstawowy22"/>
              <w:spacing w:line="280" w:lineRule="atLeast"/>
              <w:rPr>
                <w:rFonts w:ascii="Arial" w:hAnsi="Arial" w:cs="Arial"/>
                <w:b/>
                <w:sz w:val="18"/>
                <w:szCs w:val="18"/>
                <w:lang w:val="de-DE"/>
              </w:rPr>
            </w:pPr>
          </w:p>
        </w:tc>
        <w:tc>
          <w:tcPr>
            <w:tcW w:w="1715" w:type="dxa"/>
            <w:vMerge/>
            <w:tcBorders>
              <w:bottom w:val="single" w:sz="4" w:space="0" w:color="auto"/>
            </w:tcBorders>
          </w:tcPr>
          <w:p w14:paraId="45927B59" w14:textId="77777777" w:rsidR="001C0321" w:rsidRPr="00F63995" w:rsidRDefault="001C0321" w:rsidP="001C0321">
            <w:pPr>
              <w:pStyle w:val="Tekstpodstawowy22"/>
              <w:spacing w:line="280" w:lineRule="atLeast"/>
              <w:rPr>
                <w:rFonts w:ascii="Arial" w:hAnsi="Arial" w:cs="Arial"/>
                <w:b/>
                <w:sz w:val="18"/>
                <w:szCs w:val="18"/>
                <w:lang w:val="de-DE"/>
              </w:rPr>
            </w:pPr>
          </w:p>
        </w:tc>
        <w:tc>
          <w:tcPr>
            <w:tcW w:w="1145" w:type="dxa"/>
            <w:vMerge/>
            <w:tcBorders>
              <w:bottom w:val="single" w:sz="4" w:space="0" w:color="auto"/>
            </w:tcBorders>
          </w:tcPr>
          <w:p w14:paraId="1F92E82A" w14:textId="77777777" w:rsidR="001C0321" w:rsidRPr="00F63995" w:rsidRDefault="001C0321" w:rsidP="001C0321">
            <w:pPr>
              <w:pStyle w:val="Tekstpodstawowy22"/>
              <w:spacing w:line="280" w:lineRule="atLeast"/>
              <w:rPr>
                <w:rFonts w:ascii="Arial" w:hAnsi="Arial" w:cs="Arial"/>
                <w:b/>
                <w:sz w:val="18"/>
                <w:szCs w:val="18"/>
                <w:lang w:val="de-DE"/>
              </w:rPr>
            </w:pPr>
          </w:p>
        </w:tc>
      </w:tr>
      <w:tr w:rsidR="001C0321" w:rsidRPr="00430A57" w14:paraId="3F6F8FCB" w14:textId="77777777" w:rsidTr="001C0321">
        <w:tc>
          <w:tcPr>
            <w:tcW w:w="9376" w:type="dxa"/>
            <w:gridSpan w:val="8"/>
            <w:tcBorders>
              <w:bottom w:val="single" w:sz="4" w:space="0" w:color="auto"/>
            </w:tcBorders>
            <w:shd w:val="clear" w:color="auto" w:fill="F2F2F2" w:themeFill="background1" w:themeFillShade="F2"/>
            <w:vAlign w:val="center"/>
          </w:tcPr>
          <w:p w14:paraId="1DBEE54D" w14:textId="77777777" w:rsidR="001C0321" w:rsidRPr="00264F8B" w:rsidRDefault="001C0321" w:rsidP="001C0321">
            <w:pPr>
              <w:pStyle w:val="Tekstpodstawowy22"/>
              <w:spacing w:before="40" w:after="40" w:line="268" w:lineRule="exact"/>
              <w:jc w:val="left"/>
              <w:rPr>
                <w:rFonts w:ascii="Arial" w:hAnsi="Arial" w:cs="Arial"/>
                <w:b/>
                <w:bCs/>
                <w:sz w:val="18"/>
                <w:szCs w:val="18"/>
              </w:rPr>
            </w:pPr>
            <w:r w:rsidRPr="00264F8B">
              <w:rPr>
                <w:rFonts w:ascii="Arial" w:hAnsi="Arial" w:cs="Arial"/>
                <w:b/>
                <w:bCs/>
                <w:sz w:val="18"/>
                <w:szCs w:val="18"/>
              </w:rPr>
              <w:lastRenderedPageBreak/>
              <w:t xml:space="preserve">Ciąg </w:t>
            </w:r>
            <w:r w:rsidRPr="00264F8B">
              <w:rPr>
                <w:rFonts w:ascii="Arial" w:hAnsi="Arial" w:cs="Arial"/>
                <w:b/>
                <w:bCs/>
                <w:sz w:val="18"/>
                <w:szCs w:val="18"/>
                <w:shd w:val="clear" w:color="auto" w:fill="F2F2F2" w:themeFill="background1" w:themeFillShade="F2"/>
              </w:rPr>
              <w:t xml:space="preserve">chemicznej obróbki detali </w:t>
            </w:r>
            <w:r>
              <w:rPr>
                <w:rFonts w:ascii="Arial" w:hAnsi="Arial" w:cs="Arial"/>
                <w:b/>
                <w:bCs/>
                <w:sz w:val="18"/>
                <w:szCs w:val="18"/>
                <w:shd w:val="clear" w:color="auto" w:fill="F2F2F2" w:themeFill="background1" w:themeFillShade="F2"/>
              </w:rPr>
              <w:t>–</w:t>
            </w:r>
            <w:r w:rsidRPr="00264F8B">
              <w:rPr>
                <w:rFonts w:ascii="Arial" w:hAnsi="Arial" w:cs="Arial"/>
                <w:b/>
                <w:bCs/>
                <w:sz w:val="18"/>
                <w:szCs w:val="18"/>
                <w:shd w:val="clear" w:color="auto" w:fill="F2F2F2" w:themeFill="background1" w:themeFillShade="F2"/>
              </w:rPr>
              <w:t xml:space="preserve"> trawialnia</w:t>
            </w:r>
          </w:p>
        </w:tc>
      </w:tr>
      <w:tr w:rsidR="001C0321" w:rsidRPr="00430A57" w14:paraId="565EFA63" w14:textId="77777777" w:rsidTr="001C0321">
        <w:trPr>
          <w:trHeight w:val="308"/>
        </w:trPr>
        <w:tc>
          <w:tcPr>
            <w:tcW w:w="860" w:type="dxa"/>
            <w:vMerge w:val="restart"/>
            <w:tcBorders>
              <w:top w:val="single" w:sz="4" w:space="0" w:color="auto"/>
            </w:tcBorders>
            <w:vAlign w:val="center"/>
          </w:tcPr>
          <w:p w14:paraId="35EC29E6" w14:textId="77777777" w:rsidR="001C0321" w:rsidRPr="00F63995" w:rsidRDefault="001C0321" w:rsidP="001C0321">
            <w:pPr>
              <w:pStyle w:val="Tekstpodstawowy22"/>
              <w:spacing w:before="40" w:after="40" w:line="268" w:lineRule="exact"/>
              <w:jc w:val="center"/>
              <w:rPr>
                <w:rFonts w:ascii="Arial" w:hAnsi="Arial" w:cs="Arial"/>
                <w:b/>
                <w:sz w:val="18"/>
                <w:szCs w:val="18"/>
              </w:rPr>
            </w:pPr>
            <w:r>
              <w:rPr>
                <w:rFonts w:ascii="Arial" w:hAnsi="Arial" w:cs="Arial"/>
                <w:b/>
                <w:sz w:val="18"/>
                <w:szCs w:val="18"/>
              </w:rPr>
              <w:t>E31</w:t>
            </w:r>
          </w:p>
        </w:tc>
        <w:tc>
          <w:tcPr>
            <w:tcW w:w="1841" w:type="dxa"/>
            <w:vMerge w:val="restart"/>
            <w:tcBorders>
              <w:top w:val="single" w:sz="4" w:space="0" w:color="auto"/>
            </w:tcBorders>
            <w:vAlign w:val="center"/>
          </w:tcPr>
          <w:p w14:paraId="40103D83"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Ciąg wanien trawialniczych</w:t>
            </w:r>
          </w:p>
        </w:tc>
        <w:tc>
          <w:tcPr>
            <w:tcW w:w="1129" w:type="dxa"/>
            <w:vMerge w:val="restart"/>
            <w:tcBorders>
              <w:top w:val="single" w:sz="4" w:space="0" w:color="auto"/>
            </w:tcBorders>
            <w:vAlign w:val="center"/>
          </w:tcPr>
          <w:p w14:paraId="4A14A614"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 xml:space="preserve">Kolumna z </w:t>
            </w:r>
            <w:r w:rsidRPr="00081E3D">
              <w:rPr>
                <w:rFonts w:ascii="Arial" w:hAnsi="Arial" w:cs="Arial"/>
                <w:bCs/>
                <w:spacing w:val="-6"/>
                <w:sz w:val="18"/>
                <w:szCs w:val="18"/>
              </w:rPr>
              <w:t xml:space="preserve">pierścieniami </w:t>
            </w:r>
            <w:proofErr w:type="spellStart"/>
            <w:r>
              <w:rPr>
                <w:rFonts w:ascii="Arial" w:hAnsi="Arial" w:cs="Arial"/>
                <w:bCs/>
                <w:sz w:val="18"/>
                <w:szCs w:val="18"/>
              </w:rPr>
              <w:t>Raschiga</w:t>
            </w:r>
            <w:proofErr w:type="spellEnd"/>
          </w:p>
        </w:tc>
        <w:tc>
          <w:tcPr>
            <w:tcW w:w="999" w:type="dxa"/>
            <w:vMerge w:val="restart"/>
            <w:tcBorders>
              <w:top w:val="single" w:sz="4" w:space="0" w:color="auto"/>
            </w:tcBorders>
            <w:vAlign w:val="center"/>
          </w:tcPr>
          <w:p w14:paraId="15341ECA"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26,0</w:t>
            </w:r>
          </w:p>
        </w:tc>
        <w:tc>
          <w:tcPr>
            <w:tcW w:w="855" w:type="dxa"/>
            <w:vMerge w:val="restart"/>
            <w:tcBorders>
              <w:top w:val="single" w:sz="4" w:space="0" w:color="auto"/>
            </w:tcBorders>
            <w:vAlign w:val="center"/>
          </w:tcPr>
          <w:p w14:paraId="0B8DF6D7"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1,0</w:t>
            </w:r>
          </w:p>
        </w:tc>
        <w:tc>
          <w:tcPr>
            <w:tcW w:w="832" w:type="dxa"/>
            <w:vMerge w:val="restart"/>
            <w:tcBorders>
              <w:top w:val="single" w:sz="4" w:space="0" w:color="auto"/>
            </w:tcBorders>
            <w:vAlign w:val="center"/>
          </w:tcPr>
          <w:p w14:paraId="60434635"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1700</w:t>
            </w:r>
          </w:p>
        </w:tc>
        <w:tc>
          <w:tcPr>
            <w:tcW w:w="1715" w:type="dxa"/>
            <w:tcBorders>
              <w:top w:val="single" w:sz="4" w:space="0" w:color="auto"/>
            </w:tcBorders>
            <w:vAlign w:val="center"/>
          </w:tcPr>
          <w:p w14:paraId="0FE950A0"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chlorowodór</w:t>
            </w:r>
          </w:p>
        </w:tc>
        <w:tc>
          <w:tcPr>
            <w:tcW w:w="1145" w:type="dxa"/>
            <w:tcBorders>
              <w:top w:val="single" w:sz="4" w:space="0" w:color="auto"/>
            </w:tcBorders>
            <w:vAlign w:val="center"/>
          </w:tcPr>
          <w:p w14:paraId="04C6B6C9"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0,0144</w:t>
            </w:r>
          </w:p>
        </w:tc>
      </w:tr>
      <w:tr w:rsidR="001C0321" w:rsidRPr="00430A57" w14:paraId="38E839D9" w14:textId="77777777" w:rsidTr="001C0321">
        <w:trPr>
          <w:trHeight w:val="307"/>
        </w:trPr>
        <w:tc>
          <w:tcPr>
            <w:tcW w:w="860" w:type="dxa"/>
            <w:vMerge/>
            <w:vAlign w:val="center"/>
          </w:tcPr>
          <w:p w14:paraId="14B878BE" w14:textId="77777777" w:rsidR="001C0321" w:rsidRDefault="001C0321" w:rsidP="001C0321">
            <w:pPr>
              <w:pStyle w:val="Tekstpodstawowy22"/>
              <w:spacing w:before="40" w:after="40" w:line="268" w:lineRule="exact"/>
              <w:jc w:val="center"/>
              <w:rPr>
                <w:rFonts w:ascii="Arial" w:hAnsi="Arial" w:cs="Arial"/>
                <w:b/>
                <w:sz w:val="18"/>
                <w:szCs w:val="18"/>
              </w:rPr>
            </w:pPr>
          </w:p>
        </w:tc>
        <w:tc>
          <w:tcPr>
            <w:tcW w:w="1841" w:type="dxa"/>
            <w:vMerge/>
            <w:vAlign w:val="center"/>
          </w:tcPr>
          <w:p w14:paraId="03FCBD29"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11F180D9"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78E8CC16"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15EA5E3B"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5B2DC92F"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068C026B"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kwas siarkowy (VI)</w:t>
            </w:r>
          </w:p>
        </w:tc>
        <w:tc>
          <w:tcPr>
            <w:tcW w:w="1145" w:type="dxa"/>
            <w:vAlign w:val="center"/>
          </w:tcPr>
          <w:p w14:paraId="44457D64"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0,0072</w:t>
            </w:r>
          </w:p>
        </w:tc>
      </w:tr>
      <w:tr w:rsidR="001C0321" w:rsidRPr="00430A57" w14:paraId="1529FEEC" w14:textId="77777777" w:rsidTr="001C0321">
        <w:trPr>
          <w:trHeight w:val="308"/>
        </w:trPr>
        <w:tc>
          <w:tcPr>
            <w:tcW w:w="860" w:type="dxa"/>
            <w:vMerge w:val="restart"/>
            <w:vAlign w:val="center"/>
          </w:tcPr>
          <w:p w14:paraId="40000F7A" w14:textId="77777777" w:rsidR="001C0321" w:rsidRPr="00F63995" w:rsidRDefault="001C0321" w:rsidP="001C0321">
            <w:pPr>
              <w:pStyle w:val="Tekstpodstawowy22"/>
              <w:spacing w:before="40" w:after="40" w:line="268" w:lineRule="exact"/>
              <w:jc w:val="center"/>
              <w:rPr>
                <w:rFonts w:ascii="Arial" w:hAnsi="Arial" w:cs="Arial"/>
                <w:b/>
                <w:sz w:val="18"/>
                <w:szCs w:val="18"/>
              </w:rPr>
            </w:pPr>
            <w:r>
              <w:rPr>
                <w:rFonts w:ascii="Arial" w:hAnsi="Arial" w:cs="Arial"/>
                <w:b/>
                <w:sz w:val="18"/>
                <w:szCs w:val="18"/>
              </w:rPr>
              <w:t>E33</w:t>
            </w:r>
          </w:p>
        </w:tc>
        <w:tc>
          <w:tcPr>
            <w:tcW w:w="1841" w:type="dxa"/>
            <w:vMerge w:val="restart"/>
            <w:vAlign w:val="center"/>
          </w:tcPr>
          <w:p w14:paraId="5D5E8666"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Wentylacja (ogólna) mechaniczna obiektu</w:t>
            </w:r>
          </w:p>
        </w:tc>
        <w:tc>
          <w:tcPr>
            <w:tcW w:w="1129" w:type="dxa"/>
            <w:vMerge w:val="restart"/>
            <w:vAlign w:val="center"/>
          </w:tcPr>
          <w:p w14:paraId="0E56D10C"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Merge w:val="restart"/>
            <w:vAlign w:val="center"/>
          </w:tcPr>
          <w:p w14:paraId="339E729B"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Merge w:val="restart"/>
            <w:vAlign w:val="center"/>
          </w:tcPr>
          <w:p w14:paraId="609F7574"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0,25</w:t>
            </w:r>
          </w:p>
        </w:tc>
        <w:tc>
          <w:tcPr>
            <w:tcW w:w="832" w:type="dxa"/>
            <w:vMerge w:val="restart"/>
            <w:vAlign w:val="center"/>
          </w:tcPr>
          <w:p w14:paraId="6069D87A"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1700</w:t>
            </w:r>
          </w:p>
        </w:tc>
        <w:tc>
          <w:tcPr>
            <w:tcW w:w="1715" w:type="dxa"/>
            <w:vAlign w:val="center"/>
          </w:tcPr>
          <w:p w14:paraId="57A2AB64"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chlorowodór</w:t>
            </w:r>
          </w:p>
        </w:tc>
        <w:tc>
          <w:tcPr>
            <w:tcW w:w="1145" w:type="dxa"/>
            <w:vAlign w:val="center"/>
          </w:tcPr>
          <w:p w14:paraId="16960AD3"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0,0008</w:t>
            </w:r>
          </w:p>
        </w:tc>
      </w:tr>
      <w:tr w:rsidR="001C0321" w:rsidRPr="00430A57" w14:paraId="075C2541" w14:textId="77777777" w:rsidTr="001C0321">
        <w:trPr>
          <w:trHeight w:val="307"/>
        </w:trPr>
        <w:tc>
          <w:tcPr>
            <w:tcW w:w="860" w:type="dxa"/>
            <w:vMerge/>
            <w:vAlign w:val="center"/>
          </w:tcPr>
          <w:p w14:paraId="0725550A" w14:textId="77777777" w:rsidR="001C0321" w:rsidRDefault="001C0321" w:rsidP="001C0321">
            <w:pPr>
              <w:pStyle w:val="Tekstpodstawowy22"/>
              <w:spacing w:before="40" w:after="40" w:line="268" w:lineRule="exact"/>
              <w:jc w:val="center"/>
              <w:rPr>
                <w:rFonts w:ascii="Arial" w:hAnsi="Arial" w:cs="Arial"/>
                <w:b/>
                <w:sz w:val="18"/>
                <w:szCs w:val="18"/>
              </w:rPr>
            </w:pPr>
          </w:p>
        </w:tc>
        <w:tc>
          <w:tcPr>
            <w:tcW w:w="1841" w:type="dxa"/>
            <w:vMerge/>
            <w:vAlign w:val="center"/>
          </w:tcPr>
          <w:p w14:paraId="3E3C280A"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24D8E572"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2FE709C7"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4D6ED615"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3017C5B6"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1B08A80B"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kwas siarkowy (VI)</w:t>
            </w:r>
          </w:p>
        </w:tc>
        <w:tc>
          <w:tcPr>
            <w:tcW w:w="1145" w:type="dxa"/>
            <w:vAlign w:val="center"/>
          </w:tcPr>
          <w:p w14:paraId="36236811"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0,00015</w:t>
            </w:r>
          </w:p>
        </w:tc>
      </w:tr>
      <w:tr w:rsidR="001C0321" w:rsidRPr="00430A57" w14:paraId="7F2AB901" w14:textId="77777777" w:rsidTr="001C0321">
        <w:trPr>
          <w:trHeight w:val="308"/>
        </w:trPr>
        <w:tc>
          <w:tcPr>
            <w:tcW w:w="860" w:type="dxa"/>
            <w:vMerge w:val="restart"/>
            <w:vAlign w:val="center"/>
          </w:tcPr>
          <w:p w14:paraId="750DD041" w14:textId="77777777" w:rsidR="001C0321" w:rsidRPr="00F63995" w:rsidRDefault="001C0321" w:rsidP="001C0321">
            <w:pPr>
              <w:pStyle w:val="Tekstpodstawowy22"/>
              <w:spacing w:before="40" w:after="40" w:line="268" w:lineRule="exact"/>
              <w:jc w:val="center"/>
              <w:rPr>
                <w:rFonts w:ascii="Arial" w:hAnsi="Arial" w:cs="Arial"/>
                <w:b/>
                <w:sz w:val="18"/>
                <w:szCs w:val="18"/>
              </w:rPr>
            </w:pPr>
            <w:r>
              <w:rPr>
                <w:rFonts w:ascii="Arial" w:hAnsi="Arial" w:cs="Arial"/>
                <w:b/>
                <w:sz w:val="18"/>
                <w:szCs w:val="18"/>
              </w:rPr>
              <w:t>E34</w:t>
            </w:r>
          </w:p>
        </w:tc>
        <w:tc>
          <w:tcPr>
            <w:tcW w:w="1841" w:type="dxa"/>
            <w:vMerge w:val="restart"/>
            <w:vAlign w:val="center"/>
          </w:tcPr>
          <w:p w14:paraId="2DFB3CCF"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Wentylacja (ogólna) mechaniczna obiektu</w:t>
            </w:r>
          </w:p>
        </w:tc>
        <w:tc>
          <w:tcPr>
            <w:tcW w:w="1129" w:type="dxa"/>
            <w:vMerge w:val="restart"/>
            <w:vAlign w:val="center"/>
          </w:tcPr>
          <w:p w14:paraId="1A5899F5"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Merge w:val="restart"/>
            <w:vAlign w:val="center"/>
          </w:tcPr>
          <w:p w14:paraId="54170DCA"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Merge w:val="restart"/>
            <w:vAlign w:val="center"/>
          </w:tcPr>
          <w:p w14:paraId="1378EAA8"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0,25</w:t>
            </w:r>
          </w:p>
        </w:tc>
        <w:tc>
          <w:tcPr>
            <w:tcW w:w="832" w:type="dxa"/>
            <w:vMerge w:val="restart"/>
            <w:vAlign w:val="center"/>
          </w:tcPr>
          <w:p w14:paraId="20CEF491"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1700</w:t>
            </w:r>
          </w:p>
        </w:tc>
        <w:tc>
          <w:tcPr>
            <w:tcW w:w="1715" w:type="dxa"/>
            <w:vAlign w:val="center"/>
          </w:tcPr>
          <w:p w14:paraId="3E8927BB"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chlorowodór</w:t>
            </w:r>
          </w:p>
        </w:tc>
        <w:tc>
          <w:tcPr>
            <w:tcW w:w="1145" w:type="dxa"/>
            <w:vAlign w:val="center"/>
          </w:tcPr>
          <w:p w14:paraId="2EC60E98"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0,0016</w:t>
            </w:r>
          </w:p>
        </w:tc>
      </w:tr>
      <w:tr w:rsidR="001C0321" w:rsidRPr="00430A57" w14:paraId="46E2635C" w14:textId="77777777" w:rsidTr="001C0321">
        <w:trPr>
          <w:trHeight w:val="307"/>
        </w:trPr>
        <w:tc>
          <w:tcPr>
            <w:tcW w:w="860" w:type="dxa"/>
            <w:vMerge/>
            <w:vAlign w:val="center"/>
          </w:tcPr>
          <w:p w14:paraId="250848C3" w14:textId="77777777" w:rsidR="001C0321" w:rsidRDefault="001C0321" w:rsidP="001C0321">
            <w:pPr>
              <w:pStyle w:val="Tekstpodstawowy22"/>
              <w:spacing w:before="40" w:after="40" w:line="268" w:lineRule="exact"/>
              <w:jc w:val="center"/>
              <w:rPr>
                <w:rFonts w:ascii="Arial" w:hAnsi="Arial" w:cs="Arial"/>
                <w:b/>
                <w:sz w:val="18"/>
                <w:szCs w:val="18"/>
              </w:rPr>
            </w:pPr>
          </w:p>
        </w:tc>
        <w:tc>
          <w:tcPr>
            <w:tcW w:w="1841" w:type="dxa"/>
            <w:vMerge/>
            <w:vAlign w:val="center"/>
          </w:tcPr>
          <w:p w14:paraId="49DC1BCF"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1C23AC2B"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1F90AA8A"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0BEB3D76"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5AA19CBA"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050662A4"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kwas siarkowy (VI)</w:t>
            </w:r>
          </w:p>
        </w:tc>
        <w:tc>
          <w:tcPr>
            <w:tcW w:w="1145" w:type="dxa"/>
            <w:vAlign w:val="center"/>
          </w:tcPr>
          <w:p w14:paraId="6102E39A"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0,0003</w:t>
            </w:r>
          </w:p>
        </w:tc>
      </w:tr>
      <w:tr w:rsidR="001C0321" w:rsidRPr="00430A57" w14:paraId="3309864D" w14:textId="77777777" w:rsidTr="001C0321">
        <w:trPr>
          <w:trHeight w:val="308"/>
        </w:trPr>
        <w:tc>
          <w:tcPr>
            <w:tcW w:w="860" w:type="dxa"/>
            <w:vMerge w:val="restart"/>
            <w:vAlign w:val="center"/>
          </w:tcPr>
          <w:p w14:paraId="760AA725" w14:textId="77777777" w:rsidR="001C0321" w:rsidRDefault="001C0321" w:rsidP="001C0321">
            <w:pPr>
              <w:pStyle w:val="Tekstpodstawowy22"/>
              <w:spacing w:before="40" w:after="40" w:line="268" w:lineRule="exact"/>
              <w:jc w:val="center"/>
              <w:rPr>
                <w:rFonts w:ascii="Arial" w:hAnsi="Arial" w:cs="Arial"/>
                <w:b/>
                <w:sz w:val="18"/>
                <w:szCs w:val="18"/>
              </w:rPr>
            </w:pPr>
            <w:r>
              <w:rPr>
                <w:rFonts w:ascii="Arial" w:hAnsi="Arial" w:cs="Arial"/>
                <w:b/>
                <w:sz w:val="18"/>
                <w:szCs w:val="18"/>
              </w:rPr>
              <w:t>E35</w:t>
            </w:r>
          </w:p>
        </w:tc>
        <w:tc>
          <w:tcPr>
            <w:tcW w:w="1841" w:type="dxa"/>
            <w:vMerge w:val="restart"/>
            <w:vAlign w:val="center"/>
          </w:tcPr>
          <w:p w14:paraId="11BB37C5"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Wentylacja (ogólna) mechaniczna obiektu</w:t>
            </w:r>
          </w:p>
        </w:tc>
        <w:tc>
          <w:tcPr>
            <w:tcW w:w="1129" w:type="dxa"/>
            <w:vMerge w:val="restart"/>
            <w:vAlign w:val="center"/>
          </w:tcPr>
          <w:p w14:paraId="565747D2"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Merge w:val="restart"/>
            <w:vAlign w:val="center"/>
          </w:tcPr>
          <w:p w14:paraId="6D6B3986"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Merge w:val="restart"/>
            <w:vAlign w:val="center"/>
          </w:tcPr>
          <w:p w14:paraId="458ABBA5"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0,25</w:t>
            </w:r>
          </w:p>
        </w:tc>
        <w:tc>
          <w:tcPr>
            <w:tcW w:w="832" w:type="dxa"/>
            <w:vMerge w:val="restart"/>
            <w:vAlign w:val="center"/>
          </w:tcPr>
          <w:p w14:paraId="764D8D6B"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1700</w:t>
            </w:r>
          </w:p>
        </w:tc>
        <w:tc>
          <w:tcPr>
            <w:tcW w:w="1715" w:type="dxa"/>
            <w:vAlign w:val="center"/>
          </w:tcPr>
          <w:p w14:paraId="183731F7"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Chlorowodór</w:t>
            </w:r>
          </w:p>
        </w:tc>
        <w:tc>
          <w:tcPr>
            <w:tcW w:w="1145" w:type="dxa"/>
            <w:vAlign w:val="center"/>
          </w:tcPr>
          <w:p w14:paraId="1884A062"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0,0008</w:t>
            </w:r>
          </w:p>
        </w:tc>
      </w:tr>
      <w:tr w:rsidR="001C0321" w:rsidRPr="00430A57" w14:paraId="2A5E8DE3" w14:textId="77777777" w:rsidTr="001C0321">
        <w:trPr>
          <w:trHeight w:val="307"/>
        </w:trPr>
        <w:tc>
          <w:tcPr>
            <w:tcW w:w="860" w:type="dxa"/>
            <w:vMerge/>
            <w:vAlign w:val="center"/>
          </w:tcPr>
          <w:p w14:paraId="0F720261" w14:textId="77777777" w:rsidR="001C0321" w:rsidRDefault="001C0321" w:rsidP="001C0321">
            <w:pPr>
              <w:pStyle w:val="Tekstpodstawowy22"/>
              <w:spacing w:before="40" w:after="40" w:line="268" w:lineRule="exact"/>
              <w:jc w:val="center"/>
              <w:rPr>
                <w:rFonts w:ascii="Arial" w:hAnsi="Arial" w:cs="Arial"/>
                <w:b/>
                <w:sz w:val="18"/>
                <w:szCs w:val="18"/>
              </w:rPr>
            </w:pPr>
          </w:p>
        </w:tc>
        <w:tc>
          <w:tcPr>
            <w:tcW w:w="1841" w:type="dxa"/>
            <w:vMerge/>
            <w:vAlign w:val="center"/>
          </w:tcPr>
          <w:p w14:paraId="23D204E1"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4B11E3B6"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08598AE5"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6E323B7F"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18215BD8"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52CD25BD"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kwas siarkowy (VI)</w:t>
            </w:r>
          </w:p>
        </w:tc>
        <w:tc>
          <w:tcPr>
            <w:tcW w:w="1145" w:type="dxa"/>
            <w:vAlign w:val="center"/>
          </w:tcPr>
          <w:p w14:paraId="232DAD50"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0,00015</w:t>
            </w:r>
          </w:p>
        </w:tc>
      </w:tr>
      <w:tr w:rsidR="001C0321" w:rsidRPr="00430A57" w14:paraId="318369E3" w14:textId="77777777" w:rsidTr="001C0321">
        <w:tc>
          <w:tcPr>
            <w:tcW w:w="9376" w:type="dxa"/>
            <w:gridSpan w:val="8"/>
            <w:shd w:val="clear" w:color="auto" w:fill="F2F2F2" w:themeFill="background1" w:themeFillShade="F2"/>
            <w:vAlign w:val="center"/>
          </w:tcPr>
          <w:p w14:paraId="0875FD4F" w14:textId="77777777" w:rsidR="001C0321" w:rsidRPr="00264F8B" w:rsidRDefault="001C0321" w:rsidP="001C0321">
            <w:pPr>
              <w:pStyle w:val="Tekstpodstawowy22"/>
              <w:spacing w:before="40" w:after="40" w:line="268" w:lineRule="exact"/>
              <w:jc w:val="left"/>
              <w:rPr>
                <w:rFonts w:ascii="Arial" w:hAnsi="Arial" w:cs="Arial"/>
                <w:b/>
                <w:bCs/>
                <w:sz w:val="18"/>
                <w:szCs w:val="18"/>
              </w:rPr>
            </w:pPr>
            <w:r w:rsidRPr="00264F8B">
              <w:rPr>
                <w:rFonts w:ascii="Arial" w:hAnsi="Arial" w:cs="Arial"/>
                <w:b/>
                <w:bCs/>
                <w:sz w:val="18"/>
                <w:szCs w:val="18"/>
              </w:rPr>
              <w:t>Ciąg chemicznej obróbki detali – galwanizernia konwencjonalna (klasyczna)</w:t>
            </w:r>
          </w:p>
        </w:tc>
      </w:tr>
      <w:tr w:rsidR="001C0321" w:rsidRPr="00430A57" w14:paraId="51C13CCF" w14:textId="77777777" w:rsidTr="001C0321">
        <w:trPr>
          <w:trHeight w:val="205"/>
        </w:trPr>
        <w:tc>
          <w:tcPr>
            <w:tcW w:w="860" w:type="dxa"/>
            <w:vMerge w:val="restart"/>
            <w:vAlign w:val="center"/>
          </w:tcPr>
          <w:p w14:paraId="1981E70F" w14:textId="77777777" w:rsidR="001C0321" w:rsidRPr="00F63995" w:rsidRDefault="001C0321" w:rsidP="001C0321">
            <w:pPr>
              <w:pStyle w:val="Tekstpodstawowy22"/>
              <w:spacing w:before="40" w:after="40" w:line="268" w:lineRule="exact"/>
              <w:jc w:val="center"/>
              <w:rPr>
                <w:rFonts w:ascii="Arial" w:hAnsi="Arial" w:cs="Arial"/>
                <w:b/>
                <w:sz w:val="18"/>
                <w:szCs w:val="18"/>
                <w:lang w:val="de-DE"/>
              </w:rPr>
            </w:pPr>
            <w:r>
              <w:rPr>
                <w:rFonts w:ascii="Arial" w:hAnsi="Arial" w:cs="Arial"/>
                <w:b/>
                <w:sz w:val="18"/>
                <w:szCs w:val="18"/>
                <w:lang w:val="de-DE"/>
              </w:rPr>
              <w:t>E64</w:t>
            </w:r>
          </w:p>
        </w:tc>
        <w:tc>
          <w:tcPr>
            <w:tcW w:w="1841" w:type="dxa"/>
            <w:vMerge w:val="restart"/>
            <w:vAlign w:val="center"/>
          </w:tcPr>
          <w:p w14:paraId="2789E9C4"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Wanny linii alkaliczno-kwaśnej</w:t>
            </w:r>
          </w:p>
        </w:tc>
        <w:tc>
          <w:tcPr>
            <w:tcW w:w="1129" w:type="dxa"/>
            <w:vMerge w:val="restart"/>
            <w:vAlign w:val="center"/>
          </w:tcPr>
          <w:p w14:paraId="70D9CA55"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Merge w:val="restart"/>
            <w:vAlign w:val="center"/>
          </w:tcPr>
          <w:p w14:paraId="6E341FAE"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Merge w:val="restart"/>
            <w:vAlign w:val="center"/>
          </w:tcPr>
          <w:p w14:paraId="60B03957"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0,4</w:t>
            </w:r>
          </w:p>
        </w:tc>
        <w:tc>
          <w:tcPr>
            <w:tcW w:w="832" w:type="dxa"/>
            <w:vMerge w:val="restart"/>
            <w:vAlign w:val="center"/>
          </w:tcPr>
          <w:p w14:paraId="6394A46E" w14:textId="77777777" w:rsidR="001C0321"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3360</w:t>
            </w:r>
          </w:p>
          <w:p w14:paraId="58750A65"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 xml:space="preserve">(162 </w:t>
            </w:r>
            <w:proofErr w:type="spellStart"/>
            <w:r>
              <w:rPr>
                <w:rFonts w:ascii="Arial" w:hAnsi="Arial" w:cs="Arial"/>
                <w:bCs/>
                <w:sz w:val="18"/>
                <w:szCs w:val="18"/>
              </w:rPr>
              <w:t>cyjano</w:t>
            </w:r>
            <w:proofErr w:type="spellEnd"/>
            <w:r>
              <w:rPr>
                <w:rFonts w:ascii="Arial" w:hAnsi="Arial" w:cs="Arial"/>
                <w:bCs/>
                <w:sz w:val="18"/>
                <w:szCs w:val="18"/>
              </w:rPr>
              <w:t>-wodór)</w:t>
            </w:r>
          </w:p>
        </w:tc>
        <w:tc>
          <w:tcPr>
            <w:tcW w:w="1715" w:type="dxa"/>
            <w:vAlign w:val="center"/>
          </w:tcPr>
          <w:p w14:paraId="1D1C96E4" w14:textId="77777777" w:rsidR="001C0321" w:rsidRPr="00F63995" w:rsidRDefault="001C0321" w:rsidP="001C0321">
            <w:pPr>
              <w:pStyle w:val="Tekstpodstawowy22"/>
              <w:spacing w:before="40" w:after="40" w:line="268" w:lineRule="exact"/>
              <w:rPr>
                <w:rFonts w:ascii="Arial" w:hAnsi="Arial" w:cs="Arial"/>
                <w:bCs/>
                <w:sz w:val="18"/>
                <w:szCs w:val="18"/>
              </w:rPr>
            </w:pPr>
            <w:r>
              <w:rPr>
                <w:rFonts w:ascii="Arial" w:hAnsi="Arial" w:cs="Arial"/>
                <w:bCs/>
                <w:sz w:val="18"/>
                <w:szCs w:val="18"/>
              </w:rPr>
              <w:t>kwas siarkowy (VI)</w:t>
            </w:r>
          </w:p>
        </w:tc>
        <w:tc>
          <w:tcPr>
            <w:tcW w:w="1145" w:type="dxa"/>
            <w:vAlign w:val="center"/>
          </w:tcPr>
          <w:p w14:paraId="6CD56644"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0,0008</w:t>
            </w:r>
          </w:p>
        </w:tc>
      </w:tr>
      <w:tr w:rsidR="001C0321" w:rsidRPr="00430A57" w14:paraId="7C5A91A8" w14:textId="77777777" w:rsidTr="001C0321">
        <w:trPr>
          <w:trHeight w:val="205"/>
        </w:trPr>
        <w:tc>
          <w:tcPr>
            <w:tcW w:w="860" w:type="dxa"/>
            <w:vMerge/>
            <w:vAlign w:val="center"/>
          </w:tcPr>
          <w:p w14:paraId="7D469FA5" w14:textId="77777777" w:rsidR="001C0321" w:rsidRDefault="001C0321" w:rsidP="001C0321">
            <w:pPr>
              <w:pStyle w:val="Tekstpodstawowy22"/>
              <w:spacing w:before="40" w:after="40" w:line="268" w:lineRule="exact"/>
              <w:jc w:val="center"/>
              <w:rPr>
                <w:rFonts w:ascii="Arial" w:hAnsi="Arial" w:cs="Arial"/>
                <w:b/>
                <w:sz w:val="18"/>
                <w:szCs w:val="18"/>
                <w:lang w:val="de-DE"/>
              </w:rPr>
            </w:pPr>
          </w:p>
        </w:tc>
        <w:tc>
          <w:tcPr>
            <w:tcW w:w="1841" w:type="dxa"/>
            <w:vMerge/>
            <w:vAlign w:val="center"/>
          </w:tcPr>
          <w:p w14:paraId="196783F7"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333E5A7F"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7A2283B7"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1923EB8F"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12108BF8"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1FD6535B" w14:textId="77777777" w:rsidR="001C0321"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cyjanowodór,</w:t>
            </w:r>
          </w:p>
          <w:p w14:paraId="7C488E9D"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cyjanki</w:t>
            </w:r>
          </w:p>
        </w:tc>
        <w:tc>
          <w:tcPr>
            <w:tcW w:w="1145" w:type="dxa"/>
            <w:vAlign w:val="center"/>
          </w:tcPr>
          <w:p w14:paraId="069424F5"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0,0004</w:t>
            </w:r>
          </w:p>
        </w:tc>
      </w:tr>
      <w:tr w:rsidR="001C0321" w:rsidRPr="00430A57" w14:paraId="41DBF249" w14:textId="77777777" w:rsidTr="001C0321">
        <w:trPr>
          <w:trHeight w:val="205"/>
        </w:trPr>
        <w:tc>
          <w:tcPr>
            <w:tcW w:w="860" w:type="dxa"/>
            <w:vMerge/>
            <w:vAlign w:val="center"/>
          </w:tcPr>
          <w:p w14:paraId="3992E540" w14:textId="77777777" w:rsidR="001C0321" w:rsidRDefault="001C0321" w:rsidP="001C0321">
            <w:pPr>
              <w:pStyle w:val="Tekstpodstawowy22"/>
              <w:spacing w:before="40" w:after="40" w:line="268" w:lineRule="exact"/>
              <w:jc w:val="center"/>
              <w:rPr>
                <w:rFonts w:ascii="Arial" w:hAnsi="Arial" w:cs="Arial"/>
                <w:b/>
                <w:sz w:val="18"/>
                <w:szCs w:val="18"/>
                <w:lang w:val="de-DE"/>
              </w:rPr>
            </w:pPr>
          </w:p>
        </w:tc>
        <w:tc>
          <w:tcPr>
            <w:tcW w:w="1841" w:type="dxa"/>
            <w:vMerge/>
            <w:vAlign w:val="center"/>
          </w:tcPr>
          <w:p w14:paraId="53718E9B"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4678BFA7"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215D405D"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117AE955"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3356288A"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0B5DF4A0"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Chlorowodór</w:t>
            </w:r>
          </w:p>
        </w:tc>
        <w:tc>
          <w:tcPr>
            <w:tcW w:w="1145" w:type="dxa"/>
            <w:vAlign w:val="center"/>
          </w:tcPr>
          <w:p w14:paraId="2E7E6456"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0,0056</w:t>
            </w:r>
          </w:p>
        </w:tc>
      </w:tr>
      <w:tr w:rsidR="001C0321" w:rsidRPr="00430A57" w14:paraId="2AC92CBE" w14:textId="77777777" w:rsidTr="001C0321">
        <w:trPr>
          <w:trHeight w:val="308"/>
        </w:trPr>
        <w:tc>
          <w:tcPr>
            <w:tcW w:w="860" w:type="dxa"/>
            <w:vMerge w:val="restart"/>
            <w:vAlign w:val="center"/>
          </w:tcPr>
          <w:p w14:paraId="2DEAB975" w14:textId="77777777" w:rsidR="001C0321" w:rsidRPr="00F63995" w:rsidRDefault="001C0321" w:rsidP="001C0321">
            <w:pPr>
              <w:pStyle w:val="Tekstpodstawowy22"/>
              <w:spacing w:before="40" w:after="40" w:line="268" w:lineRule="exact"/>
              <w:jc w:val="center"/>
              <w:rPr>
                <w:rFonts w:ascii="Arial" w:hAnsi="Arial" w:cs="Arial"/>
                <w:b/>
                <w:sz w:val="18"/>
                <w:szCs w:val="18"/>
                <w:lang w:val="de-DE"/>
              </w:rPr>
            </w:pPr>
            <w:r>
              <w:rPr>
                <w:rFonts w:ascii="Arial" w:hAnsi="Arial" w:cs="Arial"/>
                <w:b/>
                <w:sz w:val="18"/>
                <w:szCs w:val="18"/>
                <w:lang w:val="de-DE"/>
              </w:rPr>
              <w:t>E65</w:t>
            </w:r>
          </w:p>
        </w:tc>
        <w:tc>
          <w:tcPr>
            <w:tcW w:w="1841" w:type="dxa"/>
            <w:vMerge w:val="restart"/>
            <w:vAlign w:val="center"/>
          </w:tcPr>
          <w:p w14:paraId="20D9764D"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Wanny linii cynkowania</w:t>
            </w:r>
          </w:p>
        </w:tc>
        <w:tc>
          <w:tcPr>
            <w:tcW w:w="1129" w:type="dxa"/>
            <w:vMerge w:val="restart"/>
            <w:vAlign w:val="center"/>
          </w:tcPr>
          <w:p w14:paraId="519C35AC"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Merge w:val="restart"/>
            <w:vAlign w:val="center"/>
          </w:tcPr>
          <w:p w14:paraId="70C3EF2F"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Merge w:val="restart"/>
            <w:vAlign w:val="center"/>
          </w:tcPr>
          <w:p w14:paraId="27BBC6E7"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0,4</w:t>
            </w:r>
          </w:p>
        </w:tc>
        <w:tc>
          <w:tcPr>
            <w:tcW w:w="832" w:type="dxa"/>
            <w:vMerge w:val="restart"/>
            <w:vAlign w:val="center"/>
          </w:tcPr>
          <w:p w14:paraId="69CA43E3"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2000</w:t>
            </w:r>
          </w:p>
        </w:tc>
        <w:tc>
          <w:tcPr>
            <w:tcW w:w="1715" w:type="dxa"/>
            <w:vAlign w:val="center"/>
          </w:tcPr>
          <w:p w14:paraId="0F9B4F9B"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cynk i jego związki</w:t>
            </w:r>
          </w:p>
        </w:tc>
        <w:tc>
          <w:tcPr>
            <w:tcW w:w="1145" w:type="dxa"/>
            <w:vAlign w:val="center"/>
          </w:tcPr>
          <w:p w14:paraId="5449B59D"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0,00003</w:t>
            </w:r>
          </w:p>
        </w:tc>
      </w:tr>
      <w:tr w:rsidR="001C0321" w:rsidRPr="00430A57" w14:paraId="569F6712" w14:textId="77777777" w:rsidTr="001C0321">
        <w:trPr>
          <w:trHeight w:val="307"/>
        </w:trPr>
        <w:tc>
          <w:tcPr>
            <w:tcW w:w="860" w:type="dxa"/>
            <w:vMerge/>
            <w:vAlign w:val="center"/>
          </w:tcPr>
          <w:p w14:paraId="02C62D4C" w14:textId="77777777" w:rsidR="001C0321" w:rsidRDefault="001C0321" w:rsidP="001C0321">
            <w:pPr>
              <w:pStyle w:val="Tekstpodstawowy22"/>
              <w:spacing w:before="40" w:after="40" w:line="268" w:lineRule="exact"/>
              <w:jc w:val="center"/>
              <w:rPr>
                <w:rFonts w:ascii="Arial" w:hAnsi="Arial" w:cs="Arial"/>
                <w:b/>
                <w:sz w:val="18"/>
                <w:szCs w:val="18"/>
                <w:lang w:val="de-DE"/>
              </w:rPr>
            </w:pPr>
          </w:p>
        </w:tc>
        <w:tc>
          <w:tcPr>
            <w:tcW w:w="1841" w:type="dxa"/>
            <w:vMerge/>
            <w:vAlign w:val="center"/>
          </w:tcPr>
          <w:p w14:paraId="07C47FE6"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186B5262"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68442A12"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1A0ED324"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45C6B8BC"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73A9E806"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chlorowodór</w:t>
            </w:r>
          </w:p>
        </w:tc>
        <w:tc>
          <w:tcPr>
            <w:tcW w:w="1145" w:type="dxa"/>
            <w:vAlign w:val="center"/>
          </w:tcPr>
          <w:p w14:paraId="58372551"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0,0028</w:t>
            </w:r>
          </w:p>
        </w:tc>
      </w:tr>
      <w:tr w:rsidR="001C0321" w:rsidRPr="00430A57" w14:paraId="4B92958E" w14:textId="77777777" w:rsidTr="001C0321">
        <w:trPr>
          <w:trHeight w:val="385"/>
        </w:trPr>
        <w:tc>
          <w:tcPr>
            <w:tcW w:w="860" w:type="dxa"/>
            <w:vMerge w:val="restart"/>
            <w:vAlign w:val="center"/>
          </w:tcPr>
          <w:p w14:paraId="3C4204CA" w14:textId="77777777" w:rsidR="001C0321" w:rsidRPr="00F63995" w:rsidRDefault="001C0321" w:rsidP="001C0321">
            <w:pPr>
              <w:pStyle w:val="Tekstpodstawowy22"/>
              <w:spacing w:before="40" w:after="40" w:line="268" w:lineRule="exact"/>
              <w:jc w:val="center"/>
              <w:rPr>
                <w:rFonts w:ascii="Arial" w:hAnsi="Arial" w:cs="Arial"/>
                <w:b/>
                <w:sz w:val="18"/>
                <w:szCs w:val="18"/>
                <w:lang w:val="de-DE"/>
              </w:rPr>
            </w:pPr>
            <w:r>
              <w:rPr>
                <w:rFonts w:ascii="Arial" w:hAnsi="Arial" w:cs="Arial"/>
                <w:b/>
                <w:sz w:val="18"/>
                <w:szCs w:val="18"/>
                <w:lang w:val="de-DE"/>
              </w:rPr>
              <w:t>E66</w:t>
            </w:r>
          </w:p>
        </w:tc>
        <w:tc>
          <w:tcPr>
            <w:tcW w:w="1841" w:type="dxa"/>
            <w:vMerge w:val="restart"/>
            <w:vAlign w:val="center"/>
          </w:tcPr>
          <w:p w14:paraId="4BBE9EC3"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Wanny linii niklowania, miedziowania, cynkowania</w:t>
            </w:r>
          </w:p>
        </w:tc>
        <w:tc>
          <w:tcPr>
            <w:tcW w:w="1129" w:type="dxa"/>
            <w:vMerge w:val="restart"/>
            <w:vAlign w:val="center"/>
          </w:tcPr>
          <w:p w14:paraId="6ADD6F76"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Merge w:val="restart"/>
            <w:vAlign w:val="center"/>
          </w:tcPr>
          <w:p w14:paraId="4C09ECCA"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Merge w:val="restart"/>
            <w:vAlign w:val="center"/>
          </w:tcPr>
          <w:p w14:paraId="33CDE304"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0,4</w:t>
            </w:r>
          </w:p>
        </w:tc>
        <w:tc>
          <w:tcPr>
            <w:tcW w:w="832" w:type="dxa"/>
            <w:vMerge w:val="restart"/>
            <w:vAlign w:val="center"/>
          </w:tcPr>
          <w:p w14:paraId="7C8ADDED"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3360</w:t>
            </w:r>
          </w:p>
        </w:tc>
        <w:tc>
          <w:tcPr>
            <w:tcW w:w="1715" w:type="dxa"/>
            <w:vAlign w:val="center"/>
          </w:tcPr>
          <w:p w14:paraId="7670C641"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miedź</w:t>
            </w:r>
          </w:p>
        </w:tc>
        <w:tc>
          <w:tcPr>
            <w:tcW w:w="1145" w:type="dxa"/>
            <w:vAlign w:val="center"/>
          </w:tcPr>
          <w:p w14:paraId="5F72A0E0"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0,00004</w:t>
            </w:r>
          </w:p>
        </w:tc>
      </w:tr>
      <w:tr w:rsidR="001C0321" w:rsidRPr="00430A57" w14:paraId="0F6E3024" w14:textId="77777777" w:rsidTr="001C0321">
        <w:trPr>
          <w:trHeight w:val="385"/>
        </w:trPr>
        <w:tc>
          <w:tcPr>
            <w:tcW w:w="860" w:type="dxa"/>
            <w:vMerge/>
            <w:vAlign w:val="center"/>
          </w:tcPr>
          <w:p w14:paraId="51803CCE" w14:textId="77777777" w:rsidR="001C0321" w:rsidRDefault="001C0321" w:rsidP="001C0321">
            <w:pPr>
              <w:pStyle w:val="Tekstpodstawowy22"/>
              <w:spacing w:before="40" w:after="40" w:line="268" w:lineRule="exact"/>
              <w:jc w:val="center"/>
              <w:rPr>
                <w:rFonts w:ascii="Arial" w:hAnsi="Arial" w:cs="Arial"/>
                <w:b/>
                <w:sz w:val="18"/>
                <w:szCs w:val="18"/>
                <w:lang w:val="de-DE"/>
              </w:rPr>
            </w:pPr>
          </w:p>
        </w:tc>
        <w:tc>
          <w:tcPr>
            <w:tcW w:w="1841" w:type="dxa"/>
            <w:vMerge/>
            <w:vAlign w:val="center"/>
          </w:tcPr>
          <w:p w14:paraId="3FA98AF8"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664527A7"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060F3087"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0FC54C04"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1F01E5EF"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26DEC94F"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kwas siarkowy (VI)</w:t>
            </w:r>
          </w:p>
        </w:tc>
        <w:tc>
          <w:tcPr>
            <w:tcW w:w="1145" w:type="dxa"/>
            <w:vAlign w:val="center"/>
          </w:tcPr>
          <w:p w14:paraId="4BDD9A1D"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0,0008</w:t>
            </w:r>
          </w:p>
        </w:tc>
      </w:tr>
      <w:tr w:rsidR="001C0321" w:rsidRPr="00430A57" w14:paraId="526B7E30" w14:textId="77777777" w:rsidTr="001C0321">
        <w:trPr>
          <w:trHeight w:val="385"/>
        </w:trPr>
        <w:tc>
          <w:tcPr>
            <w:tcW w:w="860" w:type="dxa"/>
            <w:vMerge/>
            <w:vAlign w:val="center"/>
          </w:tcPr>
          <w:p w14:paraId="1139943F" w14:textId="77777777" w:rsidR="001C0321" w:rsidRDefault="001C0321" w:rsidP="001C0321">
            <w:pPr>
              <w:pStyle w:val="Tekstpodstawowy22"/>
              <w:spacing w:before="40" w:after="40" w:line="268" w:lineRule="exact"/>
              <w:jc w:val="center"/>
              <w:rPr>
                <w:rFonts w:ascii="Arial" w:hAnsi="Arial" w:cs="Arial"/>
                <w:b/>
                <w:sz w:val="18"/>
                <w:szCs w:val="18"/>
                <w:lang w:val="de-DE"/>
              </w:rPr>
            </w:pPr>
          </w:p>
        </w:tc>
        <w:tc>
          <w:tcPr>
            <w:tcW w:w="1841" w:type="dxa"/>
            <w:vMerge/>
            <w:vAlign w:val="center"/>
          </w:tcPr>
          <w:p w14:paraId="68F8ED15"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30AC2150"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5686B601"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09012A32"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0CBC6DE0"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33CFD636" w14:textId="77777777" w:rsidR="001C0321" w:rsidRPr="00F63995" w:rsidRDefault="001C0321" w:rsidP="001C0321">
            <w:pPr>
              <w:pStyle w:val="Tekstpodstawowy22"/>
              <w:tabs>
                <w:tab w:val="left" w:pos="166"/>
              </w:tabs>
              <w:spacing w:before="40" w:after="40" w:line="268" w:lineRule="exact"/>
              <w:jc w:val="left"/>
              <w:rPr>
                <w:rFonts w:ascii="Arial" w:hAnsi="Arial" w:cs="Arial"/>
                <w:bCs/>
                <w:sz w:val="18"/>
                <w:szCs w:val="18"/>
              </w:rPr>
            </w:pPr>
            <w:r>
              <w:rPr>
                <w:rFonts w:ascii="Arial" w:hAnsi="Arial" w:cs="Arial"/>
                <w:bCs/>
                <w:sz w:val="18"/>
                <w:szCs w:val="18"/>
              </w:rPr>
              <w:t>cynk i jego związki</w:t>
            </w:r>
          </w:p>
        </w:tc>
        <w:tc>
          <w:tcPr>
            <w:tcW w:w="1145" w:type="dxa"/>
            <w:vAlign w:val="center"/>
          </w:tcPr>
          <w:p w14:paraId="4759930F"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0,00007</w:t>
            </w:r>
          </w:p>
        </w:tc>
      </w:tr>
      <w:tr w:rsidR="001C0321" w:rsidRPr="00430A57" w14:paraId="49B34BA0" w14:textId="77777777" w:rsidTr="001C0321">
        <w:trPr>
          <w:trHeight w:val="330"/>
        </w:trPr>
        <w:tc>
          <w:tcPr>
            <w:tcW w:w="860" w:type="dxa"/>
            <w:vMerge w:val="restart"/>
            <w:vAlign w:val="center"/>
          </w:tcPr>
          <w:p w14:paraId="00D4EC2E" w14:textId="77777777" w:rsidR="001C0321" w:rsidRPr="00F63995" w:rsidRDefault="001C0321" w:rsidP="001C0321">
            <w:pPr>
              <w:pStyle w:val="Tekstpodstawowy22"/>
              <w:spacing w:before="40" w:after="40" w:line="268" w:lineRule="exact"/>
              <w:jc w:val="center"/>
              <w:rPr>
                <w:rFonts w:ascii="Arial" w:hAnsi="Arial" w:cs="Arial"/>
                <w:b/>
                <w:sz w:val="18"/>
                <w:szCs w:val="18"/>
                <w:lang w:val="de-DE"/>
              </w:rPr>
            </w:pPr>
            <w:r>
              <w:rPr>
                <w:rFonts w:ascii="Arial" w:hAnsi="Arial" w:cs="Arial"/>
                <w:b/>
                <w:sz w:val="18"/>
                <w:szCs w:val="18"/>
                <w:lang w:val="de-DE"/>
              </w:rPr>
              <w:t>E78</w:t>
            </w:r>
          </w:p>
        </w:tc>
        <w:tc>
          <w:tcPr>
            <w:tcW w:w="1841" w:type="dxa"/>
            <w:vMerge w:val="restart"/>
            <w:vAlign w:val="center"/>
          </w:tcPr>
          <w:p w14:paraId="0375540A"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Kabiny trawialnicze</w:t>
            </w:r>
          </w:p>
        </w:tc>
        <w:tc>
          <w:tcPr>
            <w:tcW w:w="1129" w:type="dxa"/>
            <w:vMerge w:val="restart"/>
            <w:vAlign w:val="center"/>
          </w:tcPr>
          <w:p w14:paraId="4725C75E"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Merge w:val="restart"/>
            <w:vAlign w:val="center"/>
          </w:tcPr>
          <w:p w14:paraId="0F5E4E48"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Merge w:val="restart"/>
            <w:vAlign w:val="center"/>
          </w:tcPr>
          <w:p w14:paraId="2FEDCE50" w14:textId="77777777" w:rsidR="001C0321"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0,34</w:t>
            </w:r>
          </w:p>
          <w:p w14:paraId="5110A8B4"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(0,3x0,3)</w:t>
            </w:r>
          </w:p>
        </w:tc>
        <w:tc>
          <w:tcPr>
            <w:tcW w:w="832" w:type="dxa"/>
            <w:vMerge w:val="restart"/>
            <w:vAlign w:val="center"/>
          </w:tcPr>
          <w:p w14:paraId="0724F2D6"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960</w:t>
            </w:r>
          </w:p>
        </w:tc>
        <w:tc>
          <w:tcPr>
            <w:tcW w:w="1715" w:type="dxa"/>
            <w:vAlign w:val="center"/>
          </w:tcPr>
          <w:p w14:paraId="2F84AF5E"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dwutlenek azotu</w:t>
            </w:r>
          </w:p>
        </w:tc>
        <w:tc>
          <w:tcPr>
            <w:tcW w:w="1145" w:type="dxa"/>
            <w:vAlign w:val="center"/>
          </w:tcPr>
          <w:p w14:paraId="104888C3"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0,149</w:t>
            </w:r>
          </w:p>
        </w:tc>
      </w:tr>
      <w:tr w:rsidR="001C0321" w:rsidRPr="00430A57" w14:paraId="4575B13C" w14:textId="77777777" w:rsidTr="001C0321">
        <w:trPr>
          <w:trHeight w:val="330"/>
        </w:trPr>
        <w:tc>
          <w:tcPr>
            <w:tcW w:w="860" w:type="dxa"/>
            <w:vMerge/>
            <w:vAlign w:val="center"/>
          </w:tcPr>
          <w:p w14:paraId="7E690819" w14:textId="77777777" w:rsidR="001C0321" w:rsidRDefault="001C0321" w:rsidP="001C0321">
            <w:pPr>
              <w:pStyle w:val="Tekstpodstawowy22"/>
              <w:spacing w:before="40" w:after="40" w:line="268" w:lineRule="exact"/>
              <w:jc w:val="center"/>
              <w:rPr>
                <w:rFonts w:ascii="Arial" w:hAnsi="Arial" w:cs="Arial"/>
                <w:b/>
                <w:sz w:val="18"/>
                <w:szCs w:val="18"/>
                <w:lang w:val="de-DE"/>
              </w:rPr>
            </w:pPr>
          </w:p>
        </w:tc>
        <w:tc>
          <w:tcPr>
            <w:tcW w:w="1841" w:type="dxa"/>
            <w:vMerge/>
            <w:vAlign w:val="center"/>
          </w:tcPr>
          <w:p w14:paraId="1E689228"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2CBBD1BD"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3C6A04E5"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4A4A98BC"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2AD25271"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61B19356"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 xml:space="preserve">chlorowodór </w:t>
            </w:r>
          </w:p>
        </w:tc>
        <w:tc>
          <w:tcPr>
            <w:tcW w:w="1145" w:type="dxa"/>
            <w:vAlign w:val="center"/>
          </w:tcPr>
          <w:p w14:paraId="746E45B9"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0,0237</w:t>
            </w:r>
          </w:p>
        </w:tc>
      </w:tr>
      <w:tr w:rsidR="001C0321" w:rsidRPr="00430A57" w14:paraId="2AAEE2ED" w14:textId="77777777" w:rsidTr="001C0321">
        <w:tc>
          <w:tcPr>
            <w:tcW w:w="9376" w:type="dxa"/>
            <w:gridSpan w:val="8"/>
            <w:shd w:val="clear" w:color="auto" w:fill="F2F2F2" w:themeFill="background1" w:themeFillShade="F2"/>
            <w:vAlign w:val="center"/>
          </w:tcPr>
          <w:p w14:paraId="4F1D1B58" w14:textId="77777777" w:rsidR="001C0321" w:rsidRPr="00264F8B" w:rsidRDefault="001C0321" w:rsidP="001C0321">
            <w:pPr>
              <w:pStyle w:val="Tekstpodstawowy22"/>
              <w:spacing w:before="40" w:after="40" w:line="268" w:lineRule="exact"/>
              <w:jc w:val="left"/>
              <w:rPr>
                <w:rFonts w:ascii="Arial" w:hAnsi="Arial" w:cs="Arial"/>
                <w:b/>
                <w:bCs/>
                <w:sz w:val="18"/>
                <w:szCs w:val="18"/>
              </w:rPr>
            </w:pPr>
            <w:r w:rsidRPr="00264F8B">
              <w:rPr>
                <w:rFonts w:ascii="Arial" w:hAnsi="Arial" w:cs="Arial"/>
                <w:b/>
                <w:bCs/>
                <w:sz w:val="18"/>
                <w:szCs w:val="18"/>
              </w:rPr>
              <w:t>Ciąg chemicznej powierzchniowej obróbki detali – galwanizernia EPCO</w:t>
            </w:r>
          </w:p>
        </w:tc>
      </w:tr>
      <w:tr w:rsidR="001C0321" w:rsidRPr="00430A57" w14:paraId="4246EE15" w14:textId="77777777" w:rsidTr="001C0321">
        <w:tc>
          <w:tcPr>
            <w:tcW w:w="860" w:type="dxa"/>
            <w:vAlign w:val="center"/>
          </w:tcPr>
          <w:p w14:paraId="12445D6A" w14:textId="77777777" w:rsidR="001C0321" w:rsidRDefault="001C0321" w:rsidP="001C0321">
            <w:pPr>
              <w:pStyle w:val="Tekstpodstawowy22"/>
              <w:spacing w:before="40" w:after="40" w:line="268" w:lineRule="exact"/>
              <w:jc w:val="center"/>
              <w:rPr>
                <w:rFonts w:ascii="Arial" w:hAnsi="Arial" w:cs="Arial"/>
                <w:b/>
                <w:sz w:val="18"/>
                <w:szCs w:val="18"/>
                <w:lang w:val="de-DE"/>
              </w:rPr>
            </w:pPr>
            <w:r>
              <w:rPr>
                <w:rFonts w:ascii="Arial" w:hAnsi="Arial" w:cs="Arial"/>
                <w:b/>
                <w:sz w:val="18"/>
                <w:szCs w:val="18"/>
                <w:lang w:val="de-DE"/>
              </w:rPr>
              <w:t>E69</w:t>
            </w:r>
          </w:p>
        </w:tc>
        <w:tc>
          <w:tcPr>
            <w:tcW w:w="1841" w:type="dxa"/>
            <w:vAlign w:val="center"/>
          </w:tcPr>
          <w:p w14:paraId="63C071A4"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Wanna do odtłuszczania elektrochemicznego oraz dekapowania</w:t>
            </w:r>
          </w:p>
        </w:tc>
        <w:tc>
          <w:tcPr>
            <w:tcW w:w="1129" w:type="dxa"/>
            <w:vAlign w:val="center"/>
          </w:tcPr>
          <w:p w14:paraId="68D47B04"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Align w:val="center"/>
          </w:tcPr>
          <w:p w14:paraId="3A802B82"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Align w:val="center"/>
          </w:tcPr>
          <w:p w14:paraId="6211F902"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0,4</w:t>
            </w:r>
          </w:p>
        </w:tc>
        <w:tc>
          <w:tcPr>
            <w:tcW w:w="832" w:type="dxa"/>
            <w:vAlign w:val="center"/>
          </w:tcPr>
          <w:p w14:paraId="668AB94F"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3400</w:t>
            </w:r>
          </w:p>
        </w:tc>
        <w:tc>
          <w:tcPr>
            <w:tcW w:w="1715" w:type="dxa"/>
            <w:vAlign w:val="center"/>
          </w:tcPr>
          <w:p w14:paraId="72F40801"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chlorowodór</w:t>
            </w:r>
          </w:p>
        </w:tc>
        <w:tc>
          <w:tcPr>
            <w:tcW w:w="1145" w:type="dxa"/>
            <w:vAlign w:val="center"/>
          </w:tcPr>
          <w:p w14:paraId="16E3F551"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0,0027</w:t>
            </w:r>
          </w:p>
        </w:tc>
      </w:tr>
      <w:tr w:rsidR="001C0321" w:rsidRPr="00430A57" w14:paraId="3AD0F599" w14:textId="77777777" w:rsidTr="001C0321">
        <w:tc>
          <w:tcPr>
            <w:tcW w:w="860" w:type="dxa"/>
            <w:vAlign w:val="center"/>
          </w:tcPr>
          <w:p w14:paraId="3628644F" w14:textId="77777777" w:rsidR="001C0321" w:rsidRDefault="001C0321" w:rsidP="001C0321">
            <w:pPr>
              <w:pStyle w:val="Tekstpodstawowy22"/>
              <w:spacing w:before="40" w:after="40" w:line="268" w:lineRule="exact"/>
              <w:jc w:val="center"/>
              <w:rPr>
                <w:rFonts w:ascii="Arial" w:hAnsi="Arial" w:cs="Arial"/>
                <w:b/>
                <w:sz w:val="18"/>
                <w:szCs w:val="18"/>
                <w:lang w:val="de-DE"/>
              </w:rPr>
            </w:pPr>
            <w:r>
              <w:rPr>
                <w:rFonts w:ascii="Arial" w:hAnsi="Arial" w:cs="Arial"/>
                <w:b/>
                <w:sz w:val="18"/>
                <w:szCs w:val="18"/>
                <w:lang w:val="de-DE"/>
              </w:rPr>
              <w:t>E70</w:t>
            </w:r>
          </w:p>
        </w:tc>
        <w:tc>
          <w:tcPr>
            <w:tcW w:w="1841" w:type="dxa"/>
            <w:vAlign w:val="center"/>
          </w:tcPr>
          <w:p w14:paraId="469D0BE2"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Cynkowanie</w:t>
            </w:r>
          </w:p>
        </w:tc>
        <w:tc>
          <w:tcPr>
            <w:tcW w:w="1129" w:type="dxa"/>
            <w:vAlign w:val="center"/>
          </w:tcPr>
          <w:p w14:paraId="11DDA722"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Align w:val="center"/>
          </w:tcPr>
          <w:p w14:paraId="7F618882"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8,0</w:t>
            </w:r>
          </w:p>
        </w:tc>
        <w:tc>
          <w:tcPr>
            <w:tcW w:w="855" w:type="dxa"/>
            <w:vAlign w:val="center"/>
          </w:tcPr>
          <w:p w14:paraId="5BBED62A"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0,25</w:t>
            </w:r>
          </w:p>
        </w:tc>
        <w:tc>
          <w:tcPr>
            <w:tcW w:w="832" w:type="dxa"/>
            <w:vAlign w:val="center"/>
          </w:tcPr>
          <w:p w14:paraId="432AFBAC"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3400</w:t>
            </w:r>
          </w:p>
        </w:tc>
        <w:tc>
          <w:tcPr>
            <w:tcW w:w="1715" w:type="dxa"/>
            <w:vAlign w:val="center"/>
          </w:tcPr>
          <w:p w14:paraId="6305DD55"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cynk i jego związki</w:t>
            </w:r>
          </w:p>
        </w:tc>
        <w:tc>
          <w:tcPr>
            <w:tcW w:w="1145" w:type="dxa"/>
            <w:vAlign w:val="center"/>
          </w:tcPr>
          <w:p w14:paraId="7308FCA3"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0,0001</w:t>
            </w:r>
          </w:p>
        </w:tc>
      </w:tr>
      <w:tr w:rsidR="001C0321" w:rsidRPr="00430A57" w14:paraId="595AB044" w14:textId="77777777" w:rsidTr="001C0321">
        <w:trPr>
          <w:trHeight w:val="308"/>
        </w:trPr>
        <w:tc>
          <w:tcPr>
            <w:tcW w:w="860" w:type="dxa"/>
            <w:vMerge w:val="restart"/>
            <w:vAlign w:val="center"/>
          </w:tcPr>
          <w:p w14:paraId="7D6AB623" w14:textId="77777777" w:rsidR="001C0321" w:rsidRDefault="001C0321" w:rsidP="001C0321">
            <w:pPr>
              <w:pStyle w:val="Tekstpodstawowy22"/>
              <w:spacing w:before="40" w:after="40" w:line="268" w:lineRule="exact"/>
              <w:jc w:val="center"/>
              <w:rPr>
                <w:rFonts w:ascii="Arial" w:hAnsi="Arial" w:cs="Arial"/>
                <w:b/>
                <w:sz w:val="18"/>
                <w:szCs w:val="18"/>
                <w:lang w:val="de-DE"/>
              </w:rPr>
            </w:pPr>
            <w:r>
              <w:rPr>
                <w:rFonts w:ascii="Arial" w:hAnsi="Arial" w:cs="Arial"/>
                <w:b/>
                <w:sz w:val="18"/>
                <w:szCs w:val="18"/>
                <w:lang w:val="de-DE"/>
              </w:rPr>
              <w:t>E72</w:t>
            </w:r>
          </w:p>
        </w:tc>
        <w:tc>
          <w:tcPr>
            <w:tcW w:w="1841" w:type="dxa"/>
            <w:vMerge w:val="restart"/>
            <w:vAlign w:val="center"/>
          </w:tcPr>
          <w:p w14:paraId="01DA4877"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Wanny do niklowania i miedziowania</w:t>
            </w:r>
          </w:p>
        </w:tc>
        <w:tc>
          <w:tcPr>
            <w:tcW w:w="1129" w:type="dxa"/>
            <w:vMerge w:val="restart"/>
            <w:vAlign w:val="center"/>
          </w:tcPr>
          <w:p w14:paraId="2E1AB880"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w:t>
            </w:r>
          </w:p>
        </w:tc>
        <w:tc>
          <w:tcPr>
            <w:tcW w:w="999" w:type="dxa"/>
            <w:vMerge w:val="restart"/>
            <w:vAlign w:val="center"/>
          </w:tcPr>
          <w:p w14:paraId="5224D3FA"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Merge w:val="restart"/>
            <w:vAlign w:val="center"/>
          </w:tcPr>
          <w:p w14:paraId="69E5079E"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0,4</w:t>
            </w:r>
          </w:p>
        </w:tc>
        <w:tc>
          <w:tcPr>
            <w:tcW w:w="832" w:type="dxa"/>
            <w:vMerge w:val="restart"/>
            <w:vAlign w:val="center"/>
          </w:tcPr>
          <w:p w14:paraId="12622486"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3400</w:t>
            </w:r>
          </w:p>
        </w:tc>
        <w:tc>
          <w:tcPr>
            <w:tcW w:w="1715" w:type="dxa"/>
            <w:vAlign w:val="center"/>
          </w:tcPr>
          <w:p w14:paraId="5A1FE046"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nikiel</w:t>
            </w:r>
          </w:p>
        </w:tc>
        <w:tc>
          <w:tcPr>
            <w:tcW w:w="1145" w:type="dxa"/>
            <w:vAlign w:val="center"/>
          </w:tcPr>
          <w:p w14:paraId="13EBD518"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0,00028</w:t>
            </w:r>
          </w:p>
        </w:tc>
      </w:tr>
      <w:tr w:rsidR="001C0321" w:rsidRPr="00430A57" w14:paraId="5D145595" w14:textId="77777777" w:rsidTr="001C0321">
        <w:trPr>
          <w:trHeight w:val="307"/>
        </w:trPr>
        <w:tc>
          <w:tcPr>
            <w:tcW w:w="860" w:type="dxa"/>
            <w:vMerge/>
            <w:vAlign w:val="center"/>
          </w:tcPr>
          <w:p w14:paraId="0729038A" w14:textId="77777777" w:rsidR="001C0321" w:rsidRDefault="001C0321" w:rsidP="001C0321">
            <w:pPr>
              <w:pStyle w:val="Tekstpodstawowy22"/>
              <w:spacing w:before="40" w:after="40" w:line="268" w:lineRule="exact"/>
              <w:jc w:val="center"/>
              <w:rPr>
                <w:rFonts w:ascii="Arial" w:hAnsi="Arial" w:cs="Arial"/>
                <w:b/>
                <w:sz w:val="18"/>
                <w:szCs w:val="18"/>
                <w:lang w:val="de-DE"/>
              </w:rPr>
            </w:pPr>
          </w:p>
        </w:tc>
        <w:tc>
          <w:tcPr>
            <w:tcW w:w="1841" w:type="dxa"/>
            <w:vMerge/>
            <w:vAlign w:val="center"/>
          </w:tcPr>
          <w:p w14:paraId="4B7968A6" w14:textId="77777777" w:rsidR="001C0321" w:rsidRDefault="001C0321" w:rsidP="001C0321">
            <w:pPr>
              <w:pStyle w:val="Tekstpodstawowy22"/>
              <w:spacing w:before="40" w:after="40" w:line="268" w:lineRule="exact"/>
              <w:jc w:val="left"/>
              <w:rPr>
                <w:rFonts w:ascii="Arial" w:hAnsi="Arial" w:cs="Arial"/>
                <w:bCs/>
                <w:sz w:val="18"/>
                <w:szCs w:val="18"/>
              </w:rPr>
            </w:pPr>
          </w:p>
        </w:tc>
        <w:tc>
          <w:tcPr>
            <w:tcW w:w="1129" w:type="dxa"/>
            <w:vMerge/>
            <w:vAlign w:val="center"/>
          </w:tcPr>
          <w:p w14:paraId="0BB085E5"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Merge/>
            <w:vAlign w:val="center"/>
          </w:tcPr>
          <w:p w14:paraId="0E0D50A6"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55" w:type="dxa"/>
            <w:vMerge/>
            <w:vAlign w:val="center"/>
          </w:tcPr>
          <w:p w14:paraId="2FDBBB76"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832" w:type="dxa"/>
            <w:vMerge/>
            <w:vAlign w:val="center"/>
          </w:tcPr>
          <w:p w14:paraId="1BB35877" w14:textId="77777777" w:rsidR="001C0321" w:rsidRDefault="001C0321" w:rsidP="001C0321">
            <w:pPr>
              <w:pStyle w:val="Tekstpodstawowy22"/>
              <w:spacing w:before="40" w:after="40" w:line="268" w:lineRule="exact"/>
              <w:jc w:val="center"/>
              <w:rPr>
                <w:rFonts w:ascii="Arial" w:hAnsi="Arial" w:cs="Arial"/>
                <w:bCs/>
                <w:sz w:val="18"/>
                <w:szCs w:val="18"/>
              </w:rPr>
            </w:pPr>
          </w:p>
        </w:tc>
        <w:tc>
          <w:tcPr>
            <w:tcW w:w="1715" w:type="dxa"/>
            <w:vAlign w:val="center"/>
          </w:tcPr>
          <w:p w14:paraId="4A55825B"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miedź</w:t>
            </w:r>
          </w:p>
        </w:tc>
        <w:tc>
          <w:tcPr>
            <w:tcW w:w="1145" w:type="dxa"/>
            <w:vAlign w:val="center"/>
          </w:tcPr>
          <w:p w14:paraId="4D76AE95"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0,0001</w:t>
            </w:r>
          </w:p>
        </w:tc>
      </w:tr>
      <w:tr w:rsidR="001C0321" w:rsidRPr="00430A57" w14:paraId="5051C9A5" w14:textId="77777777" w:rsidTr="001C0321">
        <w:tc>
          <w:tcPr>
            <w:tcW w:w="860" w:type="dxa"/>
            <w:vAlign w:val="center"/>
          </w:tcPr>
          <w:p w14:paraId="70240B98" w14:textId="77777777" w:rsidR="001C0321" w:rsidRDefault="001C0321" w:rsidP="001C0321">
            <w:pPr>
              <w:pStyle w:val="Tekstpodstawowy22"/>
              <w:spacing w:before="40" w:after="40" w:line="268" w:lineRule="exact"/>
              <w:jc w:val="center"/>
              <w:rPr>
                <w:rFonts w:ascii="Arial" w:hAnsi="Arial" w:cs="Arial"/>
                <w:b/>
                <w:sz w:val="18"/>
                <w:szCs w:val="18"/>
                <w:lang w:val="de-DE"/>
              </w:rPr>
            </w:pPr>
            <w:r>
              <w:rPr>
                <w:rFonts w:ascii="Arial" w:hAnsi="Arial" w:cs="Arial"/>
                <w:b/>
                <w:sz w:val="18"/>
                <w:szCs w:val="18"/>
                <w:lang w:val="de-DE"/>
              </w:rPr>
              <w:t>E74</w:t>
            </w:r>
          </w:p>
        </w:tc>
        <w:tc>
          <w:tcPr>
            <w:tcW w:w="1841" w:type="dxa"/>
            <w:vAlign w:val="center"/>
          </w:tcPr>
          <w:p w14:paraId="31DDB796"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 xml:space="preserve">Wanny do </w:t>
            </w:r>
            <w:proofErr w:type="spellStart"/>
            <w:r>
              <w:rPr>
                <w:rFonts w:ascii="Arial" w:hAnsi="Arial" w:cs="Arial"/>
                <w:bCs/>
                <w:sz w:val="18"/>
                <w:szCs w:val="18"/>
              </w:rPr>
              <w:t>odniklowania</w:t>
            </w:r>
            <w:proofErr w:type="spellEnd"/>
          </w:p>
        </w:tc>
        <w:tc>
          <w:tcPr>
            <w:tcW w:w="1129" w:type="dxa"/>
            <w:vAlign w:val="center"/>
          </w:tcPr>
          <w:p w14:paraId="21D8C897" w14:textId="77777777" w:rsidR="001C0321" w:rsidRPr="00F63995" w:rsidRDefault="001C0321" w:rsidP="001C0321">
            <w:pPr>
              <w:pStyle w:val="Tekstpodstawowy22"/>
              <w:spacing w:before="40" w:after="40" w:line="268" w:lineRule="exact"/>
              <w:jc w:val="center"/>
              <w:rPr>
                <w:rFonts w:ascii="Arial" w:hAnsi="Arial" w:cs="Arial"/>
                <w:bCs/>
                <w:sz w:val="18"/>
                <w:szCs w:val="18"/>
              </w:rPr>
            </w:pPr>
          </w:p>
        </w:tc>
        <w:tc>
          <w:tcPr>
            <w:tcW w:w="999" w:type="dxa"/>
            <w:vAlign w:val="center"/>
          </w:tcPr>
          <w:p w14:paraId="14940D31"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7,0</w:t>
            </w:r>
          </w:p>
        </w:tc>
        <w:tc>
          <w:tcPr>
            <w:tcW w:w="855" w:type="dxa"/>
            <w:vAlign w:val="center"/>
          </w:tcPr>
          <w:p w14:paraId="0ECADD75"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0,25</w:t>
            </w:r>
          </w:p>
        </w:tc>
        <w:tc>
          <w:tcPr>
            <w:tcW w:w="832" w:type="dxa"/>
            <w:vAlign w:val="center"/>
          </w:tcPr>
          <w:p w14:paraId="179E7E04"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1200</w:t>
            </w:r>
          </w:p>
        </w:tc>
        <w:tc>
          <w:tcPr>
            <w:tcW w:w="1715" w:type="dxa"/>
            <w:vAlign w:val="center"/>
          </w:tcPr>
          <w:p w14:paraId="36550EE2"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dwutlenek azotu</w:t>
            </w:r>
          </w:p>
        </w:tc>
        <w:tc>
          <w:tcPr>
            <w:tcW w:w="1145" w:type="dxa"/>
            <w:vAlign w:val="center"/>
          </w:tcPr>
          <w:p w14:paraId="7828CD1D"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0,0004</w:t>
            </w:r>
          </w:p>
        </w:tc>
      </w:tr>
      <w:tr w:rsidR="001C0321" w:rsidRPr="00430A57" w14:paraId="16AB5BA2" w14:textId="77777777" w:rsidTr="001C0321">
        <w:tc>
          <w:tcPr>
            <w:tcW w:w="860" w:type="dxa"/>
            <w:vAlign w:val="center"/>
          </w:tcPr>
          <w:p w14:paraId="6CB19F5F" w14:textId="77777777" w:rsidR="001C0321" w:rsidRDefault="001C0321" w:rsidP="001C0321">
            <w:pPr>
              <w:pStyle w:val="Tekstpodstawowy22"/>
              <w:spacing w:before="40" w:after="40" w:line="268" w:lineRule="exact"/>
              <w:jc w:val="center"/>
              <w:rPr>
                <w:rFonts w:ascii="Arial" w:hAnsi="Arial" w:cs="Arial"/>
                <w:b/>
                <w:sz w:val="18"/>
                <w:szCs w:val="18"/>
                <w:lang w:val="de-DE"/>
              </w:rPr>
            </w:pPr>
            <w:r>
              <w:rPr>
                <w:rFonts w:ascii="Arial" w:hAnsi="Arial" w:cs="Arial"/>
                <w:b/>
                <w:sz w:val="18"/>
                <w:szCs w:val="18"/>
                <w:lang w:val="de-DE"/>
              </w:rPr>
              <w:t>E75</w:t>
            </w:r>
          </w:p>
        </w:tc>
        <w:tc>
          <w:tcPr>
            <w:tcW w:w="1841" w:type="dxa"/>
            <w:vAlign w:val="center"/>
          </w:tcPr>
          <w:p w14:paraId="753BF6F2"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Kabina trawialnicza (HCl)</w:t>
            </w:r>
          </w:p>
        </w:tc>
        <w:tc>
          <w:tcPr>
            <w:tcW w:w="1129" w:type="dxa"/>
            <w:vAlign w:val="center"/>
          </w:tcPr>
          <w:p w14:paraId="187D9070"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Płuczka wodna zraszana 5% NaOH</w:t>
            </w:r>
          </w:p>
        </w:tc>
        <w:tc>
          <w:tcPr>
            <w:tcW w:w="999" w:type="dxa"/>
            <w:vAlign w:val="center"/>
          </w:tcPr>
          <w:p w14:paraId="241AC92B"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11,0</w:t>
            </w:r>
          </w:p>
        </w:tc>
        <w:tc>
          <w:tcPr>
            <w:tcW w:w="855" w:type="dxa"/>
            <w:vAlign w:val="center"/>
          </w:tcPr>
          <w:p w14:paraId="32A43E1B"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0,25</w:t>
            </w:r>
          </w:p>
        </w:tc>
        <w:tc>
          <w:tcPr>
            <w:tcW w:w="832" w:type="dxa"/>
            <w:vAlign w:val="center"/>
          </w:tcPr>
          <w:p w14:paraId="61EF5039"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1200</w:t>
            </w:r>
          </w:p>
        </w:tc>
        <w:tc>
          <w:tcPr>
            <w:tcW w:w="1715" w:type="dxa"/>
            <w:vAlign w:val="center"/>
          </w:tcPr>
          <w:p w14:paraId="34E58050" w14:textId="77777777" w:rsidR="001C0321" w:rsidRPr="00F63995" w:rsidRDefault="001C0321" w:rsidP="001C0321">
            <w:pPr>
              <w:pStyle w:val="Tekstpodstawowy22"/>
              <w:spacing w:before="40" w:after="40" w:line="268" w:lineRule="exact"/>
              <w:jc w:val="left"/>
              <w:rPr>
                <w:rFonts w:ascii="Arial" w:hAnsi="Arial" w:cs="Arial"/>
                <w:bCs/>
                <w:sz w:val="18"/>
                <w:szCs w:val="18"/>
              </w:rPr>
            </w:pPr>
            <w:r>
              <w:rPr>
                <w:rFonts w:ascii="Arial" w:hAnsi="Arial" w:cs="Arial"/>
                <w:bCs/>
                <w:sz w:val="18"/>
                <w:szCs w:val="18"/>
              </w:rPr>
              <w:t>chlorowodór</w:t>
            </w:r>
          </w:p>
        </w:tc>
        <w:tc>
          <w:tcPr>
            <w:tcW w:w="1145" w:type="dxa"/>
            <w:vAlign w:val="center"/>
          </w:tcPr>
          <w:p w14:paraId="63783C3A" w14:textId="77777777" w:rsidR="001C0321" w:rsidRPr="00F63995" w:rsidRDefault="001C0321" w:rsidP="001C0321">
            <w:pPr>
              <w:pStyle w:val="Tekstpodstawowy22"/>
              <w:spacing w:before="40" w:after="40" w:line="268" w:lineRule="exact"/>
              <w:jc w:val="center"/>
              <w:rPr>
                <w:rFonts w:ascii="Arial" w:hAnsi="Arial" w:cs="Arial"/>
                <w:bCs/>
                <w:sz w:val="18"/>
                <w:szCs w:val="18"/>
              </w:rPr>
            </w:pPr>
            <w:r>
              <w:rPr>
                <w:rFonts w:ascii="Arial" w:hAnsi="Arial" w:cs="Arial"/>
                <w:bCs/>
                <w:sz w:val="18"/>
                <w:szCs w:val="18"/>
              </w:rPr>
              <w:t>0,0011</w:t>
            </w:r>
          </w:p>
        </w:tc>
      </w:tr>
    </w:tbl>
    <w:p w14:paraId="71C90BC8" w14:textId="16174D3B" w:rsidR="001C0321" w:rsidRDefault="001C0321" w:rsidP="009503C8">
      <w:pPr>
        <w:spacing w:after="0" w:line="268" w:lineRule="exact"/>
        <w:rPr>
          <w:rFonts w:ascii="Arial" w:eastAsia="Calibri" w:hAnsi="Arial" w:cs="Arial"/>
          <w:b/>
          <w:sz w:val="21"/>
          <w:szCs w:val="21"/>
        </w:rPr>
      </w:pPr>
    </w:p>
    <w:p w14:paraId="3D48A764" w14:textId="45789291" w:rsidR="001C0321" w:rsidRPr="00B766AF" w:rsidRDefault="001C0321" w:rsidP="001C0321">
      <w:pPr>
        <w:pStyle w:val="Arial10i50"/>
        <w:ind w:left="459"/>
      </w:pPr>
      <w:r w:rsidRPr="00B766AF">
        <w:t>1.2. Dopuszczalna emisja roczna do</w:t>
      </w:r>
      <w:r w:rsidR="00F52AC4" w:rsidRPr="00B766AF">
        <w:t xml:space="preserve"> powietrza</w:t>
      </w:r>
      <w:r w:rsidRPr="00B766AF">
        <w:t>:</w:t>
      </w:r>
    </w:p>
    <w:p w14:paraId="274A7A47" w14:textId="77777777" w:rsidR="001C0321" w:rsidRPr="00227254" w:rsidRDefault="001C0321" w:rsidP="001C0321">
      <w:pPr>
        <w:pStyle w:val="Arial10i50"/>
        <w:ind w:left="459"/>
      </w:pPr>
    </w:p>
    <w:tbl>
      <w:tblPr>
        <w:tblStyle w:val="Tabela-Siatka"/>
        <w:tblW w:w="0" w:type="auto"/>
        <w:tblInd w:w="459" w:type="dxa"/>
        <w:tblLayout w:type="fixed"/>
        <w:tblLook w:val="04A0" w:firstRow="1" w:lastRow="0" w:firstColumn="1" w:lastColumn="0" w:noHBand="0" w:noVBand="1"/>
      </w:tblPr>
      <w:tblGrid>
        <w:gridCol w:w="2266"/>
        <w:gridCol w:w="2127"/>
      </w:tblGrid>
      <w:tr w:rsidR="001C0321" w:rsidRPr="00F05EBB" w14:paraId="0F3589BB" w14:textId="77777777" w:rsidTr="00471ADA">
        <w:tc>
          <w:tcPr>
            <w:tcW w:w="2266" w:type="dxa"/>
            <w:shd w:val="clear" w:color="auto" w:fill="D9D9D9" w:themeFill="background1" w:themeFillShade="D9"/>
            <w:vAlign w:val="center"/>
          </w:tcPr>
          <w:p w14:paraId="6F41AC30" w14:textId="77777777" w:rsidR="001C0321" w:rsidRPr="00F05EBB" w:rsidRDefault="001C0321" w:rsidP="001C0321">
            <w:pPr>
              <w:pStyle w:val="Arial10i50"/>
              <w:jc w:val="center"/>
              <w:rPr>
                <w:sz w:val="18"/>
                <w:szCs w:val="18"/>
              </w:rPr>
            </w:pPr>
            <w:r w:rsidRPr="00F05EBB">
              <w:rPr>
                <w:sz w:val="18"/>
                <w:szCs w:val="18"/>
              </w:rPr>
              <w:t>Nazwa substancji</w:t>
            </w:r>
          </w:p>
        </w:tc>
        <w:tc>
          <w:tcPr>
            <w:tcW w:w="2127" w:type="dxa"/>
            <w:shd w:val="clear" w:color="auto" w:fill="D9D9D9" w:themeFill="background1" w:themeFillShade="D9"/>
            <w:vAlign w:val="center"/>
          </w:tcPr>
          <w:p w14:paraId="4577A8B2" w14:textId="77777777" w:rsidR="001C0321" w:rsidRPr="00F05EBB" w:rsidRDefault="001C0321" w:rsidP="001C0321">
            <w:pPr>
              <w:pStyle w:val="Arial10i50"/>
              <w:jc w:val="center"/>
              <w:rPr>
                <w:sz w:val="18"/>
                <w:szCs w:val="18"/>
              </w:rPr>
            </w:pPr>
            <w:r w:rsidRPr="00F05EBB">
              <w:rPr>
                <w:sz w:val="18"/>
                <w:szCs w:val="18"/>
              </w:rPr>
              <w:t>Emisja roczna</w:t>
            </w:r>
          </w:p>
          <w:p w14:paraId="1A8F86DD" w14:textId="77777777" w:rsidR="001C0321" w:rsidRPr="00F05EBB" w:rsidRDefault="001C0321" w:rsidP="001C0321">
            <w:pPr>
              <w:pStyle w:val="Arial10i50"/>
              <w:jc w:val="center"/>
              <w:rPr>
                <w:sz w:val="18"/>
                <w:szCs w:val="18"/>
              </w:rPr>
            </w:pPr>
            <w:r w:rsidRPr="00F05EBB">
              <w:rPr>
                <w:sz w:val="18"/>
                <w:szCs w:val="18"/>
              </w:rPr>
              <w:t>[Mg/rok]</w:t>
            </w:r>
          </w:p>
        </w:tc>
      </w:tr>
      <w:tr w:rsidR="001C0321" w:rsidRPr="00F05EBB" w14:paraId="1667BD61" w14:textId="77777777" w:rsidTr="00471ADA">
        <w:tc>
          <w:tcPr>
            <w:tcW w:w="2266" w:type="dxa"/>
          </w:tcPr>
          <w:p w14:paraId="13F17C50" w14:textId="77777777" w:rsidR="001C0321" w:rsidRPr="00F05EBB" w:rsidRDefault="001C0321" w:rsidP="001C0321">
            <w:pPr>
              <w:pStyle w:val="Arial10i50"/>
              <w:rPr>
                <w:sz w:val="18"/>
                <w:szCs w:val="18"/>
              </w:rPr>
            </w:pPr>
            <w:r>
              <w:rPr>
                <w:sz w:val="18"/>
                <w:szCs w:val="18"/>
              </w:rPr>
              <w:t>d</w:t>
            </w:r>
            <w:r w:rsidRPr="00F05EBB">
              <w:rPr>
                <w:sz w:val="18"/>
                <w:szCs w:val="18"/>
              </w:rPr>
              <w:t>wutlenek azotu</w:t>
            </w:r>
          </w:p>
        </w:tc>
        <w:tc>
          <w:tcPr>
            <w:tcW w:w="2127" w:type="dxa"/>
          </w:tcPr>
          <w:p w14:paraId="323AD770" w14:textId="77777777" w:rsidR="001C0321" w:rsidRPr="00F05EBB" w:rsidRDefault="001C0321" w:rsidP="001C0321">
            <w:pPr>
              <w:pStyle w:val="Arial10i50"/>
              <w:jc w:val="center"/>
              <w:rPr>
                <w:sz w:val="18"/>
                <w:szCs w:val="18"/>
              </w:rPr>
            </w:pPr>
            <w:r w:rsidRPr="00F05EBB">
              <w:rPr>
                <w:sz w:val="18"/>
                <w:szCs w:val="18"/>
              </w:rPr>
              <w:t>0,1435</w:t>
            </w:r>
          </w:p>
        </w:tc>
      </w:tr>
      <w:tr w:rsidR="001C0321" w:rsidRPr="00F05EBB" w14:paraId="55F1C6D5" w14:textId="77777777" w:rsidTr="00471ADA">
        <w:tc>
          <w:tcPr>
            <w:tcW w:w="2266" w:type="dxa"/>
          </w:tcPr>
          <w:p w14:paraId="24D8F5FA" w14:textId="77777777" w:rsidR="001C0321" w:rsidRPr="00F05EBB" w:rsidRDefault="001C0321" w:rsidP="001C0321">
            <w:pPr>
              <w:pStyle w:val="Arial10i50"/>
              <w:rPr>
                <w:sz w:val="18"/>
                <w:szCs w:val="18"/>
              </w:rPr>
            </w:pPr>
            <w:r>
              <w:rPr>
                <w:sz w:val="18"/>
                <w:szCs w:val="18"/>
              </w:rPr>
              <w:lastRenderedPageBreak/>
              <w:t>c</w:t>
            </w:r>
            <w:r w:rsidRPr="00F05EBB">
              <w:rPr>
                <w:sz w:val="18"/>
                <w:szCs w:val="18"/>
              </w:rPr>
              <w:t>yjanowodór, cyjanki,</w:t>
            </w:r>
          </w:p>
        </w:tc>
        <w:tc>
          <w:tcPr>
            <w:tcW w:w="2127" w:type="dxa"/>
          </w:tcPr>
          <w:p w14:paraId="32613317" w14:textId="77777777" w:rsidR="001C0321" w:rsidRPr="00F05EBB" w:rsidRDefault="001C0321" w:rsidP="001C0321">
            <w:pPr>
              <w:pStyle w:val="Arial10i50"/>
              <w:jc w:val="center"/>
              <w:rPr>
                <w:sz w:val="18"/>
                <w:szCs w:val="18"/>
              </w:rPr>
            </w:pPr>
            <w:r w:rsidRPr="00F05EBB">
              <w:rPr>
                <w:sz w:val="18"/>
                <w:szCs w:val="18"/>
              </w:rPr>
              <w:t>0,000065</w:t>
            </w:r>
          </w:p>
        </w:tc>
      </w:tr>
      <w:tr w:rsidR="001C0321" w:rsidRPr="00F05EBB" w14:paraId="3AEBBA1F" w14:textId="77777777" w:rsidTr="00471ADA">
        <w:tc>
          <w:tcPr>
            <w:tcW w:w="2266" w:type="dxa"/>
          </w:tcPr>
          <w:p w14:paraId="3765AC2D" w14:textId="77777777" w:rsidR="001C0321" w:rsidRPr="00F05EBB" w:rsidRDefault="001C0321" w:rsidP="001C0321">
            <w:pPr>
              <w:pStyle w:val="Arial10i50"/>
              <w:rPr>
                <w:sz w:val="18"/>
                <w:szCs w:val="18"/>
              </w:rPr>
            </w:pPr>
            <w:r>
              <w:rPr>
                <w:sz w:val="18"/>
                <w:szCs w:val="18"/>
              </w:rPr>
              <w:t>k</w:t>
            </w:r>
            <w:r w:rsidRPr="00F05EBB">
              <w:rPr>
                <w:sz w:val="18"/>
                <w:szCs w:val="18"/>
              </w:rPr>
              <w:t>was siarkowy (VI)</w:t>
            </w:r>
          </w:p>
        </w:tc>
        <w:tc>
          <w:tcPr>
            <w:tcW w:w="2127" w:type="dxa"/>
          </w:tcPr>
          <w:p w14:paraId="528B092C" w14:textId="77777777" w:rsidR="001C0321" w:rsidRPr="00F05EBB" w:rsidRDefault="001C0321" w:rsidP="001C0321">
            <w:pPr>
              <w:pStyle w:val="Arial10i50"/>
              <w:jc w:val="center"/>
              <w:rPr>
                <w:sz w:val="18"/>
                <w:szCs w:val="18"/>
              </w:rPr>
            </w:pPr>
            <w:r w:rsidRPr="00F05EBB">
              <w:rPr>
                <w:sz w:val="18"/>
                <w:szCs w:val="18"/>
              </w:rPr>
              <w:t>0,01864</w:t>
            </w:r>
          </w:p>
        </w:tc>
      </w:tr>
      <w:tr w:rsidR="001C0321" w:rsidRPr="00F05EBB" w14:paraId="48A36EA5" w14:textId="77777777" w:rsidTr="00471ADA">
        <w:tc>
          <w:tcPr>
            <w:tcW w:w="2266" w:type="dxa"/>
          </w:tcPr>
          <w:p w14:paraId="005008A3" w14:textId="77777777" w:rsidR="001C0321" w:rsidRPr="00F05EBB" w:rsidRDefault="001C0321" w:rsidP="001C0321">
            <w:pPr>
              <w:pStyle w:val="Arial10i50"/>
              <w:rPr>
                <w:sz w:val="18"/>
                <w:szCs w:val="18"/>
              </w:rPr>
            </w:pPr>
            <w:r>
              <w:rPr>
                <w:sz w:val="18"/>
                <w:szCs w:val="18"/>
              </w:rPr>
              <w:t>c</w:t>
            </w:r>
            <w:r w:rsidRPr="00F05EBB">
              <w:rPr>
                <w:sz w:val="18"/>
                <w:szCs w:val="18"/>
              </w:rPr>
              <w:t>hlorowodór</w:t>
            </w:r>
          </w:p>
        </w:tc>
        <w:tc>
          <w:tcPr>
            <w:tcW w:w="2127" w:type="dxa"/>
          </w:tcPr>
          <w:p w14:paraId="196812BC" w14:textId="77777777" w:rsidR="001C0321" w:rsidRPr="00F05EBB" w:rsidRDefault="001C0321" w:rsidP="001C0321">
            <w:pPr>
              <w:pStyle w:val="Arial10i50"/>
              <w:jc w:val="center"/>
              <w:rPr>
                <w:sz w:val="18"/>
                <w:szCs w:val="18"/>
              </w:rPr>
            </w:pPr>
            <w:r w:rsidRPr="00F05EBB">
              <w:rPr>
                <w:sz w:val="18"/>
                <w:szCs w:val="18"/>
              </w:rPr>
              <w:t>0,0876</w:t>
            </w:r>
          </w:p>
        </w:tc>
      </w:tr>
      <w:tr w:rsidR="001C0321" w:rsidRPr="00F05EBB" w14:paraId="51D1E226" w14:textId="77777777" w:rsidTr="00471ADA">
        <w:tc>
          <w:tcPr>
            <w:tcW w:w="2266" w:type="dxa"/>
          </w:tcPr>
          <w:p w14:paraId="40D88890" w14:textId="77777777" w:rsidR="001C0321" w:rsidRPr="00F05EBB" w:rsidRDefault="001C0321" w:rsidP="001C0321">
            <w:pPr>
              <w:pStyle w:val="Arial10i50"/>
              <w:rPr>
                <w:sz w:val="18"/>
                <w:szCs w:val="18"/>
              </w:rPr>
            </w:pPr>
            <w:r>
              <w:rPr>
                <w:sz w:val="18"/>
                <w:szCs w:val="18"/>
              </w:rPr>
              <w:t>m</w:t>
            </w:r>
            <w:r w:rsidRPr="00F05EBB">
              <w:rPr>
                <w:sz w:val="18"/>
                <w:szCs w:val="18"/>
              </w:rPr>
              <w:t>iedź</w:t>
            </w:r>
          </w:p>
        </w:tc>
        <w:tc>
          <w:tcPr>
            <w:tcW w:w="2127" w:type="dxa"/>
          </w:tcPr>
          <w:p w14:paraId="4DFBD973" w14:textId="77777777" w:rsidR="001C0321" w:rsidRPr="00F05EBB" w:rsidRDefault="001C0321" w:rsidP="001C0321">
            <w:pPr>
              <w:pStyle w:val="Arial10i50"/>
              <w:jc w:val="center"/>
              <w:rPr>
                <w:sz w:val="18"/>
                <w:szCs w:val="18"/>
              </w:rPr>
            </w:pPr>
            <w:r w:rsidRPr="00F05EBB">
              <w:rPr>
                <w:sz w:val="18"/>
                <w:szCs w:val="18"/>
              </w:rPr>
              <w:t>0,000474</w:t>
            </w:r>
          </w:p>
        </w:tc>
      </w:tr>
      <w:tr w:rsidR="001C0321" w:rsidRPr="00F05EBB" w14:paraId="421CD9C6" w14:textId="77777777" w:rsidTr="00471ADA">
        <w:tc>
          <w:tcPr>
            <w:tcW w:w="2266" w:type="dxa"/>
          </w:tcPr>
          <w:p w14:paraId="7BDDAFAE" w14:textId="77777777" w:rsidR="001C0321" w:rsidRPr="00F05EBB" w:rsidRDefault="001C0321" w:rsidP="001C0321">
            <w:pPr>
              <w:pStyle w:val="Arial10i50"/>
              <w:rPr>
                <w:sz w:val="18"/>
                <w:szCs w:val="18"/>
              </w:rPr>
            </w:pPr>
            <w:r>
              <w:rPr>
                <w:sz w:val="18"/>
                <w:szCs w:val="18"/>
              </w:rPr>
              <w:t>n</w:t>
            </w:r>
            <w:r w:rsidRPr="00F05EBB">
              <w:rPr>
                <w:sz w:val="18"/>
                <w:szCs w:val="18"/>
              </w:rPr>
              <w:t>ikiel</w:t>
            </w:r>
          </w:p>
        </w:tc>
        <w:tc>
          <w:tcPr>
            <w:tcW w:w="2127" w:type="dxa"/>
          </w:tcPr>
          <w:p w14:paraId="02A9AB4A" w14:textId="77777777" w:rsidR="001C0321" w:rsidRPr="00F05EBB" w:rsidRDefault="001C0321" w:rsidP="001C0321">
            <w:pPr>
              <w:pStyle w:val="Arial10i50"/>
              <w:jc w:val="center"/>
              <w:rPr>
                <w:sz w:val="18"/>
                <w:szCs w:val="18"/>
              </w:rPr>
            </w:pPr>
            <w:r w:rsidRPr="00F05EBB">
              <w:rPr>
                <w:sz w:val="18"/>
                <w:szCs w:val="18"/>
              </w:rPr>
              <w:t>0,000952</w:t>
            </w:r>
          </w:p>
        </w:tc>
      </w:tr>
      <w:tr w:rsidR="001C0321" w:rsidRPr="00F05EBB" w14:paraId="3352F885" w14:textId="77777777" w:rsidTr="00471ADA">
        <w:tc>
          <w:tcPr>
            <w:tcW w:w="2266" w:type="dxa"/>
          </w:tcPr>
          <w:p w14:paraId="67DB5AFE" w14:textId="77777777" w:rsidR="001C0321" w:rsidRPr="00F05EBB" w:rsidRDefault="001C0321" w:rsidP="001C0321">
            <w:pPr>
              <w:pStyle w:val="Arial10i50"/>
              <w:rPr>
                <w:sz w:val="18"/>
                <w:szCs w:val="18"/>
              </w:rPr>
            </w:pPr>
            <w:r>
              <w:rPr>
                <w:sz w:val="18"/>
                <w:szCs w:val="18"/>
              </w:rPr>
              <w:t>c</w:t>
            </w:r>
            <w:r w:rsidRPr="00F05EBB">
              <w:rPr>
                <w:sz w:val="18"/>
                <w:szCs w:val="18"/>
              </w:rPr>
              <w:t>ynk i jego związki</w:t>
            </w:r>
          </w:p>
        </w:tc>
        <w:tc>
          <w:tcPr>
            <w:tcW w:w="2127" w:type="dxa"/>
          </w:tcPr>
          <w:p w14:paraId="653EBFDA" w14:textId="77777777" w:rsidR="001C0321" w:rsidRPr="00F05EBB" w:rsidRDefault="001C0321" w:rsidP="001C0321">
            <w:pPr>
              <w:pStyle w:val="Arial10i50"/>
              <w:jc w:val="center"/>
              <w:rPr>
                <w:sz w:val="18"/>
                <w:szCs w:val="18"/>
              </w:rPr>
            </w:pPr>
            <w:r w:rsidRPr="00F05EBB">
              <w:rPr>
                <w:sz w:val="18"/>
                <w:szCs w:val="18"/>
              </w:rPr>
              <w:t>0,000635</w:t>
            </w:r>
          </w:p>
        </w:tc>
      </w:tr>
    </w:tbl>
    <w:p w14:paraId="16FA9931" w14:textId="05B8D144" w:rsidR="001C0321" w:rsidRDefault="00B30CC5" w:rsidP="00B30CC5">
      <w:pPr>
        <w:spacing w:line="268" w:lineRule="exact"/>
        <w:jc w:val="center"/>
        <w:rPr>
          <w:rFonts w:ascii="Arial" w:eastAsia="Calibri" w:hAnsi="Arial" w:cs="Arial"/>
          <w:sz w:val="21"/>
          <w:szCs w:val="21"/>
        </w:rPr>
      </w:pPr>
      <w:r>
        <w:rPr>
          <w:rFonts w:ascii="Arial" w:eastAsia="Calibri" w:hAnsi="Arial" w:cs="Arial"/>
          <w:b/>
          <w:sz w:val="21"/>
          <w:szCs w:val="21"/>
        </w:rPr>
        <w:t xml:space="preserve">            </w:t>
      </w:r>
      <w:r w:rsidRPr="00B30CC5">
        <w:rPr>
          <w:rFonts w:ascii="Arial" w:eastAsia="Calibri" w:hAnsi="Arial" w:cs="Arial"/>
          <w:sz w:val="21"/>
          <w:szCs w:val="21"/>
        </w:rPr>
        <w:t xml:space="preserve">  „.</w:t>
      </w:r>
    </w:p>
    <w:p w14:paraId="583ED035" w14:textId="6CEE33CF" w:rsidR="002465EC" w:rsidRPr="002465EC" w:rsidRDefault="002465EC" w:rsidP="00761D6C">
      <w:pPr>
        <w:pStyle w:val="Akapitzlist"/>
        <w:numPr>
          <w:ilvl w:val="0"/>
          <w:numId w:val="99"/>
        </w:numPr>
        <w:autoSpaceDE w:val="0"/>
        <w:autoSpaceDN w:val="0"/>
        <w:adjustRightInd w:val="0"/>
        <w:spacing w:line="268" w:lineRule="exact"/>
        <w:rPr>
          <w:rFonts w:ascii="Arial" w:hAnsi="Arial" w:cs="Arial"/>
          <w:b/>
          <w:sz w:val="21"/>
          <w:szCs w:val="21"/>
        </w:rPr>
      </w:pPr>
      <w:r w:rsidRPr="002465EC">
        <w:rPr>
          <w:rFonts w:ascii="Arial" w:hAnsi="Arial" w:cs="Arial"/>
          <w:b/>
          <w:sz w:val="21"/>
          <w:szCs w:val="21"/>
        </w:rPr>
        <w:t xml:space="preserve">Rozdział III. „Warunki wprowadzania do środowiska substancji i energii” punkt </w:t>
      </w:r>
      <w:r>
        <w:rPr>
          <w:rFonts w:ascii="Arial" w:hAnsi="Arial" w:cs="Arial"/>
          <w:b/>
          <w:sz w:val="21"/>
          <w:szCs w:val="21"/>
        </w:rPr>
        <w:t>4</w:t>
      </w:r>
      <w:r w:rsidRPr="002465EC">
        <w:rPr>
          <w:rFonts w:ascii="Arial" w:hAnsi="Arial" w:cs="Arial"/>
          <w:b/>
          <w:sz w:val="21"/>
          <w:szCs w:val="21"/>
        </w:rPr>
        <w:t xml:space="preserve">. </w:t>
      </w:r>
      <w:r w:rsidRPr="002465EC">
        <w:rPr>
          <w:rFonts w:ascii="Arial" w:hAnsi="Arial" w:cs="Arial"/>
          <w:b/>
          <w:sz w:val="21"/>
          <w:szCs w:val="21"/>
        </w:rPr>
        <w:br/>
        <w:t xml:space="preserve">„Dopuszczalne </w:t>
      </w:r>
      <w:r>
        <w:rPr>
          <w:rFonts w:ascii="Arial" w:hAnsi="Arial" w:cs="Arial"/>
          <w:b/>
          <w:sz w:val="21"/>
          <w:szCs w:val="21"/>
        </w:rPr>
        <w:t>do wytworzenia w ciągu roku rodzaje odpadów oraz sposób postępowania z tymi odpadami</w:t>
      </w:r>
      <w:r w:rsidRPr="002465EC">
        <w:rPr>
          <w:rFonts w:ascii="Arial" w:hAnsi="Arial" w:cs="Arial"/>
          <w:b/>
          <w:sz w:val="21"/>
          <w:szCs w:val="21"/>
        </w:rPr>
        <w:t>” otrzymuje brzmienie:</w:t>
      </w:r>
    </w:p>
    <w:p w14:paraId="1E40D574" w14:textId="1160A427" w:rsidR="00025EB6" w:rsidRDefault="00025EB6" w:rsidP="002465EC">
      <w:pPr>
        <w:spacing w:after="0" w:line="268" w:lineRule="exact"/>
        <w:rPr>
          <w:rFonts w:ascii="Arial" w:eastAsia="Calibri" w:hAnsi="Arial" w:cs="Arial"/>
          <w:sz w:val="21"/>
          <w:szCs w:val="21"/>
        </w:rPr>
      </w:pPr>
    </w:p>
    <w:p w14:paraId="43862B55" w14:textId="74E26D23" w:rsidR="00B766AF" w:rsidRPr="00B766AF" w:rsidRDefault="00B766AF" w:rsidP="00B766AF">
      <w:pPr>
        <w:spacing w:after="0" w:line="268" w:lineRule="exact"/>
        <w:ind w:left="284"/>
        <w:rPr>
          <w:rFonts w:ascii="Arial" w:hAnsi="Arial" w:cs="Arial"/>
          <w:b/>
          <w:sz w:val="21"/>
          <w:szCs w:val="21"/>
        </w:rPr>
      </w:pPr>
      <w:r w:rsidRPr="00B766AF">
        <w:rPr>
          <w:rFonts w:ascii="Arial" w:eastAsia="Calibri" w:hAnsi="Arial" w:cs="Arial"/>
          <w:sz w:val="21"/>
          <w:szCs w:val="21"/>
        </w:rPr>
        <w:t xml:space="preserve">„ </w:t>
      </w:r>
      <w:r w:rsidRPr="00B766AF">
        <w:rPr>
          <w:rFonts w:ascii="Arial" w:eastAsia="Calibri" w:hAnsi="Arial" w:cs="Arial"/>
          <w:b/>
          <w:sz w:val="21"/>
          <w:szCs w:val="21"/>
        </w:rPr>
        <w:t xml:space="preserve">4. Przewidziane </w:t>
      </w:r>
      <w:r w:rsidRPr="00B766AF">
        <w:rPr>
          <w:rFonts w:ascii="Arial" w:hAnsi="Arial" w:cs="Arial"/>
          <w:b/>
          <w:sz w:val="21"/>
          <w:szCs w:val="21"/>
        </w:rPr>
        <w:t>do wytworzenia w ciągu roku rodzaje odpadów oraz sposób postępowania z tymi odpadami.</w:t>
      </w:r>
    </w:p>
    <w:p w14:paraId="2D81BB5F" w14:textId="77777777" w:rsidR="00B766AF" w:rsidRPr="00B766AF" w:rsidRDefault="00B766AF" w:rsidP="00B766AF">
      <w:pPr>
        <w:spacing w:after="0" w:line="268" w:lineRule="exact"/>
        <w:ind w:left="284"/>
        <w:rPr>
          <w:rFonts w:ascii="Arial" w:eastAsia="Calibri" w:hAnsi="Arial" w:cs="Arial"/>
          <w:sz w:val="21"/>
          <w:szCs w:val="21"/>
        </w:rPr>
      </w:pPr>
    </w:p>
    <w:p w14:paraId="712F0C7A" w14:textId="6AAC73C6" w:rsidR="002465EC" w:rsidRDefault="002465EC" w:rsidP="002465EC">
      <w:pPr>
        <w:spacing w:line="268" w:lineRule="exact"/>
        <w:ind w:left="284"/>
        <w:rPr>
          <w:rFonts w:ascii="Arial" w:eastAsia="Calibri" w:hAnsi="Arial" w:cs="Arial"/>
          <w:sz w:val="21"/>
          <w:szCs w:val="21"/>
        </w:rPr>
      </w:pPr>
      <w:r>
        <w:rPr>
          <w:rFonts w:ascii="Arial" w:eastAsia="Calibri" w:hAnsi="Arial" w:cs="Arial"/>
          <w:sz w:val="21"/>
          <w:szCs w:val="21"/>
        </w:rPr>
        <w:t>4.1. Rodzaj i ilość odpadów przewidzianych do wytworzenia w ciągu roku</w:t>
      </w:r>
    </w:p>
    <w:p w14:paraId="7933EC40" w14:textId="3D9B8CFB" w:rsidR="002465EC" w:rsidRDefault="003A11E2" w:rsidP="003A11E2">
      <w:pPr>
        <w:spacing w:after="0" w:line="268" w:lineRule="exact"/>
        <w:rPr>
          <w:rFonts w:ascii="Arial" w:eastAsia="Calibri" w:hAnsi="Arial" w:cs="Arial"/>
          <w:sz w:val="21"/>
          <w:szCs w:val="21"/>
        </w:rPr>
      </w:pPr>
      <w:r>
        <w:rPr>
          <w:rFonts w:ascii="Arial" w:eastAsia="Calibri" w:hAnsi="Arial" w:cs="Arial"/>
          <w:sz w:val="21"/>
          <w:szCs w:val="21"/>
        </w:rPr>
        <w:t>W wyniku eksploatacji instalacji wytwarzane są następujące rodzaje odpadów</w:t>
      </w:r>
      <w:r w:rsidR="00F52AC4">
        <w:rPr>
          <w:rFonts w:ascii="Arial" w:eastAsia="Calibri" w:hAnsi="Arial" w:cs="Arial"/>
          <w:sz w:val="21"/>
          <w:szCs w:val="21"/>
        </w:rPr>
        <w:t>,</w:t>
      </w:r>
      <w:r>
        <w:rPr>
          <w:rFonts w:ascii="Arial" w:eastAsia="Calibri" w:hAnsi="Arial" w:cs="Arial"/>
          <w:sz w:val="21"/>
          <w:szCs w:val="21"/>
        </w:rPr>
        <w:t xml:space="preserve"> w ilościach nie większych niż wymienione w poniższej tabeli.</w:t>
      </w:r>
    </w:p>
    <w:p w14:paraId="0B1A2326" w14:textId="77777777" w:rsidR="003A11E2" w:rsidRDefault="003A11E2" w:rsidP="003A11E2">
      <w:pPr>
        <w:spacing w:after="0" w:line="268" w:lineRule="exact"/>
        <w:rPr>
          <w:rFonts w:ascii="Arial" w:eastAsia="Calibri" w:hAnsi="Arial" w:cs="Arial"/>
          <w:sz w:val="21"/>
          <w:szCs w:val="21"/>
        </w:rPr>
      </w:pPr>
    </w:p>
    <w:tbl>
      <w:tblPr>
        <w:tblStyle w:val="Tabela-Siatka"/>
        <w:tblW w:w="0" w:type="auto"/>
        <w:tblLook w:val="04A0" w:firstRow="1" w:lastRow="0" w:firstColumn="1" w:lastColumn="0" w:noHBand="0" w:noVBand="1"/>
      </w:tblPr>
      <w:tblGrid>
        <w:gridCol w:w="531"/>
        <w:gridCol w:w="1165"/>
        <w:gridCol w:w="5533"/>
        <w:gridCol w:w="1831"/>
      </w:tblGrid>
      <w:tr w:rsidR="003A11E2" w14:paraId="03F4917C" w14:textId="77777777" w:rsidTr="00865665">
        <w:tc>
          <w:tcPr>
            <w:tcW w:w="531" w:type="dxa"/>
          </w:tcPr>
          <w:p w14:paraId="47CB095B" w14:textId="5CC7B880" w:rsidR="003A11E2" w:rsidRPr="003A11E2" w:rsidRDefault="003A11E2" w:rsidP="003A11E2">
            <w:pPr>
              <w:spacing w:line="268" w:lineRule="exact"/>
              <w:rPr>
                <w:rFonts w:ascii="Arial" w:eastAsia="Calibri" w:hAnsi="Arial" w:cs="Arial"/>
                <w:b/>
                <w:sz w:val="21"/>
                <w:szCs w:val="21"/>
              </w:rPr>
            </w:pPr>
            <w:r w:rsidRPr="003A11E2">
              <w:rPr>
                <w:rFonts w:ascii="Arial" w:eastAsia="Calibri" w:hAnsi="Arial" w:cs="Arial"/>
                <w:b/>
                <w:sz w:val="21"/>
                <w:szCs w:val="21"/>
              </w:rPr>
              <w:t>Lp.</w:t>
            </w:r>
          </w:p>
        </w:tc>
        <w:tc>
          <w:tcPr>
            <w:tcW w:w="1165" w:type="dxa"/>
          </w:tcPr>
          <w:p w14:paraId="5332CC63" w14:textId="74DCC06F" w:rsidR="003A11E2" w:rsidRPr="003A11E2" w:rsidRDefault="003A11E2" w:rsidP="003A11E2">
            <w:pPr>
              <w:spacing w:line="268" w:lineRule="exact"/>
              <w:rPr>
                <w:rFonts w:ascii="Arial" w:eastAsia="Calibri" w:hAnsi="Arial" w:cs="Arial"/>
                <w:b/>
                <w:sz w:val="21"/>
                <w:szCs w:val="21"/>
              </w:rPr>
            </w:pPr>
            <w:r w:rsidRPr="003A11E2">
              <w:rPr>
                <w:rFonts w:ascii="Arial" w:eastAsia="Calibri" w:hAnsi="Arial" w:cs="Arial"/>
                <w:b/>
                <w:sz w:val="21"/>
                <w:szCs w:val="21"/>
              </w:rPr>
              <w:t>Kod odpadu</w:t>
            </w:r>
          </w:p>
        </w:tc>
        <w:tc>
          <w:tcPr>
            <w:tcW w:w="5533" w:type="dxa"/>
          </w:tcPr>
          <w:p w14:paraId="5ED7D41F" w14:textId="758A1175" w:rsidR="003A11E2" w:rsidRPr="003A11E2" w:rsidRDefault="003A11E2" w:rsidP="003A11E2">
            <w:pPr>
              <w:spacing w:line="268" w:lineRule="exact"/>
              <w:rPr>
                <w:rFonts w:ascii="Arial" w:eastAsia="Calibri" w:hAnsi="Arial" w:cs="Arial"/>
                <w:b/>
                <w:sz w:val="21"/>
                <w:szCs w:val="21"/>
              </w:rPr>
            </w:pPr>
            <w:r w:rsidRPr="003A11E2">
              <w:rPr>
                <w:rFonts w:ascii="Arial" w:eastAsia="Calibri" w:hAnsi="Arial" w:cs="Arial"/>
                <w:b/>
                <w:sz w:val="21"/>
                <w:szCs w:val="21"/>
              </w:rPr>
              <w:t>Rodzaj odpadu</w:t>
            </w:r>
          </w:p>
        </w:tc>
        <w:tc>
          <w:tcPr>
            <w:tcW w:w="1831" w:type="dxa"/>
          </w:tcPr>
          <w:p w14:paraId="18F18128" w14:textId="252AAC1A" w:rsidR="003A11E2" w:rsidRPr="003A11E2" w:rsidRDefault="003A11E2" w:rsidP="003A11E2">
            <w:pPr>
              <w:spacing w:line="268" w:lineRule="exact"/>
              <w:rPr>
                <w:rFonts w:ascii="Arial" w:eastAsia="Calibri" w:hAnsi="Arial" w:cs="Arial"/>
                <w:b/>
                <w:sz w:val="21"/>
                <w:szCs w:val="21"/>
              </w:rPr>
            </w:pPr>
            <w:r w:rsidRPr="003A11E2">
              <w:rPr>
                <w:rFonts w:ascii="Arial" w:eastAsia="Calibri" w:hAnsi="Arial" w:cs="Arial"/>
                <w:b/>
                <w:sz w:val="21"/>
                <w:szCs w:val="21"/>
              </w:rPr>
              <w:t>Ilość odpadu</w:t>
            </w:r>
            <w:r w:rsidR="00865665">
              <w:rPr>
                <w:rFonts w:ascii="Arial" w:eastAsia="Calibri" w:hAnsi="Arial" w:cs="Arial"/>
                <w:b/>
                <w:sz w:val="21"/>
                <w:szCs w:val="21"/>
              </w:rPr>
              <w:t xml:space="preserve"> [M</w:t>
            </w:r>
            <w:r w:rsidR="00F52AC4">
              <w:rPr>
                <w:rFonts w:ascii="Arial" w:eastAsia="Calibri" w:hAnsi="Arial" w:cs="Arial"/>
                <w:b/>
                <w:sz w:val="21"/>
                <w:szCs w:val="21"/>
              </w:rPr>
              <w:t>g</w:t>
            </w:r>
            <w:r w:rsidR="00865665">
              <w:rPr>
                <w:rFonts w:ascii="Arial" w:eastAsia="Calibri" w:hAnsi="Arial" w:cs="Arial"/>
                <w:b/>
                <w:sz w:val="21"/>
                <w:szCs w:val="21"/>
              </w:rPr>
              <w:t>]</w:t>
            </w:r>
          </w:p>
        </w:tc>
      </w:tr>
      <w:tr w:rsidR="003A11E2" w14:paraId="2A5751A4" w14:textId="77777777" w:rsidTr="00865665">
        <w:tc>
          <w:tcPr>
            <w:tcW w:w="531" w:type="dxa"/>
          </w:tcPr>
          <w:p w14:paraId="587DED21" w14:textId="4D23B4CB" w:rsidR="003A11E2" w:rsidRDefault="003A11E2" w:rsidP="003A11E2">
            <w:pPr>
              <w:spacing w:line="268" w:lineRule="exact"/>
              <w:rPr>
                <w:rFonts w:ascii="Arial" w:eastAsia="Calibri" w:hAnsi="Arial" w:cs="Arial"/>
                <w:sz w:val="21"/>
                <w:szCs w:val="21"/>
              </w:rPr>
            </w:pPr>
            <w:r>
              <w:rPr>
                <w:rFonts w:ascii="Arial" w:eastAsia="Calibri" w:hAnsi="Arial" w:cs="Arial"/>
                <w:sz w:val="21"/>
                <w:szCs w:val="21"/>
              </w:rPr>
              <w:t>1.</w:t>
            </w:r>
          </w:p>
        </w:tc>
        <w:tc>
          <w:tcPr>
            <w:tcW w:w="1165" w:type="dxa"/>
          </w:tcPr>
          <w:p w14:paraId="71FEF5D5" w14:textId="5C2A55D7" w:rsidR="003A11E2" w:rsidRPr="003A11E2" w:rsidRDefault="003A11E2" w:rsidP="003A11E2">
            <w:pPr>
              <w:spacing w:line="268" w:lineRule="exact"/>
              <w:rPr>
                <w:rFonts w:ascii="Arial" w:eastAsia="Calibri" w:hAnsi="Arial" w:cs="Arial"/>
                <w:sz w:val="21"/>
                <w:szCs w:val="21"/>
              </w:rPr>
            </w:pPr>
            <w:r>
              <w:rPr>
                <w:rFonts w:ascii="Arial" w:eastAsia="Calibri" w:hAnsi="Arial" w:cs="Arial"/>
                <w:sz w:val="21"/>
                <w:szCs w:val="21"/>
              </w:rPr>
              <w:t>19 08 13</w:t>
            </w:r>
            <w:r>
              <w:rPr>
                <w:rFonts w:ascii="Arial" w:eastAsia="Calibri" w:hAnsi="Arial" w:cs="Arial"/>
                <w:sz w:val="21"/>
                <w:szCs w:val="21"/>
                <w:vertAlign w:val="superscript"/>
              </w:rPr>
              <w:t>*</w:t>
            </w:r>
          </w:p>
        </w:tc>
        <w:tc>
          <w:tcPr>
            <w:tcW w:w="5533" w:type="dxa"/>
          </w:tcPr>
          <w:p w14:paraId="5D29ED54" w14:textId="6A129476" w:rsidR="003A11E2" w:rsidRDefault="003A11E2" w:rsidP="003A11E2">
            <w:pPr>
              <w:spacing w:line="268" w:lineRule="exact"/>
              <w:rPr>
                <w:rFonts w:ascii="Arial" w:eastAsia="Calibri" w:hAnsi="Arial" w:cs="Arial"/>
                <w:sz w:val="21"/>
                <w:szCs w:val="21"/>
              </w:rPr>
            </w:pPr>
            <w:r>
              <w:rPr>
                <w:rFonts w:ascii="Arial" w:eastAsia="Calibri" w:hAnsi="Arial" w:cs="Arial"/>
                <w:sz w:val="21"/>
                <w:szCs w:val="21"/>
              </w:rPr>
              <w:t>Szlamy zawierające</w:t>
            </w:r>
            <w:r w:rsidR="00865665">
              <w:rPr>
                <w:rFonts w:ascii="Arial" w:eastAsia="Calibri" w:hAnsi="Arial" w:cs="Arial"/>
                <w:sz w:val="21"/>
                <w:szCs w:val="21"/>
              </w:rPr>
              <w:t xml:space="preserve"> substancje niebezpieczne z innego niż biologiczne oczyszczanie ścieków przemysłowych</w:t>
            </w:r>
          </w:p>
        </w:tc>
        <w:tc>
          <w:tcPr>
            <w:tcW w:w="1831" w:type="dxa"/>
          </w:tcPr>
          <w:p w14:paraId="2C82A095" w14:textId="29382D63" w:rsidR="003A11E2" w:rsidRDefault="00865665" w:rsidP="003A11E2">
            <w:pPr>
              <w:spacing w:line="268" w:lineRule="exact"/>
              <w:rPr>
                <w:rFonts w:ascii="Arial" w:eastAsia="Calibri" w:hAnsi="Arial" w:cs="Arial"/>
                <w:sz w:val="21"/>
                <w:szCs w:val="21"/>
              </w:rPr>
            </w:pPr>
            <w:r>
              <w:rPr>
                <w:rFonts w:ascii="Arial" w:eastAsia="Calibri" w:hAnsi="Arial" w:cs="Arial"/>
                <w:sz w:val="21"/>
                <w:szCs w:val="21"/>
              </w:rPr>
              <w:t>18,00</w:t>
            </w:r>
          </w:p>
        </w:tc>
      </w:tr>
    </w:tbl>
    <w:p w14:paraId="3307219B" w14:textId="77777777" w:rsidR="003A11E2" w:rsidRDefault="003A11E2" w:rsidP="003A11E2">
      <w:pPr>
        <w:spacing w:after="0" w:line="268" w:lineRule="exact"/>
        <w:rPr>
          <w:rFonts w:ascii="Arial" w:eastAsia="Calibri" w:hAnsi="Arial" w:cs="Arial"/>
          <w:sz w:val="21"/>
          <w:szCs w:val="21"/>
        </w:rPr>
      </w:pPr>
    </w:p>
    <w:p w14:paraId="762753C1" w14:textId="64712F41" w:rsidR="00025EB6" w:rsidRDefault="00865665" w:rsidP="00761D6C">
      <w:pPr>
        <w:pStyle w:val="Akapitzlist"/>
        <w:numPr>
          <w:ilvl w:val="1"/>
          <w:numId w:val="99"/>
        </w:numPr>
        <w:spacing w:line="268" w:lineRule="exact"/>
        <w:ind w:left="641" w:hanging="357"/>
        <w:rPr>
          <w:rFonts w:ascii="Arial" w:eastAsia="Calibri" w:hAnsi="Arial" w:cs="Arial"/>
          <w:sz w:val="21"/>
          <w:szCs w:val="21"/>
        </w:rPr>
      </w:pPr>
      <w:r>
        <w:rPr>
          <w:rFonts w:ascii="Arial" w:eastAsia="Calibri" w:hAnsi="Arial" w:cs="Arial"/>
          <w:sz w:val="21"/>
          <w:szCs w:val="21"/>
        </w:rPr>
        <w:t xml:space="preserve"> Charakter odpadów, podstawowy skład i właściwości, miejsce i sposób magazynowania odpadów, sposoby gospodarowania odpadami</w:t>
      </w:r>
    </w:p>
    <w:p w14:paraId="652EC86C" w14:textId="77777777" w:rsidR="007325A9" w:rsidRDefault="007325A9" w:rsidP="007325A9">
      <w:pPr>
        <w:pStyle w:val="Akapitzlist"/>
        <w:spacing w:line="268" w:lineRule="exact"/>
        <w:ind w:left="641"/>
        <w:rPr>
          <w:rFonts w:ascii="Arial" w:eastAsia="Calibri" w:hAnsi="Arial" w:cs="Arial"/>
          <w:sz w:val="21"/>
          <w:szCs w:val="21"/>
        </w:rPr>
      </w:pPr>
    </w:p>
    <w:p w14:paraId="5B165830" w14:textId="02E95B75" w:rsidR="00865665" w:rsidRDefault="00F52AC4" w:rsidP="00761D6C">
      <w:pPr>
        <w:pStyle w:val="Akapitzlist"/>
        <w:numPr>
          <w:ilvl w:val="2"/>
          <w:numId w:val="99"/>
        </w:numPr>
        <w:spacing w:line="268" w:lineRule="exact"/>
        <w:rPr>
          <w:rFonts w:ascii="Arial" w:eastAsia="Calibri" w:hAnsi="Arial" w:cs="Arial"/>
          <w:sz w:val="21"/>
          <w:szCs w:val="21"/>
        </w:rPr>
      </w:pPr>
      <w:r>
        <w:rPr>
          <w:rFonts w:ascii="Arial" w:eastAsia="Calibri" w:hAnsi="Arial" w:cs="Arial"/>
          <w:sz w:val="21"/>
          <w:szCs w:val="21"/>
        </w:rPr>
        <w:t>Źródła</w:t>
      </w:r>
      <w:r w:rsidR="00865665">
        <w:rPr>
          <w:rFonts w:ascii="Arial" w:eastAsia="Calibri" w:hAnsi="Arial" w:cs="Arial"/>
          <w:sz w:val="21"/>
          <w:szCs w:val="21"/>
        </w:rPr>
        <w:t xml:space="preserve"> powstawania odpadów</w:t>
      </w:r>
    </w:p>
    <w:p w14:paraId="216FB2F0" w14:textId="04863663" w:rsidR="00296D5F" w:rsidRDefault="00296D5F" w:rsidP="00C778FC">
      <w:pPr>
        <w:spacing w:after="0" w:line="268" w:lineRule="exact"/>
        <w:rPr>
          <w:rFonts w:ascii="Arial" w:eastAsia="Calibri" w:hAnsi="Arial" w:cs="Arial"/>
          <w:sz w:val="21"/>
          <w:szCs w:val="21"/>
        </w:rPr>
      </w:pPr>
    </w:p>
    <w:tbl>
      <w:tblPr>
        <w:tblStyle w:val="Tabela-Siatka"/>
        <w:tblW w:w="0" w:type="auto"/>
        <w:tblLook w:val="04A0" w:firstRow="1" w:lastRow="0" w:firstColumn="1" w:lastColumn="0" w:noHBand="0" w:noVBand="1"/>
      </w:tblPr>
      <w:tblGrid>
        <w:gridCol w:w="562"/>
        <w:gridCol w:w="1133"/>
        <w:gridCol w:w="2978"/>
        <w:gridCol w:w="4387"/>
      </w:tblGrid>
      <w:tr w:rsidR="00296D5F" w14:paraId="38E515C2" w14:textId="77777777" w:rsidTr="00365643">
        <w:tc>
          <w:tcPr>
            <w:tcW w:w="562" w:type="dxa"/>
          </w:tcPr>
          <w:p w14:paraId="6C6DAC96" w14:textId="1A52DA8E" w:rsidR="00296D5F" w:rsidRDefault="00296D5F" w:rsidP="00296D5F">
            <w:pPr>
              <w:spacing w:line="268" w:lineRule="exact"/>
              <w:rPr>
                <w:rFonts w:ascii="Arial" w:eastAsia="Calibri" w:hAnsi="Arial" w:cs="Arial"/>
                <w:sz w:val="21"/>
                <w:szCs w:val="21"/>
              </w:rPr>
            </w:pPr>
            <w:r w:rsidRPr="003A11E2">
              <w:rPr>
                <w:rFonts w:ascii="Arial" w:eastAsia="Calibri" w:hAnsi="Arial" w:cs="Arial"/>
                <w:b/>
                <w:sz w:val="21"/>
                <w:szCs w:val="21"/>
              </w:rPr>
              <w:t>Lp.</w:t>
            </w:r>
          </w:p>
        </w:tc>
        <w:tc>
          <w:tcPr>
            <w:tcW w:w="1133" w:type="dxa"/>
          </w:tcPr>
          <w:p w14:paraId="4682EE14" w14:textId="779730BB" w:rsidR="00296D5F" w:rsidRDefault="00296D5F" w:rsidP="00296D5F">
            <w:pPr>
              <w:spacing w:line="268" w:lineRule="exact"/>
              <w:rPr>
                <w:rFonts w:ascii="Arial" w:eastAsia="Calibri" w:hAnsi="Arial" w:cs="Arial"/>
                <w:sz w:val="21"/>
                <w:szCs w:val="21"/>
              </w:rPr>
            </w:pPr>
            <w:r w:rsidRPr="003A11E2">
              <w:rPr>
                <w:rFonts w:ascii="Arial" w:eastAsia="Calibri" w:hAnsi="Arial" w:cs="Arial"/>
                <w:b/>
                <w:sz w:val="21"/>
                <w:szCs w:val="21"/>
              </w:rPr>
              <w:t>Kod odpadu</w:t>
            </w:r>
          </w:p>
        </w:tc>
        <w:tc>
          <w:tcPr>
            <w:tcW w:w="2978" w:type="dxa"/>
          </w:tcPr>
          <w:p w14:paraId="27F44B36" w14:textId="7E356A25" w:rsidR="00296D5F" w:rsidRDefault="00296D5F" w:rsidP="00296D5F">
            <w:pPr>
              <w:spacing w:line="268" w:lineRule="exact"/>
              <w:rPr>
                <w:rFonts w:ascii="Arial" w:eastAsia="Calibri" w:hAnsi="Arial" w:cs="Arial"/>
                <w:sz w:val="21"/>
                <w:szCs w:val="21"/>
              </w:rPr>
            </w:pPr>
            <w:r w:rsidRPr="003A11E2">
              <w:rPr>
                <w:rFonts w:ascii="Arial" w:eastAsia="Calibri" w:hAnsi="Arial" w:cs="Arial"/>
                <w:b/>
                <w:sz w:val="21"/>
                <w:szCs w:val="21"/>
              </w:rPr>
              <w:t>Rodzaj odpadu</w:t>
            </w:r>
          </w:p>
        </w:tc>
        <w:tc>
          <w:tcPr>
            <w:tcW w:w="4387" w:type="dxa"/>
          </w:tcPr>
          <w:p w14:paraId="61F61734" w14:textId="1F68F622" w:rsidR="00296D5F" w:rsidRDefault="00F52AC4" w:rsidP="00296D5F">
            <w:pPr>
              <w:spacing w:line="268" w:lineRule="exact"/>
              <w:rPr>
                <w:rFonts w:ascii="Arial" w:eastAsia="Calibri" w:hAnsi="Arial" w:cs="Arial"/>
                <w:sz w:val="21"/>
                <w:szCs w:val="21"/>
              </w:rPr>
            </w:pPr>
            <w:r>
              <w:rPr>
                <w:rFonts w:ascii="Arial" w:eastAsia="Calibri" w:hAnsi="Arial" w:cs="Arial"/>
                <w:b/>
                <w:sz w:val="21"/>
                <w:szCs w:val="21"/>
              </w:rPr>
              <w:t>Źródło powstawania odpadu</w:t>
            </w:r>
          </w:p>
        </w:tc>
      </w:tr>
      <w:tr w:rsidR="00296D5F" w14:paraId="26B4DF9F" w14:textId="77777777" w:rsidTr="00365643">
        <w:tc>
          <w:tcPr>
            <w:tcW w:w="562" w:type="dxa"/>
          </w:tcPr>
          <w:p w14:paraId="47809495" w14:textId="4454F857" w:rsidR="00296D5F" w:rsidRDefault="00365643" w:rsidP="00296D5F">
            <w:pPr>
              <w:spacing w:line="268" w:lineRule="exact"/>
              <w:rPr>
                <w:rFonts w:ascii="Arial" w:eastAsia="Calibri" w:hAnsi="Arial" w:cs="Arial"/>
                <w:sz w:val="21"/>
                <w:szCs w:val="21"/>
              </w:rPr>
            </w:pPr>
            <w:r>
              <w:rPr>
                <w:rFonts w:ascii="Arial" w:eastAsia="Calibri" w:hAnsi="Arial" w:cs="Arial"/>
                <w:sz w:val="21"/>
                <w:szCs w:val="21"/>
              </w:rPr>
              <w:t>1.</w:t>
            </w:r>
          </w:p>
        </w:tc>
        <w:tc>
          <w:tcPr>
            <w:tcW w:w="1133" w:type="dxa"/>
          </w:tcPr>
          <w:p w14:paraId="2AD1018E" w14:textId="08B8D624" w:rsidR="00296D5F" w:rsidRPr="00F63FF8" w:rsidRDefault="000D6CA5" w:rsidP="00296D5F">
            <w:pPr>
              <w:spacing w:line="268" w:lineRule="exact"/>
              <w:rPr>
                <w:rFonts w:ascii="Arial" w:eastAsia="Calibri" w:hAnsi="Arial" w:cs="Arial"/>
                <w:sz w:val="21"/>
                <w:szCs w:val="21"/>
              </w:rPr>
            </w:pPr>
            <w:r>
              <w:rPr>
                <w:rFonts w:ascii="Arial" w:eastAsia="Calibri" w:hAnsi="Arial" w:cs="Arial"/>
                <w:sz w:val="21"/>
                <w:szCs w:val="21"/>
              </w:rPr>
              <w:t>19</w:t>
            </w:r>
            <w:r w:rsidR="00F63FF8">
              <w:rPr>
                <w:rFonts w:ascii="Arial" w:eastAsia="Calibri" w:hAnsi="Arial" w:cs="Arial"/>
                <w:sz w:val="21"/>
                <w:szCs w:val="21"/>
              </w:rPr>
              <w:t xml:space="preserve"> 08 13</w:t>
            </w:r>
            <w:r w:rsidR="00F63FF8">
              <w:rPr>
                <w:rFonts w:ascii="Arial" w:eastAsia="Calibri" w:hAnsi="Arial" w:cs="Arial"/>
                <w:sz w:val="21"/>
                <w:szCs w:val="21"/>
                <w:vertAlign w:val="superscript"/>
              </w:rPr>
              <w:t>*</w:t>
            </w:r>
          </w:p>
        </w:tc>
        <w:tc>
          <w:tcPr>
            <w:tcW w:w="2978" w:type="dxa"/>
          </w:tcPr>
          <w:p w14:paraId="2F356DDE" w14:textId="47E323A2" w:rsidR="00296D5F" w:rsidRDefault="00F63FF8" w:rsidP="00296D5F">
            <w:pPr>
              <w:spacing w:line="268" w:lineRule="exact"/>
              <w:rPr>
                <w:rFonts w:ascii="Arial" w:eastAsia="Calibri" w:hAnsi="Arial" w:cs="Arial"/>
                <w:sz w:val="21"/>
                <w:szCs w:val="21"/>
              </w:rPr>
            </w:pPr>
            <w:r>
              <w:rPr>
                <w:rFonts w:ascii="Arial" w:eastAsia="Calibri" w:hAnsi="Arial" w:cs="Arial"/>
                <w:sz w:val="21"/>
                <w:szCs w:val="21"/>
              </w:rPr>
              <w:t>Szlamy zawierające substancje niebezpieczne z innego niż biologiczne oczyszczani</w:t>
            </w:r>
            <w:r w:rsidR="00F52AC4">
              <w:rPr>
                <w:rFonts w:ascii="Arial" w:eastAsia="Calibri" w:hAnsi="Arial" w:cs="Arial"/>
                <w:sz w:val="21"/>
                <w:szCs w:val="21"/>
              </w:rPr>
              <w:t>a</w:t>
            </w:r>
            <w:r>
              <w:rPr>
                <w:rFonts w:ascii="Arial" w:eastAsia="Calibri" w:hAnsi="Arial" w:cs="Arial"/>
                <w:sz w:val="21"/>
                <w:szCs w:val="21"/>
              </w:rPr>
              <w:t xml:space="preserve"> ścieków przemysłowych</w:t>
            </w:r>
          </w:p>
        </w:tc>
        <w:tc>
          <w:tcPr>
            <w:tcW w:w="4387" w:type="dxa"/>
          </w:tcPr>
          <w:p w14:paraId="2FC4A9DA" w14:textId="04EFF736" w:rsidR="00296D5F" w:rsidRDefault="00F63FF8" w:rsidP="00296D5F">
            <w:pPr>
              <w:spacing w:line="268" w:lineRule="exact"/>
              <w:rPr>
                <w:rFonts w:ascii="Arial" w:eastAsia="Calibri" w:hAnsi="Arial" w:cs="Arial"/>
                <w:sz w:val="21"/>
                <w:szCs w:val="21"/>
              </w:rPr>
            </w:pPr>
            <w:r>
              <w:rPr>
                <w:rFonts w:ascii="Arial" w:eastAsia="Calibri" w:hAnsi="Arial" w:cs="Arial"/>
                <w:sz w:val="21"/>
                <w:szCs w:val="21"/>
              </w:rPr>
              <w:t>Odpad stanowią osady z zakładowej oczyszczalni ścieków. Powstają w wyniku oczyszczania ścieków przemysłowych</w:t>
            </w:r>
            <w:r w:rsidR="00D63BB6">
              <w:rPr>
                <w:rFonts w:ascii="Arial" w:eastAsia="Calibri" w:hAnsi="Arial" w:cs="Arial"/>
                <w:sz w:val="21"/>
                <w:szCs w:val="21"/>
              </w:rPr>
              <w:t>,</w:t>
            </w:r>
            <w:r>
              <w:rPr>
                <w:rFonts w:ascii="Arial" w:eastAsia="Calibri" w:hAnsi="Arial" w:cs="Arial"/>
                <w:sz w:val="21"/>
                <w:szCs w:val="21"/>
              </w:rPr>
              <w:t xml:space="preserve"> wytwarzanych w instalacji do obróbki powierzchniowej metali.</w:t>
            </w:r>
          </w:p>
        </w:tc>
      </w:tr>
    </w:tbl>
    <w:p w14:paraId="2BE134C8" w14:textId="27AD23CB" w:rsidR="00296D5F" w:rsidRDefault="00296D5F" w:rsidP="00F63FF8">
      <w:pPr>
        <w:spacing w:after="0" w:line="268" w:lineRule="exact"/>
        <w:rPr>
          <w:rFonts w:ascii="Arial" w:eastAsia="Calibri" w:hAnsi="Arial" w:cs="Arial"/>
          <w:sz w:val="21"/>
          <w:szCs w:val="21"/>
        </w:rPr>
      </w:pPr>
    </w:p>
    <w:p w14:paraId="3842FDB6" w14:textId="292CF2AB" w:rsidR="00F63FF8" w:rsidRDefault="00F63FF8" w:rsidP="00F63FF8">
      <w:pPr>
        <w:spacing w:after="0" w:line="268" w:lineRule="exact"/>
        <w:ind w:left="284"/>
        <w:rPr>
          <w:rFonts w:ascii="Arial" w:eastAsia="Calibri" w:hAnsi="Arial" w:cs="Arial"/>
          <w:sz w:val="21"/>
          <w:szCs w:val="21"/>
        </w:rPr>
      </w:pPr>
      <w:r>
        <w:rPr>
          <w:rFonts w:ascii="Arial" w:eastAsia="Calibri" w:hAnsi="Arial" w:cs="Arial"/>
          <w:sz w:val="21"/>
          <w:szCs w:val="21"/>
        </w:rPr>
        <w:t>4.2.2 Podstawowy skład chemiczny i właściwości odpadów</w:t>
      </w:r>
    </w:p>
    <w:p w14:paraId="3C664876" w14:textId="77777777" w:rsidR="00F63FF8" w:rsidRDefault="00F63FF8" w:rsidP="00F63FF8">
      <w:pPr>
        <w:spacing w:after="0" w:line="268" w:lineRule="exact"/>
        <w:ind w:left="284"/>
        <w:rPr>
          <w:rFonts w:ascii="Arial" w:eastAsia="Calibri" w:hAnsi="Arial" w:cs="Arial"/>
          <w:sz w:val="21"/>
          <w:szCs w:val="21"/>
        </w:rPr>
      </w:pPr>
    </w:p>
    <w:tbl>
      <w:tblPr>
        <w:tblStyle w:val="Tabela-Siatka"/>
        <w:tblW w:w="0" w:type="auto"/>
        <w:tblLook w:val="04A0" w:firstRow="1" w:lastRow="0" w:firstColumn="1" w:lastColumn="0" w:noHBand="0" w:noVBand="1"/>
      </w:tblPr>
      <w:tblGrid>
        <w:gridCol w:w="562"/>
        <w:gridCol w:w="1134"/>
        <w:gridCol w:w="2977"/>
        <w:gridCol w:w="4387"/>
      </w:tblGrid>
      <w:tr w:rsidR="00F63FF8" w14:paraId="6A873DF8" w14:textId="77777777" w:rsidTr="00F63FF8">
        <w:tc>
          <w:tcPr>
            <w:tcW w:w="562" w:type="dxa"/>
          </w:tcPr>
          <w:p w14:paraId="70E34462" w14:textId="40BC6C0D" w:rsidR="00F63FF8" w:rsidRDefault="00F63FF8" w:rsidP="00F63FF8">
            <w:pPr>
              <w:spacing w:line="268" w:lineRule="exact"/>
              <w:rPr>
                <w:rFonts w:ascii="Arial" w:eastAsia="Calibri" w:hAnsi="Arial" w:cs="Arial"/>
                <w:sz w:val="21"/>
                <w:szCs w:val="21"/>
              </w:rPr>
            </w:pPr>
            <w:r w:rsidRPr="003A11E2">
              <w:rPr>
                <w:rFonts w:ascii="Arial" w:eastAsia="Calibri" w:hAnsi="Arial" w:cs="Arial"/>
                <w:b/>
                <w:sz w:val="21"/>
                <w:szCs w:val="21"/>
              </w:rPr>
              <w:t>Lp.</w:t>
            </w:r>
          </w:p>
        </w:tc>
        <w:tc>
          <w:tcPr>
            <w:tcW w:w="1134" w:type="dxa"/>
          </w:tcPr>
          <w:p w14:paraId="59C35FE8" w14:textId="1789FE39" w:rsidR="00F63FF8" w:rsidRDefault="00F63FF8" w:rsidP="00F63FF8">
            <w:pPr>
              <w:spacing w:line="268" w:lineRule="exact"/>
              <w:rPr>
                <w:rFonts w:ascii="Arial" w:eastAsia="Calibri" w:hAnsi="Arial" w:cs="Arial"/>
                <w:sz w:val="21"/>
                <w:szCs w:val="21"/>
              </w:rPr>
            </w:pPr>
            <w:r w:rsidRPr="003A11E2">
              <w:rPr>
                <w:rFonts w:ascii="Arial" w:eastAsia="Calibri" w:hAnsi="Arial" w:cs="Arial"/>
                <w:b/>
                <w:sz w:val="21"/>
                <w:szCs w:val="21"/>
              </w:rPr>
              <w:t>Kod odpadu</w:t>
            </w:r>
          </w:p>
        </w:tc>
        <w:tc>
          <w:tcPr>
            <w:tcW w:w="2977" w:type="dxa"/>
          </w:tcPr>
          <w:p w14:paraId="37432E4F" w14:textId="23EA9FD5" w:rsidR="00F63FF8" w:rsidRDefault="00F63FF8" w:rsidP="00F63FF8">
            <w:pPr>
              <w:spacing w:line="268" w:lineRule="exact"/>
              <w:rPr>
                <w:rFonts w:ascii="Arial" w:eastAsia="Calibri" w:hAnsi="Arial" w:cs="Arial"/>
                <w:sz w:val="21"/>
                <w:szCs w:val="21"/>
              </w:rPr>
            </w:pPr>
            <w:r w:rsidRPr="003A11E2">
              <w:rPr>
                <w:rFonts w:ascii="Arial" w:eastAsia="Calibri" w:hAnsi="Arial" w:cs="Arial"/>
                <w:b/>
                <w:sz w:val="21"/>
                <w:szCs w:val="21"/>
              </w:rPr>
              <w:t>Rodzaj odpadu</w:t>
            </w:r>
          </w:p>
        </w:tc>
        <w:tc>
          <w:tcPr>
            <w:tcW w:w="4387" w:type="dxa"/>
          </w:tcPr>
          <w:p w14:paraId="27545D2D" w14:textId="7FF52670" w:rsidR="00F63FF8" w:rsidRPr="00F63FF8" w:rsidRDefault="00F63FF8" w:rsidP="00F63FF8">
            <w:pPr>
              <w:spacing w:line="268" w:lineRule="exact"/>
              <w:rPr>
                <w:rFonts w:ascii="Arial" w:eastAsia="Calibri" w:hAnsi="Arial" w:cs="Arial"/>
                <w:b/>
                <w:sz w:val="21"/>
                <w:szCs w:val="21"/>
              </w:rPr>
            </w:pPr>
            <w:r w:rsidRPr="00F63FF8">
              <w:rPr>
                <w:rFonts w:ascii="Arial" w:eastAsia="Calibri" w:hAnsi="Arial" w:cs="Arial"/>
                <w:b/>
                <w:sz w:val="21"/>
                <w:szCs w:val="21"/>
              </w:rPr>
              <w:t>Podstawowy skład chemiczny i właściwości</w:t>
            </w:r>
          </w:p>
        </w:tc>
      </w:tr>
      <w:tr w:rsidR="00F63FF8" w14:paraId="3AF1587E" w14:textId="77777777" w:rsidTr="00F63FF8">
        <w:tc>
          <w:tcPr>
            <w:tcW w:w="562" w:type="dxa"/>
          </w:tcPr>
          <w:p w14:paraId="61613CE4" w14:textId="7B028106" w:rsidR="00F63FF8" w:rsidRDefault="00F63FF8" w:rsidP="00F63FF8">
            <w:pPr>
              <w:spacing w:line="268" w:lineRule="exact"/>
              <w:rPr>
                <w:rFonts w:ascii="Arial" w:eastAsia="Calibri" w:hAnsi="Arial" w:cs="Arial"/>
                <w:sz w:val="21"/>
                <w:szCs w:val="21"/>
              </w:rPr>
            </w:pPr>
            <w:r>
              <w:rPr>
                <w:rFonts w:ascii="Arial" w:eastAsia="Calibri" w:hAnsi="Arial" w:cs="Arial"/>
                <w:sz w:val="21"/>
                <w:szCs w:val="21"/>
              </w:rPr>
              <w:t>1.</w:t>
            </w:r>
          </w:p>
        </w:tc>
        <w:tc>
          <w:tcPr>
            <w:tcW w:w="1134" w:type="dxa"/>
          </w:tcPr>
          <w:p w14:paraId="6A69E2F3" w14:textId="2A1CAA6F" w:rsidR="00F63FF8" w:rsidRDefault="00F63FF8" w:rsidP="00F63FF8">
            <w:pPr>
              <w:spacing w:line="268" w:lineRule="exact"/>
              <w:rPr>
                <w:rFonts w:ascii="Arial" w:eastAsia="Calibri" w:hAnsi="Arial" w:cs="Arial"/>
                <w:sz w:val="21"/>
                <w:szCs w:val="21"/>
              </w:rPr>
            </w:pPr>
            <w:r>
              <w:rPr>
                <w:rFonts w:ascii="Arial" w:eastAsia="Calibri" w:hAnsi="Arial" w:cs="Arial"/>
                <w:sz w:val="21"/>
                <w:szCs w:val="21"/>
              </w:rPr>
              <w:t>19 08 13</w:t>
            </w:r>
            <w:r>
              <w:rPr>
                <w:rFonts w:ascii="Arial" w:eastAsia="Calibri" w:hAnsi="Arial" w:cs="Arial"/>
                <w:sz w:val="21"/>
                <w:szCs w:val="21"/>
                <w:vertAlign w:val="superscript"/>
              </w:rPr>
              <w:t>*</w:t>
            </w:r>
          </w:p>
        </w:tc>
        <w:tc>
          <w:tcPr>
            <w:tcW w:w="2977" w:type="dxa"/>
          </w:tcPr>
          <w:p w14:paraId="7B34623C" w14:textId="399CF275" w:rsidR="00F63FF8" w:rsidRDefault="00F63FF8" w:rsidP="00F63FF8">
            <w:pPr>
              <w:spacing w:line="268" w:lineRule="exact"/>
              <w:rPr>
                <w:rFonts w:ascii="Arial" w:eastAsia="Calibri" w:hAnsi="Arial" w:cs="Arial"/>
                <w:sz w:val="21"/>
                <w:szCs w:val="21"/>
              </w:rPr>
            </w:pPr>
            <w:r>
              <w:rPr>
                <w:rFonts w:ascii="Arial" w:eastAsia="Calibri" w:hAnsi="Arial" w:cs="Arial"/>
                <w:sz w:val="21"/>
                <w:szCs w:val="21"/>
              </w:rPr>
              <w:t>Szlamy zawierające substancje niebezpieczne z innego niż biologiczne oczyszczani</w:t>
            </w:r>
            <w:r w:rsidR="00F52AC4">
              <w:rPr>
                <w:rFonts w:ascii="Arial" w:eastAsia="Calibri" w:hAnsi="Arial" w:cs="Arial"/>
                <w:sz w:val="21"/>
                <w:szCs w:val="21"/>
              </w:rPr>
              <w:t>a</w:t>
            </w:r>
            <w:r>
              <w:rPr>
                <w:rFonts w:ascii="Arial" w:eastAsia="Calibri" w:hAnsi="Arial" w:cs="Arial"/>
                <w:sz w:val="21"/>
                <w:szCs w:val="21"/>
              </w:rPr>
              <w:t xml:space="preserve"> ścieków przemysłowych</w:t>
            </w:r>
          </w:p>
        </w:tc>
        <w:tc>
          <w:tcPr>
            <w:tcW w:w="4387" w:type="dxa"/>
          </w:tcPr>
          <w:p w14:paraId="4B3A9DCD" w14:textId="77777777" w:rsidR="00F63FF8" w:rsidRDefault="00F63FF8" w:rsidP="00F63FF8">
            <w:pPr>
              <w:spacing w:line="268" w:lineRule="exact"/>
              <w:rPr>
                <w:rFonts w:ascii="Arial" w:eastAsia="Calibri" w:hAnsi="Arial" w:cs="Arial"/>
                <w:sz w:val="21"/>
                <w:szCs w:val="21"/>
              </w:rPr>
            </w:pPr>
            <w:r>
              <w:rPr>
                <w:rFonts w:ascii="Arial" w:eastAsia="Calibri" w:hAnsi="Arial" w:cs="Arial"/>
                <w:sz w:val="21"/>
                <w:szCs w:val="21"/>
              </w:rPr>
              <w:t xml:space="preserve">Skład chemiczny: </w:t>
            </w:r>
            <w:r w:rsidR="007325A9">
              <w:rPr>
                <w:rFonts w:ascii="Arial" w:eastAsia="Calibri" w:hAnsi="Arial" w:cs="Arial"/>
                <w:sz w:val="21"/>
                <w:szCs w:val="21"/>
              </w:rPr>
              <w:t>strącone metale: nikiel, miedź, cynk, chrom ogólny</w:t>
            </w:r>
          </w:p>
          <w:p w14:paraId="2DBE706A" w14:textId="77777777" w:rsidR="007325A9" w:rsidRDefault="007325A9" w:rsidP="00F63FF8">
            <w:pPr>
              <w:spacing w:line="268" w:lineRule="exact"/>
              <w:rPr>
                <w:rFonts w:ascii="Arial" w:eastAsia="Calibri" w:hAnsi="Arial" w:cs="Arial"/>
                <w:sz w:val="21"/>
                <w:szCs w:val="21"/>
              </w:rPr>
            </w:pPr>
            <w:r>
              <w:rPr>
                <w:rFonts w:ascii="Arial" w:eastAsia="Calibri" w:hAnsi="Arial" w:cs="Arial"/>
                <w:sz w:val="21"/>
                <w:szCs w:val="21"/>
              </w:rPr>
              <w:t>Właściwości:</w:t>
            </w:r>
          </w:p>
          <w:p w14:paraId="66B76E2A" w14:textId="77777777" w:rsidR="007325A9" w:rsidRDefault="007325A9" w:rsidP="00F63FF8">
            <w:pPr>
              <w:spacing w:line="268" w:lineRule="exact"/>
              <w:rPr>
                <w:rFonts w:ascii="Arial" w:eastAsia="Calibri" w:hAnsi="Arial" w:cs="Arial"/>
                <w:sz w:val="21"/>
                <w:szCs w:val="21"/>
              </w:rPr>
            </w:pPr>
            <w:r>
              <w:rPr>
                <w:rFonts w:ascii="Arial" w:eastAsia="Calibri" w:hAnsi="Arial" w:cs="Arial"/>
                <w:sz w:val="21"/>
                <w:szCs w:val="21"/>
              </w:rPr>
              <w:t xml:space="preserve">- postać: stała, osad </w:t>
            </w:r>
            <w:proofErr w:type="spellStart"/>
            <w:r>
              <w:rPr>
                <w:rFonts w:ascii="Arial" w:eastAsia="Calibri" w:hAnsi="Arial" w:cs="Arial"/>
                <w:sz w:val="21"/>
                <w:szCs w:val="21"/>
              </w:rPr>
              <w:t>pofiltracyjny</w:t>
            </w:r>
            <w:proofErr w:type="spellEnd"/>
            <w:r>
              <w:rPr>
                <w:rFonts w:ascii="Arial" w:eastAsia="Calibri" w:hAnsi="Arial" w:cs="Arial"/>
                <w:sz w:val="21"/>
                <w:szCs w:val="21"/>
              </w:rPr>
              <w:t>,</w:t>
            </w:r>
          </w:p>
          <w:p w14:paraId="005E64A9" w14:textId="77777777" w:rsidR="007325A9" w:rsidRDefault="007325A9" w:rsidP="00F63FF8">
            <w:pPr>
              <w:spacing w:line="268" w:lineRule="exact"/>
              <w:rPr>
                <w:rFonts w:ascii="Arial" w:eastAsia="Calibri" w:hAnsi="Arial" w:cs="Arial"/>
                <w:sz w:val="21"/>
                <w:szCs w:val="21"/>
              </w:rPr>
            </w:pPr>
            <w:r>
              <w:rPr>
                <w:rFonts w:ascii="Arial" w:eastAsia="Calibri" w:hAnsi="Arial" w:cs="Arial"/>
                <w:sz w:val="21"/>
                <w:szCs w:val="21"/>
              </w:rPr>
              <w:t>- stopień zawilgocenia: ok. 70%,</w:t>
            </w:r>
          </w:p>
          <w:p w14:paraId="65C7D9DB" w14:textId="77777777" w:rsidR="007325A9" w:rsidRDefault="007325A9" w:rsidP="00F63FF8">
            <w:pPr>
              <w:spacing w:line="268" w:lineRule="exact"/>
              <w:rPr>
                <w:rFonts w:ascii="Arial" w:eastAsia="Calibri" w:hAnsi="Arial" w:cs="Arial"/>
                <w:sz w:val="21"/>
                <w:szCs w:val="21"/>
              </w:rPr>
            </w:pPr>
            <w:r>
              <w:rPr>
                <w:rFonts w:ascii="Arial" w:eastAsia="Calibri" w:hAnsi="Arial" w:cs="Arial"/>
                <w:sz w:val="21"/>
                <w:szCs w:val="21"/>
              </w:rPr>
              <w:t>- niepalny,</w:t>
            </w:r>
          </w:p>
          <w:p w14:paraId="3301D169" w14:textId="77777777" w:rsidR="007325A9" w:rsidRDefault="007325A9" w:rsidP="00F63FF8">
            <w:pPr>
              <w:spacing w:line="268" w:lineRule="exact"/>
              <w:rPr>
                <w:rFonts w:ascii="Arial" w:eastAsia="Calibri" w:hAnsi="Arial" w:cs="Arial"/>
                <w:sz w:val="21"/>
                <w:szCs w:val="21"/>
              </w:rPr>
            </w:pPr>
            <w:r>
              <w:rPr>
                <w:rFonts w:ascii="Arial" w:eastAsia="Calibri" w:hAnsi="Arial" w:cs="Arial"/>
                <w:sz w:val="21"/>
                <w:szCs w:val="21"/>
              </w:rPr>
              <w:t>- szkodliwy, drażniący,</w:t>
            </w:r>
          </w:p>
          <w:p w14:paraId="1244BD45" w14:textId="77777777" w:rsidR="007325A9" w:rsidRDefault="007325A9" w:rsidP="00F63FF8">
            <w:pPr>
              <w:spacing w:line="268" w:lineRule="exact"/>
              <w:rPr>
                <w:rFonts w:ascii="Arial" w:eastAsia="Calibri" w:hAnsi="Arial" w:cs="Arial"/>
                <w:sz w:val="21"/>
                <w:szCs w:val="21"/>
              </w:rPr>
            </w:pPr>
            <w:r>
              <w:rPr>
                <w:rFonts w:ascii="Arial" w:eastAsia="Calibri" w:hAnsi="Arial" w:cs="Arial"/>
                <w:sz w:val="21"/>
                <w:szCs w:val="21"/>
              </w:rPr>
              <w:t>- HP4 „Drażniące działanie na skórę i powodujące uszkodzenie oczu”,</w:t>
            </w:r>
          </w:p>
          <w:p w14:paraId="23A98F76" w14:textId="35504B9A" w:rsidR="007325A9" w:rsidRDefault="007325A9" w:rsidP="00F63FF8">
            <w:pPr>
              <w:spacing w:line="268" w:lineRule="exact"/>
              <w:rPr>
                <w:rFonts w:ascii="Arial" w:eastAsia="Calibri" w:hAnsi="Arial" w:cs="Arial"/>
                <w:sz w:val="21"/>
                <w:szCs w:val="21"/>
              </w:rPr>
            </w:pPr>
            <w:r>
              <w:rPr>
                <w:rFonts w:ascii="Arial" w:eastAsia="Calibri" w:hAnsi="Arial" w:cs="Arial"/>
                <w:sz w:val="21"/>
                <w:szCs w:val="21"/>
              </w:rPr>
              <w:lastRenderedPageBreak/>
              <w:t>- HP5 „Działanie toksyczne na narządy docelowe (STOT) lub zagrożenie spowodowane aspiracją”</w:t>
            </w:r>
          </w:p>
        </w:tc>
      </w:tr>
    </w:tbl>
    <w:p w14:paraId="1BD8EA38" w14:textId="3E57CD79" w:rsidR="00F63FF8" w:rsidRDefault="00F63FF8" w:rsidP="00F63FF8">
      <w:pPr>
        <w:spacing w:after="0" w:line="268" w:lineRule="exact"/>
        <w:rPr>
          <w:rFonts w:ascii="Arial" w:eastAsia="Calibri" w:hAnsi="Arial" w:cs="Arial"/>
          <w:sz w:val="21"/>
          <w:szCs w:val="21"/>
        </w:rPr>
      </w:pPr>
    </w:p>
    <w:p w14:paraId="49727433" w14:textId="4FE42432" w:rsidR="00F63FF8" w:rsidRPr="00F63FF8" w:rsidRDefault="00F63FF8" w:rsidP="00761D6C">
      <w:pPr>
        <w:pStyle w:val="Akapitzlist"/>
        <w:numPr>
          <w:ilvl w:val="2"/>
          <w:numId w:val="112"/>
        </w:numPr>
        <w:spacing w:line="268" w:lineRule="exact"/>
        <w:rPr>
          <w:rFonts w:ascii="Arial" w:eastAsia="Calibri" w:hAnsi="Arial" w:cs="Arial"/>
          <w:sz w:val="21"/>
          <w:szCs w:val="21"/>
        </w:rPr>
      </w:pPr>
      <w:r w:rsidRPr="00F63FF8">
        <w:rPr>
          <w:rFonts w:ascii="Arial" w:eastAsia="Calibri" w:hAnsi="Arial" w:cs="Arial"/>
          <w:sz w:val="21"/>
          <w:szCs w:val="21"/>
        </w:rPr>
        <w:t>Miejsce i sposób magazynowania odpadów</w:t>
      </w:r>
    </w:p>
    <w:p w14:paraId="13F2A6A0" w14:textId="39454D5F" w:rsidR="00865665" w:rsidRDefault="00865665" w:rsidP="00F63FF8">
      <w:pPr>
        <w:spacing w:after="0" w:line="268" w:lineRule="exact"/>
        <w:rPr>
          <w:rFonts w:ascii="Arial" w:eastAsia="Calibri" w:hAnsi="Arial" w:cs="Arial"/>
          <w:sz w:val="21"/>
          <w:szCs w:val="21"/>
        </w:rPr>
      </w:pPr>
    </w:p>
    <w:tbl>
      <w:tblPr>
        <w:tblStyle w:val="Tabela-Siatka"/>
        <w:tblW w:w="0" w:type="auto"/>
        <w:tblLook w:val="04A0" w:firstRow="1" w:lastRow="0" w:firstColumn="1" w:lastColumn="0" w:noHBand="0" w:noVBand="1"/>
      </w:tblPr>
      <w:tblGrid>
        <w:gridCol w:w="562"/>
        <w:gridCol w:w="1134"/>
        <w:gridCol w:w="2977"/>
        <w:gridCol w:w="4387"/>
      </w:tblGrid>
      <w:tr w:rsidR="00F63FF8" w:rsidRPr="00F63FF8" w14:paraId="215A7872" w14:textId="77777777" w:rsidTr="00F63FF8">
        <w:tc>
          <w:tcPr>
            <w:tcW w:w="562" w:type="dxa"/>
          </w:tcPr>
          <w:p w14:paraId="23E62DD3" w14:textId="77777777" w:rsidR="00F63FF8" w:rsidRDefault="00F63FF8" w:rsidP="00F63FF8">
            <w:pPr>
              <w:spacing w:line="268" w:lineRule="exact"/>
              <w:rPr>
                <w:rFonts w:ascii="Arial" w:eastAsia="Calibri" w:hAnsi="Arial" w:cs="Arial"/>
                <w:sz w:val="21"/>
                <w:szCs w:val="21"/>
              </w:rPr>
            </w:pPr>
            <w:r w:rsidRPr="003A11E2">
              <w:rPr>
                <w:rFonts w:ascii="Arial" w:eastAsia="Calibri" w:hAnsi="Arial" w:cs="Arial"/>
                <w:b/>
                <w:sz w:val="21"/>
                <w:szCs w:val="21"/>
              </w:rPr>
              <w:t>Lp.</w:t>
            </w:r>
          </w:p>
        </w:tc>
        <w:tc>
          <w:tcPr>
            <w:tcW w:w="1134" w:type="dxa"/>
          </w:tcPr>
          <w:p w14:paraId="5078B5EB" w14:textId="77777777" w:rsidR="00F63FF8" w:rsidRDefault="00F63FF8" w:rsidP="00F63FF8">
            <w:pPr>
              <w:spacing w:line="268" w:lineRule="exact"/>
              <w:rPr>
                <w:rFonts w:ascii="Arial" w:eastAsia="Calibri" w:hAnsi="Arial" w:cs="Arial"/>
                <w:sz w:val="21"/>
                <w:szCs w:val="21"/>
              </w:rPr>
            </w:pPr>
            <w:r w:rsidRPr="003A11E2">
              <w:rPr>
                <w:rFonts w:ascii="Arial" w:eastAsia="Calibri" w:hAnsi="Arial" w:cs="Arial"/>
                <w:b/>
                <w:sz w:val="21"/>
                <w:szCs w:val="21"/>
              </w:rPr>
              <w:t>Kod odpadu</w:t>
            </w:r>
          </w:p>
        </w:tc>
        <w:tc>
          <w:tcPr>
            <w:tcW w:w="2977" w:type="dxa"/>
          </w:tcPr>
          <w:p w14:paraId="41E7D00A" w14:textId="77777777" w:rsidR="00F63FF8" w:rsidRDefault="00F63FF8" w:rsidP="00F63FF8">
            <w:pPr>
              <w:spacing w:line="268" w:lineRule="exact"/>
              <w:rPr>
                <w:rFonts w:ascii="Arial" w:eastAsia="Calibri" w:hAnsi="Arial" w:cs="Arial"/>
                <w:sz w:val="21"/>
                <w:szCs w:val="21"/>
              </w:rPr>
            </w:pPr>
            <w:r w:rsidRPr="003A11E2">
              <w:rPr>
                <w:rFonts w:ascii="Arial" w:eastAsia="Calibri" w:hAnsi="Arial" w:cs="Arial"/>
                <w:b/>
                <w:sz w:val="21"/>
                <w:szCs w:val="21"/>
              </w:rPr>
              <w:t>Rodzaj odpadu</w:t>
            </w:r>
          </w:p>
        </w:tc>
        <w:tc>
          <w:tcPr>
            <w:tcW w:w="4387" w:type="dxa"/>
          </w:tcPr>
          <w:p w14:paraId="7524D709" w14:textId="244643D6" w:rsidR="00F63FF8" w:rsidRPr="00F63FF8" w:rsidRDefault="00F63FF8" w:rsidP="00F63FF8">
            <w:pPr>
              <w:spacing w:line="268" w:lineRule="exact"/>
              <w:rPr>
                <w:rFonts w:ascii="Arial" w:eastAsia="Calibri" w:hAnsi="Arial" w:cs="Arial"/>
                <w:b/>
                <w:sz w:val="21"/>
                <w:szCs w:val="21"/>
              </w:rPr>
            </w:pPr>
            <w:r w:rsidRPr="00F63FF8">
              <w:rPr>
                <w:rFonts w:ascii="Arial" w:eastAsia="Calibri" w:hAnsi="Arial" w:cs="Arial"/>
                <w:b/>
                <w:sz w:val="21"/>
                <w:szCs w:val="21"/>
              </w:rPr>
              <w:t>Miejsce i sposób magazynowania odpadów</w:t>
            </w:r>
          </w:p>
        </w:tc>
      </w:tr>
      <w:tr w:rsidR="00F63FF8" w14:paraId="0C0C7F12" w14:textId="77777777" w:rsidTr="00F63FF8">
        <w:tc>
          <w:tcPr>
            <w:tcW w:w="562" w:type="dxa"/>
          </w:tcPr>
          <w:p w14:paraId="26CB70C7" w14:textId="77777777" w:rsidR="00F63FF8" w:rsidRDefault="00F63FF8" w:rsidP="00F63FF8">
            <w:pPr>
              <w:spacing w:line="268" w:lineRule="exact"/>
              <w:rPr>
                <w:rFonts w:ascii="Arial" w:eastAsia="Calibri" w:hAnsi="Arial" w:cs="Arial"/>
                <w:sz w:val="21"/>
                <w:szCs w:val="21"/>
              </w:rPr>
            </w:pPr>
            <w:r>
              <w:rPr>
                <w:rFonts w:ascii="Arial" w:eastAsia="Calibri" w:hAnsi="Arial" w:cs="Arial"/>
                <w:sz w:val="21"/>
                <w:szCs w:val="21"/>
              </w:rPr>
              <w:t>1.</w:t>
            </w:r>
          </w:p>
        </w:tc>
        <w:tc>
          <w:tcPr>
            <w:tcW w:w="1134" w:type="dxa"/>
          </w:tcPr>
          <w:p w14:paraId="65B24115" w14:textId="77777777" w:rsidR="00F63FF8" w:rsidRDefault="00F63FF8" w:rsidP="00F63FF8">
            <w:pPr>
              <w:spacing w:line="268" w:lineRule="exact"/>
              <w:rPr>
                <w:rFonts w:ascii="Arial" w:eastAsia="Calibri" w:hAnsi="Arial" w:cs="Arial"/>
                <w:sz w:val="21"/>
                <w:szCs w:val="21"/>
              </w:rPr>
            </w:pPr>
            <w:r>
              <w:rPr>
                <w:rFonts w:ascii="Arial" w:eastAsia="Calibri" w:hAnsi="Arial" w:cs="Arial"/>
                <w:sz w:val="21"/>
                <w:szCs w:val="21"/>
              </w:rPr>
              <w:t>19 08 13</w:t>
            </w:r>
            <w:r>
              <w:rPr>
                <w:rFonts w:ascii="Arial" w:eastAsia="Calibri" w:hAnsi="Arial" w:cs="Arial"/>
                <w:sz w:val="21"/>
                <w:szCs w:val="21"/>
                <w:vertAlign w:val="superscript"/>
              </w:rPr>
              <w:t>*</w:t>
            </w:r>
          </w:p>
        </w:tc>
        <w:tc>
          <w:tcPr>
            <w:tcW w:w="2977" w:type="dxa"/>
          </w:tcPr>
          <w:p w14:paraId="0277A4B7" w14:textId="77777777" w:rsidR="00F63FF8" w:rsidRDefault="00F63FF8" w:rsidP="00F63FF8">
            <w:pPr>
              <w:spacing w:line="268" w:lineRule="exact"/>
              <w:rPr>
                <w:rFonts w:ascii="Arial" w:eastAsia="Calibri" w:hAnsi="Arial" w:cs="Arial"/>
                <w:sz w:val="21"/>
                <w:szCs w:val="21"/>
              </w:rPr>
            </w:pPr>
            <w:r>
              <w:rPr>
                <w:rFonts w:ascii="Arial" w:eastAsia="Calibri" w:hAnsi="Arial" w:cs="Arial"/>
                <w:sz w:val="21"/>
                <w:szCs w:val="21"/>
              </w:rPr>
              <w:t>Szlamy zawierające substancje niebezpieczne z innego niż biologiczne oczyszczanie ścieków przemysłowych</w:t>
            </w:r>
          </w:p>
        </w:tc>
        <w:tc>
          <w:tcPr>
            <w:tcW w:w="4387" w:type="dxa"/>
          </w:tcPr>
          <w:p w14:paraId="4A19D103" w14:textId="77777777" w:rsidR="00F63FF8" w:rsidRDefault="007325A9" w:rsidP="00F63FF8">
            <w:pPr>
              <w:spacing w:line="268" w:lineRule="exact"/>
              <w:rPr>
                <w:rFonts w:ascii="Arial" w:eastAsia="Calibri" w:hAnsi="Arial" w:cs="Arial"/>
                <w:sz w:val="21"/>
                <w:szCs w:val="21"/>
              </w:rPr>
            </w:pPr>
            <w:r>
              <w:rPr>
                <w:rFonts w:ascii="Arial" w:eastAsia="Calibri" w:hAnsi="Arial" w:cs="Arial"/>
                <w:sz w:val="21"/>
                <w:szCs w:val="21"/>
              </w:rPr>
              <w:t>Miejsce: budynek zakładowej oczyszczalni ścieków, wybetonowane pomieszczenie z prasą do odwadniania szlamu. Miejsce magazynowania opisane kodem odpadu.</w:t>
            </w:r>
          </w:p>
          <w:p w14:paraId="42F6AB0A" w14:textId="24E698AF" w:rsidR="007325A9" w:rsidRDefault="007325A9" w:rsidP="00F63FF8">
            <w:pPr>
              <w:spacing w:line="268" w:lineRule="exact"/>
              <w:rPr>
                <w:rFonts w:ascii="Arial" w:eastAsia="Calibri" w:hAnsi="Arial" w:cs="Arial"/>
                <w:sz w:val="21"/>
                <w:szCs w:val="21"/>
              </w:rPr>
            </w:pPr>
            <w:r>
              <w:rPr>
                <w:rFonts w:ascii="Arial" w:eastAsia="Calibri" w:hAnsi="Arial" w:cs="Arial"/>
                <w:sz w:val="21"/>
                <w:szCs w:val="21"/>
              </w:rPr>
              <w:t>Sposób: odpady magazynowane są w workach PP, na szczelnym wybetonowanym podłożu, w budynku, w miejscu zabezpieczonym przed dostępem osób nieupoważnionych. Magazynowanie odbywa się na terenie, do którego zakład posiada tytuł prawny.</w:t>
            </w:r>
          </w:p>
        </w:tc>
      </w:tr>
    </w:tbl>
    <w:p w14:paraId="32B5FEA5" w14:textId="01B93667" w:rsidR="00F63FF8" w:rsidRDefault="00F63FF8" w:rsidP="009503C8">
      <w:pPr>
        <w:spacing w:after="0" w:line="268" w:lineRule="exact"/>
        <w:rPr>
          <w:rFonts w:ascii="Arial" w:eastAsia="Calibri" w:hAnsi="Arial" w:cs="Arial"/>
          <w:sz w:val="21"/>
          <w:szCs w:val="21"/>
        </w:rPr>
      </w:pPr>
    </w:p>
    <w:p w14:paraId="3968C0E5" w14:textId="7029B645" w:rsidR="009503C8" w:rsidRDefault="009503C8" w:rsidP="009503C8">
      <w:pPr>
        <w:pStyle w:val="Akapitzlist"/>
        <w:numPr>
          <w:ilvl w:val="1"/>
          <w:numId w:val="99"/>
        </w:numPr>
        <w:spacing w:line="268" w:lineRule="exact"/>
        <w:rPr>
          <w:rFonts w:ascii="Arial" w:eastAsia="Calibri" w:hAnsi="Arial" w:cs="Arial"/>
          <w:sz w:val="21"/>
          <w:szCs w:val="21"/>
        </w:rPr>
      </w:pPr>
      <w:r>
        <w:rPr>
          <w:rFonts w:ascii="Arial" w:eastAsia="Calibri" w:hAnsi="Arial" w:cs="Arial"/>
          <w:sz w:val="21"/>
          <w:szCs w:val="21"/>
        </w:rPr>
        <w:t>Sposoby dalszego gospodarowania odpadami.</w:t>
      </w:r>
    </w:p>
    <w:p w14:paraId="0B427A84" w14:textId="1D8459B4" w:rsidR="009503C8" w:rsidRDefault="009503C8" w:rsidP="009503C8">
      <w:pPr>
        <w:spacing w:after="0" w:line="268" w:lineRule="exact"/>
        <w:rPr>
          <w:rFonts w:ascii="Arial" w:eastAsia="Calibri" w:hAnsi="Arial" w:cs="Arial"/>
          <w:sz w:val="21"/>
          <w:szCs w:val="21"/>
        </w:rPr>
      </w:pPr>
    </w:p>
    <w:p w14:paraId="79721FD6" w14:textId="09A5D907" w:rsidR="009503C8" w:rsidRPr="009503C8" w:rsidRDefault="009503C8" w:rsidP="009503C8">
      <w:pPr>
        <w:spacing w:after="0" w:line="268" w:lineRule="exact"/>
        <w:rPr>
          <w:rFonts w:ascii="Arial" w:eastAsia="Calibri" w:hAnsi="Arial" w:cs="Arial"/>
          <w:sz w:val="21"/>
          <w:szCs w:val="21"/>
        </w:rPr>
      </w:pPr>
      <w:r>
        <w:rPr>
          <w:rFonts w:ascii="Arial" w:eastAsia="Calibri" w:hAnsi="Arial" w:cs="Arial"/>
          <w:sz w:val="21"/>
          <w:szCs w:val="21"/>
        </w:rPr>
        <w:t>Odpady przekazywane są do odzysku lub unieszkodliwiania firmom posiadającym stosowne zezwolenia w zakresie gospodarowania tymi odpadami.”</w:t>
      </w:r>
    </w:p>
    <w:p w14:paraId="791A0250" w14:textId="75D79FF6" w:rsidR="007325A9" w:rsidRDefault="007325A9" w:rsidP="007325A9">
      <w:pPr>
        <w:spacing w:after="0" w:line="268" w:lineRule="exact"/>
        <w:jc w:val="right"/>
        <w:rPr>
          <w:rFonts w:ascii="Arial" w:eastAsia="Calibri" w:hAnsi="Arial" w:cs="Arial"/>
          <w:sz w:val="21"/>
          <w:szCs w:val="21"/>
        </w:rPr>
      </w:pPr>
    </w:p>
    <w:p w14:paraId="6C208598" w14:textId="705B0AB5" w:rsidR="007325A9" w:rsidRPr="00761D6C" w:rsidRDefault="007325A9" w:rsidP="00761D6C">
      <w:pPr>
        <w:pStyle w:val="Akapitzlist"/>
        <w:numPr>
          <w:ilvl w:val="0"/>
          <w:numId w:val="99"/>
        </w:numPr>
        <w:spacing w:line="268" w:lineRule="exact"/>
        <w:rPr>
          <w:rFonts w:ascii="Arial" w:eastAsia="Calibri" w:hAnsi="Arial" w:cs="Arial"/>
          <w:b/>
          <w:sz w:val="21"/>
          <w:szCs w:val="21"/>
        </w:rPr>
      </w:pPr>
      <w:r w:rsidRPr="00761D6C">
        <w:rPr>
          <w:rFonts w:ascii="Arial" w:eastAsia="Calibri" w:hAnsi="Arial" w:cs="Arial"/>
          <w:b/>
          <w:sz w:val="21"/>
          <w:szCs w:val="21"/>
        </w:rPr>
        <w:t xml:space="preserve">Rozdział V. „Zakres i sposób monitorowania procesów technologicznych, w tym pomiaru i ewidencjonowania wielkości emisji”, punkt 2. </w:t>
      </w:r>
      <w:r w:rsidR="00761D6C" w:rsidRPr="00761D6C">
        <w:rPr>
          <w:rFonts w:ascii="Arial" w:eastAsia="Calibri" w:hAnsi="Arial" w:cs="Arial"/>
          <w:b/>
          <w:sz w:val="21"/>
          <w:szCs w:val="21"/>
        </w:rPr>
        <w:t>„Monitoring efektywności wykorzystania zasobów i energii” otrzymuje brzmienie:</w:t>
      </w:r>
    </w:p>
    <w:p w14:paraId="6FB6B37E" w14:textId="336B6ED0" w:rsidR="00761D6C" w:rsidRDefault="00761D6C" w:rsidP="00761D6C">
      <w:pPr>
        <w:spacing w:after="0" w:line="268" w:lineRule="exact"/>
        <w:rPr>
          <w:rFonts w:ascii="Arial" w:eastAsia="Calibri" w:hAnsi="Arial" w:cs="Arial"/>
          <w:b/>
          <w:sz w:val="21"/>
          <w:szCs w:val="21"/>
        </w:rPr>
      </w:pPr>
    </w:p>
    <w:p w14:paraId="3B86ED51" w14:textId="3212347F" w:rsidR="00761D6C" w:rsidRDefault="00761D6C" w:rsidP="00761D6C">
      <w:pPr>
        <w:spacing w:after="0" w:line="268" w:lineRule="exact"/>
        <w:ind w:left="284"/>
        <w:rPr>
          <w:rFonts w:ascii="Arial" w:eastAsia="Calibri" w:hAnsi="Arial" w:cs="Arial"/>
          <w:sz w:val="21"/>
          <w:szCs w:val="21"/>
        </w:rPr>
      </w:pPr>
      <w:r>
        <w:rPr>
          <w:rFonts w:ascii="Arial" w:eastAsia="Calibri" w:hAnsi="Arial" w:cs="Arial"/>
          <w:sz w:val="21"/>
          <w:szCs w:val="21"/>
        </w:rPr>
        <w:t>„</w:t>
      </w:r>
      <w:r w:rsidRPr="00B766AF">
        <w:rPr>
          <w:rFonts w:ascii="Arial" w:eastAsia="Calibri" w:hAnsi="Arial" w:cs="Arial"/>
          <w:b/>
          <w:sz w:val="21"/>
          <w:szCs w:val="21"/>
        </w:rPr>
        <w:t>2. Monitoring efektywności wykorzystania zasobów i energii</w:t>
      </w:r>
    </w:p>
    <w:p w14:paraId="7F74C8AB" w14:textId="7D9D67F4" w:rsidR="00761D6C" w:rsidRDefault="00761D6C" w:rsidP="00761D6C">
      <w:pPr>
        <w:spacing w:after="0" w:line="268" w:lineRule="exact"/>
        <w:rPr>
          <w:rFonts w:ascii="Arial" w:eastAsia="Calibri" w:hAnsi="Arial" w:cs="Arial"/>
          <w:sz w:val="21"/>
          <w:szCs w:val="21"/>
        </w:rPr>
      </w:pPr>
    </w:p>
    <w:p w14:paraId="1AAA07D6" w14:textId="2FADFD08" w:rsidR="00761D6C" w:rsidRDefault="00761D6C" w:rsidP="00761D6C">
      <w:pPr>
        <w:spacing w:after="0" w:line="268" w:lineRule="exact"/>
        <w:rPr>
          <w:rFonts w:ascii="Arial" w:eastAsia="Calibri" w:hAnsi="Arial" w:cs="Arial"/>
          <w:sz w:val="21"/>
          <w:szCs w:val="21"/>
        </w:rPr>
      </w:pPr>
      <w:r>
        <w:rPr>
          <w:rFonts w:ascii="Arial" w:eastAsia="Calibri" w:hAnsi="Arial" w:cs="Arial"/>
          <w:sz w:val="21"/>
          <w:szCs w:val="21"/>
        </w:rPr>
        <w:t>Na terenie zakładu w sposób ciągły monitorowana jest wielkość zużycia surowców oraz energii. Okresowo służby zakładowe dokonują oceny ich zużycia w odniesieniu do wielkości produkcji. Nadzorem objęte są:</w:t>
      </w:r>
    </w:p>
    <w:p w14:paraId="40D0E530" w14:textId="29DCB80C" w:rsidR="00761D6C" w:rsidRPr="00761D6C" w:rsidRDefault="00761D6C" w:rsidP="00761D6C">
      <w:pPr>
        <w:pStyle w:val="Akapitzlist"/>
        <w:numPr>
          <w:ilvl w:val="0"/>
          <w:numId w:val="113"/>
        </w:numPr>
        <w:spacing w:line="268" w:lineRule="exact"/>
        <w:rPr>
          <w:rFonts w:ascii="Arial" w:eastAsia="Calibri" w:hAnsi="Arial" w:cs="Arial"/>
          <w:sz w:val="21"/>
          <w:szCs w:val="21"/>
        </w:rPr>
      </w:pPr>
      <w:r w:rsidRPr="00761D6C">
        <w:rPr>
          <w:rFonts w:ascii="Arial" w:eastAsia="Calibri" w:hAnsi="Arial" w:cs="Arial"/>
          <w:sz w:val="21"/>
          <w:szCs w:val="21"/>
        </w:rPr>
        <w:t>ilość stosowanych surowców, materiałów,</w:t>
      </w:r>
    </w:p>
    <w:p w14:paraId="2F0DA6EB" w14:textId="320A8BEC" w:rsidR="00761D6C" w:rsidRPr="00761D6C" w:rsidRDefault="00761D6C" w:rsidP="00761D6C">
      <w:pPr>
        <w:pStyle w:val="Akapitzlist"/>
        <w:numPr>
          <w:ilvl w:val="0"/>
          <w:numId w:val="113"/>
        </w:numPr>
        <w:spacing w:line="268" w:lineRule="exact"/>
        <w:rPr>
          <w:rFonts w:ascii="Arial" w:eastAsia="Calibri" w:hAnsi="Arial" w:cs="Arial"/>
          <w:sz w:val="21"/>
          <w:szCs w:val="21"/>
        </w:rPr>
      </w:pPr>
      <w:r w:rsidRPr="00761D6C">
        <w:rPr>
          <w:rFonts w:ascii="Arial" w:eastAsia="Calibri" w:hAnsi="Arial" w:cs="Arial"/>
          <w:sz w:val="21"/>
          <w:szCs w:val="21"/>
        </w:rPr>
        <w:t>ilość zużywanych mediów: energii elektrycznej, wody,</w:t>
      </w:r>
    </w:p>
    <w:p w14:paraId="4CBC787C" w14:textId="6991EFC6" w:rsidR="00761D6C" w:rsidRPr="00761D6C" w:rsidRDefault="00761D6C" w:rsidP="00761D6C">
      <w:pPr>
        <w:pStyle w:val="Akapitzlist"/>
        <w:numPr>
          <w:ilvl w:val="0"/>
          <w:numId w:val="113"/>
        </w:numPr>
        <w:spacing w:line="268" w:lineRule="exact"/>
        <w:rPr>
          <w:rFonts w:ascii="Arial" w:eastAsia="Calibri" w:hAnsi="Arial" w:cs="Arial"/>
          <w:sz w:val="21"/>
          <w:szCs w:val="21"/>
        </w:rPr>
      </w:pPr>
      <w:r w:rsidRPr="00761D6C">
        <w:rPr>
          <w:rFonts w:ascii="Arial" w:eastAsia="Calibri" w:hAnsi="Arial" w:cs="Arial"/>
          <w:sz w:val="21"/>
          <w:szCs w:val="21"/>
        </w:rPr>
        <w:t>rodzaj i ilość wytwarzanych produktów,</w:t>
      </w:r>
    </w:p>
    <w:p w14:paraId="6624826F" w14:textId="3E4ACDBE" w:rsidR="00761D6C" w:rsidRPr="00761D6C" w:rsidRDefault="00761D6C" w:rsidP="00761D6C">
      <w:pPr>
        <w:pStyle w:val="Akapitzlist"/>
        <w:numPr>
          <w:ilvl w:val="0"/>
          <w:numId w:val="113"/>
        </w:numPr>
        <w:spacing w:line="268" w:lineRule="exact"/>
        <w:rPr>
          <w:rFonts w:ascii="Arial" w:eastAsia="Calibri" w:hAnsi="Arial" w:cs="Arial"/>
          <w:sz w:val="21"/>
          <w:szCs w:val="21"/>
        </w:rPr>
      </w:pPr>
      <w:r w:rsidRPr="00761D6C">
        <w:rPr>
          <w:rFonts w:ascii="Arial" w:eastAsia="Calibri" w:hAnsi="Arial" w:cs="Arial"/>
          <w:sz w:val="21"/>
          <w:szCs w:val="21"/>
        </w:rPr>
        <w:t>rodzaj i ilość powstających odpadów.</w:t>
      </w:r>
    </w:p>
    <w:p w14:paraId="064C2ED1" w14:textId="40916452" w:rsidR="00761D6C" w:rsidRDefault="00761D6C" w:rsidP="00761D6C">
      <w:pPr>
        <w:spacing w:after="0" w:line="268" w:lineRule="exact"/>
        <w:rPr>
          <w:rFonts w:ascii="Arial" w:eastAsia="Calibri" w:hAnsi="Arial" w:cs="Arial"/>
          <w:sz w:val="21"/>
          <w:szCs w:val="21"/>
        </w:rPr>
      </w:pPr>
      <w:r>
        <w:rPr>
          <w:rFonts w:ascii="Arial" w:eastAsia="Calibri" w:hAnsi="Arial" w:cs="Arial"/>
          <w:sz w:val="21"/>
          <w:szCs w:val="21"/>
        </w:rPr>
        <w:t>Dane dotyczące wyżej opisanego monitoringu przechowywane są na terenie zakładu i udostępniane na potrzeby kontroli.</w:t>
      </w:r>
      <w:r w:rsidR="00992CBB">
        <w:rPr>
          <w:rFonts w:ascii="Arial" w:eastAsia="Calibri" w:hAnsi="Arial" w:cs="Arial"/>
          <w:sz w:val="21"/>
          <w:szCs w:val="21"/>
        </w:rPr>
        <w:t>”</w:t>
      </w:r>
    </w:p>
    <w:p w14:paraId="381A7461" w14:textId="56C3D23B" w:rsidR="00761D6C" w:rsidRDefault="00761D6C" w:rsidP="00761D6C">
      <w:pPr>
        <w:spacing w:after="0" w:line="268" w:lineRule="exact"/>
        <w:rPr>
          <w:rFonts w:ascii="Arial" w:eastAsia="Calibri" w:hAnsi="Arial" w:cs="Arial"/>
          <w:sz w:val="21"/>
          <w:szCs w:val="21"/>
        </w:rPr>
      </w:pPr>
    </w:p>
    <w:p w14:paraId="316503F7" w14:textId="1A0131EB" w:rsidR="00761D6C" w:rsidRPr="00761D6C" w:rsidRDefault="00761D6C" w:rsidP="0056104A">
      <w:pPr>
        <w:pStyle w:val="Akapitzlist"/>
        <w:numPr>
          <w:ilvl w:val="0"/>
          <w:numId w:val="99"/>
        </w:numPr>
        <w:spacing w:after="120" w:line="268" w:lineRule="exact"/>
        <w:rPr>
          <w:rFonts w:ascii="Arial" w:eastAsia="Calibri" w:hAnsi="Arial" w:cs="Arial"/>
          <w:b/>
          <w:sz w:val="21"/>
          <w:szCs w:val="21"/>
        </w:rPr>
      </w:pPr>
      <w:r w:rsidRPr="00761D6C">
        <w:rPr>
          <w:rFonts w:ascii="Arial" w:eastAsia="Calibri" w:hAnsi="Arial" w:cs="Arial"/>
          <w:b/>
          <w:sz w:val="21"/>
          <w:szCs w:val="21"/>
        </w:rPr>
        <w:t>Pozostałe punkty decyzji pozostają bez zmian.</w:t>
      </w:r>
    </w:p>
    <w:p w14:paraId="6484ECF5" w14:textId="77777777" w:rsidR="00883283" w:rsidRPr="00A87657" w:rsidRDefault="00883283" w:rsidP="00A87657">
      <w:pPr>
        <w:widowControl w:val="0"/>
        <w:pBdr>
          <w:bottom w:val="single" w:sz="4" w:space="1" w:color="auto"/>
        </w:pBdr>
        <w:suppressAutoHyphens/>
        <w:spacing w:after="0" w:line="268" w:lineRule="exact"/>
        <w:rPr>
          <w:rFonts w:ascii="Arial" w:eastAsia="Lucida Sans Unicode" w:hAnsi="Arial" w:cs="Arial"/>
          <w:b/>
          <w:iCs/>
          <w:kern w:val="1"/>
          <w:sz w:val="21"/>
          <w:szCs w:val="21"/>
        </w:rPr>
      </w:pPr>
    </w:p>
    <w:p w14:paraId="42216944" w14:textId="77777777" w:rsidR="00FB0D98" w:rsidRDefault="00FB0D98" w:rsidP="00961115">
      <w:pPr>
        <w:widowControl w:val="0"/>
        <w:suppressAutoHyphens/>
        <w:spacing w:after="120" w:line="268" w:lineRule="exact"/>
        <w:rPr>
          <w:rFonts w:ascii="Arial" w:hAnsi="Arial" w:cs="Arial"/>
          <w:b/>
          <w:color w:val="000000"/>
          <w:sz w:val="21"/>
        </w:rPr>
      </w:pPr>
    </w:p>
    <w:p w14:paraId="4596D4C4" w14:textId="335795FA" w:rsidR="00FB66FE" w:rsidRDefault="001214A6" w:rsidP="00961115">
      <w:pPr>
        <w:widowControl w:val="0"/>
        <w:suppressAutoHyphens/>
        <w:spacing w:after="120" w:line="268" w:lineRule="exact"/>
        <w:rPr>
          <w:rFonts w:ascii="Arial" w:eastAsia="Lucida Sans Unicode" w:hAnsi="Arial" w:cs="Arial"/>
          <w:b/>
          <w:iCs/>
          <w:kern w:val="1"/>
          <w:sz w:val="21"/>
          <w:szCs w:val="21"/>
          <w:lang w:eastAsia="pl-PL"/>
        </w:rPr>
      </w:pPr>
      <w:r w:rsidRPr="00A87657">
        <w:rPr>
          <w:rFonts w:ascii="Arial" w:hAnsi="Arial" w:cs="Arial"/>
          <w:b/>
          <w:color w:val="000000"/>
          <w:sz w:val="21"/>
        </w:rPr>
        <w:t>Uzasadnienie</w:t>
      </w:r>
    </w:p>
    <w:p w14:paraId="466D45BC" w14:textId="77777777" w:rsidR="00FB66FE" w:rsidRPr="00836155" w:rsidRDefault="00FB66FE" w:rsidP="00DA4F2A">
      <w:pPr>
        <w:pStyle w:val="WW-BodyText212"/>
        <w:numPr>
          <w:ilvl w:val="0"/>
          <w:numId w:val="76"/>
        </w:numPr>
        <w:suppressAutoHyphens w:val="0"/>
        <w:spacing w:line="268" w:lineRule="exact"/>
        <w:ind w:left="714" w:hanging="357"/>
        <w:jc w:val="left"/>
        <w:rPr>
          <w:rFonts w:ascii="Arial" w:hAnsi="Arial" w:cs="Arial"/>
          <w:b/>
          <w:sz w:val="21"/>
          <w:szCs w:val="21"/>
          <w:u w:val="single"/>
        </w:rPr>
      </w:pPr>
      <w:r w:rsidRPr="00836155">
        <w:rPr>
          <w:rFonts w:ascii="Arial" w:hAnsi="Arial" w:cs="Arial"/>
          <w:b/>
          <w:sz w:val="21"/>
          <w:szCs w:val="21"/>
          <w:u w:val="single"/>
        </w:rPr>
        <w:t>Uzasadnienie faktyczne</w:t>
      </w:r>
      <w:r w:rsidR="00FF2D66" w:rsidRPr="00836155">
        <w:rPr>
          <w:rFonts w:ascii="Arial" w:hAnsi="Arial" w:cs="Arial"/>
          <w:b/>
          <w:sz w:val="21"/>
          <w:szCs w:val="21"/>
          <w:u w:val="single"/>
        </w:rPr>
        <w:t>:</w:t>
      </w:r>
    </w:p>
    <w:p w14:paraId="6021F456" w14:textId="6961428B" w:rsidR="00E91C48" w:rsidRPr="00C7320C" w:rsidRDefault="001F6A90" w:rsidP="006E0A6F">
      <w:pPr>
        <w:widowControl w:val="0"/>
        <w:suppressAutoHyphens/>
        <w:spacing w:after="60" w:line="268" w:lineRule="exact"/>
        <w:rPr>
          <w:rFonts w:ascii="Arial" w:hAnsi="Arial" w:cs="Arial"/>
          <w:spacing w:val="2"/>
          <w:position w:val="2"/>
          <w:sz w:val="21"/>
          <w:szCs w:val="21"/>
        </w:rPr>
      </w:pPr>
      <w:r w:rsidRPr="00C7320C">
        <w:rPr>
          <w:rFonts w:ascii="Arial" w:eastAsia="Lucida Sans Unicode" w:hAnsi="Arial" w:cs="Arial"/>
          <w:iCs/>
          <w:kern w:val="1"/>
          <w:sz w:val="21"/>
          <w:szCs w:val="21"/>
          <w:lang w:eastAsia="pl-PL"/>
        </w:rPr>
        <w:t xml:space="preserve">Decyzją </w:t>
      </w:r>
      <w:r w:rsidR="00C7320C" w:rsidRPr="00C7320C">
        <w:rPr>
          <w:rFonts w:ascii="Arial" w:hAnsi="Arial" w:cs="Arial"/>
          <w:sz w:val="21"/>
          <w:szCs w:val="21"/>
        </w:rPr>
        <w:t xml:space="preserve">z dnia </w:t>
      </w:r>
      <w:r w:rsidR="00B306FE">
        <w:rPr>
          <w:rFonts w:ascii="Arial" w:hAnsi="Arial" w:cs="Arial"/>
          <w:sz w:val="21"/>
          <w:szCs w:val="21"/>
        </w:rPr>
        <w:t>30</w:t>
      </w:r>
      <w:r w:rsidR="00C7320C" w:rsidRPr="00C7320C">
        <w:rPr>
          <w:rFonts w:ascii="Arial" w:hAnsi="Arial" w:cs="Arial"/>
          <w:sz w:val="21"/>
          <w:szCs w:val="21"/>
        </w:rPr>
        <w:t xml:space="preserve"> czerwca 200</w:t>
      </w:r>
      <w:r w:rsidR="004F3CF4">
        <w:rPr>
          <w:rFonts w:ascii="Arial" w:hAnsi="Arial" w:cs="Arial"/>
          <w:sz w:val="21"/>
          <w:szCs w:val="21"/>
        </w:rPr>
        <w:t>8</w:t>
      </w:r>
      <w:r w:rsidR="00C7320C" w:rsidRPr="00C7320C">
        <w:rPr>
          <w:rFonts w:ascii="Arial" w:hAnsi="Arial" w:cs="Arial"/>
          <w:sz w:val="21"/>
          <w:szCs w:val="21"/>
        </w:rPr>
        <w:t xml:space="preserve"> r. nr </w:t>
      </w:r>
      <w:r w:rsidR="004F3CF4">
        <w:rPr>
          <w:rFonts w:ascii="Arial" w:hAnsi="Arial" w:cs="Arial"/>
          <w:sz w:val="21"/>
          <w:szCs w:val="21"/>
        </w:rPr>
        <w:t>1605/OS/2008</w:t>
      </w:r>
      <w:r w:rsidR="00C7320C" w:rsidRPr="00C7320C">
        <w:rPr>
          <w:rFonts w:ascii="Arial" w:hAnsi="Arial" w:cs="Arial"/>
          <w:sz w:val="21"/>
          <w:szCs w:val="21"/>
        </w:rPr>
        <w:t xml:space="preserve"> </w:t>
      </w:r>
      <w:r w:rsidR="004F3CF4">
        <w:rPr>
          <w:rFonts w:ascii="Arial" w:hAnsi="Arial" w:cs="Arial"/>
          <w:sz w:val="21"/>
          <w:szCs w:val="21"/>
        </w:rPr>
        <w:t>Marszałek Województwa</w:t>
      </w:r>
      <w:r w:rsidR="00883283" w:rsidRPr="00C7320C">
        <w:rPr>
          <w:rFonts w:ascii="Arial" w:hAnsi="Arial" w:cs="Arial"/>
          <w:sz w:val="21"/>
          <w:szCs w:val="21"/>
        </w:rPr>
        <w:t xml:space="preserve"> Śląski</w:t>
      </w:r>
      <w:r w:rsidR="004F3CF4">
        <w:rPr>
          <w:rFonts w:ascii="Arial" w:hAnsi="Arial" w:cs="Arial"/>
          <w:sz w:val="21"/>
          <w:szCs w:val="21"/>
        </w:rPr>
        <w:t>ego</w:t>
      </w:r>
      <w:r w:rsidR="00C7320C" w:rsidRPr="00C7320C">
        <w:rPr>
          <w:rFonts w:ascii="Arial" w:hAnsi="Arial" w:cs="Arial"/>
          <w:sz w:val="21"/>
          <w:szCs w:val="21"/>
        </w:rPr>
        <w:t xml:space="preserve"> udzielił pozwolenia zintegrowanego</w:t>
      </w:r>
      <w:r w:rsidR="00883283" w:rsidRPr="00C7320C">
        <w:rPr>
          <w:rFonts w:ascii="Arial" w:hAnsi="Arial" w:cs="Arial"/>
          <w:sz w:val="21"/>
          <w:szCs w:val="21"/>
        </w:rPr>
        <w:t xml:space="preserve"> </w:t>
      </w:r>
      <w:r w:rsidR="00883283" w:rsidRPr="00C7320C">
        <w:rPr>
          <w:rFonts w:ascii="Arial" w:hAnsi="Arial" w:cs="Arial"/>
          <w:spacing w:val="-4"/>
          <w:sz w:val="21"/>
          <w:szCs w:val="21"/>
        </w:rPr>
        <w:t xml:space="preserve">dla instalacji </w:t>
      </w:r>
      <w:r w:rsidR="004F3CF4">
        <w:rPr>
          <w:rFonts w:ascii="Arial" w:hAnsi="Arial" w:cs="Arial"/>
          <w:spacing w:val="-4"/>
          <w:sz w:val="21"/>
          <w:szCs w:val="21"/>
        </w:rPr>
        <w:t>do powierzchniowej obróbki metali lub tworzyw sztucznych z zastosowaniem procesów elektrolitycznych lub chemicznych, gdzie całkowita objętość wanien procesowych przekracza 30 m</w:t>
      </w:r>
      <w:r w:rsidR="004F3CF4">
        <w:rPr>
          <w:rFonts w:ascii="Arial" w:hAnsi="Arial" w:cs="Arial"/>
          <w:spacing w:val="-4"/>
          <w:sz w:val="21"/>
          <w:szCs w:val="21"/>
          <w:vertAlign w:val="superscript"/>
        </w:rPr>
        <w:t>3</w:t>
      </w:r>
      <w:r w:rsidR="00883283" w:rsidRPr="00C7320C">
        <w:rPr>
          <w:rFonts w:ascii="Arial" w:hAnsi="Arial" w:cs="Arial"/>
          <w:sz w:val="21"/>
          <w:szCs w:val="21"/>
        </w:rPr>
        <w:t xml:space="preserve">, </w:t>
      </w:r>
      <w:r w:rsidR="00883283" w:rsidRPr="00C7320C">
        <w:rPr>
          <w:rFonts w:ascii="Arial" w:hAnsi="Arial" w:cs="Arial"/>
          <w:spacing w:val="-4"/>
          <w:sz w:val="21"/>
          <w:szCs w:val="21"/>
        </w:rPr>
        <w:t xml:space="preserve">zlokalizowanej w </w:t>
      </w:r>
      <w:r w:rsidR="004F3CF4">
        <w:rPr>
          <w:rFonts w:ascii="Arial" w:hAnsi="Arial" w:cs="Arial"/>
          <w:spacing w:val="-4"/>
          <w:sz w:val="21"/>
          <w:szCs w:val="21"/>
        </w:rPr>
        <w:t>Tarnowskich Górach</w:t>
      </w:r>
      <w:r w:rsidR="00883283" w:rsidRPr="00C7320C">
        <w:rPr>
          <w:rFonts w:ascii="Arial" w:hAnsi="Arial" w:cs="Arial"/>
          <w:spacing w:val="-4"/>
          <w:sz w:val="21"/>
          <w:szCs w:val="21"/>
        </w:rPr>
        <w:t xml:space="preserve">, eksploatowanej przez </w:t>
      </w:r>
      <w:r w:rsidR="004F3CF4">
        <w:rPr>
          <w:rFonts w:ascii="Arial" w:hAnsi="Arial" w:cs="Arial"/>
          <w:spacing w:val="-4"/>
          <w:sz w:val="21"/>
          <w:szCs w:val="21"/>
        </w:rPr>
        <w:lastRenderedPageBreak/>
        <w:t>Fabrykę Sprzętu Ratunkowego i Lamp Górniczych „FASER” S.A.</w:t>
      </w:r>
      <w:r w:rsidR="00883283" w:rsidRPr="00C7320C">
        <w:rPr>
          <w:rFonts w:ascii="Arial" w:hAnsi="Arial" w:cs="Arial"/>
          <w:spacing w:val="-4"/>
          <w:sz w:val="21"/>
          <w:szCs w:val="21"/>
        </w:rPr>
        <w:t xml:space="preserve"> z siedzibą w </w:t>
      </w:r>
      <w:r w:rsidR="004F3CF4">
        <w:rPr>
          <w:rFonts w:ascii="Arial" w:hAnsi="Arial" w:cs="Arial"/>
          <w:spacing w:val="-4"/>
          <w:sz w:val="21"/>
          <w:szCs w:val="21"/>
        </w:rPr>
        <w:t>Tarnowskich Górach</w:t>
      </w:r>
      <w:r w:rsidR="00883283" w:rsidRPr="00C7320C">
        <w:rPr>
          <w:rFonts w:ascii="Arial" w:hAnsi="Arial" w:cs="Arial"/>
          <w:spacing w:val="-4"/>
          <w:sz w:val="21"/>
          <w:szCs w:val="21"/>
        </w:rPr>
        <w:t xml:space="preserve"> przy ul. </w:t>
      </w:r>
      <w:r w:rsidR="004F3CF4">
        <w:rPr>
          <w:rFonts w:ascii="Arial" w:hAnsi="Arial" w:cs="Arial"/>
          <w:spacing w:val="-4"/>
          <w:sz w:val="21"/>
          <w:szCs w:val="21"/>
        </w:rPr>
        <w:t>Nakielskiej 42/44</w:t>
      </w:r>
      <w:r w:rsidR="00C7320C" w:rsidRPr="00C7320C">
        <w:rPr>
          <w:rFonts w:ascii="Arial" w:hAnsi="Arial" w:cs="Arial"/>
          <w:spacing w:val="-4"/>
          <w:sz w:val="21"/>
          <w:szCs w:val="21"/>
        </w:rPr>
        <w:t>.</w:t>
      </w:r>
    </w:p>
    <w:p w14:paraId="252F71F9" w14:textId="2ED0846C" w:rsidR="003652CD" w:rsidRPr="006E0A6F" w:rsidRDefault="003652CD" w:rsidP="006E0A6F">
      <w:pPr>
        <w:widowControl w:val="0"/>
        <w:suppressAutoHyphens/>
        <w:spacing w:after="60" w:line="268" w:lineRule="exact"/>
        <w:rPr>
          <w:rFonts w:ascii="Arial" w:eastAsia="Times New Roman" w:hAnsi="Arial" w:cs="Arial"/>
          <w:sz w:val="21"/>
          <w:szCs w:val="21"/>
          <w:lang w:eastAsia="hi-IN"/>
        </w:rPr>
      </w:pPr>
      <w:r w:rsidRPr="006E0A6F">
        <w:rPr>
          <w:rFonts w:ascii="Arial" w:eastAsia="Times New Roman" w:hAnsi="Arial" w:cs="Arial"/>
          <w:sz w:val="21"/>
          <w:szCs w:val="21"/>
          <w:lang w:eastAsia="hi-IN"/>
        </w:rPr>
        <w:t>Decyzja ta została następnie zmieniona decyzjami:</w:t>
      </w:r>
    </w:p>
    <w:p w14:paraId="4717158B" w14:textId="3333E907" w:rsidR="006E0A6F" w:rsidRPr="006E0A6F" w:rsidRDefault="003652CD" w:rsidP="00C61F9C">
      <w:pPr>
        <w:pStyle w:val="Akapitzlist"/>
        <w:widowControl w:val="0"/>
        <w:numPr>
          <w:ilvl w:val="0"/>
          <w:numId w:val="79"/>
        </w:numPr>
        <w:suppressAutoHyphens/>
        <w:spacing w:after="60" w:line="268" w:lineRule="exact"/>
        <w:rPr>
          <w:rFonts w:ascii="Arial" w:hAnsi="Arial" w:cs="Arial"/>
          <w:sz w:val="21"/>
          <w:szCs w:val="21"/>
          <w:lang w:eastAsia="hi-IN"/>
        </w:rPr>
      </w:pPr>
      <w:r w:rsidRPr="006E0A6F">
        <w:rPr>
          <w:rFonts w:ascii="Arial" w:hAnsi="Arial" w:cs="Arial"/>
          <w:sz w:val="21"/>
          <w:szCs w:val="21"/>
        </w:rPr>
        <w:t xml:space="preserve">Marszałka Województwa Śląskiego z dnia </w:t>
      </w:r>
      <w:r w:rsidR="004F3CF4">
        <w:rPr>
          <w:rFonts w:ascii="Arial" w:hAnsi="Arial" w:cs="Arial"/>
          <w:sz w:val="21"/>
          <w:szCs w:val="21"/>
        </w:rPr>
        <w:t>18</w:t>
      </w:r>
      <w:r w:rsidRPr="006E0A6F">
        <w:rPr>
          <w:rFonts w:ascii="Arial" w:hAnsi="Arial" w:cs="Arial"/>
          <w:sz w:val="21"/>
          <w:szCs w:val="21"/>
        </w:rPr>
        <w:t> </w:t>
      </w:r>
      <w:r w:rsidR="00C7320C">
        <w:rPr>
          <w:rFonts w:ascii="Arial" w:hAnsi="Arial" w:cs="Arial"/>
          <w:sz w:val="21"/>
          <w:szCs w:val="21"/>
        </w:rPr>
        <w:t>listopada</w:t>
      </w:r>
      <w:r w:rsidRPr="006E0A6F">
        <w:rPr>
          <w:rFonts w:ascii="Arial" w:hAnsi="Arial" w:cs="Arial"/>
          <w:sz w:val="21"/>
          <w:szCs w:val="21"/>
        </w:rPr>
        <w:t xml:space="preserve"> 201</w:t>
      </w:r>
      <w:r w:rsidR="004F3CF4">
        <w:rPr>
          <w:rFonts w:ascii="Arial" w:hAnsi="Arial" w:cs="Arial"/>
          <w:sz w:val="21"/>
          <w:szCs w:val="21"/>
        </w:rPr>
        <w:t>1</w:t>
      </w:r>
      <w:r w:rsidRPr="006E0A6F">
        <w:rPr>
          <w:rFonts w:ascii="Arial" w:hAnsi="Arial" w:cs="Arial"/>
          <w:sz w:val="21"/>
          <w:szCs w:val="21"/>
        </w:rPr>
        <w:t xml:space="preserve"> r. nr </w:t>
      </w:r>
      <w:r w:rsidR="004F3CF4">
        <w:rPr>
          <w:rFonts w:ascii="Arial" w:hAnsi="Arial" w:cs="Arial"/>
          <w:sz w:val="21"/>
          <w:szCs w:val="21"/>
        </w:rPr>
        <w:t>3393/OS/2011</w:t>
      </w:r>
      <w:r w:rsidRPr="006E0A6F">
        <w:rPr>
          <w:rFonts w:ascii="Arial" w:hAnsi="Arial" w:cs="Arial"/>
          <w:sz w:val="21"/>
          <w:szCs w:val="21"/>
        </w:rPr>
        <w:t xml:space="preserve">, </w:t>
      </w:r>
    </w:p>
    <w:p w14:paraId="5C549377" w14:textId="4ACE1EF3" w:rsidR="006E0A6F" w:rsidRPr="006E0A6F" w:rsidRDefault="006E0A6F" w:rsidP="00C61F9C">
      <w:pPr>
        <w:pStyle w:val="Akapitzlist"/>
        <w:widowControl w:val="0"/>
        <w:numPr>
          <w:ilvl w:val="0"/>
          <w:numId w:val="79"/>
        </w:numPr>
        <w:suppressAutoHyphens/>
        <w:spacing w:after="60" w:line="268" w:lineRule="exact"/>
        <w:rPr>
          <w:rFonts w:ascii="Arial" w:hAnsi="Arial" w:cs="Arial"/>
          <w:sz w:val="21"/>
          <w:szCs w:val="21"/>
          <w:lang w:eastAsia="hi-IN"/>
        </w:rPr>
      </w:pPr>
      <w:r w:rsidRPr="006E0A6F">
        <w:rPr>
          <w:rFonts w:ascii="Arial" w:hAnsi="Arial" w:cs="Arial"/>
          <w:sz w:val="21"/>
          <w:szCs w:val="21"/>
        </w:rPr>
        <w:t xml:space="preserve">Marszałka Województwa Śląskiego </w:t>
      </w:r>
      <w:r w:rsidR="003652CD" w:rsidRPr="006E0A6F">
        <w:rPr>
          <w:rFonts w:ascii="Arial" w:hAnsi="Arial" w:cs="Arial"/>
          <w:sz w:val="21"/>
          <w:szCs w:val="21"/>
        </w:rPr>
        <w:t xml:space="preserve">z dnia </w:t>
      </w:r>
      <w:r w:rsidR="004F3CF4">
        <w:rPr>
          <w:rFonts w:ascii="Arial" w:hAnsi="Arial" w:cs="Arial"/>
          <w:sz w:val="21"/>
          <w:szCs w:val="21"/>
        </w:rPr>
        <w:t>26 listopada 2014</w:t>
      </w:r>
      <w:r w:rsidR="003652CD" w:rsidRPr="006E0A6F">
        <w:rPr>
          <w:rFonts w:ascii="Arial" w:hAnsi="Arial" w:cs="Arial"/>
          <w:sz w:val="21"/>
          <w:szCs w:val="21"/>
        </w:rPr>
        <w:t xml:space="preserve"> r. nr </w:t>
      </w:r>
      <w:r w:rsidR="004F3CF4">
        <w:rPr>
          <w:rFonts w:ascii="Arial" w:hAnsi="Arial" w:cs="Arial"/>
          <w:sz w:val="21"/>
          <w:szCs w:val="21"/>
        </w:rPr>
        <w:t>2611/OS/2014.</w:t>
      </w:r>
      <w:r w:rsidR="003652CD" w:rsidRPr="006E0A6F">
        <w:rPr>
          <w:rFonts w:ascii="Arial" w:hAnsi="Arial" w:cs="Arial"/>
          <w:sz w:val="21"/>
          <w:szCs w:val="21"/>
        </w:rPr>
        <w:t xml:space="preserve"> </w:t>
      </w:r>
    </w:p>
    <w:p w14:paraId="0BE4E9D3" w14:textId="5A51DCB2" w:rsidR="003652CD" w:rsidRDefault="003652CD" w:rsidP="006E0A6F">
      <w:pPr>
        <w:widowControl w:val="0"/>
        <w:suppressAutoHyphens/>
        <w:spacing w:after="60" w:line="268" w:lineRule="exact"/>
        <w:rPr>
          <w:rFonts w:ascii="Arial" w:hAnsi="Arial" w:cs="Arial"/>
          <w:sz w:val="21"/>
          <w:szCs w:val="21"/>
          <w:lang w:eastAsia="hi-IN"/>
        </w:rPr>
      </w:pPr>
      <w:r>
        <w:rPr>
          <w:rFonts w:ascii="Arial" w:hAnsi="Arial" w:cs="Arial"/>
          <w:sz w:val="21"/>
          <w:szCs w:val="21"/>
          <w:lang w:eastAsia="hi-IN"/>
        </w:rPr>
        <w:t xml:space="preserve">W dniu </w:t>
      </w:r>
      <w:r w:rsidR="004F3CF4">
        <w:rPr>
          <w:rFonts w:ascii="Arial" w:hAnsi="Arial" w:cs="Arial"/>
          <w:sz w:val="21"/>
          <w:szCs w:val="21"/>
          <w:lang w:eastAsia="hi-IN"/>
        </w:rPr>
        <w:t>28</w:t>
      </w:r>
      <w:r w:rsidR="00921DF0">
        <w:rPr>
          <w:rFonts w:ascii="Arial" w:hAnsi="Arial" w:cs="Arial"/>
          <w:sz w:val="21"/>
          <w:szCs w:val="21"/>
          <w:lang w:eastAsia="hi-IN"/>
        </w:rPr>
        <w:t xml:space="preserve"> </w:t>
      </w:r>
      <w:r w:rsidR="004F3CF4">
        <w:rPr>
          <w:rFonts w:ascii="Arial" w:hAnsi="Arial" w:cs="Arial"/>
          <w:sz w:val="21"/>
          <w:szCs w:val="21"/>
          <w:lang w:eastAsia="hi-IN"/>
        </w:rPr>
        <w:t>maja</w:t>
      </w:r>
      <w:r w:rsidR="00921DF0">
        <w:rPr>
          <w:rFonts w:ascii="Arial" w:hAnsi="Arial" w:cs="Arial"/>
          <w:sz w:val="21"/>
          <w:szCs w:val="21"/>
          <w:lang w:eastAsia="hi-IN"/>
        </w:rPr>
        <w:t xml:space="preserve"> 202</w:t>
      </w:r>
      <w:r w:rsidR="004F3CF4">
        <w:rPr>
          <w:rFonts w:ascii="Arial" w:hAnsi="Arial" w:cs="Arial"/>
          <w:sz w:val="21"/>
          <w:szCs w:val="21"/>
          <w:lang w:eastAsia="hi-IN"/>
        </w:rPr>
        <w:t>1</w:t>
      </w:r>
      <w:r w:rsidR="00921DF0">
        <w:rPr>
          <w:rFonts w:ascii="Arial" w:hAnsi="Arial" w:cs="Arial"/>
          <w:sz w:val="21"/>
          <w:szCs w:val="21"/>
          <w:lang w:eastAsia="hi-IN"/>
        </w:rPr>
        <w:t xml:space="preserve"> r. Marszałek Województwa Śląskiego otrzymał wniosek Strony, </w:t>
      </w:r>
      <w:r w:rsidR="00001EDC">
        <w:rPr>
          <w:rFonts w:ascii="Arial" w:hAnsi="Arial" w:cs="Arial"/>
          <w:sz w:val="21"/>
          <w:szCs w:val="21"/>
          <w:lang w:eastAsia="hi-IN"/>
        </w:rPr>
        <w:br/>
      </w:r>
      <w:r w:rsidR="00921DF0">
        <w:rPr>
          <w:rFonts w:ascii="Arial" w:hAnsi="Arial" w:cs="Arial"/>
          <w:sz w:val="21"/>
          <w:szCs w:val="21"/>
          <w:lang w:eastAsia="hi-IN"/>
        </w:rPr>
        <w:t xml:space="preserve">z dnia </w:t>
      </w:r>
      <w:r w:rsidR="004F3CF4">
        <w:rPr>
          <w:rFonts w:ascii="Arial" w:hAnsi="Arial" w:cs="Arial"/>
          <w:sz w:val="21"/>
          <w:szCs w:val="21"/>
          <w:lang w:eastAsia="hi-IN"/>
        </w:rPr>
        <w:t>25</w:t>
      </w:r>
      <w:r w:rsidR="00921DF0">
        <w:rPr>
          <w:rFonts w:ascii="Arial" w:hAnsi="Arial" w:cs="Arial"/>
          <w:sz w:val="21"/>
          <w:szCs w:val="21"/>
          <w:lang w:eastAsia="hi-IN"/>
        </w:rPr>
        <w:t xml:space="preserve"> </w:t>
      </w:r>
      <w:r w:rsidR="004F3CF4">
        <w:rPr>
          <w:rFonts w:ascii="Arial" w:hAnsi="Arial" w:cs="Arial"/>
          <w:sz w:val="21"/>
          <w:szCs w:val="21"/>
          <w:lang w:eastAsia="hi-IN"/>
        </w:rPr>
        <w:t>maja</w:t>
      </w:r>
      <w:r w:rsidR="00921DF0">
        <w:rPr>
          <w:rFonts w:ascii="Arial" w:hAnsi="Arial" w:cs="Arial"/>
          <w:sz w:val="21"/>
          <w:szCs w:val="21"/>
          <w:lang w:eastAsia="hi-IN"/>
        </w:rPr>
        <w:t xml:space="preserve"> 202</w:t>
      </w:r>
      <w:r w:rsidR="004F3CF4">
        <w:rPr>
          <w:rFonts w:ascii="Arial" w:hAnsi="Arial" w:cs="Arial"/>
          <w:sz w:val="21"/>
          <w:szCs w:val="21"/>
          <w:lang w:eastAsia="hi-IN"/>
        </w:rPr>
        <w:t>1</w:t>
      </w:r>
      <w:r w:rsidR="00921DF0">
        <w:rPr>
          <w:rFonts w:ascii="Arial" w:hAnsi="Arial" w:cs="Arial"/>
          <w:sz w:val="21"/>
          <w:szCs w:val="21"/>
          <w:lang w:eastAsia="hi-IN"/>
        </w:rPr>
        <w:t xml:space="preserve"> r. o zmianę warunków ww. pozwolenia zintegrowanego.</w:t>
      </w:r>
    </w:p>
    <w:p w14:paraId="61654EC4" w14:textId="26B7F65B" w:rsidR="00180937" w:rsidRDefault="00921DF0" w:rsidP="009046FC">
      <w:pPr>
        <w:widowControl w:val="0"/>
        <w:suppressAutoHyphens/>
        <w:spacing w:after="60" w:line="268" w:lineRule="exact"/>
        <w:rPr>
          <w:rFonts w:ascii="Arial" w:hAnsi="Arial" w:cs="Arial"/>
          <w:sz w:val="21"/>
          <w:szCs w:val="21"/>
          <w:lang w:eastAsia="hi-IN"/>
        </w:rPr>
      </w:pPr>
      <w:r>
        <w:rPr>
          <w:rFonts w:ascii="Arial" w:hAnsi="Arial" w:cs="Arial"/>
          <w:sz w:val="21"/>
          <w:szCs w:val="21"/>
          <w:lang w:eastAsia="hi-IN"/>
        </w:rPr>
        <w:t>W treści wniosku Strona wskazała, że konieczność zmiany pozwolenia wynika</w:t>
      </w:r>
      <w:r w:rsidR="009046FC">
        <w:rPr>
          <w:rFonts w:ascii="Arial" w:hAnsi="Arial" w:cs="Arial"/>
          <w:sz w:val="21"/>
          <w:szCs w:val="21"/>
          <w:lang w:eastAsia="hi-IN"/>
        </w:rPr>
        <w:t xml:space="preserve"> z wprowadzenia </w:t>
      </w:r>
      <w:r w:rsidR="00370D1A">
        <w:rPr>
          <w:rFonts w:ascii="Arial" w:hAnsi="Arial" w:cs="Arial"/>
          <w:sz w:val="21"/>
          <w:szCs w:val="21"/>
          <w:lang w:eastAsia="hi-IN"/>
        </w:rPr>
        <w:t>zmian technologicznych w instalacji IPPC</w:t>
      </w:r>
      <w:r w:rsidR="009046FC">
        <w:rPr>
          <w:rFonts w:ascii="Arial" w:hAnsi="Arial" w:cs="Arial"/>
          <w:sz w:val="21"/>
          <w:szCs w:val="21"/>
          <w:lang w:eastAsia="hi-IN"/>
        </w:rPr>
        <w:t>. Zakres wprowadzanych zmian w instalacji przedstawia się następująco:</w:t>
      </w:r>
    </w:p>
    <w:p w14:paraId="1A771CEC" w14:textId="3DD0F2D6" w:rsidR="009046FC" w:rsidRPr="0056104A" w:rsidRDefault="00370D1A" w:rsidP="0056104A">
      <w:pPr>
        <w:pStyle w:val="Akapitzlist"/>
        <w:widowControl w:val="0"/>
        <w:numPr>
          <w:ilvl w:val="0"/>
          <w:numId w:val="117"/>
        </w:numPr>
        <w:suppressAutoHyphens/>
        <w:spacing w:after="60" w:line="268" w:lineRule="exact"/>
        <w:rPr>
          <w:rFonts w:ascii="Arial" w:hAnsi="Arial" w:cs="Arial"/>
          <w:sz w:val="21"/>
          <w:szCs w:val="21"/>
          <w:lang w:eastAsia="hi-IN"/>
        </w:rPr>
      </w:pPr>
      <w:r w:rsidRPr="0056104A">
        <w:rPr>
          <w:rFonts w:ascii="Arial" w:hAnsi="Arial" w:cs="Arial"/>
          <w:sz w:val="21"/>
          <w:szCs w:val="21"/>
          <w:lang w:eastAsia="hi-IN"/>
        </w:rPr>
        <w:t>zmiany w liniach technologicznych (optymalizacja miejsca i procesu):</w:t>
      </w:r>
    </w:p>
    <w:p w14:paraId="6DFC1CB4" w14:textId="699AD2F6" w:rsidR="00370D1A" w:rsidRDefault="00370D1A" w:rsidP="0056104A">
      <w:pPr>
        <w:pStyle w:val="Akapitzlist"/>
        <w:widowControl w:val="0"/>
        <w:numPr>
          <w:ilvl w:val="0"/>
          <w:numId w:val="118"/>
        </w:numPr>
        <w:suppressAutoHyphens/>
        <w:spacing w:after="60" w:line="268" w:lineRule="exact"/>
        <w:rPr>
          <w:rFonts w:ascii="Arial" w:hAnsi="Arial" w:cs="Arial"/>
          <w:sz w:val="21"/>
          <w:szCs w:val="21"/>
          <w:lang w:eastAsia="hi-IN"/>
        </w:rPr>
      </w:pPr>
      <w:r>
        <w:rPr>
          <w:rFonts w:ascii="Arial" w:hAnsi="Arial" w:cs="Arial"/>
          <w:sz w:val="21"/>
          <w:szCs w:val="21"/>
          <w:lang w:eastAsia="hi-IN"/>
        </w:rPr>
        <w:t>w miejsce linii chromowania wprowadzono linię cynkowania (emitor E65),</w:t>
      </w:r>
    </w:p>
    <w:p w14:paraId="739C0CD2" w14:textId="4A7FA078" w:rsidR="00370D1A" w:rsidRDefault="00370D1A" w:rsidP="0056104A">
      <w:pPr>
        <w:pStyle w:val="Akapitzlist"/>
        <w:widowControl w:val="0"/>
        <w:numPr>
          <w:ilvl w:val="0"/>
          <w:numId w:val="118"/>
        </w:numPr>
        <w:suppressAutoHyphens/>
        <w:spacing w:after="60" w:line="268" w:lineRule="exact"/>
        <w:rPr>
          <w:rFonts w:ascii="Arial" w:hAnsi="Arial" w:cs="Arial"/>
          <w:sz w:val="21"/>
          <w:szCs w:val="21"/>
          <w:lang w:eastAsia="hi-IN"/>
        </w:rPr>
      </w:pPr>
      <w:r>
        <w:rPr>
          <w:rFonts w:ascii="Arial" w:hAnsi="Arial" w:cs="Arial"/>
          <w:sz w:val="21"/>
          <w:szCs w:val="21"/>
          <w:lang w:eastAsia="hi-IN"/>
        </w:rPr>
        <w:t>w ciąg wanien linii niklowania, miedziowania wprowadzono cynkowanie (emitor E66),</w:t>
      </w:r>
    </w:p>
    <w:p w14:paraId="1D3BF057" w14:textId="7A4AA4EB" w:rsidR="00370D1A" w:rsidRDefault="00370D1A" w:rsidP="0056104A">
      <w:pPr>
        <w:pStyle w:val="Akapitzlist"/>
        <w:widowControl w:val="0"/>
        <w:numPr>
          <w:ilvl w:val="0"/>
          <w:numId w:val="118"/>
        </w:numPr>
        <w:suppressAutoHyphens/>
        <w:spacing w:after="60" w:line="268" w:lineRule="exact"/>
        <w:rPr>
          <w:rFonts w:ascii="Arial" w:hAnsi="Arial" w:cs="Arial"/>
          <w:sz w:val="21"/>
          <w:szCs w:val="21"/>
          <w:lang w:eastAsia="hi-IN"/>
        </w:rPr>
      </w:pPr>
      <w:r>
        <w:rPr>
          <w:rFonts w:ascii="Arial" w:hAnsi="Arial" w:cs="Arial"/>
          <w:sz w:val="21"/>
          <w:szCs w:val="21"/>
          <w:lang w:eastAsia="hi-IN"/>
        </w:rPr>
        <w:t>wanny linii cynkowania i agregatu bębnowego do cynkowania (stary emitor E67) podłączono do emitora E66,</w:t>
      </w:r>
    </w:p>
    <w:p w14:paraId="1CA5CF19" w14:textId="338AD6E4" w:rsidR="00370D1A" w:rsidRDefault="00370D1A" w:rsidP="0056104A">
      <w:pPr>
        <w:pStyle w:val="Akapitzlist"/>
        <w:widowControl w:val="0"/>
        <w:numPr>
          <w:ilvl w:val="0"/>
          <w:numId w:val="118"/>
        </w:numPr>
        <w:suppressAutoHyphens/>
        <w:spacing w:after="60" w:line="268" w:lineRule="exact"/>
        <w:rPr>
          <w:rFonts w:ascii="Arial" w:hAnsi="Arial" w:cs="Arial"/>
          <w:sz w:val="21"/>
          <w:szCs w:val="21"/>
          <w:lang w:eastAsia="hi-IN"/>
        </w:rPr>
      </w:pPr>
      <w:r>
        <w:rPr>
          <w:rFonts w:ascii="Arial" w:hAnsi="Arial" w:cs="Arial"/>
          <w:sz w:val="21"/>
          <w:szCs w:val="21"/>
          <w:lang w:eastAsia="hi-IN"/>
        </w:rPr>
        <w:t>zlikwidowano wanny do chromowania (emitor E68),</w:t>
      </w:r>
    </w:p>
    <w:p w14:paraId="7062B2B4" w14:textId="40CD54A2" w:rsidR="00370D1A" w:rsidRDefault="00370D1A" w:rsidP="0056104A">
      <w:pPr>
        <w:pStyle w:val="Akapitzlist"/>
        <w:widowControl w:val="0"/>
        <w:numPr>
          <w:ilvl w:val="0"/>
          <w:numId w:val="118"/>
        </w:numPr>
        <w:suppressAutoHyphens/>
        <w:spacing w:after="60" w:line="268" w:lineRule="exact"/>
        <w:rPr>
          <w:rFonts w:ascii="Arial" w:hAnsi="Arial" w:cs="Arial"/>
          <w:sz w:val="21"/>
          <w:szCs w:val="21"/>
          <w:lang w:eastAsia="hi-IN"/>
        </w:rPr>
      </w:pPr>
      <w:r>
        <w:rPr>
          <w:rFonts w:ascii="Arial" w:hAnsi="Arial" w:cs="Arial"/>
          <w:sz w:val="21"/>
          <w:szCs w:val="21"/>
          <w:lang w:eastAsia="hi-IN"/>
        </w:rPr>
        <w:t>do emitora E69 podłączono dodatkowo dekapowanie w HCl,</w:t>
      </w:r>
    </w:p>
    <w:p w14:paraId="20349F26" w14:textId="5E4AC4A2" w:rsidR="00370D1A" w:rsidRDefault="00370D1A" w:rsidP="0056104A">
      <w:pPr>
        <w:pStyle w:val="Akapitzlist"/>
        <w:widowControl w:val="0"/>
        <w:numPr>
          <w:ilvl w:val="0"/>
          <w:numId w:val="118"/>
        </w:numPr>
        <w:suppressAutoHyphens/>
        <w:spacing w:after="60" w:line="268" w:lineRule="exact"/>
        <w:rPr>
          <w:rFonts w:ascii="Arial" w:hAnsi="Arial" w:cs="Arial"/>
          <w:sz w:val="21"/>
          <w:szCs w:val="21"/>
          <w:lang w:eastAsia="hi-IN"/>
        </w:rPr>
      </w:pPr>
      <w:r>
        <w:rPr>
          <w:rFonts w:ascii="Arial" w:hAnsi="Arial" w:cs="Arial"/>
          <w:sz w:val="21"/>
          <w:szCs w:val="21"/>
          <w:lang w:eastAsia="hi-IN"/>
        </w:rPr>
        <w:t>w miejsce dekapowania wprowadzono wannę do cynkowania (emitor E70),</w:t>
      </w:r>
    </w:p>
    <w:p w14:paraId="75667428" w14:textId="7109BD6A" w:rsidR="00370D1A" w:rsidRDefault="00370D1A" w:rsidP="0056104A">
      <w:pPr>
        <w:pStyle w:val="Akapitzlist"/>
        <w:widowControl w:val="0"/>
        <w:numPr>
          <w:ilvl w:val="0"/>
          <w:numId w:val="118"/>
        </w:numPr>
        <w:suppressAutoHyphens/>
        <w:spacing w:after="60" w:line="268" w:lineRule="exact"/>
        <w:rPr>
          <w:rFonts w:ascii="Arial" w:hAnsi="Arial" w:cs="Arial"/>
          <w:sz w:val="21"/>
          <w:szCs w:val="21"/>
          <w:lang w:eastAsia="hi-IN"/>
        </w:rPr>
      </w:pPr>
      <w:r>
        <w:rPr>
          <w:rFonts w:ascii="Arial" w:hAnsi="Arial" w:cs="Arial"/>
          <w:sz w:val="21"/>
          <w:szCs w:val="21"/>
          <w:lang w:eastAsia="hi-IN"/>
        </w:rPr>
        <w:t>w miejsce dekapowania wprowadzono pasywację niebieską (emitor E71),</w:t>
      </w:r>
    </w:p>
    <w:p w14:paraId="1DB46F64" w14:textId="285DD7D2" w:rsidR="00370D1A" w:rsidRDefault="00370D1A" w:rsidP="0056104A">
      <w:pPr>
        <w:pStyle w:val="Akapitzlist"/>
        <w:widowControl w:val="0"/>
        <w:numPr>
          <w:ilvl w:val="0"/>
          <w:numId w:val="118"/>
        </w:numPr>
        <w:suppressAutoHyphens/>
        <w:spacing w:after="60" w:line="268" w:lineRule="exact"/>
        <w:rPr>
          <w:rFonts w:ascii="Arial" w:hAnsi="Arial" w:cs="Arial"/>
          <w:sz w:val="21"/>
          <w:szCs w:val="21"/>
          <w:lang w:eastAsia="hi-IN"/>
        </w:rPr>
      </w:pPr>
      <w:r>
        <w:rPr>
          <w:rFonts w:ascii="Arial" w:hAnsi="Arial" w:cs="Arial"/>
          <w:sz w:val="21"/>
          <w:szCs w:val="21"/>
          <w:lang w:eastAsia="hi-IN"/>
        </w:rPr>
        <w:t>w ciąg wanien do niklowania wprowadzono miedziowanie (emitor E72),</w:t>
      </w:r>
    </w:p>
    <w:p w14:paraId="285A3988" w14:textId="0A5110F4" w:rsidR="00370D1A" w:rsidRPr="009046FC" w:rsidRDefault="00370D1A" w:rsidP="0056104A">
      <w:pPr>
        <w:pStyle w:val="Akapitzlist"/>
        <w:widowControl w:val="0"/>
        <w:numPr>
          <w:ilvl w:val="0"/>
          <w:numId w:val="118"/>
        </w:numPr>
        <w:suppressAutoHyphens/>
        <w:spacing w:after="60" w:line="268" w:lineRule="exact"/>
        <w:rPr>
          <w:rFonts w:ascii="Arial" w:hAnsi="Arial" w:cs="Arial"/>
          <w:sz w:val="21"/>
          <w:szCs w:val="21"/>
          <w:lang w:eastAsia="hi-IN"/>
        </w:rPr>
      </w:pPr>
      <w:r>
        <w:rPr>
          <w:rFonts w:ascii="Arial" w:hAnsi="Arial" w:cs="Arial"/>
          <w:sz w:val="21"/>
          <w:szCs w:val="21"/>
          <w:lang w:eastAsia="hi-IN"/>
        </w:rPr>
        <w:t xml:space="preserve">zlikwidowano wanny do </w:t>
      </w:r>
      <w:proofErr w:type="spellStart"/>
      <w:r>
        <w:rPr>
          <w:rFonts w:ascii="Arial" w:hAnsi="Arial" w:cs="Arial"/>
          <w:sz w:val="21"/>
          <w:szCs w:val="21"/>
          <w:lang w:eastAsia="hi-IN"/>
        </w:rPr>
        <w:t>odniklowania</w:t>
      </w:r>
      <w:proofErr w:type="spellEnd"/>
      <w:r>
        <w:rPr>
          <w:rFonts w:ascii="Arial" w:hAnsi="Arial" w:cs="Arial"/>
          <w:sz w:val="21"/>
          <w:szCs w:val="21"/>
          <w:lang w:eastAsia="hi-IN"/>
        </w:rPr>
        <w:t>, aktualnie do emitora E73 nie jest podłączona żadna wanna,</w:t>
      </w:r>
    </w:p>
    <w:p w14:paraId="0E9DEAFA" w14:textId="244EDAE2" w:rsidR="009046FC" w:rsidRPr="0056104A" w:rsidRDefault="00370D1A" w:rsidP="0056104A">
      <w:pPr>
        <w:pStyle w:val="Akapitzlist"/>
        <w:widowControl w:val="0"/>
        <w:numPr>
          <w:ilvl w:val="0"/>
          <w:numId w:val="117"/>
        </w:numPr>
        <w:suppressAutoHyphens/>
        <w:spacing w:after="60" w:line="268" w:lineRule="exact"/>
        <w:rPr>
          <w:rFonts w:ascii="Arial" w:hAnsi="Arial" w:cs="Arial"/>
          <w:sz w:val="21"/>
          <w:szCs w:val="21"/>
          <w:lang w:eastAsia="hi-IN"/>
        </w:rPr>
      </w:pPr>
      <w:r w:rsidRPr="0056104A">
        <w:rPr>
          <w:rFonts w:ascii="Arial" w:hAnsi="Arial" w:cs="Arial"/>
          <w:sz w:val="21"/>
          <w:szCs w:val="21"/>
          <w:lang w:eastAsia="hi-IN"/>
        </w:rPr>
        <w:t>zmiana w rodzajach odpadów wytwarzanych z instalacji,</w:t>
      </w:r>
    </w:p>
    <w:p w14:paraId="6DD6F935" w14:textId="23E2B081" w:rsidR="00B9046E" w:rsidRPr="0056104A" w:rsidRDefault="00B9046E" w:rsidP="0056104A">
      <w:pPr>
        <w:pStyle w:val="Akapitzlist"/>
        <w:widowControl w:val="0"/>
        <w:numPr>
          <w:ilvl w:val="0"/>
          <w:numId w:val="117"/>
        </w:numPr>
        <w:suppressAutoHyphens/>
        <w:spacing w:after="60" w:line="268" w:lineRule="exact"/>
        <w:rPr>
          <w:rFonts w:ascii="Arial" w:hAnsi="Arial" w:cs="Arial"/>
          <w:sz w:val="21"/>
          <w:szCs w:val="21"/>
          <w:lang w:eastAsia="hi-IN"/>
        </w:rPr>
      </w:pPr>
      <w:r w:rsidRPr="0056104A">
        <w:rPr>
          <w:rFonts w:ascii="Arial" w:hAnsi="Arial" w:cs="Arial"/>
          <w:sz w:val="21"/>
          <w:szCs w:val="21"/>
          <w:lang w:eastAsia="hi-IN"/>
        </w:rPr>
        <w:t xml:space="preserve">zmiany </w:t>
      </w:r>
      <w:r w:rsidR="00370D1A" w:rsidRPr="0056104A">
        <w:rPr>
          <w:rFonts w:ascii="Arial" w:hAnsi="Arial" w:cs="Arial"/>
          <w:sz w:val="21"/>
          <w:szCs w:val="21"/>
          <w:lang w:eastAsia="hi-IN"/>
        </w:rPr>
        <w:t>bilansu masowego.</w:t>
      </w:r>
    </w:p>
    <w:p w14:paraId="4CA7E2BE" w14:textId="0DE305BA" w:rsidR="00180937" w:rsidRDefault="00180937" w:rsidP="006E0A6F">
      <w:pPr>
        <w:widowControl w:val="0"/>
        <w:suppressAutoHyphens/>
        <w:spacing w:after="60" w:line="268" w:lineRule="exact"/>
        <w:rPr>
          <w:rFonts w:ascii="Arial" w:hAnsi="Arial" w:cs="Arial"/>
          <w:sz w:val="21"/>
          <w:szCs w:val="21"/>
          <w:lang w:eastAsia="hi-IN"/>
        </w:rPr>
      </w:pPr>
      <w:r>
        <w:rPr>
          <w:rFonts w:ascii="Arial" w:hAnsi="Arial" w:cs="Arial"/>
          <w:sz w:val="21"/>
          <w:szCs w:val="21"/>
          <w:lang w:eastAsia="hi-IN"/>
        </w:rPr>
        <w:t>Strona w załączeniu do wniosku przedłożyła wymagane informacje i materiały, w tym:</w:t>
      </w:r>
    </w:p>
    <w:p w14:paraId="595F65C5" w14:textId="64D7EBE4" w:rsidR="00180937" w:rsidRDefault="00E7329B" w:rsidP="00C61F9C">
      <w:pPr>
        <w:pStyle w:val="Akapitzlist"/>
        <w:widowControl w:val="0"/>
        <w:numPr>
          <w:ilvl w:val="0"/>
          <w:numId w:val="80"/>
        </w:numPr>
        <w:suppressAutoHyphens/>
        <w:spacing w:after="60" w:line="268" w:lineRule="exact"/>
        <w:rPr>
          <w:rFonts w:ascii="Arial" w:hAnsi="Arial" w:cs="Arial"/>
          <w:sz w:val="21"/>
          <w:szCs w:val="21"/>
          <w:lang w:eastAsia="hi-IN"/>
        </w:rPr>
      </w:pPr>
      <w:r>
        <w:rPr>
          <w:rFonts w:ascii="Arial" w:hAnsi="Arial" w:cs="Arial"/>
          <w:sz w:val="21"/>
          <w:szCs w:val="21"/>
          <w:lang w:eastAsia="hi-IN"/>
        </w:rPr>
        <w:t>odpis z Krajowego Rejestru Sądowego,</w:t>
      </w:r>
    </w:p>
    <w:p w14:paraId="1B6BDCA9" w14:textId="7D02D5DD" w:rsidR="00D41DF4" w:rsidRDefault="00D41DF4" w:rsidP="00C61F9C">
      <w:pPr>
        <w:pStyle w:val="Akapitzlist"/>
        <w:widowControl w:val="0"/>
        <w:numPr>
          <w:ilvl w:val="0"/>
          <w:numId w:val="80"/>
        </w:numPr>
        <w:suppressAutoHyphens/>
        <w:spacing w:after="60" w:line="268" w:lineRule="exact"/>
        <w:rPr>
          <w:rFonts w:ascii="Arial" w:hAnsi="Arial" w:cs="Arial"/>
          <w:sz w:val="21"/>
          <w:szCs w:val="21"/>
          <w:lang w:eastAsia="hi-IN"/>
        </w:rPr>
      </w:pPr>
      <w:r>
        <w:rPr>
          <w:rFonts w:ascii="Arial" w:hAnsi="Arial" w:cs="Arial"/>
          <w:sz w:val="21"/>
          <w:szCs w:val="21"/>
          <w:lang w:eastAsia="hi-IN"/>
        </w:rPr>
        <w:t>analizę wymagalności sporządzenia raportu początkowego,</w:t>
      </w:r>
    </w:p>
    <w:p w14:paraId="04205D61" w14:textId="646833E5" w:rsidR="00D41DF4" w:rsidRDefault="00D41DF4" w:rsidP="00C61F9C">
      <w:pPr>
        <w:pStyle w:val="Akapitzlist"/>
        <w:widowControl w:val="0"/>
        <w:numPr>
          <w:ilvl w:val="0"/>
          <w:numId w:val="80"/>
        </w:numPr>
        <w:suppressAutoHyphens/>
        <w:spacing w:after="60" w:line="268" w:lineRule="exact"/>
        <w:rPr>
          <w:rFonts w:ascii="Arial" w:hAnsi="Arial" w:cs="Arial"/>
          <w:sz w:val="21"/>
          <w:szCs w:val="21"/>
          <w:lang w:eastAsia="hi-IN"/>
        </w:rPr>
      </w:pPr>
      <w:r w:rsidRPr="007570E7">
        <w:rPr>
          <w:rFonts w:ascii="Arial" w:hAnsi="Arial" w:cs="Arial"/>
          <w:sz w:val="21"/>
          <w:szCs w:val="21"/>
        </w:rPr>
        <w:t xml:space="preserve">zaświadczenia o niekaralności wszystkich osób uprawnionych do reprezentowania spółki zgodnie z KRS, w myśl art. 184 ust. 4 pkt. 7 ustawy </w:t>
      </w:r>
      <w:r>
        <w:rPr>
          <w:rFonts w:ascii="Arial" w:hAnsi="Arial" w:cs="Arial"/>
          <w:sz w:val="21"/>
          <w:szCs w:val="21"/>
        </w:rPr>
        <w:t xml:space="preserve">z dnia 27 kwietnia 2001 r. </w:t>
      </w:r>
      <w:r w:rsidRPr="007570E7">
        <w:rPr>
          <w:rFonts w:ascii="Arial" w:hAnsi="Arial" w:cs="Arial"/>
          <w:sz w:val="21"/>
          <w:szCs w:val="21"/>
        </w:rPr>
        <w:t>Prawo ochrony środowiska</w:t>
      </w:r>
      <w:r>
        <w:rPr>
          <w:rFonts w:ascii="Arial" w:hAnsi="Arial" w:cs="Arial"/>
          <w:sz w:val="21"/>
          <w:szCs w:val="21"/>
        </w:rPr>
        <w:t xml:space="preserve"> (t. j. Dz. U. z 202</w:t>
      </w:r>
      <w:r w:rsidR="00B9046E">
        <w:rPr>
          <w:rFonts w:ascii="Arial" w:hAnsi="Arial" w:cs="Arial"/>
          <w:sz w:val="21"/>
          <w:szCs w:val="21"/>
        </w:rPr>
        <w:t>2</w:t>
      </w:r>
      <w:r>
        <w:rPr>
          <w:rFonts w:ascii="Arial" w:hAnsi="Arial" w:cs="Arial"/>
          <w:sz w:val="21"/>
          <w:szCs w:val="21"/>
        </w:rPr>
        <w:t xml:space="preserve"> r., poz. </w:t>
      </w:r>
      <w:r w:rsidR="00B9046E">
        <w:rPr>
          <w:rFonts w:ascii="Arial" w:hAnsi="Arial" w:cs="Arial"/>
          <w:sz w:val="21"/>
          <w:szCs w:val="21"/>
        </w:rPr>
        <w:t>2556</w:t>
      </w:r>
      <w:r>
        <w:rPr>
          <w:rFonts w:ascii="Arial" w:hAnsi="Arial" w:cs="Arial"/>
          <w:sz w:val="21"/>
          <w:szCs w:val="21"/>
        </w:rPr>
        <w:t xml:space="preserve"> z </w:t>
      </w:r>
      <w:proofErr w:type="spellStart"/>
      <w:r>
        <w:rPr>
          <w:rFonts w:ascii="Arial" w:hAnsi="Arial" w:cs="Arial"/>
          <w:sz w:val="21"/>
          <w:szCs w:val="21"/>
        </w:rPr>
        <w:t>późn</w:t>
      </w:r>
      <w:proofErr w:type="spellEnd"/>
      <w:r>
        <w:rPr>
          <w:rFonts w:ascii="Arial" w:hAnsi="Arial" w:cs="Arial"/>
          <w:sz w:val="21"/>
          <w:szCs w:val="21"/>
        </w:rPr>
        <w:t>. zm., dalej: ustawa POŚ),</w:t>
      </w:r>
    </w:p>
    <w:p w14:paraId="71CB857B" w14:textId="7449B777" w:rsidR="00BD4AD7" w:rsidRDefault="004657FB" w:rsidP="00C61F9C">
      <w:pPr>
        <w:pStyle w:val="Akapitzlist"/>
        <w:widowControl w:val="0"/>
        <w:numPr>
          <w:ilvl w:val="0"/>
          <w:numId w:val="80"/>
        </w:numPr>
        <w:suppressAutoHyphens/>
        <w:spacing w:after="60" w:line="268" w:lineRule="exact"/>
        <w:rPr>
          <w:rFonts w:ascii="Arial" w:hAnsi="Arial" w:cs="Arial"/>
          <w:sz w:val="21"/>
          <w:szCs w:val="21"/>
          <w:lang w:eastAsia="hi-IN"/>
        </w:rPr>
      </w:pPr>
      <w:r>
        <w:rPr>
          <w:rFonts w:ascii="Arial" w:hAnsi="Arial" w:cs="Arial"/>
          <w:sz w:val="21"/>
          <w:szCs w:val="21"/>
          <w:lang w:eastAsia="hi-IN"/>
        </w:rPr>
        <w:t>d</w:t>
      </w:r>
      <w:r w:rsidR="00BD4AD7">
        <w:rPr>
          <w:rFonts w:ascii="Arial" w:hAnsi="Arial" w:cs="Arial"/>
          <w:sz w:val="21"/>
          <w:szCs w:val="21"/>
          <w:lang w:eastAsia="hi-IN"/>
        </w:rPr>
        <w:t xml:space="preserve">owód uiszczenia opłaty </w:t>
      </w:r>
      <w:r w:rsidR="00AE76BC">
        <w:rPr>
          <w:rFonts w:ascii="Arial" w:hAnsi="Arial" w:cs="Arial"/>
          <w:sz w:val="21"/>
          <w:szCs w:val="21"/>
          <w:lang w:eastAsia="hi-IN"/>
        </w:rPr>
        <w:t>skarbowej</w:t>
      </w:r>
      <w:r w:rsidR="00BD4AD7">
        <w:rPr>
          <w:rFonts w:ascii="Arial" w:hAnsi="Arial" w:cs="Arial"/>
          <w:sz w:val="21"/>
          <w:szCs w:val="21"/>
          <w:lang w:eastAsia="hi-IN"/>
        </w:rPr>
        <w:t>.</w:t>
      </w:r>
    </w:p>
    <w:p w14:paraId="09A770E2" w14:textId="7DA8A038" w:rsidR="006E0A6F" w:rsidRPr="003261E8" w:rsidRDefault="006E0A6F" w:rsidP="006E0A6F">
      <w:pPr>
        <w:pStyle w:val="Arial10i5"/>
        <w:spacing w:after="200"/>
        <w:jc w:val="both"/>
        <w:rPr>
          <w:rFonts w:cs="Arial"/>
          <w:szCs w:val="21"/>
        </w:rPr>
      </w:pPr>
      <w:r w:rsidRPr="00595D68">
        <w:rPr>
          <w:color w:val="auto"/>
        </w:rPr>
        <w:t>Przedmiotowa</w:t>
      </w:r>
      <w:r w:rsidRPr="003261E8">
        <w:rPr>
          <w:rFonts w:cs="Arial"/>
          <w:szCs w:val="21"/>
        </w:rPr>
        <w:t xml:space="preserve"> </w:t>
      </w:r>
      <w:r w:rsidRPr="00595D68">
        <w:rPr>
          <w:color w:val="auto"/>
        </w:rPr>
        <w:t>instalacja</w:t>
      </w:r>
      <w:r w:rsidRPr="003261E8">
        <w:rPr>
          <w:rFonts w:cs="Arial"/>
          <w:szCs w:val="21"/>
        </w:rPr>
        <w:t xml:space="preserve"> kwalifikuje się do rodzajów instalacji mogących powodować znaczne zanieczyszczenie poszczególnych elementów przyrodniczych albo środowisk</w:t>
      </w:r>
      <w:r>
        <w:rPr>
          <w:rFonts w:cs="Arial"/>
          <w:szCs w:val="21"/>
        </w:rPr>
        <w:t xml:space="preserve">a jako całości, zgodnie z </w:t>
      </w:r>
      <w:r>
        <w:t xml:space="preserve">ust. 2 pkt. </w:t>
      </w:r>
      <w:r w:rsidR="0056104A">
        <w:t>7</w:t>
      </w:r>
      <w:r w:rsidRPr="003261E8">
        <w:rPr>
          <w:rFonts w:cs="Arial"/>
          <w:szCs w:val="21"/>
        </w:rPr>
        <w:t xml:space="preserve"> załącznika do rozporządzenia Ministra Środowiska z dnia 27 sierpnia 2014r. </w:t>
      </w:r>
      <w:r w:rsidRPr="003261E8">
        <w:rPr>
          <w:rFonts w:cs="Arial"/>
          <w:i/>
          <w:szCs w:val="21"/>
        </w:rPr>
        <w:t>w sprawie rodzajów instalacji mogących powodować znaczne zanieczyszczenie poszczególnych elementów przyrodniczych albo środowiska jako całości</w:t>
      </w:r>
      <w:r w:rsidRPr="003261E8">
        <w:rPr>
          <w:rFonts w:cs="Arial"/>
          <w:szCs w:val="21"/>
        </w:rPr>
        <w:t xml:space="preserve"> (Dz.U. z 2014 poz. 1169), a także do przedsięwzięć mogących zawsze znacząco oddziaływać na środowisko zgodnie z </w:t>
      </w:r>
      <w:r>
        <w:rPr>
          <w:bCs/>
        </w:rPr>
        <w:t>§</w:t>
      </w:r>
      <w:r>
        <w:t> </w:t>
      </w:r>
      <w:r>
        <w:rPr>
          <w:bCs/>
        </w:rPr>
        <w:t>2 ust.1 pkt 1</w:t>
      </w:r>
      <w:r w:rsidR="0056104A">
        <w:rPr>
          <w:bCs/>
        </w:rPr>
        <w:t>5</w:t>
      </w:r>
      <w:r>
        <w:rPr>
          <w:bCs/>
        </w:rPr>
        <w:t xml:space="preserve"> </w:t>
      </w:r>
      <w:r w:rsidRPr="003261E8">
        <w:rPr>
          <w:rFonts w:cs="Arial"/>
          <w:szCs w:val="21"/>
        </w:rPr>
        <w:t xml:space="preserve">rozporządzenia Rady Ministrów z dnia 10 września 2019 r. </w:t>
      </w:r>
      <w:r w:rsidRPr="003261E8">
        <w:rPr>
          <w:rFonts w:cs="Arial"/>
          <w:i/>
          <w:iCs/>
          <w:szCs w:val="21"/>
        </w:rPr>
        <w:t>w sprawie przedsięwzięć mogących znacząco oddz</w:t>
      </w:r>
      <w:r>
        <w:rPr>
          <w:rFonts w:cs="Arial"/>
          <w:i/>
          <w:iCs/>
          <w:szCs w:val="21"/>
        </w:rPr>
        <w:t>i</w:t>
      </w:r>
      <w:r w:rsidRPr="003261E8">
        <w:rPr>
          <w:rFonts w:cs="Arial"/>
          <w:i/>
          <w:iCs/>
          <w:szCs w:val="21"/>
        </w:rPr>
        <w:t>aływać na środowisko</w:t>
      </w:r>
      <w:r w:rsidRPr="003261E8">
        <w:rPr>
          <w:rFonts w:cs="Arial"/>
          <w:szCs w:val="21"/>
        </w:rPr>
        <w:t xml:space="preserve"> (tekst jednolity Dz. U. z 2019 poz. 1839</w:t>
      </w:r>
      <w:r w:rsidR="00113DEB">
        <w:rPr>
          <w:rFonts w:cs="Arial"/>
          <w:szCs w:val="21"/>
        </w:rPr>
        <w:t xml:space="preserve"> ze zm.</w:t>
      </w:r>
      <w:r w:rsidRPr="003261E8">
        <w:rPr>
          <w:rFonts w:cs="Arial"/>
          <w:szCs w:val="21"/>
        </w:rPr>
        <w:t xml:space="preserve">). </w:t>
      </w:r>
    </w:p>
    <w:p w14:paraId="77A23CDB" w14:textId="77777777" w:rsidR="006E0A6F" w:rsidRDefault="006E0A6F" w:rsidP="006E0A6F">
      <w:pPr>
        <w:pStyle w:val="Arial10i5"/>
        <w:spacing w:after="200"/>
        <w:jc w:val="both"/>
        <w:rPr>
          <w:rFonts w:cs="Arial"/>
          <w:szCs w:val="21"/>
        </w:rPr>
      </w:pPr>
      <w:r w:rsidRPr="00FF503C">
        <w:rPr>
          <w:rFonts w:cs="Arial"/>
          <w:szCs w:val="21"/>
        </w:rPr>
        <w:t xml:space="preserve">Po </w:t>
      </w:r>
      <w:r>
        <w:rPr>
          <w:rFonts w:cs="Arial"/>
          <w:szCs w:val="21"/>
        </w:rPr>
        <w:t xml:space="preserve">dokonaniu </w:t>
      </w:r>
      <w:r w:rsidRPr="00595D68">
        <w:rPr>
          <w:color w:val="auto"/>
        </w:rPr>
        <w:t>wstępnej</w:t>
      </w:r>
      <w:r>
        <w:rPr>
          <w:rFonts w:cs="Arial"/>
          <w:szCs w:val="21"/>
        </w:rPr>
        <w:t xml:space="preserve"> analizy</w:t>
      </w:r>
      <w:r w:rsidRPr="00FF503C">
        <w:rPr>
          <w:rFonts w:cs="Arial"/>
          <w:szCs w:val="21"/>
        </w:rPr>
        <w:t xml:space="preserve"> </w:t>
      </w:r>
      <w:r>
        <w:rPr>
          <w:rFonts w:cs="Arial"/>
          <w:szCs w:val="21"/>
        </w:rPr>
        <w:t>podania organ stwierdził, że:</w:t>
      </w:r>
    </w:p>
    <w:p w14:paraId="26058496" w14:textId="77777777" w:rsidR="006E0A6F" w:rsidRDefault="006E0A6F" w:rsidP="00C61F9C">
      <w:pPr>
        <w:pStyle w:val="Akapitzlist"/>
        <w:numPr>
          <w:ilvl w:val="0"/>
          <w:numId w:val="81"/>
        </w:numPr>
        <w:spacing w:after="120" w:line="268" w:lineRule="exact"/>
        <w:contextualSpacing w:val="0"/>
        <w:rPr>
          <w:rFonts w:ascii="Arial" w:hAnsi="Arial" w:cs="Arial"/>
          <w:sz w:val="21"/>
          <w:szCs w:val="21"/>
        </w:rPr>
      </w:pPr>
      <w:r>
        <w:rPr>
          <w:rFonts w:ascii="Arial" w:hAnsi="Arial" w:cs="Arial"/>
          <w:sz w:val="21"/>
          <w:szCs w:val="21"/>
        </w:rPr>
        <w:t xml:space="preserve">jest właściwy do jego rozpoznania, zgodnie </w:t>
      </w:r>
      <w:r w:rsidRPr="004B34A7">
        <w:rPr>
          <w:rFonts w:ascii="Arial" w:hAnsi="Arial" w:cs="Arial"/>
          <w:sz w:val="21"/>
          <w:szCs w:val="21"/>
        </w:rPr>
        <w:t xml:space="preserve">z art. 378 ust. 2a ustawy </w:t>
      </w:r>
      <w:r>
        <w:rPr>
          <w:rFonts w:ascii="Arial" w:hAnsi="Arial" w:cs="Arial"/>
          <w:sz w:val="21"/>
          <w:szCs w:val="21"/>
        </w:rPr>
        <w:t>POŚ;</w:t>
      </w:r>
    </w:p>
    <w:p w14:paraId="3CBC3F0A" w14:textId="77777777" w:rsidR="006E0A6F" w:rsidRDefault="006E0A6F" w:rsidP="00C61F9C">
      <w:pPr>
        <w:pStyle w:val="Akapitzlist"/>
        <w:numPr>
          <w:ilvl w:val="0"/>
          <w:numId w:val="81"/>
        </w:numPr>
        <w:spacing w:after="120" w:line="268" w:lineRule="exact"/>
        <w:contextualSpacing w:val="0"/>
        <w:rPr>
          <w:rFonts w:ascii="Arial" w:hAnsi="Arial" w:cs="Arial"/>
          <w:sz w:val="21"/>
          <w:szCs w:val="21"/>
        </w:rPr>
      </w:pPr>
      <w:r>
        <w:rPr>
          <w:rFonts w:ascii="Arial" w:hAnsi="Arial" w:cs="Arial"/>
          <w:sz w:val="21"/>
          <w:szCs w:val="21"/>
        </w:rPr>
        <w:t>wniosek spełnia wymogi formalne, określone w art. 208 ustawy POŚ;</w:t>
      </w:r>
    </w:p>
    <w:p w14:paraId="1CCB4697" w14:textId="54BC91E2" w:rsidR="006E0A6F" w:rsidRDefault="006E0A6F" w:rsidP="00C61F9C">
      <w:pPr>
        <w:pStyle w:val="Akapitzlist"/>
        <w:numPr>
          <w:ilvl w:val="0"/>
          <w:numId w:val="81"/>
        </w:numPr>
        <w:spacing w:after="120" w:line="268" w:lineRule="exact"/>
        <w:contextualSpacing w:val="0"/>
        <w:rPr>
          <w:rFonts w:ascii="Arial" w:hAnsi="Arial" w:cs="Arial"/>
          <w:sz w:val="21"/>
          <w:szCs w:val="21"/>
        </w:rPr>
      </w:pPr>
      <w:r>
        <w:rPr>
          <w:rFonts w:ascii="Arial" w:hAnsi="Arial" w:cs="Arial"/>
          <w:sz w:val="21"/>
          <w:szCs w:val="21"/>
        </w:rPr>
        <w:t>wnioskowana zmiana</w:t>
      </w:r>
      <w:r w:rsidR="00D752F6">
        <w:rPr>
          <w:rFonts w:ascii="Arial" w:hAnsi="Arial" w:cs="Arial"/>
          <w:sz w:val="21"/>
          <w:szCs w:val="21"/>
        </w:rPr>
        <w:t xml:space="preserve"> nie</w:t>
      </w:r>
      <w:r>
        <w:rPr>
          <w:rFonts w:ascii="Arial" w:hAnsi="Arial" w:cs="Arial"/>
          <w:sz w:val="21"/>
          <w:szCs w:val="21"/>
        </w:rPr>
        <w:t xml:space="preserve"> stanowi </w:t>
      </w:r>
      <w:r w:rsidR="00F70D58">
        <w:rPr>
          <w:rFonts w:ascii="Arial" w:hAnsi="Arial" w:cs="Arial"/>
          <w:sz w:val="21"/>
          <w:szCs w:val="21"/>
        </w:rPr>
        <w:t>zmian</w:t>
      </w:r>
      <w:r w:rsidR="00D752F6">
        <w:rPr>
          <w:rFonts w:ascii="Arial" w:hAnsi="Arial" w:cs="Arial"/>
          <w:sz w:val="21"/>
          <w:szCs w:val="21"/>
        </w:rPr>
        <w:t>y istotnej</w:t>
      </w:r>
      <w:r>
        <w:rPr>
          <w:rFonts w:ascii="Arial" w:hAnsi="Arial" w:cs="Arial"/>
          <w:sz w:val="21"/>
          <w:szCs w:val="21"/>
        </w:rPr>
        <w:t xml:space="preserve"> instalacji, rozumian</w:t>
      </w:r>
      <w:r w:rsidR="0056104A">
        <w:rPr>
          <w:rFonts w:ascii="Arial" w:hAnsi="Arial" w:cs="Arial"/>
          <w:sz w:val="21"/>
          <w:szCs w:val="21"/>
        </w:rPr>
        <w:t>ej</w:t>
      </w:r>
      <w:r>
        <w:rPr>
          <w:rFonts w:ascii="Arial" w:hAnsi="Arial" w:cs="Arial"/>
          <w:sz w:val="21"/>
          <w:szCs w:val="21"/>
        </w:rPr>
        <w:t xml:space="preserve"> jako </w:t>
      </w:r>
      <w:r w:rsidRPr="00007864">
        <w:rPr>
          <w:rFonts w:ascii="Arial" w:hAnsi="Arial" w:cs="Arial"/>
          <w:sz w:val="21"/>
          <w:szCs w:val="21"/>
        </w:rPr>
        <w:t>zmian</w:t>
      </w:r>
      <w:r>
        <w:rPr>
          <w:rFonts w:ascii="Arial" w:hAnsi="Arial" w:cs="Arial"/>
          <w:sz w:val="21"/>
          <w:szCs w:val="21"/>
        </w:rPr>
        <w:t>a</w:t>
      </w:r>
      <w:r w:rsidRPr="00007864">
        <w:rPr>
          <w:rFonts w:ascii="Arial" w:hAnsi="Arial" w:cs="Arial"/>
          <w:sz w:val="21"/>
          <w:szCs w:val="21"/>
        </w:rPr>
        <w:t xml:space="preserve"> sposobu funkcjonowania instalacji lub jej rozbudow</w:t>
      </w:r>
      <w:r>
        <w:rPr>
          <w:rFonts w:ascii="Arial" w:hAnsi="Arial" w:cs="Arial"/>
          <w:sz w:val="21"/>
          <w:szCs w:val="21"/>
        </w:rPr>
        <w:t>a</w:t>
      </w:r>
      <w:r w:rsidRPr="00007864">
        <w:rPr>
          <w:rFonts w:ascii="Arial" w:hAnsi="Arial" w:cs="Arial"/>
          <w:sz w:val="21"/>
          <w:szCs w:val="21"/>
        </w:rPr>
        <w:t>, która może powodować znaczące zwiększenie negatywnego oddziaływania na środowisko</w:t>
      </w:r>
      <w:r>
        <w:rPr>
          <w:rFonts w:ascii="Arial" w:hAnsi="Arial" w:cs="Arial"/>
          <w:sz w:val="21"/>
          <w:szCs w:val="21"/>
        </w:rPr>
        <w:t>, zgodnie z art. 3 pkt 7 ustawy POŚ.</w:t>
      </w:r>
    </w:p>
    <w:p w14:paraId="48411973" w14:textId="2BA677C8" w:rsidR="006E0A6F" w:rsidRPr="006E0A6F" w:rsidRDefault="006E0A6F" w:rsidP="00001EDC">
      <w:pPr>
        <w:pStyle w:val="Arial10i5"/>
        <w:spacing w:after="200"/>
        <w:jc w:val="both"/>
        <w:rPr>
          <w:rFonts w:cs="Arial"/>
          <w:szCs w:val="21"/>
        </w:rPr>
      </w:pPr>
      <w:r>
        <w:rPr>
          <w:rFonts w:cs="Arial"/>
          <w:szCs w:val="21"/>
        </w:rPr>
        <w:lastRenderedPageBreak/>
        <w:t>Mając powyższe na względzie, organ przystąpił do rozpatrzenia wniosku.</w:t>
      </w:r>
    </w:p>
    <w:p w14:paraId="7A9DCD66" w14:textId="77777777" w:rsidR="00244A7C" w:rsidRPr="00836155" w:rsidRDefault="00244A7C" w:rsidP="00DA4F2A">
      <w:pPr>
        <w:pStyle w:val="Arial10i50"/>
        <w:numPr>
          <w:ilvl w:val="0"/>
          <w:numId w:val="75"/>
        </w:numPr>
        <w:spacing w:after="60"/>
        <w:ind w:left="714" w:hanging="357"/>
        <w:rPr>
          <w:rFonts w:cs="Arial"/>
          <w:b/>
          <w:color w:val="000000" w:themeColor="text1"/>
          <w:szCs w:val="21"/>
          <w:u w:val="single"/>
        </w:rPr>
      </w:pPr>
      <w:r w:rsidRPr="00836155">
        <w:rPr>
          <w:rFonts w:cs="Arial"/>
          <w:b/>
          <w:color w:val="000000" w:themeColor="text1"/>
          <w:szCs w:val="21"/>
          <w:u w:val="single"/>
        </w:rPr>
        <w:t>Przebieg postępowania:</w:t>
      </w:r>
    </w:p>
    <w:p w14:paraId="6C561239" w14:textId="77777777" w:rsidR="0060747E" w:rsidRDefault="0060747E" w:rsidP="0060747E">
      <w:pPr>
        <w:pStyle w:val="Arial10i5"/>
        <w:spacing w:after="200"/>
        <w:jc w:val="both"/>
        <w:rPr>
          <w:rFonts w:cs="Arial"/>
          <w:szCs w:val="21"/>
        </w:rPr>
      </w:pPr>
      <w:r w:rsidRPr="00FF503C">
        <w:rPr>
          <w:rFonts w:cs="Arial"/>
          <w:szCs w:val="21"/>
        </w:rPr>
        <w:t xml:space="preserve">Zgodnie z zapisem art. 21 ust. 2 pkt 23 lit. k </w:t>
      </w:r>
      <w:proofErr w:type="spellStart"/>
      <w:r w:rsidRPr="00FF503C">
        <w:rPr>
          <w:rFonts w:cs="Arial"/>
          <w:szCs w:val="21"/>
        </w:rPr>
        <w:t>tiret</w:t>
      </w:r>
      <w:proofErr w:type="spellEnd"/>
      <w:r w:rsidRPr="00FF503C">
        <w:rPr>
          <w:rFonts w:cs="Arial"/>
          <w:szCs w:val="21"/>
        </w:rPr>
        <w:t xml:space="preserve"> pierwsze ustawy z dnia 3 października 2008 r. o udostępnianiu informacji o środowisku i jego ochronie, udziale społeczeństwa w ochronie środowiska oraz o ocenach oddziaływa</w:t>
      </w:r>
      <w:r>
        <w:rPr>
          <w:rFonts w:cs="Arial"/>
          <w:szCs w:val="21"/>
        </w:rPr>
        <w:t>nia na środowisko (Dz. U. z 2022</w:t>
      </w:r>
      <w:r w:rsidRPr="00FF503C">
        <w:rPr>
          <w:rFonts w:cs="Arial"/>
          <w:szCs w:val="21"/>
        </w:rPr>
        <w:t xml:space="preserve"> r. poz. </w:t>
      </w:r>
      <w:r>
        <w:rPr>
          <w:rFonts w:cs="Arial"/>
          <w:szCs w:val="21"/>
        </w:rPr>
        <w:t>1029</w:t>
      </w:r>
      <w:r w:rsidRPr="00FF503C">
        <w:rPr>
          <w:rFonts w:cs="Arial"/>
          <w:szCs w:val="21"/>
        </w:rPr>
        <w:t xml:space="preserve"> z </w:t>
      </w:r>
      <w:proofErr w:type="spellStart"/>
      <w:r w:rsidRPr="00FF503C">
        <w:rPr>
          <w:rFonts w:cs="Arial"/>
          <w:szCs w:val="21"/>
        </w:rPr>
        <w:t>późn</w:t>
      </w:r>
      <w:proofErr w:type="spellEnd"/>
      <w:r w:rsidRPr="00FF503C">
        <w:rPr>
          <w:rFonts w:cs="Arial"/>
          <w:szCs w:val="21"/>
        </w:rPr>
        <w:t>. zm.), dane dotyczące wniosku o zmianę pozwolenia zintegrowanego zamieszczono w publicznie dostępnym wykazie danych.</w:t>
      </w:r>
    </w:p>
    <w:p w14:paraId="3D05F37E" w14:textId="77777777" w:rsidR="0060747E" w:rsidRDefault="0060747E" w:rsidP="0060747E">
      <w:pPr>
        <w:pStyle w:val="Arial10i5"/>
        <w:spacing w:after="200"/>
        <w:jc w:val="both"/>
        <w:rPr>
          <w:rFonts w:cs="Arial"/>
          <w:bCs/>
          <w:szCs w:val="21"/>
        </w:rPr>
      </w:pPr>
      <w:r w:rsidRPr="00595D68">
        <w:rPr>
          <w:rFonts w:cs="Arial"/>
          <w:szCs w:val="21"/>
        </w:rPr>
        <w:t>Zgodnie</w:t>
      </w:r>
      <w:r w:rsidRPr="00FF503C">
        <w:rPr>
          <w:rFonts w:cs="Arial"/>
          <w:bCs/>
          <w:szCs w:val="21"/>
        </w:rPr>
        <w:t xml:space="preserve"> z obowiązkiem wynikającym z art. 209 ustawy </w:t>
      </w:r>
      <w:r>
        <w:rPr>
          <w:rFonts w:cs="Arial"/>
          <w:bCs/>
          <w:szCs w:val="21"/>
        </w:rPr>
        <w:t>POŚ</w:t>
      </w:r>
      <w:r w:rsidRPr="00FF503C">
        <w:rPr>
          <w:rFonts w:cs="Arial"/>
          <w:bCs/>
          <w:szCs w:val="21"/>
        </w:rPr>
        <w:t xml:space="preserve">, zapis wniosku  o zmianę pozwolenia zintegrowanego (wraz z uzupełnieniami) w wersji elektronicznej, został przesłany </w:t>
      </w:r>
      <w:r>
        <w:rPr>
          <w:rFonts w:cs="Arial"/>
          <w:bCs/>
          <w:szCs w:val="21"/>
        </w:rPr>
        <w:t>ministrowi właściwemu do spraw klimatu,</w:t>
      </w:r>
      <w:r w:rsidRPr="00FF503C">
        <w:rPr>
          <w:rFonts w:cs="Arial"/>
          <w:bCs/>
          <w:szCs w:val="21"/>
        </w:rPr>
        <w:t xml:space="preserve"> na adres </w:t>
      </w:r>
      <w:hyperlink r:id="rId11" w:history="1">
        <w:r w:rsidRPr="00B313AB">
          <w:rPr>
            <w:rStyle w:val="Hipercze"/>
            <w:rFonts w:cs="Arial"/>
            <w:bCs/>
            <w:szCs w:val="21"/>
          </w:rPr>
          <w:t>pozwolenia.zintegrowane@klimat.gov.pl</w:t>
        </w:r>
      </w:hyperlink>
      <w:r w:rsidRPr="00FF503C">
        <w:rPr>
          <w:rFonts w:cs="Arial"/>
          <w:bCs/>
          <w:szCs w:val="21"/>
        </w:rPr>
        <w:t>.</w:t>
      </w:r>
    </w:p>
    <w:p w14:paraId="285AFA13" w14:textId="6FAED7C3" w:rsidR="0060747E" w:rsidRPr="00FF503C" w:rsidRDefault="0060747E" w:rsidP="0060747E">
      <w:pPr>
        <w:pStyle w:val="Arial10i5"/>
        <w:spacing w:after="200"/>
        <w:jc w:val="both"/>
        <w:rPr>
          <w:rFonts w:cs="Arial"/>
          <w:color w:val="auto"/>
          <w:szCs w:val="21"/>
        </w:rPr>
      </w:pPr>
      <w:r w:rsidRPr="00595D68">
        <w:rPr>
          <w:rFonts w:cs="Arial"/>
          <w:szCs w:val="21"/>
        </w:rPr>
        <w:t>Marszałek</w:t>
      </w:r>
      <w:r w:rsidRPr="00FF503C">
        <w:rPr>
          <w:rFonts w:cs="Arial"/>
          <w:color w:val="auto"/>
          <w:szCs w:val="21"/>
        </w:rPr>
        <w:t xml:space="preserve"> Województwa Śląskiego prowadząc postępowanie dotyczące zmiany pozwolenia zintegrowanego wezwał Stronę do złożenia wyjaśnień i uzupełnień pism</w:t>
      </w:r>
      <w:r w:rsidR="00BE178E">
        <w:rPr>
          <w:rFonts w:cs="Arial"/>
          <w:color w:val="auto"/>
          <w:szCs w:val="21"/>
        </w:rPr>
        <w:t xml:space="preserve">em </w:t>
      </w:r>
      <w:r w:rsidRPr="00FF503C">
        <w:rPr>
          <w:rFonts w:cs="Arial"/>
          <w:color w:val="auto"/>
          <w:szCs w:val="21"/>
        </w:rPr>
        <w:t>z dnia</w:t>
      </w:r>
      <w:r>
        <w:rPr>
          <w:rFonts w:cs="Arial"/>
          <w:color w:val="auto"/>
          <w:szCs w:val="21"/>
        </w:rPr>
        <w:t xml:space="preserve"> </w:t>
      </w:r>
      <w:r w:rsidR="00BA142F">
        <w:rPr>
          <w:rFonts w:cs="Arial"/>
          <w:color w:val="auto"/>
          <w:szCs w:val="21"/>
        </w:rPr>
        <w:t>31</w:t>
      </w:r>
      <w:r w:rsidR="003C1B0A">
        <w:rPr>
          <w:rFonts w:cs="Arial"/>
          <w:color w:val="auto"/>
          <w:szCs w:val="21"/>
        </w:rPr>
        <w:t>.12.</w:t>
      </w:r>
      <w:r>
        <w:rPr>
          <w:rFonts w:cs="Arial"/>
          <w:color w:val="auto"/>
          <w:szCs w:val="21"/>
        </w:rPr>
        <w:t>202</w:t>
      </w:r>
      <w:r w:rsidR="00BA142F">
        <w:rPr>
          <w:rFonts w:cs="Arial"/>
          <w:color w:val="auto"/>
          <w:szCs w:val="21"/>
        </w:rPr>
        <w:t>1</w:t>
      </w:r>
      <w:r>
        <w:rPr>
          <w:rFonts w:cs="Arial"/>
          <w:color w:val="auto"/>
          <w:szCs w:val="21"/>
        </w:rPr>
        <w:t xml:space="preserve"> r. znak pisma: O</w:t>
      </w:r>
      <w:r w:rsidR="00BA142F">
        <w:rPr>
          <w:rFonts w:cs="Arial"/>
          <w:color w:val="auto"/>
          <w:szCs w:val="21"/>
        </w:rPr>
        <w:t>S</w:t>
      </w:r>
      <w:r>
        <w:rPr>
          <w:rFonts w:cs="Arial"/>
          <w:color w:val="auto"/>
          <w:szCs w:val="21"/>
        </w:rPr>
        <w:t>-PZ.KW-00</w:t>
      </w:r>
      <w:r w:rsidR="00BA142F">
        <w:rPr>
          <w:rFonts w:cs="Arial"/>
          <w:color w:val="auto"/>
          <w:szCs w:val="21"/>
        </w:rPr>
        <w:t>905</w:t>
      </w:r>
      <w:r>
        <w:rPr>
          <w:rFonts w:cs="Arial"/>
          <w:color w:val="auto"/>
          <w:szCs w:val="21"/>
        </w:rPr>
        <w:t>/2</w:t>
      </w:r>
      <w:r w:rsidR="00BA142F">
        <w:rPr>
          <w:rFonts w:cs="Arial"/>
          <w:color w:val="auto"/>
          <w:szCs w:val="21"/>
        </w:rPr>
        <w:t>1 oraz pismem z dnia 27</w:t>
      </w:r>
      <w:r w:rsidR="00AC582C">
        <w:rPr>
          <w:rFonts w:cs="Arial"/>
          <w:color w:val="auto"/>
          <w:szCs w:val="21"/>
        </w:rPr>
        <w:t>.03.</w:t>
      </w:r>
      <w:r w:rsidR="00BA142F">
        <w:rPr>
          <w:rFonts w:cs="Arial"/>
          <w:color w:val="auto"/>
          <w:szCs w:val="21"/>
        </w:rPr>
        <w:t>2023 r. znak pisma: OE-PZ.KW-000464/23.</w:t>
      </w:r>
    </w:p>
    <w:p w14:paraId="45386173" w14:textId="18146361" w:rsidR="0060747E" w:rsidRDefault="0060747E" w:rsidP="0060747E">
      <w:pPr>
        <w:pStyle w:val="Arial10i5"/>
        <w:spacing w:after="200"/>
        <w:jc w:val="both"/>
        <w:rPr>
          <w:rFonts w:cs="Arial"/>
          <w:szCs w:val="21"/>
        </w:rPr>
      </w:pPr>
      <w:r w:rsidRPr="00FF503C">
        <w:rPr>
          <w:rFonts w:cs="Arial"/>
          <w:szCs w:val="21"/>
        </w:rPr>
        <w:t xml:space="preserve">Strona złożyła wyjaśnienia i uzupełnienia do przedmiotowego wniosku </w:t>
      </w:r>
      <w:r>
        <w:rPr>
          <w:rFonts w:cs="Arial"/>
          <w:szCs w:val="21"/>
        </w:rPr>
        <w:t xml:space="preserve">pismem z dnia </w:t>
      </w:r>
      <w:r w:rsidR="00FC55A2">
        <w:rPr>
          <w:rFonts w:cs="Arial"/>
          <w:szCs w:val="21"/>
        </w:rPr>
        <w:br/>
      </w:r>
      <w:r w:rsidR="00BA142F">
        <w:rPr>
          <w:rFonts w:cs="Arial"/>
          <w:szCs w:val="21"/>
        </w:rPr>
        <w:t>30</w:t>
      </w:r>
      <w:r w:rsidR="00CA56C4">
        <w:rPr>
          <w:rFonts w:cs="Arial"/>
          <w:szCs w:val="21"/>
        </w:rPr>
        <w:t>.03.</w:t>
      </w:r>
      <w:r>
        <w:rPr>
          <w:rFonts w:cs="Arial"/>
          <w:szCs w:val="21"/>
        </w:rPr>
        <w:t xml:space="preserve">2022 r. (data wpływu do Urzędu: </w:t>
      </w:r>
      <w:r w:rsidR="0077764F">
        <w:rPr>
          <w:rFonts w:cs="Arial"/>
          <w:szCs w:val="21"/>
        </w:rPr>
        <w:t>0</w:t>
      </w:r>
      <w:r w:rsidR="00BA142F">
        <w:rPr>
          <w:rFonts w:cs="Arial"/>
          <w:szCs w:val="21"/>
        </w:rPr>
        <w:t>1</w:t>
      </w:r>
      <w:r>
        <w:rPr>
          <w:rFonts w:cs="Arial"/>
          <w:szCs w:val="21"/>
        </w:rPr>
        <w:t>.0</w:t>
      </w:r>
      <w:r w:rsidR="00BA142F">
        <w:rPr>
          <w:rFonts w:cs="Arial"/>
          <w:szCs w:val="21"/>
        </w:rPr>
        <w:t>4</w:t>
      </w:r>
      <w:r>
        <w:rPr>
          <w:rFonts w:cs="Arial"/>
          <w:szCs w:val="21"/>
        </w:rPr>
        <w:t>.2022 r.)</w:t>
      </w:r>
      <w:r w:rsidR="00BA142F">
        <w:rPr>
          <w:rFonts w:cs="Arial"/>
          <w:szCs w:val="21"/>
        </w:rPr>
        <w:t xml:space="preserve"> </w:t>
      </w:r>
      <w:r w:rsidR="0007485A">
        <w:rPr>
          <w:rFonts w:cs="Arial"/>
          <w:szCs w:val="21"/>
        </w:rPr>
        <w:t xml:space="preserve">oraz pismem z dnia </w:t>
      </w:r>
      <w:r w:rsidR="00BA142F">
        <w:rPr>
          <w:rFonts w:cs="Arial"/>
          <w:szCs w:val="21"/>
        </w:rPr>
        <w:t>06</w:t>
      </w:r>
      <w:r w:rsidR="0004342B">
        <w:rPr>
          <w:rFonts w:cs="Arial"/>
          <w:szCs w:val="21"/>
        </w:rPr>
        <w:t>.0</w:t>
      </w:r>
      <w:r w:rsidR="00BA142F">
        <w:rPr>
          <w:rFonts w:cs="Arial"/>
          <w:szCs w:val="21"/>
        </w:rPr>
        <w:t>4</w:t>
      </w:r>
      <w:r w:rsidR="0004342B">
        <w:rPr>
          <w:rFonts w:cs="Arial"/>
          <w:szCs w:val="21"/>
        </w:rPr>
        <w:t>.202</w:t>
      </w:r>
      <w:r w:rsidR="00BA142F">
        <w:rPr>
          <w:rFonts w:cs="Arial"/>
          <w:szCs w:val="21"/>
        </w:rPr>
        <w:t>3</w:t>
      </w:r>
      <w:r w:rsidR="0004342B">
        <w:rPr>
          <w:rFonts w:cs="Arial"/>
          <w:szCs w:val="21"/>
        </w:rPr>
        <w:t xml:space="preserve"> r. </w:t>
      </w:r>
    </w:p>
    <w:p w14:paraId="6135336A" w14:textId="62A8B23E" w:rsidR="00FC55A2" w:rsidRDefault="0041446E" w:rsidP="0060747E">
      <w:pPr>
        <w:pStyle w:val="Arial10i5"/>
        <w:spacing w:after="200"/>
        <w:jc w:val="both"/>
        <w:rPr>
          <w:rFonts w:cs="Arial"/>
          <w:szCs w:val="21"/>
        </w:rPr>
      </w:pPr>
      <w:r>
        <w:rPr>
          <w:rFonts w:cs="Arial"/>
          <w:szCs w:val="21"/>
        </w:rPr>
        <w:t>Organ</w:t>
      </w:r>
      <w:r w:rsidR="0089144D">
        <w:rPr>
          <w:rFonts w:cs="Arial"/>
          <w:szCs w:val="21"/>
        </w:rPr>
        <w:t xml:space="preserve"> ustalił, że stroną przedmiotowego postępowania jest Państwowe Gospodarstwo Wodne Wody Polskie – Regionalny Zarząd Gospodarki Wodnej we Wrocławiu, ponieważ ścieki przemysłowe, oczyszczone w zakładowej oczyszczalni kierowane są wraz z podczyszczonymi wodami opadowymi do rzeki Stoły istniejącym wylotem kolektora o średnicy 500 mm.</w:t>
      </w:r>
    </w:p>
    <w:p w14:paraId="3674A0BF" w14:textId="2F9AB24E" w:rsidR="0060747E" w:rsidRPr="00FF503C" w:rsidRDefault="0060747E" w:rsidP="0060747E">
      <w:pPr>
        <w:pStyle w:val="Arial10i5"/>
        <w:spacing w:after="200"/>
        <w:jc w:val="both"/>
        <w:rPr>
          <w:rFonts w:cs="Arial"/>
          <w:szCs w:val="21"/>
        </w:rPr>
      </w:pPr>
      <w:r w:rsidRPr="00B767FF">
        <w:rPr>
          <w:rFonts w:eastAsia="Lucida Sans Unicode" w:cs="Arial"/>
          <w:kern w:val="1"/>
          <w:szCs w:val="21"/>
          <w:lang w:eastAsia="pl-PL"/>
        </w:rPr>
        <w:t xml:space="preserve">Pismem z </w:t>
      </w:r>
      <w:r>
        <w:rPr>
          <w:rFonts w:eastAsia="Lucida Sans Unicode" w:cs="Arial"/>
          <w:kern w:val="1"/>
          <w:szCs w:val="21"/>
          <w:lang w:eastAsia="pl-PL"/>
        </w:rPr>
        <w:t xml:space="preserve">dnia </w:t>
      </w:r>
      <w:r w:rsidR="003C1B0A">
        <w:rPr>
          <w:rFonts w:eastAsia="Lucida Sans Unicode" w:cs="Arial"/>
          <w:kern w:val="1"/>
          <w:szCs w:val="21"/>
          <w:lang w:eastAsia="pl-PL"/>
        </w:rPr>
        <w:t>0</w:t>
      </w:r>
      <w:r w:rsidR="009569CE" w:rsidRPr="009569CE">
        <w:rPr>
          <w:rFonts w:eastAsia="Lucida Sans Unicode" w:cs="Arial"/>
          <w:kern w:val="1"/>
          <w:szCs w:val="21"/>
          <w:lang w:eastAsia="pl-PL"/>
        </w:rPr>
        <w:t>6</w:t>
      </w:r>
      <w:r w:rsidR="003C1B0A">
        <w:rPr>
          <w:rFonts w:eastAsia="Lucida Sans Unicode" w:cs="Arial"/>
          <w:kern w:val="1"/>
          <w:szCs w:val="21"/>
          <w:lang w:eastAsia="pl-PL"/>
        </w:rPr>
        <w:t>.07.</w:t>
      </w:r>
      <w:r w:rsidRPr="009569CE">
        <w:rPr>
          <w:rFonts w:eastAsia="Lucida Sans Unicode" w:cs="Arial"/>
          <w:kern w:val="1"/>
          <w:szCs w:val="21"/>
          <w:lang w:eastAsia="pl-PL"/>
        </w:rPr>
        <w:t>202</w:t>
      </w:r>
      <w:r w:rsidR="009569CE" w:rsidRPr="009569CE">
        <w:rPr>
          <w:rFonts w:eastAsia="Lucida Sans Unicode" w:cs="Arial"/>
          <w:kern w:val="1"/>
          <w:szCs w:val="21"/>
          <w:lang w:eastAsia="pl-PL"/>
        </w:rPr>
        <w:t>3</w:t>
      </w:r>
      <w:r w:rsidRPr="009569CE">
        <w:rPr>
          <w:rFonts w:eastAsia="Lucida Sans Unicode" w:cs="Arial"/>
          <w:kern w:val="1"/>
          <w:szCs w:val="21"/>
          <w:lang w:eastAsia="pl-PL"/>
        </w:rPr>
        <w:t xml:space="preserve"> r. znak: OE-PZ.KW-00</w:t>
      </w:r>
      <w:r w:rsidR="009569CE" w:rsidRPr="009569CE">
        <w:rPr>
          <w:rFonts w:eastAsia="Lucida Sans Unicode" w:cs="Arial"/>
          <w:kern w:val="1"/>
          <w:szCs w:val="21"/>
          <w:lang w:eastAsia="pl-PL"/>
        </w:rPr>
        <w:t>1217/23</w:t>
      </w:r>
      <w:r>
        <w:rPr>
          <w:rFonts w:eastAsia="Lucida Sans Unicode" w:cs="Arial"/>
          <w:kern w:val="1"/>
          <w:szCs w:val="21"/>
          <w:lang w:eastAsia="pl-PL"/>
        </w:rPr>
        <w:t xml:space="preserve"> </w:t>
      </w:r>
      <w:r w:rsidRPr="00B767FF">
        <w:rPr>
          <w:rFonts w:eastAsia="Lucida Sans Unicode" w:cs="Arial"/>
          <w:kern w:val="1"/>
          <w:szCs w:val="21"/>
          <w:lang w:eastAsia="pl-PL"/>
        </w:rPr>
        <w:t xml:space="preserve">organ, zgodnie z art. 10 § 1 </w:t>
      </w:r>
      <w:r>
        <w:rPr>
          <w:rFonts w:eastAsia="Lucida Sans Unicode" w:cs="Arial"/>
          <w:kern w:val="1"/>
          <w:szCs w:val="21"/>
          <w:lang w:eastAsia="pl-PL"/>
        </w:rPr>
        <w:t xml:space="preserve">KPA, </w:t>
      </w:r>
      <w:r w:rsidRPr="00B767FF">
        <w:rPr>
          <w:rFonts w:eastAsia="Lucida Sans Unicode" w:cs="Arial"/>
          <w:kern w:val="1"/>
          <w:szCs w:val="21"/>
          <w:lang w:eastAsia="pl-PL"/>
        </w:rPr>
        <w:t>zawiadomił Stron</w:t>
      </w:r>
      <w:r w:rsidR="009569CE">
        <w:rPr>
          <w:rFonts w:eastAsia="Lucida Sans Unicode" w:cs="Arial"/>
          <w:kern w:val="1"/>
          <w:szCs w:val="21"/>
          <w:lang w:eastAsia="pl-PL"/>
        </w:rPr>
        <w:t>y</w:t>
      </w:r>
      <w:r w:rsidRPr="00B767FF">
        <w:rPr>
          <w:rFonts w:eastAsia="Lucida Sans Unicode" w:cs="Arial"/>
          <w:kern w:val="1"/>
          <w:szCs w:val="21"/>
          <w:lang w:eastAsia="pl-PL"/>
        </w:rPr>
        <w:t xml:space="preserve"> postępowania, że </w:t>
      </w:r>
      <w:r w:rsidRPr="00595D68">
        <w:rPr>
          <w:rFonts w:cs="Arial"/>
          <w:szCs w:val="21"/>
        </w:rPr>
        <w:t>przed</w:t>
      </w:r>
      <w:r w:rsidRPr="00B767FF">
        <w:rPr>
          <w:rFonts w:eastAsia="Lucida Sans Unicode" w:cs="Arial"/>
          <w:kern w:val="1"/>
          <w:szCs w:val="21"/>
          <w:lang w:eastAsia="pl-PL"/>
        </w:rPr>
        <w:t xml:space="preserve"> wydaniem decyzji ma</w:t>
      </w:r>
      <w:r w:rsidR="009569CE">
        <w:rPr>
          <w:rFonts w:eastAsia="Lucida Sans Unicode" w:cs="Arial"/>
          <w:kern w:val="1"/>
          <w:szCs w:val="21"/>
          <w:lang w:eastAsia="pl-PL"/>
        </w:rPr>
        <w:t>ją</w:t>
      </w:r>
      <w:r w:rsidRPr="00B767FF">
        <w:rPr>
          <w:rFonts w:eastAsia="Lucida Sans Unicode" w:cs="Arial"/>
          <w:kern w:val="1"/>
          <w:szCs w:val="21"/>
          <w:lang w:eastAsia="pl-PL"/>
        </w:rPr>
        <w:t xml:space="preserve"> prawo do wypowiedzenia się co do zebranych dowodów i materiałów</w:t>
      </w:r>
      <w:r>
        <w:rPr>
          <w:rFonts w:eastAsia="Lucida Sans Unicode" w:cs="Arial"/>
          <w:kern w:val="1"/>
          <w:szCs w:val="21"/>
          <w:lang w:eastAsia="pl-PL"/>
        </w:rPr>
        <w:t xml:space="preserve"> oraz zgłoszonych żądań w terminie siedmiu dni, licząc od dnia jego doręczenia</w:t>
      </w:r>
      <w:r w:rsidRPr="00B767FF">
        <w:rPr>
          <w:rFonts w:eastAsia="Lucida Sans Unicode" w:cs="Arial"/>
          <w:kern w:val="1"/>
          <w:szCs w:val="21"/>
          <w:lang w:eastAsia="pl-PL"/>
        </w:rPr>
        <w:t xml:space="preserve">. </w:t>
      </w:r>
      <w:r>
        <w:rPr>
          <w:rFonts w:eastAsia="Lucida Sans Unicode" w:cs="Arial"/>
          <w:kern w:val="1"/>
          <w:szCs w:val="21"/>
          <w:lang w:eastAsia="pl-PL"/>
        </w:rPr>
        <w:t>Stron</w:t>
      </w:r>
      <w:r w:rsidR="009569CE">
        <w:rPr>
          <w:rFonts w:eastAsia="Lucida Sans Unicode" w:cs="Arial"/>
          <w:kern w:val="1"/>
          <w:szCs w:val="21"/>
          <w:lang w:eastAsia="pl-PL"/>
        </w:rPr>
        <w:t>y</w:t>
      </w:r>
      <w:r>
        <w:rPr>
          <w:rFonts w:eastAsia="Lucida Sans Unicode" w:cs="Arial"/>
          <w:kern w:val="1"/>
          <w:szCs w:val="21"/>
          <w:lang w:eastAsia="pl-PL"/>
        </w:rPr>
        <w:t xml:space="preserve"> n</w:t>
      </w:r>
      <w:r w:rsidRPr="00B767FF">
        <w:rPr>
          <w:rFonts w:eastAsia="Lucida Sans Unicode" w:cs="Arial"/>
          <w:kern w:val="1"/>
          <w:szCs w:val="21"/>
          <w:lang w:eastAsia="pl-PL"/>
        </w:rPr>
        <w:t>ie wni</w:t>
      </w:r>
      <w:r>
        <w:rPr>
          <w:rFonts w:eastAsia="Lucida Sans Unicode" w:cs="Arial"/>
          <w:kern w:val="1"/>
          <w:szCs w:val="21"/>
          <w:lang w:eastAsia="pl-PL"/>
        </w:rPr>
        <w:t>osł</w:t>
      </w:r>
      <w:r w:rsidR="009569CE">
        <w:rPr>
          <w:rFonts w:eastAsia="Lucida Sans Unicode" w:cs="Arial"/>
          <w:kern w:val="1"/>
          <w:szCs w:val="21"/>
          <w:lang w:eastAsia="pl-PL"/>
        </w:rPr>
        <w:t>y</w:t>
      </w:r>
      <w:r>
        <w:rPr>
          <w:rFonts w:eastAsia="Lucida Sans Unicode" w:cs="Arial"/>
          <w:kern w:val="1"/>
          <w:szCs w:val="21"/>
          <w:lang w:eastAsia="pl-PL"/>
        </w:rPr>
        <w:t xml:space="preserve"> </w:t>
      </w:r>
      <w:r w:rsidRPr="00B767FF">
        <w:rPr>
          <w:rFonts w:eastAsia="Lucida Sans Unicode" w:cs="Arial"/>
          <w:kern w:val="1"/>
          <w:szCs w:val="21"/>
          <w:lang w:eastAsia="pl-PL"/>
        </w:rPr>
        <w:t>uwag do sprawy we wskazanym terminie.</w:t>
      </w:r>
    </w:p>
    <w:p w14:paraId="326D0B15" w14:textId="77777777" w:rsidR="00FF2D66" w:rsidRPr="00836155" w:rsidRDefault="00FF2D66" w:rsidP="00DA4F2A">
      <w:pPr>
        <w:pStyle w:val="WW-BodyText212"/>
        <w:numPr>
          <w:ilvl w:val="0"/>
          <w:numId w:val="77"/>
        </w:numPr>
        <w:suppressAutoHyphens w:val="0"/>
        <w:spacing w:line="268" w:lineRule="exact"/>
        <w:ind w:left="714" w:hanging="357"/>
        <w:jc w:val="left"/>
        <w:rPr>
          <w:rFonts w:ascii="Arial" w:hAnsi="Arial" w:cs="Arial"/>
          <w:b/>
          <w:color w:val="000000" w:themeColor="text1"/>
          <w:sz w:val="21"/>
          <w:szCs w:val="21"/>
          <w:u w:val="single"/>
        </w:rPr>
      </w:pPr>
      <w:r w:rsidRPr="00836155">
        <w:rPr>
          <w:rFonts w:ascii="Arial" w:hAnsi="Arial" w:cs="Arial"/>
          <w:b/>
          <w:color w:val="000000" w:themeColor="text1"/>
          <w:sz w:val="21"/>
          <w:szCs w:val="21"/>
          <w:u w:val="single"/>
        </w:rPr>
        <w:t>Uzasadnienie prawne:</w:t>
      </w:r>
    </w:p>
    <w:p w14:paraId="4F48BD1B" w14:textId="77777777" w:rsidR="0060747E" w:rsidRDefault="0060747E" w:rsidP="0060747E">
      <w:pPr>
        <w:pStyle w:val="Arial10i5"/>
        <w:spacing w:after="200"/>
        <w:jc w:val="both"/>
        <w:rPr>
          <w:rFonts w:cs="Arial"/>
          <w:color w:val="auto"/>
          <w:szCs w:val="21"/>
        </w:rPr>
      </w:pPr>
      <w:r w:rsidRPr="00651D08">
        <w:rPr>
          <w:rFonts w:cs="Arial"/>
          <w:color w:val="auto"/>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348B8283" w14:textId="77777777" w:rsidR="0060747E" w:rsidRDefault="0060747E" w:rsidP="0060747E">
      <w:pPr>
        <w:pStyle w:val="Arial10i5"/>
        <w:spacing w:after="200"/>
        <w:jc w:val="both"/>
        <w:rPr>
          <w:rFonts w:cs="Arial"/>
          <w:color w:val="auto"/>
          <w:szCs w:val="21"/>
        </w:rPr>
      </w:pPr>
      <w:r w:rsidRPr="00651D08">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651D08">
        <w:rPr>
          <w:rFonts w:cs="Arial"/>
          <w:i/>
          <w:color w:val="auto"/>
          <w:szCs w:val="21"/>
        </w:rPr>
        <w:t>Obowiązek uzyskania pozwolenia jest konsekwencj</w:t>
      </w:r>
      <w:r>
        <w:rPr>
          <w:rFonts w:cs="Arial"/>
          <w:i/>
          <w:color w:val="auto"/>
          <w:szCs w:val="21"/>
        </w:rPr>
        <w:t>ą</w:t>
      </w:r>
      <w:r w:rsidRPr="00651D08">
        <w:rPr>
          <w:rFonts w:cs="Arial"/>
          <w:i/>
          <w:color w:val="auto"/>
          <w:szCs w:val="21"/>
        </w:rPr>
        <w:t xml:space="preserve"> przede wszystkim tego, że środowisko jest istotnym elementem procesów gospodarczych, w kontekście użytkowania jego zasobów oraz powodowania emisji, która może przekształcić się w zanieczyszczenie</w:t>
      </w:r>
      <w:r w:rsidRPr="00651D08">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671A9CED" w14:textId="77777777" w:rsidR="0060747E" w:rsidRDefault="0060747E" w:rsidP="0060747E">
      <w:pPr>
        <w:pStyle w:val="Arial10i5"/>
        <w:spacing w:after="200"/>
        <w:jc w:val="both"/>
        <w:rPr>
          <w:rFonts w:cs="Arial"/>
          <w:color w:val="auto"/>
          <w:szCs w:val="21"/>
        </w:rPr>
      </w:pPr>
      <w:r w:rsidRPr="00651D08">
        <w:rPr>
          <w:rFonts w:cs="Arial"/>
          <w:color w:val="auto"/>
          <w:szCs w:val="21"/>
        </w:rPr>
        <w:t xml:space="preserve">Pozwolenia, o których stanowi art. 180 ustawy POŚ są nazywane w doktrynie pozwoleniami emisyjnymi. Katalog tych pozwoleń został </w:t>
      </w:r>
      <w:r>
        <w:rPr>
          <w:rFonts w:cs="Arial"/>
          <w:color w:val="auto"/>
          <w:szCs w:val="21"/>
        </w:rPr>
        <w:t>określony</w:t>
      </w:r>
      <w:r w:rsidRPr="00651D08">
        <w:rPr>
          <w:rFonts w:cs="Arial"/>
          <w:color w:val="auto"/>
          <w:szCs w:val="21"/>
        </w:rPr>
        <w:t xml:space="preserve"> w art. 181 ust. 1 ustawy POŚ. Jednym z nich jest pozwolenie zintegrowane (art. 181 ust. 1 pkt 1 ustawy POŚ).</w:t>
      </w:r>
    </w:p>
    <w:p w14:paraId="030318ED" w14:textId="77777777" w:rsidR="0060747E" w:rsidRDefault="0060747E" w:rsidP="0060747E">
      <w:pPr>
        <w:pStyle w:val="Arial10i5"/>
        <w:spacing w:after="200"/>
        <w:jc w:val="both"/>
        <w:rPr>
          <w:rFonts w:cs="Arial"/>
          <w:color w:val="auto"/>
          <w:szCs w:val="21"/>
        </w:rPr>
      </w:pPr>
      <w:r w:rsidRPr="00651D08">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w:t>
      </w:r>
      <w:r w:rsidRPr="00651D08">
        <w:rPr>
          <w:rFonts w:cs="Arial"/>
          <w:color w:val="auto"/>
          <w:szCs w:val="21"/>
        </w:rPr>
        <w:lastRenderedPageBreak/>
        <w:t xml:space="preserve">środowiska, a wymagane w związku z eksploatacją określonych instalacji (tak: </w:t>
      </w:r>
      <w:r w:rsidRPr="00651D08">
        <w:rPr>
          <w:rFonts w:cs="Arial"/>
          <w:i/>
          <w:color w:val="auto"/>
          <w:szCs w:val="21"/>
        </w:rPr>
        <w:t>Prawo Ochrony Środowiska. Komentarz, pod red. nauk. M. Górskiego</w:t>
      </w:r>
      <w:r w:rsidRPr="00651D08">
        <w:rPr>
          <w:rFonts w:cs="Arial"/>
          <w:color w:val="auto"/>
          <w:szCs w:val="21"/>
        </w:rPr>
        <w:t xml:space="preserve">, wyd. C.H. Beck, </w:t>
      </w:r>
      <w:proofErr w:type="spellStart"/>
      <w:r w:rsidRPr="00651D08">
        <w:rPr>
          <w:rFonts w:cs="Arial"/>
          <w:color w:val="auto"/>
          <w:szCs w:val="21"/>
        </w:rPr>
        <w:t>Legalis</w:t>
      </w:r>
      <w:proofErr w:type="spellEnd"/>
      <w:r w:rsidRPr="00651D08">
        <w:rPr>
          <w:rFonts w:cs="Arial"/>
          <w:color w:val="auto"/>
          <w:szCs w:val="21"/>
        </w:rPr>
        <w:t xml:space="preserve">). </w:t>
      </w:r>
    </w:p>
    <w:p w14:paraId="28DFF3FF" w14:textId="77777777" w:rsidR="0060747E" w:rsidRDefault="0060747E" w:rsidP="0060747E">
      <w:pPr>
        <w:pStyle w:val="Arial10i5"/>
        <w:spacing w:after="200"/>
        <w:jc w:val="both"/>
        <w:rPr>
          <w:rFonts w:cs="Arial"/>
          <w:color w:val="auto"/>
          <w:szCs w:val="21"/>
        </w:rPr>
      </w:pPr>
      <w:r w:rsidRPr="00651D08">
        <w:rPr>
          <w:rFonts w:cs="Arial"/>
          <w:color w:val="auto"/>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32A04473" w14:textId="77777777" w:rsidR="0060747E" w:rsidRDefault="0060747E" w:rsidP="0060747E">
      <w:pPr>
        <w:pStyle w:val="Arial10i5"/>
        <w:spacing w:after="200"/>
        <w:jc w:val="both"/>
        <w:rPr>
          <w:rFonts w:cs="Arial"/>
          <w:color w:val="auto"/>
          <w:szCs w:val="21"/>
        </w:rPr>
      </w:pPr>
      <w:r w:rsidRPr="00651D08">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t>
      </w:r>
      <w:r>
        <w:rPr>
          <w:rFonts w:cs="Arial"/>
          <w:color w:val="auto"/>
          <w:szCs w:val="21"/>
        </w:rPr>
        <w:t xml:space="preserve">ww. </w:t>
      </w:r>
      <w:r w:rsidRPr="00651D08">
        <w:rPr>
          <w:rFonts w:cs="Arial"/>
          <w:color w:val="auto"/>
          <w:szCs w:val="21"/>
        </w:rPr>
        <w:t>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w:t>
      </w:r>
      <w:r>
        <w:rPr>
          <w:rFonts w:cs="Arial"/>
          <w:color w:val="auto"/>
          <w:szCs w:val="21"/>
        </w:rPr>
        <w:t>por.</w:t>
      </w:r>
      <w:r w:rsidRPr="00651D08">
        <w:rPr>
          <w:rFonts w:cs="Arial"/>
          <w:color w:val="auto"/>
          <w:szCs w:val="21"/>
        </w:rPr>
        <w:t xml:space="preserve"> art. 182 i art. 211 ust. 1 ustawy P</w:t>
      </w:r>
      <w:r>
        <w:rPr>
          <w:rFonts w:cs="Arial"/>
          <w:color w:val="auto"/>
          <w:szCs w:val="21"/>
        </w:rPr>
        <w:t>OŚ</w:t>
      </w:r>
      <w:r w:rsidRPr="00651D08">
        <w:rPr>
          <w:rFonts w:cs="Arial"/>
          <w:color w:val="auto"/>
          <w:szCs w:val="21"/>
        </w:rPr>
        <w:t xml:space="preserve">), to nie może być przez nie zastępowane (analogicznie: wyrok WSA w Lublinie z dnia 13 września 2010 r., sygn. akt II SA/Lu 205/10).  </w:t>
      </w:r>
    </w:p>
    <w:p w14:paraId="496EACD8" w14:textId="77777777" w:rsidR="0060747E" w:rsidRPr="00651D08" w:rsidRDefault="0060747E" w:rsidP="0060747E">
      <w:pPr>
        <w:pStyle w:val="Arial10i5"/>
        <w:spacing w:after="200"/>
        <w:jc w:val="both"/>
        <w:rPr>
          <w:rFonts w:cs="Arial"/>
          <w:color w:val="auto"/>
          <w:szCs w:val="21"/>
        </w:rPr>
      </w:pPr>
      <w:r w:rsidRPr="00651D08">
        <w:rPr>
          <w:rFonts w:cs="Arial"/>
          <w:color w:val="auto"/>
          <w:szCs w:val="21"/>
        </w:rPr>
        <w:t>Pozwolenie zintegrowane wydaje, w drodze decyzji, na wniosek prowadzącego instalację, organ ochrony środowiska (art. 183 ust. 1 w zw. z art. 184 ust. 1 ustawy POŚ).</w:t>
      </w:r>
    </w:p>
    <w:p w14:paraId="35E9B5BB" w14:textId="77777777" w:rsidR="0060747E" w:rsidRPr="00651D08"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System organów ochrony środowiska został określony w art. 376 i nast. ustawy P</w:t>
      </w:r>
      <w:r>
        <w:rPr>
          <w:rFonts w:ascii="Arial" w:hAnsi="Arial" w:cs="Arial"/>
          <w:color w:val="auto"/>
          <w:sz w:val="21"/>
          <w:szCs w:val="21"/>
        </w:rPr>
        <w:t>OŚ</w:t>
      </w:r>
      <w:r w:rsidRPr="00651D08">
        <w:rPr>
          <w:rFonts w:ascii="Arial" w:hAnsi="Arial" w:cs="Arial"/>
          <w:color w:val="auto"/>
          <w:sz w:val="21"/>
          <w:szCs w:val="21"/>
        </w:rPr>
        <w:t>. Jak wynika z art. 376 pkt 2b ustawy P</w:t>
      </w:r>
      <w:r>
        <w:rPr>
          <w:rFonts w:ascii="Arial" w:hAnsi="Arial" w:cs="Arial"/>
          <w:color w:val="auto"/>
          <w:sz w:val="21"/>
          <w:szCs w:val="21"/>
        </w:rPr>
        <w:t>OŚ</w:t>
      </w:r>
      <w:r w:rsidRPr="00651D08">
        <w:rPr>
          <w:rFonts w:ascii="Arial" w:hAnsi="Arial" w:cs="Arial"/>
          <w:color w:val="auto"/>
          <w:sz w:val="21"/>
          <w:szCs w:val="21"/>
        </w:rPr>
        <w:t>, jednym z organów ochrony środowiska jest marszałek województwa. Jego kompetencje określa art. 378 ust. 2a ustawy P</w:t>
      </w:r>
      <w:r>
        <w:rPr>
          <w:rFonts w:ascii="Arial" w:hAnsi="Arial" w:cs="Arial"/>
          <w:color w:val="auto"/>
          <w:sz w:val="21"/>
          <w:szCs w:val="21"/>
        </w:rPr>
        <w:t>OŚ</w:t>
      </w:r>
      <w:r w:rsidRPr="00651D08">
        <w:rPr>
          <w:rFonts w:ascii="Arial" w:hAnsi="Arial" w:cs="Arial"/>
          <w:color w:val="auto"/>
          <w:sz w:val="21"/>
          <w:szCs w:val="21"/>
        </w:rPr>
        <w:t>. Zgodnie z tym przepisem, marszałek województwa jest właściwy w sprawach:</w:t>
      </w:r>
    </w:p>
    <w:p w14:paraId="61EDA9EA" w14:textId="77777777" w:rsidR="0060747E" w:rsidRPr="00651D08" w:rsidRDefault="0060747E" w:rsidP="00C61F9C">
      <w:pPr>
        <w:pStyle w:val="WW-BodyText212"/>
        <w:numPr>
          <w:ilvl w:val="0"/>
          <w:numId w:val="82"/>
        </w:numPr>
        <w:spacing w:line="268" w:lineRule="exact"/>
        <w:ind w:left="714" w:hanging="357"/>
        <w:rPr>
          <w:rFonts w:ascii="Arial" w:hAnsi="Arial" w:cs="Arial"/>
          <w:color w:val="auto"/>
          <w:sz w:val="21"/>
          <w:szCs w:val="21"/>
        </w:rPr>
      </w:pPr>
      <w:r w:rsidRPr="00651D08">
        <w:rPr>
          <w:rFonts w:ascii="Arial" w:hAnsi="Arial" w:cs="Arial"/>
          <w:color w:val="auto"/>
          <w:sz w:val="21"/>
          <w:szCs w:val="21"/>
        </w:rPr>
        <w:t xml:space="preserve">przedsięwzięć i zdarzeń na terenach zakładów, gdzie jest eksploatowana instalacja, która jest kwalifikowana jako przedsięwzięcie </w:t>
      </w:r>
      <w:r w:rsidRPr="00651D08">
        <w:rPr>
          <w:rFonts w:ascii="Arial" w:hAnsi="Arial" w:cs="Arial"/>
          <w:color w:val="auto"/>
          <w:sz w:val="21"/>
          <w:szCs w:val="21"/>
          <w:u w:val="single"/>
        </w:rPr>
        <w:t>mogące zawsze znacząco oddziaływać na środowisko</w:t>
      </w:r>
      <w:r w:rsidRPr="00651D08">
        <w:rPr>
          <w:rFonts w:ascii="Arial" w:hAnsi="Arial" w:cs="Arial"/>
          <w:color w:val="auto"/>
          <w:sz w:val="21"/>
          <w:szCs w:val="21"/>
        </w:rPr>
        <w:t xml:space="preserve"> w rozumieniu ustawy z dnia 3 października 2008 r. o udostępnianiu informacji o środowisku i jego ochronie, udziale społeczeństwa w ochronie środowiska oraz o ocenach oddziaływania na środowisko;</w:t>
      </w:r>
    </w:p>
    <w:p w14:paraId="759C4DD2" w14:textId="77777777" w:rsidR="0060747E" w:rsidRPr="00651D08" w:rsidRDefault="0060747E" w:rsidP="00C61F9C">
      <w:pPr>
        <w:pStyle w:val="WW-BodyText212"/>
        <w:numPr>
          <w:ilvl w:val="0"/>
          <w:numId w:val="82"/>
        </w:numPr>
        <w:spacing w:line="268" w:lineRule="exact"/>
        <w:ind w:left="714" w:hanging="357"/>
        <w:rPr>
          <w:rFonts w:ascii="Arial" w:hAnsi="Arial" w:cs="Arial"/>
          <w:color w:val="auto"/>
          <w:sz w:val="21"/>
          <w:szCs w:val="21"/>
        </w:rPr>
      </w:pPr>
      <w:r w:rsidRPr="00651D08">
        <w:rPr>
          <w:rFonts w:ascii="Arial" w:hAnsi="Arial" w:cs="Arial"/>
          <w:color w:val="auto"/>
          <w:sz w:val="21"/>
          <w:szCs w:val="21"/>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08626D00" w14:textId="77777777" w:rsidR="0060747E" w:rsidRPr="00651D08" w:rsidRDefault="0060747E" w:rsidP="00C61F9C">
      <w:pPr>
        <w:pStyle w:val="WW-BodyText212"/>
        <w:numPr>
          <w:ilvl w:val="0"/>
          <w:numId w:val="82"/>
        </w:numPr>
        <w:spacing w:line="268" w:lineRule="exact"/>
        <w:ind w:left="714" w:hanging="357"/>
        <w:rPr>
          <w:rFonts w:ascii="Arial" w:hAnsi="Arial" w:cs="Arial"/>
          <w:color w:val="auto"/>
          <w:sz w:val="21"/>
          <w:szCs w:val="21"/>
        </w:rPr>
      </w:pPr>
      <w:r w:rsidRPr="00651D08">
        <w:rPr>
          <w:rFonts w:ascii="Arial" w:hAnsi="Arial" w:cs="Arial"/>
          <w:color w:val="auto"/>
          <w:sz w:val="21"/>
          <w:szCs w:val="21"/>
        </w:rPr>
        <w:t xml:space="preserve">pozwolenia na wytwarzanie odpadów i pozwolenia zintegrowanego dla instalacji komunalnych, o których mowa w art. 38b ust. 1 pkt 1 ustawy z dnia 14 grudnia 2012 r. o odpadach; </w:t>
      </w:r>
    </w:p>
    <w:p w14:paraId="42FC4848" w14:textId="77777777" w:rsidR="0060747E" w:rsidRPr="00651D08" w:rsidRDefault="0060747E" w:rsidP="00C61F9C">
      <w:pPr>
        <w:pStyle w:val="WW-BodyText212"/>
        <w:numPr>
          <w:ilvl w:val="0"/>
          <w:numId w:val="82"/>
        </w:numPr>
        <w:spacing w:line="268" w:lineRule="exact"/>
        <w:ind w:left="714" w:hanging="357"/>
        <w:rPr>
          <w:rFonts w:ascii="Arial" w:hAnsi="Arial" w:cs="Arial"/>
          <w:color w:val="auto"/>
          <w:sz w:val="21"/>
          <w:szCs w:val="21"/>
        </w:rPr>
      </w:pPr>
      <w:r>
        <w:rPr>
          <w:rFonts w:ascii="Arial" w:hAnsi="Arial" w:cs="Arial"/>
          <w:color w:val="auto"/>
          <w:sz w:val="21"/>
          <w:szCs w:val="21"/>
        </w:rPr>
        <w:t xml:space="preserve">o </w:t>
      </w:r>
      <w:r w:rsidRPr="00651D08">
        <w:rPr>
          <w:rFonts w:ascii="Arial" w:hAnsi="Arial" w:cs="Arial"/>
          <w:color w:val="auto"/>
          <w:sz w:val="21"/>
          <w:szCs w:val="21"/>
        </w:rPr>
        <w:t xml:space="preserve">których mowa w art. 237 i art. 362 ust. 1 ̶ 3, w zakresie dróg innych niż autostrady i drogi ekspresowe, usytuowanych w miastach na prawach powiatu. </w:t>
      </w:r>
    </w:p>
    <w:p w14:paraId="636DBD3C" w14:textId="77777777" w:rsidR="0060747E"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w:t>
      </w:r>
      <w:r>
        <w:rPr>
          <w:rFonts w:ascii="Arial" w:hAnsi="Arial" w:cs="Arial"/>
          <w:color w:val="auto"/>
          <w:sz w:val="21"/>
          <w:szCs w:val="21"/>
        </w:rPr>
        <w:t> </w:t>
      </w:r>
      <w:r w:rsidRPr="00651D08">
        <w:rPr>
          <w:rFonts w:ascii="Arial" w:hAnsi="Arial" w:cs="Arial"/>
          <w:color w:val="auto"/>
          <w:sz w:val="21"/>
          <w:szCs w:val="21"/>
        </w:rPr>
        <w:t xml:space="preserve">odpadach. </w:t>
      </w:r>
    </w:p>
    <w:p w14:paraId="040180CA" w14:textId="77777777" w:rsidR="0060747E" w:rsidRPr="00651D08"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lastRenderedPageBreak/>
        <w:t>Katalog przedsięwzięć, mogących zawsze znacząco oddziaływać na środowisko określa rozporządzenie Rady Ministrów z dnia 10 września 2019 r. w sprawie przedsięwzięć mogących znacząco oddziaływać na środowisko (Dz. U. z 2019</w:t>
      </w:r>
      <w:r>
        <w:rPr>
          <w:rFonts w:ascii="Arial" w:hAnsi="Arial" w:cs="Arial"/>
          <w:color w:val="auto"/>
          <w:sz w:val="21"/>
          <w:szCs w:val="21"/>
        </w:rPr>
        <w:t xml:space="preserve"> r., poz. 1839). </w:t>
      </w:r>
      <w:r w:rsidRPr="00651D08">
        <w:rPr>
          <w:rFonts w:ascii="Arial" w:hAnsi="Arial" w:cs="Arial"/>
          <w:color w:val="auto"/>
          <w:sz w:val="21"/>
          <w:szCs w:val="21"/>
        </w:rPr>
        <w:t>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w:t>
      </w:r>
      <w:r>
        <w:rPr>
          <w:rFonts w:ascii="Arial" w:hAnsi="Arial" w:cs="Arial"/>
          <w:color w:val="auto"/>
          <w:sz w:val="21"/>
          <w:szCs w:val="21"/>
        </w:rPr>
        <w:t>OŚ</w:t>
      </w:r>
      <w:r w:rsidRPr="00651D08">
        <w:rPr>
          <w:rFonts w:ascii="Arial" w:hAnsi="Arial" w:cs="Arial"/>
          <w:color w:val="auto"/>
          <w:sz w:val="21"/>
          <w:szCs w:val="21"/>
        </w:rPr>
        <w:t>, lub technologii, o której mowa w art. 143 tej ustawy, zapewniająca:</w:t>
      </w:r>
    </w:p>
    <w:p w14:paraId="48B67EA1" w14:textId="77777777" w:rsidR="0060747E" w:rsidRPr="00651D08" w:rsidRDefault="0060747E" w:rsidP="002A2CD7">
      <w:pPr>
        <w:pStyle w:val="WW-BodyText212"/>
        <w:numPr>
          <w:ilvl w:val="0"/>
          <w:numId w:val="119"/>
        </w:numPr>
        <w:spacing w:line="268" w:lineRule="exact"/>
        <w:rPr>
          <w:rFonts w:ascii="Arial" w:hAnsi="Arial" w:cs="Arial"/>
          <w:color w:val="auto"/>
          <w:sz w:val="21"/>
          <w:szCs w:val="21"/>
        </w:rPr>
      </w:pPr>
      <w:r w:rsidRPr="00651D08">
        <w:rPr>
          <w:rFonts w:ascii="Arial" w:hAnsi="Arial" w:cs="Arial"/>
          <w:color w:val="auto"/>
          <w:sz w:val="21"/>
          <w:szCs w:val="21"/>
        </w:rPr>
        <w:t>mechaniczno-biologiczne przetwarzanie niesegregowanych (zmieszanych) odpadów komunalnych i wydzielanie z niesegregowanych (zmieszanych) odpadów komunalnych frakcji nadających się w całości lub w części do odzysku, lub</w:t>
      </w:r>
    </w:p>
    <w:p w14:paraId="1C24B7A3" w14:textId="77777777" w:rsidR="0060747E" w:rsidRPr="00651D08" w:rsidRDefault="0060747E" w:rsidP="002A2CD7">
      <w:pPr>
        <w:pStyle w:val="WW-BodyText212"/>
        <w:numPr>
          <w:ilvl w:val="0"/>
          <w:numId w:val="119"/>
        </w:numPr>
        <w:spacing w:line="268" w:lineRule="exact"/>
        <w:rPr>
          <w:rFonts w:ascii="Arial" w:hAnsi="Arial" w:cs="Arial"/>
          <w:color w:val="auto"/>
          <w:sz w:val="21"/>
          <w:szCs w:val="21"/>
        </w:rPr>
      </w:pPr>
      <w:r w:rsidRPr="00651D08">
        <w:rPr>
          <w:rFonts w:ascii="Arial" w:hAnsi="Arial" w:cs="Arial"/>
          <w:color w:val="auto"/>
          <w:sz w:val="21"/>
          <w:szCs w:val="21"/>
        </w:rPr>
        <w:t>składowanie odpadów powstających w procesie mechaniczno-biologicznego przetwarzania niesegregowanych (zmieszanych) odpadów komunalnych oraz pozostałości z sortowania odpadów komunalnych.</w:t>
      </w:r>
    </w:p>
    <w:p w14:paraId="3B719783" w14:textId="0830ABF0" w:rsidR="0060747E" w:rsidRPr="00651D08" w:rsidRDefault="0060747E" w:rsidP="008D683B">
      <w:pPr>
        <w:pStyle w:val="WW-BodyText212"/>
        <w:spacing w:line="268" w:lineRule="exact"/>
        <w:rPr>
          <w:rFonts w:ascii="Arial" w:hAnsi="Arial" w:cs="Arial"/>
          <w:color w:val="auto"/>
          <w:sz w:val="21"/>
          <w:szCs w:val="21"/>
        </w:rPr>
      </w:pPr>
      <w:r w:rsidRPr="00651D08">
        <w:rPr>
          <w:rFonts w:ascii="Arial" w:hAnsi="Arial" w:cs="Arial"/>
          <w:color w:val="auto"/>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0FCE45B9" w14:textId="77777777" w:rsidR="0060747E" w:rsidRPr="00651D08"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Pozwolenia zintegrowane wydawane są, co do zasady, na czas nieoznaczony (art. 188  ust. 1 ustawy POŚ). Trzeba jednak zauważyć, że dotyczą one instalacji, które są cały czas eksploatowane</w:t>
      </w:r>
      <w:r>
        <w:rPr>
          <w:rFonts w:ascii="Arial" w:hAnsi="Arial" w:cs="Arial"/>
          <w:color w:val="auto"/>
          <w:sz w:val="21"/>
          <w:szCs w:val="21"/>
        </w:rPr>
        <w:t xml:space="preserve"> oraz </w:t>
      </w:r>
      <w:r w:rsidRPr="00651D08">
        <w:rPr>
          <w:rFonts w:ascii="Arial" w:hAnsi="Arial" w:cs="Arial"/>
          <w:color w:val="auto"/>
          <w:sz w:val="21"/>
          <w:szCs w:val="21"/>
        </w:rPr>
        <w:t xml:space="preserve">zmieniają się w czasie. Stąd też ustawodawca przewidział możliwość zmiany pozwoleń zintegrowanych, odstępując tym samym od ogólnej zasady trwałości decyzji administracyjnych, określonej w art. 16 </w:t>
      </w:r>
      <w:r>
        <w:rPr>
          <w:rFonts w:ascii="Arial" w:hAnsi="Arial" w:cs="Arial"/>
          <w:color w:val="auto"/>
          <w:sz w:val="21"/>
          <w:szCs w:val="21"/>
        </w:rPr>
        <w:t>KPA</w:t>
      </w:r>
      <w:r w:rsidRPr="00651D08">
        <w:rPr>
          <w:rFonts w:ascii="Arial" w:hAnsi="Arial" w:cs="Arial"/>
          <w:color w:val="auto"/>
          <w:sz w:val="21"/>
          <w:szCs w:val="21"/>
        </w:rPr>
        <w:t xml:space="preserve">. Podstawą dokonania zmiany pozwolenia zintegrowanego są zasadniczo przepisy art. 192 ustawy POŚ w zw. z art. 163 </w:t>
      </w:r>
      <w:r>
        <w:rPr>
          <w:rFonts w:ascii="Arial" w:hAnsi="Arial" w:cs="Arial"/>
          <w:color w:val="auto"/>
          <w:sz w:val="21"/>
          <w:szCs w:val="21"/>
        </w:rPr>
        <w:t>KPA</w:t>
      </w:r>
      <w:r w:rsidRPr="00651D08">
        <w:rPr>
          <w:rFonts w:ascii="Arial" w:hAnsi="Arial" w:cs="Arial"/>
          <w:color w:val="auto"/>
          <w:sz w:val="21"/>
          <w:szCs w:val="21"/>
        </w:rPr>
        <w:t xml:space="preserve"> (analogicznie: wyrok NSA z dnia 19 września 2019 r., sygn. akt: II OSK 821/18). Pierwszy z tych przepisów stanowi, że przepisy o wydawaniu pozwolenia </w:t>
      </w:r>
      <w:r w:rsidRPr="00A4767A">
        <w:rPr>
          <w:rFonts w:ascii="Arial" w:hAnsi="Arial" w:cs="Arial"/>
          <w:color w:val="auto"/>
          <w:sz w:val="21"/>
          <w:szCs w:val="21"/>
          <w:u w:val="single"/>
        </w:rPr>
        <w:t>stosuje się odpowiednio w przypadku zmiany jego warunków</w:t>
      </w:r>
      <w:r w:rsidRPr="00651D08">
        <w:rPr>
          <w:rFonts w:ascii="Arial" w:hAnsi="Arial" w:cs="Arial"/>
          <w:color w:val="auto"/>
          <w:sz w:val="21"/>
          <w:szCs w:val="21"/>
        </w:rPr>
        <w:t xml:space="preserve">. Zgodnie natomiast z art. 163 </w:t>
      </w:r>
      <w:r>
        <w:rPr>
          <w:rFonts w:ascii="Arial" w:hAnsi="Arial" w:cs="Arial"/>
          <w:color w:val="auto"/>
          <w:sz w:val="21"/>
          <w:szCs w:val="21"/>
        </w:rPr>
        <w:t>KPA</w:t>
      </w:r>
      <w:r w:rsidRPr="00651D08">
        <w:rPr>
          <w:rFonts w:ascii="Arial" w:hAnsi="Arial" w:cs="Arial"/>
          <w:color w:val="auto"/>
          <w:sz w:val="21"/>
          <w:szCs w:val="21"/>
        </w:rPr>
        <w:t xml:space="preserve">, organ administracji publicznej </w:t>
      </w:r>
      <w:r w:rsidRPr="00A4767A">
        <w:rPr>
          <w:rFonts w:ascii="Arial" w:hAnsi="Arial" w:cs="Arial"/>
          <w:color w:val="auto"/>
          <w:sz w:val="21"/>
          <w:szCs w:val="21"/>
          <w:u w:val="single"/>
        </w:rPr>
        <w:t>może uchylić lub zmienić decyzję, na mocy której strona nabyła prawo</w:t>
      </w:r>
      <w:r w:rsidRPr="00651D08">
        <w:rPr>
          <w:rFonts w:ascii="Arial" w:hAnsi="Arial" w:cs="Arial"/>
          <w:color w:val="auto"/>
          <w:sz w:val="21"/>
          <w:szCs w:val="21"/>
        </w:rPr>
        <w:t xml:space="preserve">, także w innych przypadkach oraz na innych zasadach niż określone w niniejszym rozdziale, </w:t>
      </w:r>
      <w:r w:rsidRPr="00A4767A">
        <w:rPr>
          <w:rFonts w:ascii="Arial" w:hAnsi="Arial" w:cs="Arial"/>
          <w:color w:val="auto"/>
          <w:sz w:val="21"/>
          <w:szCs w:val="21"/>
          <w:u w:val="single"/>
        </w:rPr>
        <w:t>o ile przewidują to przepisy szczególne</w:t>
      </w:r>
      <w:r w:rsidRPr="00651D08">
        <w:rPr>
          <w:rFonts w:ascii="Arial" w:hAnsi="Arial" w:cs="Arial"/>
          <w:color w:val="auto"/>
          <w:sz w:val="21"/>
          <w:szCs w:val="21"/>
        </w:rPr>
        <w:t xml:space="preserve">. </w:t>
      </w:r>
    </w:p>
    <w:p w14:paraId="77558878" w14:textId="77777777" w:rsidR="0060747E" w:rsidRPr="00651D08"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Oprócz tego należy zwrócić uwagę na art. 214 ust. 4 i ust. 5 ustawy POŚ, zgodnie z którymi:</w:t>
      </w:r>
    </w:p>
    <w:p w14:paraId="276161A0" w14:textId="77777777" w:rsidR="0060747E" w:rsidRPr="00651D08" w:rsidRDefault="0060747E" w:rsidP="002A2CD7">
      <w:pPr>
        <w:pStyle w:val="WW-BodyText212"/>
        <w:numPr>
          <w:ilvl w:val="0"/>
          <w:numId w:val="120"/>
        </w:numPr>
        <w:spacing w:line="268" w:lineRule="exact"/>
        <w:rPr>
          <w:rFonts w:ascii="Arial" w:hAnsi="Arial" w:cs="Arial"/>
          <w:color w:val="auto"/>
          <w:sz w:val="21"/>
          <w:szCs w:val="21"/>
        </w:rPr>
      </w:pPr>
      <w:r>
        <w:rPr>
          <w:rFonts w:ascii="Arial" w:hAnsi="Arial" w:cs="Arial"/>
          <w:color w:val="auto"/>
          <w:sz w:val="21"/>
          <w:szCs w:val="21"/>
        </w:rPr>
        <w:t>w</w:t>
      </w:r>
      <w:r w:rsidRPr="00651D08">
        <w:rPr>
          <w:rFonts w:ascii="Arial" w:hAnsi="Arial" w:cs="Arial"/>
          <w:color w:val="auto"/>
          <w:sz w:val="21"/>
          <w:szCs w:val="21"/>
        </w:rPr>
        <w:t>niosek o zmianę pozwolenia zintegrowanego zawiera dane, o których mowa w art. 184 i art. 208, mające związek z planowanymi zmianami;</w:t>
      </w:r>
    </w:p>
    <w:p w14:paraId="5DEAFEAE" w14:textId="77777777" w:rsidR="0060747E" w:rsidRPr="00651D08" w:rsidRDefault="0060747E" w:rsidP="002A2CD7">
      <w:pPr>
        <w:pStyle w:val="WW-BodyText212"/>
        <w:numPr>
          <w:ilvl w:val="0"/>
          <w:numId w:val="120"/>
        </w:numPr>
        <w:spacing w:line="268" w:lineRule="exact"/>
        <w:rPr>
          <w:rFonts w:ascii="Arial" w:hAnsi="Arial" w:cs="Arial"/>
          <w:color w:val="auto"/>
          <w:sz w:val="21"/>
          <w:szCs w:val="21"/>
        </w:rPr>
      </w:pPr>
      <w:r>
        <w:rPr>
          <w:rFonts w:ascii="Arial" w:hAnsi="Arial" w:cs="Arial"/>
          <w:color w:val="auto"/>
          <w:sz w:val="21"/>
          <w:szCs w:val="21"/>
        </w:rPr>
        <w:t>d</w:t>
      </w:r>
      <w:r w:rsidRPr="00651D08">
        <w:rPr>
          <w:rFonts w:ascii="Arial" w:hAnsi="Arial" w:cs="Arial"/>
          <w:color w:val="auto"/>
          <w:sz w:val="21"/>
          <w:szCs w:val="21"/>
        </w:rPr>
        <w:t>ecyzja o zmianie pozwolenia zintegrowanego określa wymagania, o których mowa w art. 188 i art. 211, mające związek z planowanymi zmianami.</w:t>
      </w:r>
    </w:p>
    <w:p w14:paraId="1B3944F6" w14:textId="77777777" w:rsidR="0060747E"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 xml:space="preserve">Przepisy te, korespondując z powołanymi wyżej art. 192 ustawy POŚ oraz art. 163 </w:t>
      </w:r>
      <w:r>
        <w:rPr>
          <w:rFonts w:ascii="Arial" w:hAnsi="Arial" w:cs="Arial"/>
          <w:color w:val="auto"/>
          <w:sz w:val="21"/>
          <w:szCs w:val="21"/>
        </w:rPr>
        <w:t>KPA</w:t>
      </w:r>
      <w:r w:rsidRPr="00651D08">
        <w:rPr>
          <w:rFonts w:ascii="Arial" w:hAnsi="Arial" w:cs="Arial"/>
          <w:color w:val="auto"/>
          <w:sz w:val="21"/>
          <w:szCs w:val="21"/>
        </w:rPr>
        <w:t xml:space="preserve">, precyzyjnie określają, zarówno zakres wniosku o zmianę pozwolenia zintegrowanego, jak i treść decyzji o zmianie takiego pozwolenia. </w:t>
      </w:r>
    </w:p>
    <w:p w14:paraId="7F174C7B" w14:textId="77777777" w:rsidR="0060747E" w:rsidRPr="00651D08" w:rsidRDefault="0060747E" w:rsidP="0060747E">
      <w:pPr>
        <w:pStyle w:val="WW-BodyText212"/>
        <w:spacing w:line="268" w:lineRule="exact"/>
        <w:rPr>
          <w:rFonts w:ascii="Arial" w:hAnsi="Arial" w:cs="Arial"/>
          <w:color w:val="auto"/>
          <w:sz w:val="21"/>
          <w:szCs w:val="21"/>
        </w:rPr>
      </w:pPr>
      <w:r>
        <w:rPr>
          <w:rFonts w:ascii="Arial" w:hAnsi="Arial" w:cs="Arial"/>
          <w:color w:val="auto"/>
          <w:sz w:val="21"/>
          <w:szCs w:val="21"/>
        </w:rPr>
        <w:t>B</w:t>
      </w:r>
      <w:r w:rsidRPr="00651D08">
        <w:rPr>
          <w:rFonts w:ascii="Arial" w:hAnsi="Arial" w:cs="Arial"/>
          <w:color w:val="auto"/>
          <w:sz w:val="21"/>
          <w:szCs w:val="21"/>
        </w:rPr>
        <w:t xml:space="preserve">iorąc </w:t>
      </w:r>
      <w:r>
        <w:rPr>
          <w:rFonts w:ascii="Arial" w:hAnsi="Arial" w:cs="Arial"/>
          <w:color w:val="auto"/>
          <w:sz w:val="21"/>
          <w:szCs w:val="21"/>
        </w:rPr>
        <w:t xml:space="preserve">zatem </w:t>
      </w:r>
      <w:r w:rsidRPr="00651D08">
        <w:rPr>
          <w:rFonts w:ascii="Arial" w:hAnsi="Arial" w:cs="Arial"/>
          <w:color w:val="auto"/>
          <w:sz w:val="21"/>
          <w:szCs w:val="21"/>
        </w:rPr>
        <w:t>pod uwagę:</w:t>
      </w:r>
    </w:p>
    <w:p w14:paraId="3BDE16F3" w14:textId="77777777" w:rsidR="0060747E" w:rsidRPr="00651D08" w:rsidRDefault="0060747E" w:rsidP="002A2CD7">
      <w:pPr>
        <w:pStyle w:val="WW-BodyText212"/>
        <w:numPr>
          <w:ilvl w:val="0"/>
          <w:numId w:val="121"/>
        </w:numPr>
        <w:spacing w:line="268" w:lineRule="exact"/>
        <w:rPr>
          <w:rFonts w:ascii="Arial" w:hAnsi="Arial" w:cs="Arial"/>
          <w:color w:val="auto"/>
          <w:sz w:val="21"/>
          <w:szCs w:val="21"/>
        </w:rPr>
      </w:pPr>
      <w:r>
        <w:rPr>
          <w:rFonts w:ascii="Arial" w:hAnsi="Arial" w:cs="Arial"/>
          <w:color w:val="auto"/>
          <w:sz w:val="21"/>
          <w:szCs w:val="21"/>
        </w:rPr>
        <w:t>r</w:t>
      </w:r>
      <w:r w:rsidRPr="00651D08">
        <w:rPr>
          <w:rFonts w:ascii="Arial" w:hAnsi="Arial" w:cs="Arial"/>
          <w:color w:val="auto"/>
          <w:sz w:val="21"/>
          <w:szCs w:val="21"/>
        </w:rPr>
        <w:t>odzaj instalacji, będącej przedmiotem wniosku;</w:t>
      </w:r>
    </w:p>
    <w:p w14:paraId="52234350" w14:textId="77777777" w:rsidR="0060747E" w:rsidRPr="00651D08" w:rsidRDefault="0060747E" w:rsidP="002A2CD7">
      <w:pPr>
        <w:pStyle w:val="WW-BodyText212"/>
        <w:numPr>
          <w:ilvl w:val="0"/>
          <w:numId w:val="121"/>
        </w:numPr>
        <w:spacing w:line="268" w:lineRule="exact"/>
        <w:rPr>
          <w:rFonts w:ascii="Arial" w:hAnsi="Arial" w:cs="Arial"/>
          <w:color w:val="auto"/>
          <w:sz w:val="21"/>
          <w:szCs w:val="21"/>
        </w:rPr>
      </w:pPr>
      <w:r>
        <w:rPr>
          <w:rFonts w:ascii="Arial" w:hAnsi="Arial" w:cs="Arial"/>
          <w:color w:val="auto"/>
          <w:sz w:val="21"/>
          <w:szCs w:val="21"/>
        </w:rPr>
        <w:t>z</w:t>
      </w:r>
      <w:r w:rsidRPr="00651D08">
        <w:rPr>
          <w:rFonts w:ascii="Arial" w:hAnsi="Arial" w:cs="Arial"/>
          <w:color w:val="auto"/>
          <w:sz w:val="21"/>
          <w:szCs w:val="21"/>
        </w:rPr>
        <w:t>akres przedmiotowy wniosku;</w:t>
      </w:r>
    </w:p>
    <w:p w14:paraId="2DDA4881" w14:textId="174C7F16" w:rsidR="0060747E" w:rsidRDefault="0060747E" w:rsidP="0060747E">
      <w:pPr>
        <w:pStyle w:val="WW-BodyText212"/>
        <w:spacing w:line="268" w:lineRule="exact"/>
        <w:rPr>
          <w:rFonts w:ascii="Arial" w:hAnsi="Arial" w:cs="Arial"/>
          <w:color w:val="auto"/>
          <w:sz w:val="21"/>
          <w:szCs w:val="21"/>
        </w:rPr>
      </w:pPr>
      <w:r>
        <w:rPr>
          <w:rFonts w:ascii="Arial" w:hAnsi="Arial" w:cs="Arial"/>
          <w:color w:val="auto"/>
          <w:sz w:val="21"/>
          <w:szCs w:val="21"/>
        </w:rPr>
        <w:t>o</w:t>
      </w:r>
      <w:r w:rsidRPr="00651D08">
        <w:rPr>
          <w:rFonts w:ascii="Arial" w:hAnsi="Arial" w:cs="Arial"/>
          <w:color w:val="auto"/>
          <w:sz w:val="21"/>
          <w:szCs w:val="21"/>
        </w:rPr>
        <w:t>rgan stwierdza, że przedmiotowy wniosek należy rozpoznać w oparciu o wyżej wskazane przepisy.</w:t>
      </w:r>
    </w:p>
    <w:p w14:paraId="6CB43AF8" w14:textId="77777777" w:rsidR="002A2CD7" w:rsidRDefault="002A2CD7" w:rsidP="0060747E">
      <w:pPr>
        <w:pStyle w:val="WW-BodyText212"/>
        <w:spacing w:line="268" w:lineRule="exact"/>
        <w:rPr>
          <w:rFonts w:ascii="Arial" w:hAnsi="Arial" w:cs="Arial"/>
          <w:color w:val="auto"/>
          <w:sz w:val="21"/>
          <w:szCs w:val="21"/>
        </w:rPr>
      </w:pPr>
    </w:p>
    <w:p w14:paraId="77C90110" w14:textId="0AB11A18" w:rsidR="00AF2596" w:rsidRPr="00836155" w:rsidRDefault="0046426C" w:rsidP="00DA4F2A">
      <w:pPr>
        <w:pStyle w:val="WW-BodyText212"/>
        <w:numPr>
          <w:ilvl w:val="0"/>
          <w:numId w:val="78"/>
        </w:numPr>
        <w:suppressAutoHyphens w:val="0"/>
        <w:spacing w:line="268" w:lineRule="exact"/>
        <w:ind w:left="714" w:hanging="357"/>
        <w:jc w:val="left"/>
        <w:rPr>
          <w:rFonts w:ascii="Arial" w:hAnsi="Arial" w:cs="Arial"/>
          <w:b/>
          <w:color w:val="000000" w:themeColor="text1"/>
          <w:sz w:val="21"/>
          <w:szCs w:val="21"/>
          <w:u w:val="single"/>
        </w:rPr>
      </w:pPr>
      <w:r w:rsidRPr="00836155">
        <w:rPr>
          <w:rFonts w:ascii="Arial" w:hAnsi="Arial" w:cs="Arial"/>
          <w:b/>
          <w:color w:val="000000" w:themeColor="text1"/>
          <w:sz w:val="21"/>
          <w:szCs w:val="21"/>
          <w:u w:val="single"/>
        </w:rPr>
        <w:lastRenderedPageBreak/>
        <w:t>Uzasadnienie szczegółowe</w:t>
      </w:r>
      <w:r w:rsidR="00FF2D66" w:rsidRPr="00836155">
        <w:rPr>
          <w:rFonts w:ascii="Arial" w:hAnsi="Arial" w:cs="Arial"/>
          <w:b/>
          <w:color w:val="000000" w:themeColor="text1"/>
          <w:sz w:val="21"/>
          <w:szCs w:val="21"/>
          <w:u w:val="single"/>
        </w:rPr>
        <w:t>:</w:t>
      </w:r>
    </w:p>
    <w:p w14:paraId="5F9992BA" w14:textId="67E2C974" w:rsidR="006C777D" w:rsidRDefault="006C777D" w:rsidP="006C777D">
      <w:pPr>
        <w:pStyle w:val="WW-BodyText212"/>
        <w:spacing w:line="268" w:lineRule="exact"/>
        <w:rPr>
          <w:rFonts w:ascii="Arial" w:hAnsi="Arial" w:cs="Arial"/>
          <w:sz w:val="21"/>
          <w:szCs w:val="21"/>
        </w:rPr>
      </w:pPr>
      <w:r>
        <w:rPr>
          <w:rFonts w:ascii="Arial" w:hAnsi="Arial" w:cs="Arial"/>
          <w:sz w:val="21"/>
          <w:szCs w:val="21"/>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p>
    <w:p w14:paraId="6C4FE1B8" w14:textId="7CBE18EA" w:rsidR="006C777D" w:rsidRDefault="006C777D" w:rsidP="00C61F9C">
      <w:pPr>
        <w:pStyle w:val="Akapitzlist"/>
        <w:numPr>
          <w:ilvl w:val="0"/>
          <w:numId w:val="86"/>
        </w:numPr>
        <w:autoSpaceDE w:val="0"/>
        <w:autoSpaceDN w:val="0"/>
        <w:adjustRightInd w:val="0"/>
        <w:spacing w:after="120" w:line="268" w:lineRule="exact"/>
        <w:ind w:left="714" w:hanging="357"/>
        <w:contextualSpacing w:val="0"/>
        <w:rPr>
          <w:rFonts w:ascii="Arial" w:hAnsi="Arial" w:cs="Arial"/>
          <w:sz w:val="21"/>
          <w:szCs w:val="21"/>
        </w:rPr>
      </w:pPr>
      <w:r w:rsidRPr="00AB029F">
        <w:rPr>
          <w:rFonts w:ascii="Arial" w:hAnsi="Arial" w:cs="Arial"/>
          <w:sz w:val="21"/>
          <w:szCs w:val="21"/>
        </w:rPr>
        <w:t>Rodzaj</w:t>
      </w:r>
      <w:r w:rsidR="00AB029F" w:rsidRPr="00AB029F">
        <w:rPr>
          <w:rFonts w:ascii="Arial" w:hAnsi="Arial" w:cs="Arial"/>
          <w:sz w:val="21"/>
          <w:szCs w:val="21"/>
        </w:rPr>
        <w:t xml:space="preserve"> i parametry instalacji</w:t>
      </w:r>
      <w:r w:rsidR="00CF7CCA">
        <w:rPr>
          <w:rFonts w:ascii="Arial" w:hAnsi="Arial" w:cs="Arial"/>
          <w:sz w:val="21"/>
          <w:szCs w:val="21"/>
        </w:rPr>
        <w:t>;</w:t>
      </w:r>
    </w:p>
    <w:p w14:paraId="2CF594B9" w14:textId="143686A0" w:rsidR="00AB029F" w:rsidRPr="00EA073B" w:rsidRDefault="00EA073B" w:rsidP="00C61F9C">
      <w:pPr>
        <w:pStyle w:val="Akapitzlist"/>
        <w:numPr>
          <w:ilvl w:val="0"/>
          <w:numId w:val="86"/>
        </w:numPr>
        <w:autoSpaceDE w:val="0"/>
        <w:autoSpaceDN w:val="0"/>
        <w:adjustRightInd w:val="0"/>
        <w:spacing w:after="120" w:line="268" w:lineRule="exact"/>
        <w:ind w:left="714" w:hanging="357"/>
        <w:contextualSpacing w:val="0"/>
        <w:rPr>
          <w:rFonts w:ascii="Arial" w:hAnsi="Arial" w:cs="Arial"/>
          <w:sz w:val="21"/>
          <w:szCs w:val="21"/>
        </w:rPr>
      </w:pPr>
      <w:r w:rsidRPr="00EA073B">
        <w:rPr>
          <w:rFonts w:ascii="Arial" w:hAnsi="Arial" w:cs="Arial"/>
          <w:sz w:val="21"/>
          <w:szCs w:val="21"/>
        </w:rPr>
        <w:t>Wymagane działania, w tym środki techniczne mające na celu zapobieganie lub ograniczanie emisji. Sposoby osiągania wysokiego stopnia ochrony środowiska jako całości</w:t>
      </w:r>
      <w:r w:rsidR="00AB029F" w:rsidRPr="00EA073B">
        <w:rPr>
          <w:rFonts w:ascii="Arial" w:hAnsi="Arial" w:cs="Arial"/>
          <w:sz w:val="21"/>
          <w:szCs w:val="21"/>
        </w:rPr>
        <w:t>;</w:t>
      </w:r>
    </w:p>
    <w:p w14:paraId="7AA00B5E" w14:textId="18F25C12" w:rsidR="00AB029F" w:rsidRPr="00CF7CCA" w:rsidRDefault="00CF7CCA" w:rsidP="00C61F9C">
      <w:pPr>
        <w:pStyle w:val="Akapitzlist"/>
        <w:numPr>
          <w:ilvl w:val="0"/>
          <w:numId w:val="86"/>
        </w:numPr>
        <w:autoSpaceDE w:val="0"/>
        <w:autoSpaceDN w:val="0"/>
        <w:adjustRightInd w:val="0"/>
        <w:spacing w:after="120" w:line="268" w:lineRule="exact"/>
        <w:ind w:left="714" w:hanging="357"/>
        <w:contextualSpacing w:val="0"/>
        <w:rPr>
          <w:rFonts w:ascii="Arial" w:hAnsi="Arial" w:cs="Arial"/>
          <w:sz w:val="21"/>
          <w:szCs w:val="21"/>
        </w:rPr>
      </w:pPr>
      <w:r w:rsidRPr="00CF7CCA">
        <w:rPr>
          <w:rFonts w:ascii="Arial" w:hAnsi="Arial" w:cs="Arial"/>
          <w:sz w:val="21"/>
          <w:szCs w:val="21"/>
        </w:rPr>
        <w:t>Warunki wprowadzania do środowiska substancji i energii</w:t>
      </w:r>
      <w:r w:rsidR="00AB029F" w:rsidRPr="00CF7CCA">
        <w:rPr>
          <w:rFonts w:ascii="Arial" w:hAnsi="Arial" w:cs="Arial"/>
          <w:sz w:val="21"/>
          <w:szCs w:val="21"/>
        </w:rPr>
        <w:t>;</w:t>
      </w:r>
    </w:p>
    <w:p w14:paraId="59415D3E" w14:textId="39306731" w:rsidR="00AB029F" w:rsidRPr="00CF7CCA" w:rsidRDefault="00CF7CCA" w:rsidP="00C61F9C">
      <w:pPr>
        <w:pStyle w:val="Akapitzlist"/>
        <w:numPr>
          <w:ilvl w:val="0"/>
          <w:numId w:val="86"/>
        </w:numPr>
        <w:autoSpaceDE w:val="0"/>
        <w:autoSpaceDN w:val="0"/>
        <w:adjustRightInd w:val="0"/>
        <w:spacing w:after="120" w:line="268" w:lineRule="exact"/>
        <w:ind w:left="714" w:hanging="357"/>
        <w:contextualSpacing w:val="0"/>
        <w:rPr>
          <w:rFonts w:ascii="Arial" w:hAnsi="Arial" w:cs="Arial"/>
          <w:sz w:val="21"/>
          <w:szCs w:val="21"/>
        </w:rPr>
      </w:pPr>
      <w:r w:rsidRPr="00CF7CCA">
        <w:rPr>
          <w:rFonts w:ascii="Arial" w:eastAsia="Calibri" w:hAnsi="Arial" w:cs="Arial"/>
          <w:sz w:val="21"/>
          <w:szCs w:val="21"/>
        </w:rPr>
        <w:t>Zakres i sposób monitorowania procesów technologicznych, w tym pomiaru i ewidencjonowania wielkości emisji</w:t>
      </w:r>
      <w:r w:rsidR="00AB029F" w:rsidRPr="00CF7CCA">
        <w:rPr>
          <w:rFonts w:ascii="Arial" w:eastAsia="Calibri" w:hAnsi="Arial" w:cs="Arial"/>
          <w:sz w:val="21"/>
          <w:szCs w:val="21"/>
        </w:rPr>
        <w:t>.</w:t>
      </w:r>
    </w:p>
    <w:p w14:paraId="0B1B1E8D" w14:textId="2184C5E9" w:rsidR="00A650F1" w:rsidRDefault="006C777D" w:rsidP="00AB029F">
      <w:pPr>
        <w:pStyle w:val="WW-BodyText212"/>
        <w:spacing w:line="268" w:lineRule="exact"/>
        <w:rPr>
          <w:rFonts w:ascii="Arial" w:hAnsi="Arial" w:cs="Arial"/>
          <w:sz w:val="21"/>
          <w:szCs w:val="21"/>
        </w:rPr>
      </w:pPr>
      <w:r>
        <w:rPr>
          <w:rFonts w:ascii="Arial" w:hAnsi="Arial" w:cs="Arial"/>
          <w:sz w:val="21"/>
          <w:szCs w:val="21"/>
        </w:rPr>
        <w:t>Dokonane niniejszą decyzją zmiany warunków pozwolenia zintegrowanego odnoszą się do</w:t>
      </w:r>
      <w:r w:rsidR="00BE178E">
        <w:rPr>
          <w:rFonts w:ascii="Arial" w:hAnsi="Arial" w:cs="Arial"/>
          <w:sz w:val="21"/>
          <w:szCs w:val="21"/>
        </w:rPr>
        <w:t xml:space="preserve"> </w:t>
      </w:r>
      <w:r w:rsidR="00AB029F">
        <w:rPr>
          <w:rFonts w:ascii="Arial" w:hAnsi="Arial" w:cs="Arial"/>
          <w:sz w:val="21"/>
          <w:szCs w:val="21"/>
        </w:rPr>
        <w:t>następujących zagadnień:</w:t>
      </w:r>
    </w:p>
    <w:p w14:paraId="7AB367E0" w14:textId="4E96A87E" w:rsidR="006A51A9" w:rsidRDefault="00010EE9" w:rsidP="00B03862">
      <w:pPr>
        <w:pStyle w:val="WW-BodyText212"/>
        <w:numPr>
          <w:ilvl w:val="0"/>
          <w:numId w:val="95"/>
        </w:numPr>
        <w:spacing w:line="268" w:lineRule="exact"/>
        <w:rPr>
          <w:rFonts w:ascii="Arial" w:hAnsi="Arial" w:cs="Arial"/>
          <w:sz w:val="21"/>
          <w:szCs w:val="21"/>
          <w:lang w:eastAsia="hi-IN"/>
        </w:rPr>
      </w:pPr>
      <w:r>
        <w:rPr>
          <w:rFonts w:ascii="Arial" w:hAnsi="Arial" w:cs="Arial"/>
          <w:sz w:val="21"/>
          <w:szCs w:val="21"/>
          <w:lang w:eastAsia="hi-IN"/>
        </w:rPr>
        <w:t>Rodzaj, charakterystyka i opis technologiczny prowadzonej działalności;</w:t>
      </w:r>
    </w:p>
    <w:p w14:paraId="04CAD932" w14:textId="7433FE79" w:rsidR="00010EE9" w:rsidRDefault="00010EE9" w:rsidP="00B03862">
      <w:pPr>
        <w:pStyle w:val="WW-BodyText212"/>
        <w:numPr>
          <w:ilvl w:val="0"/>
          <w:numId w:val="95"/>
        </w:numPr>
        <w:spacing w:line="268" w:lineRule="exact"/>
        <w:rPr>
          <w:rFonts w:ascii="Arial" w:hAnsi="Arial" w:cs="Arial"/>
          <w:sz w:val="21"/>
          <w:szCs w:val="21"/>
          <w:lang w:eastAsia="hi-IN"/>
        </w:rPr>
      </w:pPr>
      <w:r>
        <w:rPr>
          <w:rFonts w:ascii="Arial" w:hAnsi="Arial" w:cs="Arial"/>
          <w:sz w:val="21"/>
          <w:szCs w:val="21"/>
          <w:lang w:eastAsia="hi-IN"/>
        </w:rPr>
        <w:t>Zużycie energii, materiałów, surowców i paliw;</w:t>
      </w:r>
    </w:p>
    <w:p w14:paraId="7DA938A2" w14:textId="18485A1B" w:rsidR="00AB029F" w:rsidRDefault="00CF7CCA" w:rsidP="00B03862">
      <w:pPr>
        <w:pStyle w:val="WW-BodyText212"/>
        <w:numPr>
          <w:ilvl w:val="0"/>
          <w:numId w:val="95"/>
        </w:numPr>
        <w:spacing w:line="268" w:lineRule="exact"/>
        <w:rPr>
          <w:rFonts w:ascii="Arial" w:hAnsi="Arial" w:cs="Arial"/>
          <w:sz w:val="21"/>
          <w:szCs w:val="21"/>
          <w:lang w:eastAsia="hi-IN"/>
        </w:rPr>
      </w:pPr>
      <w:r w:rsidRPr="00CF7CCA">
        <w:rPr>
          <w:rFonts w:ascii="Arial" w:hAnsi="Arial" w:cs="Arial"/>
          <w:sz w:val="21"/>
          <w:szCs w:val="21"/>
        </w:rPr>
        <w:t>Źródła emisji substancji do powietrza</w:t>
      </w:r>
      <w:r w:rsidR="00AB029F" w:rsidRPr="00CF7CCA">
        <w:rPr>
          <w:rFonts w:ascii="Arial" w:hAnsi="Arial" w:cs="Arial"/>
          <w:sz w:val="21"/>
          <w:szCs w:val="21"/>
        </w:rPr>
        <w:t>;</w:t>
      </w:r>
    </w:p>
    <w:p w14:paraId="2AB57974" w14:textId="18F7D0A3" w:rsidR="00CF7CCA" w:rsidRPr="00CF7CCA" w:rsidRDefault="00CF7CCA" w:rsidP="00B03862">
      <w:pPr>
        <w:pStyle w:val="WW-BodyText212"/>
        <w:numPr>
          <w:ilvl w:val="0"/>
          <w:numId w:val="95"/>
        </w:numPr>
        <w:spacing w:line="268" w:lineRule="exact"/>
        <w:rPr>
          <w:rFonts w:ascii="Arial" w:hAnsi="Arial" w:cs="Arial"/>
          <w:sz w:val="21"/>
          <w:szCs w:val="21"/>
          <w:lang w:eastAsia="hi-IN"/>
        </w:rPr>
      </w:pPr>
      <w:r>
        <w:rPr>
          <w:rFonts w:ascii="Arial" w:hAnsi="Arial" w:cs="Arial"/>
          <w:sz w:val="21"/>
          <w:szCs w:val="21"/>
          <w:lang w:eastAsia="hi-IN"/>
        </w:rPr>
        <w:t>Gospodarka wodno-ściekowa;</w:t>
      </w:r>
    </w:p>
    <w:p w14:paraId="18831140" w14:textId="488B562D" w:rsidR="00010EE9" w:rsidRPr="00CF7CCA" w:rsidRDefault="00CF7CCA" w:rsidP="00B03862">
      <w:pPr>
        <w:pStyle w:val="WW-BodyText212"/>
        <w:numPr>
          <w:ilvl w:val="0"/>
          <w:numId w:val="95"/>
        </w:numPr>
        <w:spacing w:line="268" w:lineRule="exact"/>
        <w:rPr>
          <w:rFonts w:ascii="Arial" w:hAnsi="Arial" w:cs="Arial"/>
          <w:sz w:val="21"/>
          <w:szCs w:val="21"/>
          <w:lang w:eastAsia="hi-IN"/>
        </w:rPr>
      </w:pPr>
      <w:r w:rsidRPr="00CF7CCA">
        <w:rPr>
          <w:rFonts w:ascii="Arial" w:hAnsi="Arial" w:cs="Arial"/>
          <w:sz w:val="21"/>
          <w:szCs w:val="21"/>
        </w:rPr>
        <w:t>Źródła emisji hałasu do środowiska</w:t>
      </w:r>
      <w:r w:rsidR="00010EE9" w:rsidRPr="00CF7CCA">
        <w:rPr>
          <w:rFonts w:ascii="Arial" w:hAnsi="Arial" w:cs="Arial"/>
          <w:color w:val="auto"/>
          <w:sz w:val="21"/>
          <w:szCs w:val="21"/>
        </w:rPr>
        <w:t>;</w:t>
      </w:r>
    </w:p>
    <w:p w14:paraId="2475D7C3" w14:textId="6110E758" w:rsidR="00CF7CCA" w:rsidRPr="00CF7CCA" w:rsidRDefault="00CF7CCA" w:rsidP="00B03862">
      <w:pPr>
        <w:pStyle w:val="WW-BodyText212"/>
        <w:numPr>
          <w:ilvl w:val="0"/>
          <w:numId w:val="95"/>
        </w:numPr>
        <w:spacing w:line="268" w:lineRule="exact"/>
        <w:rPr>
          <w:rFonts w:ascii="Arial" w:hAnsi="Arial" w:cs="Arial"/>
          <w:sz w:val="21"/>
          <w:szCs w:val="21"/>
          <w:lang w:eastAsia="hi-IN"/>
        </w:rPr>
      </w:pPr>
      <w:r>
        <w:rPr>
          <w:rFonts w:ascii="Arial" w:hAnsi="Arial" w:cs="Arial"/>
          <w:sz w:val="21"/>
          <w:szCs w:val="21"/>
          <w:lang w:eastAsia="hi-IN"/>
        </w:rPr>
        <w:t>Gospodarka odpadami;</w:t>
      </w:r>
    </w:p>
    <w:p w14:paraId="29B6EC44" w14:textId="6D02BA3B" w:rsidR="00AB029F" w:rsidRDefault="00AB029F" w:rsidP="00B03862">
      <w:pPr>
        <w:pStyle w:val="WW-BodyText212"/>
        <w:numPr>
          <w:ilvl w:val="0"/>
          <w:numId w:val="95"/>
        </w:numPr>
        <w:spacing w:line="268" w:lineRule="exact"/>
        <w:rPr>
          <w:rFonts w:ascii="Arial" w:hAnsi="Arial" w:cs="Arial"/>
          <w:sz w:val="21"/>
          <w:szCs w:val="21"/>
          <w:lang w:eastAsia="hi-IN"/>
        </w:rPr>
      </w:pPr>
      <w:r w:rsidRPr="00AB029F">
        <w:rPr>
          <w:rFonts w:ascii="Arial" w:hAnsi="Arial" w:cs="Arial"/>
          <w:sz w:val="21"/>
          <w:szCs w:val="21"/>
        </w:rPr>
        <w:t>Źródła emisji oraz miejsca wprowadzania substancji gazowo – pyłowych do powietrza;</w:t>
      </w:r>
    </w:p>
    <w:p w14:paraId="20F9FA20" w14:textId="782B7A68" w:rsidR="00505A28" w:rsidRDefault="00CF7CCA" w:rsidP="00B03862">
      <w:pPr>
        <w:pStyle w:val="WW-BodyText212"/>
        <w:numPr>
          <w:ilvl w:val="0"/>
          <w:numId w:val="95"/>
        </w:numPr>
        <w:spacing w:line="268" w:lineRule="exact"/>
        <w:rPr>
          <w:rFonts w:ascii="Arial" w:hAnsi="Arial" w:cs="Arial"/>
          <w:sz w:val="21"/>
          <w:szCs w:val="21"/>
          <w:lang w:eastAsia="hi-IN"/>
        </w:rPr>
      </w:pPr>
      <w:r>
        <w:rPr>
          <w:rFonts w:ascii="Arial" w:eastAsia="Calibri" w:hAnsi="Arial" w:cs="Arial"/>
          <w:sz w:val="21"/>
          <w:szCs w:val="21"/>
        </w:rPr>
        <w:t>Rodzaj i ilość odpadów przewidzianych do wytworzenia w ciągu roku</w:t>
      </w:r>
      <w:r w:rsidR="00505A28">
        <w:rPr>
          <w:rFonts w:ascii="Arial" w:hAnsi="Arial" w:cs="Arial"/>
          <w:sz w:val="21"/>
          <w:szCs w:val="21"/>
          <w:lang w:eastAsia="hi-IN"/>
        </w:rPr>
        <w:t>;</w:t>
      </w:r>
    </w:p>
    <w:p w14:paraId="5CA1B075" w14:textId="63FA0EB9" w:rsidR="00505A28" w:rsidRPr="00505A28" w:rsidRDefault="00CF7CCA" w:rsidP="00B03862">
      <w:pPr>
        <w:pStyle w:val="WW-BodyText212"/>
        <w:numPr>
          <w:ilvl w:val="0"/>
          <w:numId w:val="95"/>
        </w:numPr>
        <w:spacing w:line="268" w:lineRule="exact"/>
        <w:rPr>
          <w:rFonts w:ascii="Arial" w:hAnsi="Arial" w:cs="Arial"/>
          <w:sz w:val="21"/>
          <w:szCs w:val="21"/>
          <w:lang w:eastAsia="hi-IN"/>
        </w:rPr>
      </w:pPr>
      <w:r>
        <w:rPr>
          <w:rFonts w:ascii="Arial" w:eastAsia="Calibri" w:hAnsi="Arial" w:cs="Arial"/>
          <w:sz w:val="21"/>
          <w:szCs w:val="21"/>
        </w:rPr>
        <w:t>Monitoring efektywności wykorzystania zasobów i energii</w:t>
      </w:r>
      <w:r w:rsidR="00505A28" w:rsidRPr="00505A28">
        <w:rPr>
          <w:rFonts w:ascii="Arial" w:hAnsi="Arial" w:cs="Arial"/>
          <w:sz w:val="21"/>
          <w:szCs w:val="21"/>
        </w:rPr>
        <w:t>.</w:t>
      </w:r>
    </w:p>
    <w:p w14:paraId="2627F6A1" w14:textId="04BB7920" w:rsidR="007710D6" w:rsidRDefault="007710D6" w:rsidP="007710D6">
      <w:pPr>
        <w:pStyle w:val="WW-BodyText212"/>
        <w:spacing w:line="268" w:lineRule="exact"/>
        <w:rPr>
          <w:rFonts w:ascii="Arial" w:hAnsi="Arial" w:cs="Arial"/>
          <w:sz w:val="21"/>
          <w:szCs w:val="21"/>
          <w:lang w:eastAsia="hi-IN"/>
        </w:rPr>
      </w:pPr>
      <w:r>
        <w:rPr>
          <w:rFonts w:ascii="Arial" w:hAnsi="Arial" w:cs="Arial"/>
          <w:sz w:val="21"/>
          <w:szCs w:val="21"/>
          <w:lang w:eastAsia="hi-IN"/>
        </w:rPr>
        <w:t xml:space="preserve">Zmiana w instalacji polega </w:t>
      </w:r>
      <w:r w:rsidR="00033EB3">
        <w:rPr>
          <w:rFonts w:ascii="Arial" w:hAnsi="Arial" w:cs="Arial"/>
          <w:sz w:val="21"/>
          <w:szCs w:val="21"/>
          <w:lang w:eastAsia="hi-IN"/>
        </w:rPr>
        <w:t xml:space="preserve">na </w:t>
      </w:r>
      <w:r w:rsidR="00BE0E53">
        <w:rPr>
          <w:rFonts w:ascii="Arial" w:hAnsi="Arial" w:cs="Arial"/>
          <w:sz w:val="21"/>
          <w:szCs w:val="21"/>
          <w:lang w:eastAsia="hi-IN"/>
        </w:rPr>
        <w:t>przeprowadzeniu zmian technologicznych w instalacjach</w:t>
      </w:r>
      <w:r w:rsidR="002277AB">
        <w:rPr>
          <w:rFonts w:ascii="Arial" w:hAnsi="Arial" w:cs="Arial"/>
          <w:sz w:val="21"/>
          <w:szCs w:val="21"/>
          <w:lang w:eastAsia="hi-IN"/>
        </w:rPr>
        <w:t>, które należało uwzględnić we wniosku o zmianę pozwolenia zintegrowanego:</w:t>
      </w:r>
    </w:p>
    <w:p w14:paraId="04B68E9C" w14:textId="3A2FAF0F" w:rsidR="002277AB" w:rsidRPr="002277AB" w:rsidRDefault="002277AB" w:rsidP="002277AB">
      <w:pPr>
        <w:pStyle w:val="Akapitzlist"/>
        <w:numPr>
          <w:ilvl w:val="0"/>
          <w:numId w:val="115"/>
        </w:numPr>
        <w:spacing w:after="120" w:line="268" w:lineRule="exact"/>
        <w:rPr>
          <w:rFonts w:ascii="Arial" w:eastAsia="Calibri" w:hAnsi="Arial" w:cs="Arial"/>
          <w:bCs/>
          <w:sz w:val="21"/>
          <w:szCs w:val="21"/>
        </w:rPr>
      </w:pPr>
      <w:r w:rsidRPr="002277AB">
        <w:rPr>
          <w:rFonts w:ascii="Arial" w:eastAsia="Calibri" w:hAnsi="Arial" w:cs="Arial"/>
          <w:bCs/>
          <w:sz w:val="21"/>
          <w:szCs w:val="21"/>
        </w:rPr>
        <w:t>zmiany w liniach technologicznych (optymalizacja miejsca i procesu),</w:t>
      </w:r>
    </w:p>
    <w:p w14:paraId="6A89A5CD" w14:textId="7C6B399B" w:rsidR="002277AB" w:rsidRPr="002277AB" w:rsidRDefault="002277AB" w:rsidP="002277AB">
      <w:pPr>
        <w:pStyle w:val="Akapitzlist"/>
        <w:numPr>
          <w:ilvl w:val="0"/>
          <w:numId w:val="115"/>
        </w:numPr>
        <w:spacing w:after="120" w:line="268" w:lineRule="exact"/>
        <w:rPr>
          <w:rFonts w:ascii="Arial" w:eastAsia="Calibri" w:hAnsi="Arial" w:cs="Arial"/>
          <w:bCs/>
          <w:sz w:val="21"/>
          <w:szCs w:val="21"/>
        </w:rPr>
      </w:pPr>
      <w:r w:rsidRPr="002277AB">
        <w:rPr>
          <w:rFonts w:ascii="Arial" w:eastAsia="Calibri" w:hAnsi="Arial" w:cs="Arial"/>
          <w:bCs/>
          <w:sz w:val="21"/>
          <w:szCs w:val="21"/>
        </w:rPr>
        <w:t>zmiana w rodzajach odpadów wytwarzanych z instalacji,</w:t>
      </w:r>
    </w:p>
    <w:p w14:paraId="3DAA8CFA" w14:textId="2746F0B2" w:rsidR="002277AB" w:rsidRDefault="002277AB" w:rsidP="002277AB">
      <w:pPr>
        <w:pStyle w:val="Akapitzlist"/>
        <w:numPr>
          <w:ilvl w:val="0"/>
          <w:numId w:val="115"/>
        </w:numPr>
        <w:spacing w:after="120" w:line="268" w:lineRule="exact"/>
        <w:rPr>
          <w:rFonts w:ascii="Arial" w:eastAsia="Calibri" w:hAnsi="Arial" w:cs="Arial"/>
          <w:bCs/>
          <w:sz w:val="21"/>
          <w:szCs w:val="21"/>
        </w:rPr>
      </w:pPr>
      <w:r w:rsidRPr="002277AB">
        <w:rPr>
          <w:rFonts w:ascii="Arial" w:eastAsia="Calibri" w:hAnsi="Arial" w:cs="Arial"/>
          <w:bCs/>
          <w:sz w:val="21"/>
          <w:szCs w:val="21"/>
        </w:rPr>
        <w:t>zmiany bilansu masowego.</w:t>
      </w:r>
    </w:p>
    <w:p w14:paraId="538D938B" w14:textId="59471CFA" w:rsidR="002277AB" w:rsidRPr="00144B0A" w:rsidRDefault="002277AB" w:rsidP="002277AB">
      <w:pPr>
        <w:pStyle w:val="Tekstpodstawowy"/>
        <w:spacing w:before="120" w:line="268" w:lineRule="exact"/>
        <w:rPr>
          <w:rFonts w:ascii="Arial" w:hAnsi="Arial" w:cs="Arial"/>
          <w:sz w:val="21"/>
          <w:szCs w:val="21"/>
        </w:rPr>
      </w:pPr>
      <w:r w:rsidRPr="00144B0A">
        <w:rPr>
          <w:rFonts w:ascii="Arial" w:hAnsi="Arial" w:cs="Arial"/>
          <w:sz w:val="21"/>
          <w:szCs w:val="21"/>
        </w:rPr>
        <w:t>Zmiana pozwolenia zintegrowanego w zakresie ochrony powietrza związana jest ze zmianami w liniach technologicznych (optymalizacja miejsca i procesu) w tym:</w:t>
      </w:r>
    </w:p>
    <w:p w14:paraId="79622E5C" w14:textId="77777777" w:rsidR="002277AB" w:rsidRDefault="002277AB" w:rsidP="002277AB">
      <w:pPr>
        <w:pStyle w:val="Tekstpodstawowy"/>
        <w:widowControl/>
        <w:numPr>
          <w:ilvl w:val="0"/>
          <w:numId w:val="116"/>
        </w:numPr>
        <w:suppressAutoHyphens w:val="0"/>
        <w:spacing w:line="268" w:lineRule="exact"/>
        <w:ind w:left="323" w:hanging="323"/>
        <w:jc w:val="left"/>
        <w:rPr>
          <w:rFonts w:ascii="Arial" w:hAnsi="Arial" w:cs="Arial"/>
          <w:sz w:val="21"/>
          <w:szCs w:val="21"/>
        </w:rPr>
      </w:pPr>
      <w:r w:rsidRPr="00144B0A">
        <w:rPr>
          <w:rFonts w:ascii="Arial" w:hAnsi="Arial" w:cs="Arial"/>
          <w:sz w:val="21"/>
          <w:szCs w:val="21"/>
        </w:rPr>
        <w:t>zlikwidowano linie chromowania a na jej miejsce wprowadzono linię cynkowania (emitor E65),</w:t>
      </w:r>
    </w:p>
    <w:p w14:paraId="46996AB8" w14:textId="77777777" w:rsidR="002277AB" w:rsidRDefault="002277AB" w:rsidP="002277AB">
      <w:pPr>
        <w:pStyle w:val="Tekstpodstawowy"/>
        <w:widowControl/>
        <w:numPr>
          <w:ilvl w:val="0"/>
          <w:numId w:val="116"/>
        </w:numPr>
        <w:suppressAutoHyphens w:val="0"/>
        <w:spacing w:line="268" w:lineRule="exact"/>
        <w:ind w:left="323" w:hanging="323"/>
        <w:jc w:val="left"/>
        <w:rPr>
          <w:rFonts w:ascii="Arial" w:hAnsi="Arial" w:cs="Arial"/>
          <w:sz w:val="21"/>
          <w:szCs w:val="21"/>
        </w:rPr>
      </w:pPr>
      <w:r w:rsidRPr="00144B0A">
        <w:rPr>
          <w:rFonts w:ascii="Arial" w:hAnsi="Arial" w:cs="Arial"/>
          <w:sz w:val="21"/>
          <w:szCs w:val="21"/>
        </w:rPr>
        <w:t>w ciąg wanien linii niklowania i miedziowania wprowadzono cynkowanie (emitor E66),</w:t>
      </w:r>
    </w:p>
    <w:p w14:paraId="069FF2E2" w14:textId="77777777" w:rsidR="002277AB" w:rsidRDefault="002277AB" w:rsidP="002277AB">
      <w:pPr>
        <w:pStyle w:val="Tekstpodstawowy"/>
        <w:widowControl/>
        <w:numPr>
          <w:ilvl w:val="0"/>
          <w:numId w:val="116"/>
        </w:numPr>
        <w:suppressAutoHyphens w:val="0"/>
        <w:spacing w:line="268" w:lineRule="exact"/>
        <w:ind w:left="323" w:hanging="323"/>
        <w:jc w:val="left"/>
        <w:rPr>
          <w:rFonts w:ascii="Arial" w:hAnsi="Arial" w:cs="Arial"/>
          <w:sz w:val="21"/>
          <w:szCs w:val="21"/>
        </w:rPr>
      </w:pPr>
      <w:r>
        <w:rPr>
          <w:rFonts w:ascii="Arial" w:hAnsi="Arial" w:cs="Arial"/>
          <w:sz w:val="21"/>
          <w:szCs w:val="21"/>
        </w:rPr>
        <w:t>wanny linii cynkowania i agregatu bębnowego do cynkowania podłączono do emitora E66,</w:t>
      </w:r>
    </w:p>
    <w:p w14:paraId="41357A01" w14:textId="77777777" w:rsidR="002277AB" w:rsidRDefault="002277AB" w:rsidP="002277AB">
      <w:pPr>
        <w:pStyle w:val="Tekstpodstawowy"/>
        <w:widowControl/>
        <w:numPr>
          <w:ilvl w:val="0"/>
          <w:numId w:val="116"/>
        </w:numPr>
        <w:suppressAutoHyphens w:val="0"/>
        <w:spacing w:line="268" w:lineRule="exact"/>
        <w:ind w:left="323" w:hanging="323"/>
        <w:jc w:val="left"/>
        <w:rPr>
          <w:rFonts w:ascii="Arial" w:hAnsi="Arial" w:cs="Arial"/>
          <w:sz w:val="21"/>
          <w:szCs w:val="21"/>
        </w:rPr>
      </w:pPr>
      <w:r>
        <w:rPr>
          <w:rFonts w:ascii="Arial" w:hAnsi="Arial" w:cs="Arial"/>
          <w:sz w:val="21"/>
          <w:szCs w:val="21"/>
        </w:rPr>
        <w:t>zlikwidowano wanny do chromowania (emitor E68),</w:t>
      </w:r>
    </w:p>
    <w:p w14:paraId="3B965127" w14:textId="77777777" w:rsidR="002277AB" w:rsidRDefault="002277AB" w:rsidP="002277AB">
      <w:pPr>
        <w:pStyle w:val="Tekstpodstawowy"/>
        <w:widowControl/>
        <w:numPr>
          <w:ilvl w:val="0"/>
          <w:numId w:val="116"/>
        </w:numPr>
        <w:suppressAutoHyphens w:val="0"/>
        <w:spacing w:line="268" w:lineRule="exact"/>
        <w:ind w:left="323" w:hanging="323"/>
        <w:jc w:val="left"/>
        <w:rPr>
          <w:rFonts w:ascii="Arial" w:hAnsi="Arial" w:cs="Arial"/>
          <w:sz w:val="21"/>
          <w:szCs w:val="21"/>
        </w:rPr>
      </w:pPr>
      <w:r>
        <w:rPr>
          <w:rFonts w:ascii="Arial" w:hAnsi="Arial" w:cs="Arial"/>
          <w:sz w:val="21"/>
          <w:szCs w:val="21"/>
        </w:rPr>
        <w:t>do emitora E69 podłączono dodatkowo dekapowanie w HCl,</w:t>
      </w:r>
    </w:p>
    <w:p w14:paraId="10B42860" w14:textId="77777777" w:rsidR="002277AB" w:rsidRDefault="002277AB" w:rsidP="002277AB">
      <w:pPr>
        <w:pStyle w:val="Tekstpodstawowy"/>
        <w:widowControl/>
        <w:numPr>
          <w:ilvl w:val="0"/>
          <w:numId w:val="116"/>
        </w:numPr>
        <w:suppressAutoHyphens w:val="0"/>
        <w:spacing w:line="268" w:lineRule="exact"/>
        <w:ind w:left="323" w:hanging="323"/>
        <w:jc w:val="left"/>
        <w:rPr>
          <w:rFonts w:ascii="Arial" w:hAnsi="Arial" w:cs="Arial"/>
          <w:sz w:val="21"/>
          <w:szCs w:val="21"/>
        </w:rPr>
      </w:pPr>
      <w:r>
        <w:rPr>
          <w:rFonts w:ascii="Arial" w:hAnsi="Arial" w:cs="Arial"/>
          <w:sz w:val="21"/>
          <w:szCs w:val="21"/>
        </w:rPr>
        <w:t>w miejsce dekapowania wprowadzono wannę do cynkowania (emitor E70),</w:t>
      </w:r>
    </w:p>
    <w:p w14:paraId="6A7DB13B" w14:textId="77777777" w:rsidR="002277AB" w:rsidRDefault="002277AB" w:rsidP="002277AB">
      <w:pPr>
        <w:pStyle w:val="Tekstpodstawowy"/>
        <w:widowControl/>
        <w:numPr>
          <w:ilvl w:val="0"/>
          <w:numId w:val="116"/>
        </w:numPr>
        <w:suppressAutoHyphens w:val="0"/>
        <w:spacing w:line="268" w:lineRule="exact"/>
        <w:ind w:left="323" w:hanging="323"/>
        <w:jc w:val="left"/>
        <w:rPr>
          <w:rFonts w:ascii="Arial" w:hAnsi="Arial" w:cs="Arial"/>
          <w:sz w:val="21"/>
          <w:szCs w:val="21"/>
        </w:rPr>
      </w:pPr>
      <w:r>
        <w:rPr>
          <w:rFonts w:ascii="Arial" w:hAnsi="Arial" w:cs="Arial"/>
          <w:sz w:val="21"/>
          <w:szCs w:val="21"/>
        </w:rPr>
        <w:t>w miejsce dekapowania wprowadzono pasywacje niebieską (emitor E71),</w:t>
      </w:r>
    </w:p>
    <w:p w14:paraId="730513C6" w14:textId="77777777" w:rsidR="002277AB" w:rsidRDefault="002277AB" w:rsidP="002277AB">
      <w:pPr>
        <w:pStyle w:val="Tekstpodstawowy"/>
        <w:widowControl/>
        <w:numPr>
          <w:ilvl w:val="0"/>
          <w:numId w:val="116"/>
        </w:numPr>
        <w:suppressAutoHyphens w:val="0"/>
        <w:spacing w:line="268" w:lineRule="exact"/>
        <w:ind w:left="323" w:hanging="323"/>
        <w:jc w:val="left"/>
        <w:rPr>
          <w:rFonts w:ascii="Arial" w:hAnsi="Arial" w:cs="Arial"/>
          <w:sz w:val="21"/>
          <w:szCs w:val="21"/>
        </w:rPr>
      </w:pPr>
      <w:r>
        <w:rPr>
          <w:rFonts w:ascii="Arial" w:hAnsi="Arial" w:cs="Arial"/>
          <w:sz w:val="21"/>
          <w:szCs w:val="21"/>
        </w:rPr>
        <w:t>w ciąg wanien do niklowania wprowadzono miedziowanie (emitor E72),</w:t>
      </w:r>
    </w:p>
    <w:p w14:paraId="24D48FFD" w14:textId="77777777" w:rsidR="002277AB" w:rsidRDefault="002277AB" w:rsidP="002277AB">
      <w:pPr>
        <w:pStyle w:val="Tekstpodstawowy"/>
        <w:widowControl/>
        <w:numPr>
          <w:ilvl w:val="0"/>
          <w:numId w:val="116"/>
        </w:numPr>
        <w:suppressAutoHyphens w:val="0"/>
        <w:spacing w:line="268" w:lineRule="exact"/>
        <w:ind w:left="323" w:hanging="323"/>
        <w:jc w:val="left"/>
        <w:rPr>
          <w:rFonts w:ascii="Arial" w:hAnsi="Arial" w:cs="Arial"/>
          <w:sz w:val="21"/>
          <w:szCs w:val="21"/>
        </w:rPr>
      </w:pPr>
      <w:r>
        <w:rPr>
          <w:rFonts w:ascii="Arial" w:hAnsi="Arial" w:cs="Arial"/>
          <w:sz w:val="21"/>
          <w:szCs w:val="21"/>
        </w:rPr>
        <w:t xml:space="preserve">zlikwidowano wanny do </w:t>
      </w:r>
      <w:proofErr w:type="spellStart"/>
      <w:r>
        <w:rPr>
          <w:rFonts w:ascii="Arial" w:hAnsi="Arial" w:cs="Arial"/>
          <w:sz w:val="21"/>
          <w:szCs w:val="21"/>
        </w:rPr>
        <w:t>odniklowania</w:t>
      </w:r>
      <w:proofErr w:type="spellEnd"/>
      <w:r>
        <w:rPr>
          <w:rFonts w:ascii="Arial" w:hAnsi="Arial" w:cs="Arial"/>
          <w:sz w:val="21"/>
          <w:szCs w:val="21"/>
        </w:rPr>
        <w:t xml:space="preserve"> podłączone do emitora E73 (aktualnie do emitora nie jest podłączona żadna wanna).</w:t>
      </w:r>
    </w:p>
    <w:p w14:paraId="09A49689" w14:textId="6BE90FB6" w:rsidR="002277AB" w:rsidRPr="009B1ED4" w:rsidRDefault="002277AB" w:rsidP="002277AB">
      <w:pPr>
        <w:pStyle w:val="Tekstpodstawowy"/>
        <w:spacing w:before="120" w:line="268" w:lineRule="exact"/>
        <w:rPr>
          <w:rFonts w:ascii="Arial" w:hAnsi="Arial" w:cs="Arial"/>
          <w:sz w:val="21"/>
          <w:szCs w:val="21"/>
        </w:rPr>
      </w:pPr>
      <w:r w:rsidRPr="00185D22">
        <w:rPr>
          <w:rFonts w:ascii="Arial" w:hAnsi="Arial" w:cs="Arial"/>
          <w:sz w:val="21"/>
          <w:szCs w:val="21"/>
        </w:rPr>
        <w:t xml:space="preserve">Zgodnie z wnioskiem </w:t>
      </w:r>
      <w:r w:rsidR="002A2CD7">
        <w:rPr>
          <w:rFonts w:ascii="Arial" w:hAnsi="Arial" w:cs="Arial"/>
          <w:sz w:val="21"/>
          <w:szCs w:val="21"/>
        </w:rPr>
        <w:t>S</w:t>
      </w:r>
      <w:r w:rsidRPr="00185D22">
        <w:rPr>
          <w:rFonts w:ascii="Arial" w:hAnsi="Arial" w:cs="Arial"/>
          <w:sz w:val="21"/>
          <w:szCs w:val="21"/>
        </w:rPr>
        <w:t>trony</w:t>
      </w:r>
      <w:r w:rsidR="002A2CD7">
        <w:rPr>
          <w:rFonts w:ascii="Arial" w:hAnsi="Arial" w:cs="Arial"/>
          <w:sz w:val="21"/>
          <w:szCs w:val="21"/>
        </w:rPr>
        <w:t>,</w:t>
      </w:r>
      <w:r w:rsidRPr="00185D22">
        <w:rPr>
          <w:rFonts w:ascii="Arial" w:hAnsi="Arial" w:cs="Arial"/>
          <w:sz w:val="21"/>
          <w:szCs w:val="21"/>
        </w:rPr>
        <w:t xml:space="preserve"> z warunków pozwolenia zintegrowanego usunięto dopuszczalne wartości dla emisji pyłu, uwzględniając informację zawartą w dokumentacji wnioskowej nt. braku procesów w obrębie linii galwanicznych, w których emitowany jest pył. Jak określono we wniosku</w:t>
      </w:r>
      <w:r w:rsidR="002A2CD7">
        <w:rPr>
          <w:rFonts w:ascii="Arial" w:hAnsi="Arial" w:cs="Arial"/>
          <w:sz w:val="21"/>
          <w:szCs w:val="21"/>
        </w:rPr>
        <w:t>,</w:t>
      </w:r>
      <w:r w:rsidRPr="00185D22">
        <w:rPr>
          <w:rFonts w:ascii="Arial" w:hAnsi="Arial" w:cs="Arial"/>
          <w:sz w:val="21"/>
          <w:szCs w:val="21"/>
        </w:rPr>
        <w:t xml:space="preserve"> </w:t>
      </w:r>
      <w:r w:rsidRPr="00185D22">
        <w:rPr>
          <w:rFonts w:ascii="Arial" w:hAnsi="Arial" w:cs="Arial"/>
          <w:sz w:val="21"/>
          <w:szCs w:val="21"/>
        </w:rPr>
        <w:lastRenderedPageBreak/>
        <w:t>proces technologiczny składa się z szeregu wanien technologicznych</w:t>
      </w:r>
      <w:r w:rsidR="002A2CD7">
        <w:rPr>
          <w:rFonts w:ascii="Arial" w:hAnsi="Arial" w:cs="Arial"/>
          <w:sz w:val="21"/>
          <w:szCs w:val="21"/>
        </w:rPr>
        <w:t>,</w:t>
      </w:r>
      <w:r w:rsidRPr="00185D22">
        <w:rPr>
          <w:rFonts w:ascii="Arial" w:hAnsi="Arial" w:cs="Arial"/>
          <w:sz w:val="21"/>
          <w:szCs w:val="21"/>
        </w:rPr>
        <w:t xml:space="preserve"> wypełnionych kąpielami galwanicznymi/płuczkami, które są cieczami, a galwanizowaniu poddawane są elementy, które przed wprowadzeniem do wanien nie podlegają żadnej obróbce mechanicznej, tj. procesom cięcia, szlifowania i innym, które mogłyby być źródłem emisji pyłu.</w:t>
      </w:r>
    </w:p>
    <w:p w14:paraId="0A2FAD09" w14:textId="692C4A37" w:rsidR="002277AB" w:rsidRPr="009B1ED4" w:rsidRDefault="002277AB" w:rsidP="002277AB">
      <w:pPr>
        <w:pStyle w:val="Tekstpodstawowy"/>
        <w:tabs>
          <w:tab w:val="left" w:pos="360"/>
        </w:tabs>
        <w:spacing w:line="268" w:lineRule="exact"/>
        <w:rPr>
          <w:rFonts w:ascii="Arial" w:hAnsi="Arial" w:cs="Arial"/>
          <w:sz w:val="21"/>
          <w:szCs w:val="21"/>
        </w:rPr>
      </w:pPr>
      <w:r w:rsidRPr="00A06DCE">
        <w:rPr>
          <w:rFonts w:ascii="Arial" w:hAnsi="Arial" w:cs="Arial"/>
          <w:sz w:val="21"/>
          <w:szCs w:val="21"/>
        </w:rPr>
        <w:t xml:space="preserve">Biorąc </w:t>
      </w:r>
      <w:r>
        <w:rPr>
          <w:rFonts w:ascii="Arial" w:hAnsi="Arial" w:cs="Arial"/>
          <w:sz w:val="21"/>
          <w:szCs w:val="21"/>
        </w:rPr>
        <w:t xml:space="preserve">powyższe pod uwagę w punkcie I.3. pozwolenia opisano źródła emisji zlokalizowane na terenie zakładu, zaś </w:t>
      </w:r>
      <w:r w:rsidRPr="006E325C">
        <w:rPr>
          <w:rFonts w:ascii="Arial" w:hAnsi="Arial" w:cs="Arial"/>
          <w:sz w:val="21"/>
          <w:szCs w:val="21"/>
        </w:rPr>
        <w:t xml:space="preserve">w punkcie III.1. pozwolenia </w:t>
      </w:r>
      <w:r>
        <w:rPr>
          <w:rFonts w:ascii="Arial" w:hAnsi="Arial" w:cs="Arial"/>
          <w:sz w:val="21"/>
          <w:szCs w:val="21"/>
        </w:rPr>
        <w:t xml:space="preserve">określono parametry źródeł emisji oraz </w:t>
      </w:r>
      <w:r w:rsidRPr="006E325C">
        <w:rPr>
          <w:rFonts w:ascii="Arial" w:hAnsi="Arial" w:cs="Arial"/>
          <w:sz w:val="21"/>
          <w:szCs w:val="21"/>
        </w:rPr>
        <w:t xml:space="preserve">ustalono dopuszczalne rodzaje i ilości substancji dozwolone do wprowadzania do powietrza z instalacji IPPC w trakcie normalnej pracy instalacji. Wartości te określone zostały na poziomie wnioskowanym przez </w:t>
      </w:r>
      <w:r w:rsidR="002A2CD7">
        <w:rPr>
          <w:rFonts w:ascii="Arial" w:hAnsi="Arial" w:cs="Arial"/>
          <w:sz w:val="21"/>
          <w:szCs w:val="21"/>
        </w:rPr>
        <w:t>S</w:t>
      </w:r>
      <w:r>
        <w:rPr>
          <w:rFonts w:ascii="Arial" w:hAnsi="Arial" w:cs="Arial"/>
          <w:sz w:val="21"/>
          <w:szCs w:val="21"/>
        </w:rPr>
        <w:t>tronę</w:t>
      </w:r>
      <w:r w:rsidRPr="006E325C">
        <w:rPr>
          <w:rFonts w:ascii="Arial" w:hAnsi="Arial" w:cs="Arial"/>
          <w:sz w:val="21"/>
          <w:szCs w:val="21"/>
        </w:rPr>
        <w:t>.</w:t>
      </w:r>
      <w:r>
        <w:rPr>
          <w:rFonts w:ascii="Arial" w:hAnsi="Arial" w:cs="Arial"/>
          <w:sz w:val="21"/>
          <w:szCs w:val="21"/>
        </w:rPr>
        <w:t xml:space="preserve"> </w:t>
      </w:r>
      <w:r w:rsidRPr="009B1ED4">
        <w:rPr>
          <w:rFonts w:ascii="Arial" w:hAnsi="Arial" w:cs="Arial"/>
          <w:sz w:val="21"/>
          <w:szCs w:val="21"/>
        </w:rPr>
        <w:t xml:space="preserve">Przeprowadzone we wniosku obliczenia rozprzestrzeniania zanieczyszczeń w powietrzu, uwzględniające zmiany wprowadzone na liniach technologicznych, w tym zmiany w wielkości emisji godzinowej substancji z poszczególnych emitorów wykazały, że przy zachowaniu parametrów i miejsc wprowadzania substancji do powietrza, eksploatacja ww. instalacji nie będzie powodowała przekroczeń </w:t>
      </w:r>
      <w:r w:rsidRPr="006E325C">
        <w:rPr>
          <w:rFonts w:ascii="Arial" w:hAnsi="Arial" w:cs="Arial"/>
          <w:sz w:val="21"/>
          <w:szCs w:val="21"/>
        </w:rPr>
        <w:t>standardów jakości powietrza określonych w rozporządzeniu Ministra Środowiska z dnia 24 sierpnia 2012 r. w sprawie poziomów niektórych substancji w powietrzu (tekst jednolity: Dz. U. 2021 r., poz. 845) oraz wartości stężeń substancji określonych w rozporządzeniu Ministra Środowiska z dnia 26 stycznia 2010 r. w sprawie wartości odniesienia dla niektórych substancji w powietrzu (Dz. U. Nr 16, poz. 87).</w:t>
      </w:r>
    </w:p>
    <w:p w14:paraId="678CA412" w14:textId="5B2B00C7" w:rsidR="002277AB" w:rsidRDefault="002277AB" w:rsidP="002277AB">
      <w:pPr>
        <w:spacing w:after="0" w:line="268" w:lineRule="exact"/>
        <w:rPr>
          <w:rFonts w:ascii="Arial" w:eastAsia="Calibri" w:hAnsi="Arial" w:cs="Arial"/>
          <w:bCs/>
          <w:sz w:val="21"/>
          <w:szCs w:val="21"/>
        </w:rPr>
      </w:pPr>
    </w:p>
    <w:p w14:paraId="229ACC10" w14:textId="7BD383FD" w:rsidR="002277AB" w:rsidRDefault="002277AB" w:rsidP="0017162F">
      <w:pPr>
        <w:pStyle w:val="Tekstpodstawowy"/>
        <w:suppressAutoHyphens w:val="0"/>
        <w:spacing w:line="268" w:lineRule="exact"/>
        <w:rPr>
          <w:rFonts w:ascii="Arial" w:hAnsi="Arial" w:cs="Arial"/>
          <w:b/>
          <w:iCs/>
          <w:sz w:val="21"/>
          <w:szCs w:val="21"/>
        </w:rPr>
      </w:pPr>
      <w:r>
        <w:rPr>
          <w:rFonts w:ascii="Arial" w:eastAsia="Calibri" w:hAnsi="Arial" w:cs="Arial"/>
          <w:bCs/>
          <w:sz w:val="21"/>
          <w:szCs w:val="21"/>
        </w:rPr>
        <w:t xml:space="preserve">Zmiana </w:t>
      </w:r>
      <w:r w:rsidRPr="0067193E">
        <w:rPr>
          <w:rFonts w:ascii="Arial" w:hAnsi="Arial" w:cs="Arial"/>
          <w:sz w:val="21"/>
          <w:szCs w:val="21"/>
        </w:rPr>
        <w:t xml:space="preserve">w zakresie gospodarki </w:t>
      </w:r>
      <w:proofErr w:type="spellStart"/>
      <w:r w:rsidRPr="0067193E">
        <w:rPr>
          <w:rFonts w:ascii="Arial" w:hAnsi="Arial" w:cs="Arial"/>
          <w:sz w:val="21"/>
          <w:szCs w:val="21"/>
        </w:rPr>
        <w:t>wodno</w:t>
      </w:r>
      <w:proofErr w:type="spellEnd"/>
      <w:r w:rsidRPr="0067193E">
        <w:rPr>
          <w:rFonts w:ascii="Arial" w:hAnsi="Arial" w:cs="Arial"/>
          <w:sz w:val="21"/>
          <w:szCs w:val="21"/>
        </w:rPr>
        <w:t xml:space="preserve"> – ściekowej </w:t>
      </w:r>
      <w:r w:rsidR="0017162F">
        <w:rPr>
          <w:rFonts w:ascii="Arial" w:hAnsi="Arial" w:cs="Arial"/>
          <w:sz w:val="21"/>
          <w:szCs w:val="21"/>
        </w:rPr>
        <w:t>to</w:t>
      </w:r>
      <w:r>
        <w:rPr>
          <w:rFonts w:ascii="Arial" w:hAnsi="Arial" w:cs="Arial"/>
          <w:sz w:val="21"/>
          <w:szCs w:val="21"/>
        </w:rPr>
        <w:t xml:space="preserve"> aktualizacja </w:t>
      </w:r>
      <w:r w:rsidRPr="0067193E">
        <w:rPr>
          <w:rFonts w:ascii="Arial" w:hAnsi="Arial" w:cs="Arial"/>
          <w:sz w:val="21"/>
          <w:szCs w:val="21"/>
        </w:rPr>
        <w:t xml:space="preserve">zapisów </w:t>
      </w:r>
      <w:r w:rsidRPr="0067193E">
        <w:rPr>
          <w:rFonts w:ascii="Arial" w:hAnsi="Arial" w:cs="Arial"/>
          <w:bCs/>
          <w:sz w:val="21"/>
          <w:szCs w:val="21"/>
        </w:rPr>
        <w:t>pozwolenia zintegrowanego</w:t>
      </w:r>
      <w:r>
        <w:rPr>
          <w:rFonts w:ascii="Arial" w:hAnsi="Arial" w:cs="Arial"/>
          <w:bCs/>
          <w:sz w:val="21"/>
          <w:szCs w:val="21"/>
        </w:rPr>
        <w:t xml:space="preserve">. </w:t>
      </w:r>
      <w:r w:rsidRPr="0067193E">
        <w:rPr>
          <w:rFonts w:ascii="Arial" w:hAnsi="Arial" w:cs="Arial"/>
          <w:sz w:val="21"/>
          <w:szCs w:val="21"/>
        </w:rPr>
        <w:t xml:space="preserve">Zaktualizowano treść punktu </w:t>
      </w:r>
      <w:r w:rsidRPr="0067193E">
        <w:rPr>
          <w:rFonts w:ascii="Arial" w:hAnsi="Arial" w:cs="Arial"/>
          <w:b/>
          <w:sz w:val="21"/>
          <w:szCs w:val="21"/>
        </w:rPr>
        <w:t>„I.</w:t>
      </w:r>
      <w:r w:rsidRPr="0067193E">
        <w:rPr>
          <w:rFonts w:ascii="Arial" w:hAnsi="Arial" w:cs="Arial"/>
          <w:b/>
          <w:bCs/>
          <w:sz w:val="21"/>
          <w:szCs w:val="21"/>
        </w:rPr>
        <w:t xml:space="preserve">4.2 </w:t>
      </w:r>
      <w:r w:rsidRPr="0067193E">
        <w:rPr>
          <w:rFonts w:ascii="Arial" w:hAnsi="Arial" w:cs="Arial"/>
          <w:b/>
          <w:bCs/>
          <w:iCs/>
          <w:sz w:val="21"/>
          <w:szCs w:val="21"/>
        </w:rPr>
        <w:t>Gospodarka ściekowa</w:t>
      </w:r>
      <w:r w:rsidRPr="0067193E">
        <w:rPr>
          <w:rFonts w:ascii="Arial" w:hAnsi="Arial" w:cs="Arial"/>
          <w:b/>
          <w:bCs/>
          <w:sz w:val="21"/>
          <w:szCs w:val="21"/>
        </w:rPr>
        <w:t>”</w:t>
      </w:r>
      <w:r w:rsidRPr="0067193E">
        <w:rPr>
          <w:rFonts w:ascii="Arial" w:hAnsi="Arial" w:cs="Arial"/>
          <w:sz w:val="21"/>
          <w:szCs w:val="21"/>
        </w:rPr>
        <w:t xml:space="preserve">  w części dotyczącej ścieków </w:t>
      </w:r>
      <w:r>
        <w:rPr>
          <w:rFonts w:ascii="Arial" w:hAnsi="Arial" w:cs="Arial"/>
          <w:sz w:val="21"/>
          <w:szCs w:val="21"/>
        </w:rPr>
        <w:t xml:space="preserve">przemysłowych oraz ścieków  </w:t>
      </w:r>
      <w:r w:rsidRPr="0067193E">
        <w:rPr>
          <w:rFonts w:ascii="Arial" w:hAnsi="Arial" w:cs="Arial"/>
          <w:sz w:val="21"/>
          <w:szCs w:val="21"/>
        </w:rPr>
        <w:t xml:space="preserve">bytowych powstających niezależnie </w:t>
      </w:r>
      <w:r>
        <w:rPr>
          <w:rFonts w:ascii="Arial" w:hAnsi="Arial" w:cs="Arial"/>
          <w:sz w:val="21"/>
          <w:szCs w:val="21"/>
        </w:rPr>
        <w:t xml:space="preserve">od eksploatacji instalacji IPPC oraz punkt </w:t>
      </w:r>
      <w:r>
        <w:rPr>
          <w:rFonts w:ascii="Arial" w:hAnsi="Arial" w:cs="Arial"/>
          <w:b/>
          <w:sz w:val="21"/>
          <w:szCs w:val="21"/>
        </w:rPr>
        <w:t>„</w:t>
      </w:r>
      <w:r w:rsidRPr="00707740">
        <w:rPr>
          <w:rFonts w:ascii="Arial" w:hAnsi="Arial" w:cs="Arial"/>
          <w:b/>
          <w:sz w:val="21"/>
          <w:szCs w:val="21"/>
        </w:rPr>
        <w:t>II.3.</w:t>
      </w:r>
      <w:r w:rsidRPr="0067193E">
        <w:rPr>
          <w:rFonts w:ascii="Arial" w:hAnsi="Arial" w:cs="Arial"/>
          <w:sz w:val="21"/>
          <w:szCs w:val="21"/>
        </w:rPr>
        <w:t xml:space="preserve"> </w:t>
      </w:r>
      <w:r>
        <w:rPr>
          <w:rFonts w:ascii="Arial" w:hAnsi="Arial" w:cs="Arial"/>
          <w:b/>
          <w:iCs/>
          <w:sz w:val="21"/>
          <w:szCs w:val="21"/>
        </w:rPr>
        <w:t>W</w:t>
      </w:r>
      <w:r w:rsidRPr="00707740">
        <w:rPr>
          <w:rFonts w:ascii="Arial" w:hAnsi="Arial" w:cs="Arial"/>
          <w:b/>
          <w:iCs/>
          <w:sz w:val="21"/>
          <w:szCs w:val="21"/>
        </w:rPr>
        <w:t xml:space="preserve"> zakresie ochrony wód podziemnych</w:t>
      </w:r>
      <w:r>
        <w:rPr>
          <w:rFonts w:ascii="Arial" w:hAnsi="Arial" w:cs="Arial"/>
          <w:b/>
          <w:iCs/>
          <w:sz w:val="21"/>
          <w:szCs w:val="21"/>
        </w:rPr>
        <w:t>”.</w:t>
      </w:r>
    </w:p>
    <w:p w14:paraId="7C7B689C" w14:textId="77777777" w:rsidR="0017162F" w:rsidRPr="0067193E" w:rsidRDefault="0017162F" w:rsidP="0017162F">
      <w:pPr>
        <w:pStyle w:val="Tekstpodstawowy"/>
        <w:suppressAutoHyphens w:val="0"/>
        <w:spacing w:line="268" w:lineRule="exact"/>
        <w:rPr>
          <w:rFonts w:ascii="Arial" w:hAnsi="Arial" w:cs="Arial"/>
          <w:b/>
          <w:sz w:val="21"/>
          <w:szCs w:val="21"/>
        </w:rPr>
      </w:pPr>
    </w:p>
    <w:p w14:paraId="553254D5" w14:textId="5A9CB246" w:rsidR="002277AB"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 xml:space="preserve">Zmiany </w:t>
      </w:r>
      <w:r>
        <w:rPr>
          <w:rFonts w:ascii="Arial" w:hAnsi="Arial" w:cs="Arial"/>
          <w:sz w:val="21"/>
          <w:szCs w:val="21"/>
        </w:rPr>
        <w:t xml:space="preserve">dotyczące gospodarki wodno-ściekowej </w:t>
      </w:r>
      <w:r w:rsidRPr="0067193E">
        <w:rPr>
          <w:rFonts w:ascii="Arial" w:hAnsi="Arial" w:cs="Arial"/>
          <w:sz w:val="21"/>
          <w:szCs w:val="21"/>
        </w:rPr>
        <w:t>wprowadzone w inst</w:t>
      </w:r>
      <w:r>
        <w:rPr>
          <w:rFonts w:ascii="Arial" w:hAnsi="Arial" w:cs="Arial"/>
          <w:sz w:val="21"/>
          <w:szCs w:val="21"/>
        </w:rPr>
        <w:t>alacji na terenie zakładu</w:t>
      </w:r>
      <w:r w:rsidR="002A2CD7">
        <w:rPr>
          <w:rFonts w:ascii="Arial" w:hAnsi="Arial" w:cs="Arial"/>
          <w:sz w:val="21"/>
          <w:szCs w:val="21"/>
        </w:rPr>
        <w:t>,</w:t>
      </w:r>
      <w:r>
        <w:rPr>
          <w:rFonts w:ascii="Arial" w:hAnsi="Arial" w:cs="Arial"/>
          <w:sz w:val="21"/>
          <w:szCs w:val="21"/>
        </w:rPr>
        <w:t xml:space="preserve"> w </w:t>
      </w:r>
      <w:r w:rsidRPr="0067193E">
        <w:rPr>
          <w:rFonts w:ascii="Arial" w:hAnsi="Arial" w:cs="Arial"/>
          <w:sz w:val="21"/>
          <w:szCs w:val="21"/>
        </w:rPr>
        <w:t>ramach optymalizacji miejsca i procesu</w:t>
      </w:r>
      <w:r>
        <w:rPr>
          <w:rFonts w:ascii="Arial" w:hAnsi="Arial" w:cs="Arial"/>
          <w:sz w:val="21"/>
          <w:szCs w:val="21"/>
        </w:rPr>
        <w:t xml:space="preserve"> </w:t>
      </w:r>
      <w:r w:rsidRPr="0067193E">
        <w:rPr>
          <w:rFonts w:ascii="Arial" w:hAnsi="Arial" w:cs="Arial"/>
          <w:sz w:val="21"/>
          <w:szCs w:val="21"/>
        </w:rPr>
        <w:t>technologicznego</w:t>
      </w:r>
      <w:r w:rsidR="002A2CD7">
        <w:rPr>
          <w:rFonts w:ascii="Arial" w:hAnsi="Arial" w:cs="Arial"/>
          <w:sz w:val="21"/>
          <w:szCs w:val="21"/>
        </w:rPr>
        <w:t>,</w:t>
      </w:r>
      <w:r w:rsidRPr="0067193E">
        <w:rPr>
          <w:rFonts w:ascii="Arial" w:hAnsi="Arial" w:cs="Arial"/>
          <w:sz w:val="21"/>
          <w:szCs w:val="21"/>
        </w:rPr>
        <w:t xml:space="preserve"> nie mają wpływu na ilość ścieków przemysłowych (w miejscu linii chromowania</w:t>
      </w:r>
      <w:r>
        <w:rPr>
          <w:rFonts w:ascii="Arial" w:hAnsi="Arial" w:cs="Arial"/>
          <w:sz w:val="21"/>
          <w:szCs w:val="21"/>
        </w:rPr>
        <w:t xml:space="preserve"> </w:t>
      </w:r>
      <w:r w:rsidRPr="0067193E">
        <w:rPr>
          <w:rFonts w:ascii="Arial" w:hAnsi="Arial" w:cs="Arial"/>
          <w:sz w:val="21"/>
          <w:szCs w:val="21"/>
        </w:rPr>
        <w:t>eksploatowana jest</w:t>
      </w:r>
      <w:r>
        <w:rPr>
          <w:rFonts w:ascii="Arial" w:hAnsi="Arial" w:cs="Arial"/>
          <w:sz w:val="21"/>
          <w:szCs w:val="21"/>
        </w:rPr>
        <w:t xml:space="preserve"> linia cynkowania). Określona w </w:t>
      </w:r>
      <w:r w:rsidRPr="0067193E">
        <w:rPr>
          <w:rFonts w:ascii="Arial" w:hAnsi="Arial" w:cs="Arial"/>
          <w:sz w:val="21"/>
          <w:szCs w:val="21"/>
        </w:rPr>
        <w:t>pozwoleniu zintegrowanym ilość ścieków</w:t>
      </w:r>
      <w:r>
        <w:rPr>
          <w:rFonts w:ascii="Arial" w:hAnsi="Arial" w:cs="Arial"/>
          <w:sz w:val="21"/>
          <w:szCs w:val="21"/>
        </w:rPr>
        <w:t xml:space="preserve"> </w:t>
      </w:r>
      <w:r w:rsidRPr="0067193E">
        <w:rPr>
          <w:rFonts w:ascii="Arial" w:hAnsi="Arial" w:cs="Arial"/>
          <w:sz w:val="21"/>
          <w:szCs w:val="21"/>
        </w:rPr>
        <w:t>przemysłowych na poziomie 2400 m</w:t>
      </w:r>
      <w:r w:rsidRPr="002A2CD7">
        <w:rPr>
          <w:rFonts w:ascii="Arial" w:hAnsi="Arial" w:cs="Arial"/>
          <w:sz w:val="21"/>
          <w:szCs w:val="21"/>
          <w:vertAlign w:val="superscript"/>
        </w:rPr>
        <w:t>3</w:t>
      </w:r>
      <w:r w:rsidRPr="0067193E">
        <w:rPr>
          <w:rFonts w:ascii="Arial" w:hAnsi="Arial" w:cs="Arial"/>
          <w:sz w:val="21"/>
          <w:szCs w:val="21"/>
        </w:rPr>
        <w:t>/m-c (160 m</w:t>
      </w:r>
      <w:r w:rsidRPr="002A2CD7">
        <w:rPr>
          <w:rFonts w:ascii="Arial" w:hAnsi="Arial" w:cs="Arial"/>
          <w:sz w:val="21"/>
          <w:szCs w:val="21"/>
          <w:vertAlign w:val="superscript"/>
        </w:rPr>
        <w:t>3</w:t>
      </w:r>
      <w:r w:rsidRPr="0067193E">
        <w:rPr>
          <w:rFonts w:ascii="Arial" w:hAnsi="Arial" w:cs="Arial"/>
          <w:sz w:val="21"/>
          <w:szCs w:val="21"/>
        </w:rPr>
        <w:t xml:space="preserve">/d) pozostaje bez zmian. </w:t>
      </w:r>
      <w:r w:rsidRPr="00707740">
        <w:rPr>
          <w:rFonts w:ascii="Arial" w:hAnsi="Arial" w:cs="Arial"/>
          <w:iCs/>
          <w:sz w:val="21"/>
          <w:szCs w:val="21"/>
        </w:rPr>
        <w:t>Dopuszczalne ilości oraz jakość ścieków przemysłowych wprowadzanych do wód powierzchniowych</w:t>
      </w:r>
      <w:r w:rsidRPr="00707740">
        <w:rPr>
          <w:rFonts w:ascii="Arial" w:hAnsi="Arial" w:cs="Arial"/>
          <w:sz w:val="21"/>
          <w:szCs w:val="21"/>
        </w:rPr>
        <w:t xml:space="preserve"> </w:t>
      </w:r>
      <w:r w:rsidRPr="00707740">
        <w:rPr>
          <w:rFonts w:ascii="Arial" w:hAnsi="Arial" w:cs="Arial"/>
          <w:iCs/>
          <w:sz w:val="21"/>
          <w:szCs w:val="21"/>
        </w:rPr>
        <w:t>pozostaje bez zmian</w:t>
      </w:r>
      <w:r>
        <w:rPr>
          <w:rFonts w:ascii="Arial" w:hAnsi="Arial" w:cs="Arial"/>
          <w:sz w:val="21"/>
          <w:szCs w:val="21"/>
        </w:rPr>
        <w:t xml:space="preserve">. </w:t>
      </w:r>
      <w:r w:rsidRPr="0067193E">
        <w:rPr>
          <w:rFonts w:ascii="Arial" w:hAnsi="Arial" w:cs="Arial"/>
          <w:sz w:val="21"/>
          <w:szCs w:val="21"/>
        </w:rPr>
        <w:t>Rodzaje ścieków</w:t>
      </w:r>
      <w:r>
        <w:rPr>
          <w:rFonts w:ascii="Arial" w:hAnsi="Arial" w:cs="Arial"/>
          <w:sz w:val="21"/>
          <w:szCs w:val="21"/>
        </w:rPr>
        <w:t xml:space="preserve"> </w:t>
      </w:r>
      <w:r w:rsidRPr="0067193E">
        <w:rPr>
          <w:rFonts w:ascii="Arial" w:hAnsi="Arial" w:cs="Arial"/>
          <w:sz w:val="21"/>
          <w:szCs w:val="21"/>
        </w:rPr>
        <w:t xml:space="preserve">odprowadzanych z instalacji IPPC to wody </w:t>
      </w:r>
      <w:proofErr w:type="spellStart"/>
      <w:r w:rsidRPr="0067193E">
        <w:rPr>
          <w:rFonts w:ascii="Arial" w:hAnsi="Arial" w:cs="Arial"/>
          <w:sz w:val="21"/>
          <w:szCs w:val="21"/>
        </w:rPr>
        <w:t>popłuczne</w:t>
      </w:r>
      <w:proofErr w:type="spellEnd"/>
      <w:r w:rsidRPr="0067193E">
        <w:rPr>
          <w:rFonts w:ascii="Arial" w:hAnsi="Arial" w:cs="Arial"/>
          <w:sz w:val="21"/>
          <w:szCs w:val="21"/>
        </w:rPr>
        <w:t xml:space="preserve"> oraz ścieki alkaliczne i kwaśne</w:t>
      </w:r>
      <w:r w:rsidR="002A2CD7">
        <w:rPr>
          <w:rFonts w:ascii="Arial" w:hAnsi="Arial" w:cs="Arial"/>
          <w:sz w:val="21"/>
          <w:szCs w:val="21"/>
        </w:rPr>
        <w:t>,</w:t>
      </w:r>
      <w:r w:rsidRPr="0067193E">
        <w:rPr>
          <w:rFonts w:ascii="Arial" w:hAnsi="Arial" w:cs="Arial"/>
          <w:sz w:val="21"/>
          <w:szCs w:val="21"/>
        </w:rPr>
        <w:t xml:space="preserve"> powstające</w:t>
      </w:r>
      <w:r>
        <w:rPr>
          <w:rFonts w:ascii="Arial" w:hAnsi="Arial" w:cs="Arial"/>
          <w:sz w:val="21"/>
          <w:szCs w:val="21"/>
        </w:rPr>
        <w:t xml:space="preserve"> </w:t>
      </w:r>
      <w:r w:rsidRPr="0067193E">
        <w:rPr>
          <w:rFonts w:ascii="Arial" w:hAnsi="Arial" w:cs="Arial"/>
          <w:sz w:val="21"/>
          <w:szCs w:val="21"/>
        </w:rPr>
        <w:t>w czasie trawienia i powierzchniowej obróbki metali oraz w stacji neutralizacji ścieków i laboratorium.</w:t>
      </w:r>
      <w:r>
        <w:rPr>
          <w:rFonts w:ascii="Arial" w:hAnsi="Arial" w:cs="Arial"/>
          <w:sz w:val="21"/>
          <w:szCs w:val="21"/>
        </w:rPr>
        <w:t xml:space="preserve"> </w:t>
      </w:r>
      <w:r w:rsidRPr="0067193E">
        <w:rPr>
          <w:rFonts w:ascii="Arial" w:hAnsi="Arial" w:cs="Arial"/>
          <w:sz w:val="21"/>
          <w:szCs w:val="21"/>
        </w:rPr>
        <w:t>Ścieki przemysłowe przed odprowadzeniem ich do środowiska podczyszczane są w zakładowym</w:t>
      </w:r>
      <w:r>
        <w:rPr>
          <w:rFonts w:ascii="Arial" w:hAnsi="Arial" w:cs="Arial"/>
          <w:sz w:val="21"/>
          <w:szCs w:val="21"/>
        </w:rPr>
        <w:t xml:space="preserve"> </w:t>
      </w:r>
      <w:r w:rsidRPr="0067193E">
        <w:rPr>
          <w:rFonts w:ascii="Arial" w:hAnsi="Arial" w:cs="Arial"/>
          <w:sz w:val="21"/>
          <w:szCs w:val="21"/>
        </w:rPr>
        <w:t>ciągu oczyszczania ścieków.</w:t>
      </w:r>
    </w:p>
    <w:p w14:paraId="06ED5330" w14:textId="77777777" w:rsidR="002277AB" w:rsidRPr="00CD1FA9"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 xml:space="preserve">Dotychczas ścieki z płuczek odzyskowych w procesach galwanicznych zawierające metale ciężkie: chrom, miedź i nikiel kierowane były do instalacji odzysku metali, w której stosowano wymianę jonitową przeciwprądową opartą na zasadzie złoża zawieszonego. Po przejściu przez instalację kolumn jonowymiennych roztwór </w:t>
      </w:r>
      <w:proofErr w:type="spellStart"/>
      <w:r w:rsidRPr="0067193E">
        <w:rPr>
          <w:rFonts w:ascii="Arial" w:hAnsi="Arial" w:cs="Arial"/>
          <w:sz w:val="21"/>
          <w:szCs w:val="21"/>
        </w:rPr>
        <w:t>poregeneracyjny</w:t>
      </w:r>
      <w:proofErr w:type="spellEnd"/>
      <w:r w:rsidRPr="0067193E">
        <w:rPr>
          <w:rFonts w:ascii="Arial" w:hAnsi="Arial" w:cs="Arial"/>
          <w:sz w:val="21"/>
          <w:szCs w:val="21"/>
        </w:rPr>
        <w:t xml:space="preserve"> gromadzony był w zbiorniku bezodpływowym o pojemności 500 l.</w:t>
      </w:r>
    </w:p>
    <w:p w14:paraId="599D09D0" w14:textId="77777777" w:rsidR="002277AB" w:rsidRPr="0067193E"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Kolumny jonowymienne, w założeniu miały „wyłapywać” z wanien odzyskowych metale ciężkie.</w:t>
      </w:r>
    </w:p>
    <w:p w14:paraId="788E654C" w14:textId="77777777" w:rsidR="002277AB" w:rsidRPr="0067193E"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W wyniku pracy kolumn otrzymywano jedynie zatężenie ok. 3% niklu w wodach, natomiast</w:t>
      </w:r>
    </w:p>
    <w:p w14:paraId="09D114AA" w14:textId="77777777" w:rsidR="002277AB" w:rsidRPr="0067193E"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ekonomicznie opłacalny odbiór przez firmy to uzysk od zawartości &gt; 15 %. Do uzupełnienia</w:t>
      </w:r>
    </w:p>
    <w:p w14:paraId="35128192" w14:textId="34145939" w:rsidR="002277AB" w:rsidRPr="0067193E"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parujących wanien procesowych wykorzystywano zaledwie ok. 5 litrów odzysku na dzień, podczas gdy zbiornik pojemności 500 l zapełniał się po przeprowadzeniu dwóch cyklów odzysku w kolumnach tj. po ok. tygodniu, kolejny cykl mógł być więc realizowany po ok. 2-miesięcznej przerwie. Wysychanie złóż przy takiej częstotliwości pracy oraz brak odbiorcy wód przemysłowych o niskim stężeniu metali ciężkich był ekonomicznie nieopłacalny, powodował konieczność odpłatnej utylizacji odpadu, co było nieuzasadnionym ekonomicznie kosztem przy pomijalnej korzyści ekologicznej</w:t>
      </w:r>
      <w:r w:rsidRPr="0067193E">
        <w:rPr>
          <w:rFonts w:ascii="Arial" w:hAnsi="Arial" w:cs="Arial"/>
          <w:i/>
          <w:iCs/>
          <w:sz w:val="21"/>
          <w:szCs w:val="21"/>
        </w:rPr>
        <w:t xml:space="preserve">. </w:t>
      </w:r>
      <w:r w:rsidRPr="0067193E">
        <w:rPr>
          <w:rFonts w:ascii="Arial" w:hAnsi="Arial" w:cs="Arial"/>
          <w:sz w:val="21"/>
          <w:szCs w:val="21"/>
        </w:rPr>
        <w:t>Dodatkow</w:t>
      </w:r>
      <w:r w:rsidR="002A2CD7">
        <w:rPr>
          <w:rFonts w:ascii="Arial" w:hAnsi="Arial" w:cs="Arial"/>
          <w:sz w:val="21"/>
          <w:szCs w:val="21"/>
        </w:rPr>
        <w:t>o</w:t>
      </w:r>
      <w:r w:rsidRPr="0067193E">
        <w:rPr>
          <w:rFonts w:ascii="Arial" w:hAnsi="Arial" w:cs="Arial"/>
          <w:sz w:val="21"/>
          <w:szCs w:val="21"/>
        </w:rPr>
        <w:t xml:space="preserve"> roztwór </w:t>
      </w:r>
      <w:proofErr w:type="spellStart"/>
      <w:r w:rsidRPr="0067193E">
        <w:rPr>
          <w:rFonts w:ascii="Arial" w:hAnsi="Arial" w:cs="Arial"/>
          <w:sz w:val="21"/>
          <w:szCs w:val="21"/>
        </w:rPr>
        <w:t>poregeneracyjny</w:t>
      </w:r>
      <w:proofErr w:type="spellEnd"/>
      <w:r w:rsidRPr="0067193E">
        <w:rPr>
          <w:rFonts w:ascii="Arial" w:hAnsi="Arial" w:cs="Arial"/>
          <w:sz w:val="21"/>
          <w:szCs w:val="21"/>
        </w:rPr>
        <w:t xml:space="preserve"> charakteryzował się mocno kwasowym odczynem </w:t>
      </w:r>
      <w:proofErr w:type="spellStart"/>
      <w:r w:rsidRPr="0067193E">
        <w:rPr>
          <w:rFonts w:ascii="Arial" w:hAnsi="Arial" w:cs="Arial"/>
          <w:sz w:val="21"/>
          <w:szCs w:val="21"/>
        </w:rPr>
        <w:t>pH</w:t>
      </w:r>
      <w:proofErr w:type="spellEnd"/>
      <w:r w:rsidRPr="0067193E">
        <w:rPr>
          <w:rFonts w:ascii="Arial" w:hAnsi="Arial" w:cs="Arial"/>
          <w:sz w:val="21"/>
          <w:szCs w:val="21"/>
        </w:rPr>
        <w:t xml:space="preserve">, co pociągało za sobą konieczność wyrównywania </w:t>
      </w:r>
      <w:proofErr w:type="spellStart"/>
      <w:r w:rsidRPr="0067193E">
        <w:rPr>
          <w:rFonts w:ascii="Arial" w:hAnsi="Arial" w:cs="Arial"/>
          <w:sz w:val="21"/>
          <w:szCs w:val="21"/>
        </w:rPr>
        <w:t>pH</w:t>
      </w:r>
      <w:proofErr w:type="spellEnd"/>
      <w:r w:rsidRPr="0067193E">
        <w:rPr>
          <w:rFonts w:ascii="Arial" w:hAnsi="Arial" w:cs="Arial"/>
          <w:sz w:val="21"/>
          <w:szCs w:val="21"/>
        </w:rPr>
        <w:t xml:space="preserve"> w płuczkach (wyższe zużyci</w:t>
      </w:r>
      <w:r w:rsidR="002A2CD7">
        <w:rPr>
          <w:rFonts w:ascii="Arial" w:hAnsi="Arial" w:cs="Arial"/>
          <w:sz w:val="21"/>
          <w:szCs w:val="21"/>
        </w:rPr>
        <w:t>e</w:t>
      </w:r>
      <w:r w:rsidRPr="0067193E">
        <w:rPr>
          <w:rFonts w:ascii="Arial" w:hAnsi="Arial" w:cs="Arial"/>
          <w:sz w:val="21"/>
          <w:szCs w:val="21"/>
        </w:rPr>
        <w:t xml:space="preserve"> odczynników zasadowych w procesie).</w:t>
      </w:r>
    </w:p>
    <w:p w14:paraId="22018047" w14:textId="77777777" w:rsidR="002277AB" w:rsidRPr="0067193E"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Metale są skutecznie usuwane do wymaganego poziomu w zakładowej oczyszczalni poprzez</w:t>
      </w:r>
    </w:p>
    <w:p w14:paraId="2EA2ED26" w14:textId="77777777" w:rsidR="002277AB"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 xml:space="preserve">zastosowanie wytracania koagulacji i sedymentacji z użyciem środków wspomagających </w:t>
      </w:r>
      <w:r w:rsidRPr="0067193E">
        <w:rPr>
          <w:rFonts w:ascii="Arial" w:hAnsi="Arial" w:cs="Arial"/>
          <w:sz w:val="21"/>
          <w:szCs w:val="21"/>
        </w:rPr>
        <w:lastRenderedPageBreak/>
        <w:t>opisanych w technologii (</w:t>
      </w:r>
      <w:proofErr w:type="spellStart"/>
      <w:r w:rsidRPr="0067193E">
        <w:rPr>
          <w:rFonts w:ascii="Arial" w:hAnsi="Arial" w:cs="Arial"/>
          <w:sz w:val="21"/>
          <w:szCs w:val="21"/>
        </w:rPr>
        <w:t>sedac</w:t>
      </w:r>
      <w:proofErr w:type="spellEnd"/>
      <w:r w:rsidRPr="0067193E">
        <w:rPr>
          <w:rFonts w:ascii="Arial" w:hAnsi="Arial" w:cs="Arial"/>
          <w:sz w:val="21"/>
          <w:szCs w:val="21"/>
        </w:rPr>
        <w:t xml:space="preserve">, </w:t>
      </w:r>
      <w:proofErr w:type="spellStart"/>
      <w:r w:rsidRPr="0067193E">
        <w:rPr>
          <w:rFonts w:ascii="Arial" w:hAnsi="Arial" w:cs="Arial"/>
          <w:sz w:val="21"/>
          <w:szCs w:val="21"/>
        </w:rPr>
        <w:t>replex</w:t>
      </w:r>
      <w:proofErr w:type="spellEnd"/>
      <w:r w:rsidRPr="0067193E">
        <w:rPr>
          <w:rFonts w:ascii="Arial" w:hAnsi="Arial" w:cs="Arial"/>
          <w:sz w:val="21"/>
          <w:szCs w:val="21"/>
        </w:rPr>
        <w:t>).</w:t>
      </w:r>
    </w:p>
    <w:p w14:paraId="3B709DFA" w14:textId="77777777" w:rsidR="002277AB" w:rsidRPr="0067193E"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Sposób odprowadzania oczyszczonych ścieków przemysłowych nie ulega zmianie. Ścieki</w:t>
      </w:r>
    </w:p>
    <w:p w14:paraId="6A694B1F" w14:textId="6E2EEDBD" w:rsidR="002277AB" w:rsidRPr="0067193E" w:rsidRDefault="00033EB3" w:rsidP="0017162F">
      <w:pPr>
        <w:pStyle w:val="Tekstpodstawowy"/>
        <w:spacing w:line="268" w:lineRule="exact"/>
        <w:rPr>
          <w:rFonts w:ascii="Arial" w:hAnsi="Arial" w:cs="Arial"/>
          <w:sz w:val="21"/>
          <w:szCs w:val="21"/>
        </w:rPr>
      </w:pPr>
      <w:r>
        <w:rPr>
          <w:rFonts w:ascii="Arial" w:hAnsi="Arial" w:cs="Arial"/>
          <w:sz w:val="21"/>
          <w:szCs w:val="21"/>
        </w:rPr>
        <w:t>p</w:t>
      </w:r>
      <w:r w:rsidR="002277AB" w:rsidRPr="0067193E">
        <w:rPr>
          <w:rFonts w:ascii="Arial" w:hAnsi="Arial" w:cs="Arial"/>
          <w:sz w:val="21"/>
          <w:szCs w:val="21"/>
        </w:rPr>
        <w:t>rzemysłowe</w:t>
      </w:r>
      <w:r w:rsidR="002A2CD7">
        <w:rPr>
          <w:rFonts w:ascii="Arial" w:hAnsi="Arial" w:cs="Arial"/>
          <w:sz w:val="21"/>
          <w:szCs w:val="21"/>
        </w:rPr>
        <w:t>,</w:t>
      </w:r>
      <w:r w:rsidR="002277AB" w:rsidRPr="0067193E">
        <w:rPr>
          <w:rFonts w:ascii="Arial" w:hAnsi="Arial" w:cs="Arial"/>
          <w:sz w:val="21"/>
          <w:szCs w:val="21"/>
        </w:rPr>
        <w:t xml:space="preserve"> oczyszczone w zakładowej oczyszczalni kierowane są wraz z podczyszczonymi</w:t>
      </w:r>
    </w:p>
    <w:p w14:paraId="6473D327" w14:textId="77777777" w:rsidR="002277AB" w:rsidRPr="0067193E"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wodami opadowymi do rzeki Stoły istniejącym wylotem kolektora o średnicy Ø500 mm.</w:t>
      </w:r>
    </w:p>
    <w:p w14:paraId="4A7878C7" w14:textId="77777777" w:rsidR="002277AB" w:rsidRPr="0067193E"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Ilość wód opadowych i roztopowych oraz sposób podczyszczania wód opadowych, opisany</w:t>
      </w:r>
    </w:p>
    <w:p w14:paraId="1BC9C2FD" w14:textId="51E4D6BB" w:rsidR="002277AB" w:rsidRPr="0017162F" w:rsidRDefault="002277AB" w:rsidP="0017162F">
      <w:pPr>
        <w:pStyle w:val="Tekstpodstawowy"/>
        <w:spacing w:line="268" w:lineRule="exact"/>
        <w:rPr>
          <w:rFonts w:ascii="Arial" w:hAnsi="Arial" w:cs="Arial"/>
          <w:sz w:val="21"/>
          <w:szCs w:val="21"/>
        </w:rPr>
      </w:pPr>
      <w:r w:rsidRPr="0067193E">
        <w:rPr>
          <w:rFonts w:ascii="Arial" w:hAnsi="Arial" w:cs="Arial"/>
          <w:sz w:val="21"/>
          <w:szCs w:val="21"/>
        </w:rPr>
        <w:t>w pozwoleniu zintegrowanym, również nie ulega zmianie.</w:t>
      </w:r>
    </w:p>
    <w:p w14:paraId="4B3C1629" w14:textId="77777777" w:rsidR="002277AB" w:rsidRPr="002277AB" w:rsidRDefault="002277AB" w:rsidP="002277AB">
      <w:pPr>
        <w:spacing w:after="0" w:line="268" w:lineRule="exact"/>
        <w:rPr>
          <w:rFonts w:ascii="Arial" w:eastAsia="Calibri" w:hAnsi="Arial" w:cs="Arial"/>
          <w:bCs/>
          <w:sz w:val="21"/>
          <w:szCs w:val="21"/>
        </w:rPr>
      </w:pPr>
    </w:p>
    <w:p w14:paraId="4C31B08F" w14:textId="77777777" w:rsidR="002277AB" w:rsidRPr="0017162F" w:rsidRDefault="002277AB" w:rsidP="0017162F">
      <w:pPr>
        <w:spacing w:after="120" w:line="268" w:lineRule="exact"/>
        <w:contextualSpacing/>
        <w:jc w:val="both"/>
        <w:rPr>
          <w:rFonts w:ascii="Arial" w:eastAsia="Calibri" w:hAnsi="Arial" w:cs="Arial"/>
          <w:bCs/>
          <w:i/>
          <w:sz w:val="21"/>
          <w:szCs w:val="21"/>
        </w:rPr>
      </w:pPr>
      <w:r w:rsidRPr="0017162F">
        <w:rPr>
          <w:rFonts w:ascii="Arial" w:eastAsia="Calibri" w:hAnsi="Arial" w:cs="Arial"/>
          <w:bCs/>
          <w:sz w:val="21"/>
          <w:szCs w:val="21"/>
        </w:rPr>
        <w:t>Do wniosku o zmianę pozwolenia zintegrowanego dołączono analizę ryzyka zanieczyszczenia gleby, ziemi i wód gruntowych (…), sporządzoną w grudniu 2020 r., która miała na celu ocenę konieczności wykonania raportu początkowego</w:t>
      </w:r>
      <w:r w:rsidRPr="0017162F">
        <w:rPr>
          <w:rFonts w:ascii="Arial" w:eastAsia="Calibri" w:hAnsi="Arial" w:cs="Arial"/>
          <w:bCs/>
          <w:i/>
          <w:sz w:val="21"/>
          <w:szCs w:val="21"/>
        </w:rPr>
        <w:t>.</w:t>
      </w:r>
    </w:p>
    <w:p w14:paraId="294F3BE9" w14:textId="77777777" w:rsidR="002277AB" w:rsidRPr="0017162F" w:rsidRDefault="002277AB" w:rsidP="0017162F">
      <w:pPr>
        <w:spacing w:after="120" w:line="268" w:lineRule="exact"/>
        <w:contextualSpacing/>
        <w:jc w:val="both"/>
        <w:rPr>
          <w:rFonts w:ascii="Arial" w:eastAsia="Calibri" w:hAnsi="Arial" w:cs="Arial"/>
          <w:bCs/>
          <w:i/>
          <w:sz w:val="21"/>
          <w:szCs w:val="21"/>
        </w:rPr>
      </w:pPr>
    </w:p>
    <w:p w14:paraId="5FBA2AF1" w14:textId="77777777" w:rsidR="002277AB" w:rsidRPr="0017162F" w:rsidRDefault="002277AB" w:rsidP="0017162F">
      <w:pPr>
        <w:spacing w:before="240" w:after="120" w:line="268" w:lineRule="exact"/>
        <w:contextualSpacing/>
        <w:jc w:val="both"/>
        <w:rPr>
          <w:rFonts w:ascii="Arial" w:eastAsia="Calibri" w:hAnsi="Arial" w:cs="Arial"/>
          <w:bCs/>
          <w:sz w:val="21"/>
          <w:szCs w:val="21"/>
        </w:rPr>
      </w:pPr>
      <w:r w:rsidRPr="0017162F">
        <w:rPr>
          <w:rFonts w:ascii="Arial" w:eastAsia="Calibri" w:hAnsi="Arial" w:cs="Arial"/>
          <w:bCs/>
          <w:sz w:val="21"/>
          <w:szCs w:val="21"/>
        </w:rPr>
        <w:t>Ww. analiza ryzyka wykazała (pkt 6 Podsumowanie):</w:t>
      </w:r>
    </w:p>
    <w:p w14:paraId="040E3C77" w14:textId="52A1D4AF" w:rsidR="002277AB" w:rsidRPr="0017162F" w:rsidRDefault="002A2CD7" w:rsidP="0017162F">
      <w:pPr>
        <w:spacing w:line="268" w:lineRule="exact"/>
        <w:contextualSpacing/>
        <w:jc w:val="both"/>
        <w:rPr>
          <w:rFonts w:ascii="Arial" w:eastAsia="Calibri" w:hAnsi="Arial" w:cs="Arial"/>
          <w:bCs/>
          <w:sz w:val="21"/>
          <w:szCs w:val="21"/>
        </w:rPr>
      </w:pPr>
      <w:r>
        <w:rPr>
          <w:rFonts w:ascii="Arial" w:eastAsia="Calibri" w:hAnsi="Arial" w:cs="Arial"/>
          <w:bCs/>
          <w:sz w:val="21"/>
          <w:szCs w:val="21"/>
        </w:rPr>
        <w:t>„</w:t>
      </w:r>
      <w:r w:rsidR="002277AB" w:rsidRPr="0017162F">
        <w:rPr>
          <w:rFonts w:ascii="Arial" w:eastAsia="Calibri" w:hAnsi="Arial" w:cs="Arial"/>
          <w:bCs/>
          <w:sz w:val="21"/>
          <w:szCs w:val="21"/>
        </w:rPr>
        <w:t xml:space="preserve">- </w:t>
      </w:r>
      <w:r w:rsidR="002277AB" w:rsidRPr="0017162F">
        <w:rPr>
          <w:rFonts w:ascii="Arial" w:eastAsia="Calibri" w:hAnsi="Arial" w:cs="Arial"/>
          <w:bCs/>
          <w:i/>
          <w:sz w:val="21"/>
          <w:szCs w:val="21"/>
        </w:rPr>
        <w:t xml:space="preserve">że w wyniku eksploatacji omawianej instalacji objętej pozwoleniem zintegrowanym, na terenie FASER S.A. Fabryka Sprzętu Ratunkowego i Lamp Górniczych w Tarnowskich Górach prawdopodobieństwo zanieczyszczenia gruntu i wód gruntowych substancjami stwarzającymi ryzyko zostało obniżone w stopniu pozwalającym na jego określenie jako pomijalne, czyli </w:t>
      </w:r>
      <w:r w:rsidR="002277AB" w:rsidRPr="0017162F">
        <w:rPr>
          <w:rFonts w:ascii="Arial" w:eastAsia="Calibri" w:hAnsi="Arial" w:cs="Arial"/>
          <w:b/>
          <w:bCs/>
          <w:i/>
          <w:sz w:val="21"/>
          <w:szCs w:val="21"/>
        </w:rPr>
        <w:t>brak jest ryzyka zanieczyszczenia gleb, ziemi i wód gruntowych, co zostało osiągnięte poprzez zastosowanie środków technicznych i organizacyjnych</w:t>
      </w:r>
      <w:r w:rsidR="002277AB" w:rsidRPr="0017162F">
        <w:rPr>
          <w:rFonts w:ascii="Arial" w:eastAsia="Calibri" w:hAnsi="Arial" w:cs="Arial"/>
          <w:bCs/>
          <w:i/>
          <w:sz w:val="21"/>
          <w:szCs w:val="21"/>
        </w:rPr>
        <w:t xml:space="preserve"> uniemożliwiających wystąpienie takiego zanieczyszczenia</w:t>
      </w:r>
      <w:r w:rsidR="002277AB" w:rsidRPr="0017162F">
        <w:rPr>
          <w:rFonts w:ascii="Arial" w:eastAsia="Calibri" w:hAnsi="Arial" w:cs="Arial"/>
          <w:bCs/>
          <w:sz w:val="21"/>
          <w:szCs w:val="21"/>
        </w:rPr>
        <w:t>;</w:t>
      </w:r>
    </w:p>
    <w:p w14:paraId="0BEF52DF" w14:textId="76CA9121" w:rsidR="002277AB" w:rsidRPr="0017162F" w:rsidRDefault="002277AB" w:rsidP="0017162F">
      <w:pPr>
        <w:spacing w:line="268" w:lineRule="exact"/>
        <w:contextualSpacing/>
        <w:jc w:val="both"/>
        <w:rPr>
          <w:rFonts w:ascii="Arial" w:eastAsia="Calibri" w:hAnsi="Arial" w:cs="Arial"/>
          <w:bCs/>
          <w:i/>
          <w:sz w:val="21"/>
          <w:szCs w:val="21"/>
        </w:rPr>
      </w:pPr>
      <w:r w:rsidRPr="0017162F">
        <w:rPr>
          <w:rFonts w:ascii="Arial" w:eastAsia="Calibri" w:hAnsi="Arial" w:cs="Arial"/>
          <w:bCs/>
          <w:sz w:val="21"/>
          <w:szCs w:val="21"/>
        </w:rPr>
        <w:t xml:space="preserve">- </w:t>
      </w:r>
      <w:r w:rsidRPr="0017162F">
        <w:rPr>
          <w:rFonts w:ascii="Arial" w:eastAsia="Calibri" w:hAnsi="Arial" w:cs="Arial"/>
          <w:bCs/>
          <w:i/>
          <w:sz w:val="21"/>
          <w:szCs w:val="21"/>
        </w:rPr>
        <w:t>Uwzględniając powyższe, działalność prowadzona na terenie zakładu nie wymaga systematycznej</w:t>
      </w:r>
      <w:r w:rsidR="002A2CD7">
        <w:rPr>
          <w:rFonts w:ascii="Arial" w:eastAsia="Calibri" w:hAnsi="Arial" w:cs="Arial"/>
          <w:bCs/>
          <w:i/>
          <w:sz w:val="21"/>
          <w:szCs w:val="21"/>
        </w:rPr>
        <w:t xml:space="preserve"> </w:t>
      </w:r>
      <w:r w:rsidRPr="0017162F">
        <w:rPr>
          <w:rFonts w:ascii="Arial" w:eastAsia="Calibri" w:hAnsi="Arial" w:cs="Arial"/>
          <w:bCs/>
          <w:i/>
          <w:sz w:val="21"/>
          <w:szCs w:val="21"/>
        </w:rPr>
        <w:t>oceny ryzyka zanieczyszczenia gruntu i wód gruntowych ani prowadzenia monitoringu gruntu i wód</w:t>
      </w:r>
      <w:r w:rsidR="002A2CD7">
        <w:rPr>
          <w:rFonts w:ascii="Arial" w:eastAsia="Calibri" w:hAnsi="Arial" w:cs="Arial"/>
          <w:bCs/>
          <w:i/>
          <w:sz w:val="21"/>
          <w:szCs w:val="21"/>
        </w:rPr>
        <w:t xml:space="preserve"> </w:t>
      </w:r>
      <w:r w:rsidRPr="0017162F">
        <w:rPr>
          <w:rFonts w:ascii="Arial" w:eastAsia="Calibri" w:hAnsi="Arial" w:cs="Arial"/>
          <w:bCs/>
          <w:i/>
          <w:sz w:val="21"/>
          <w:szCs w:val="21"/>
        </w:rPr>
        <w:t>gruntowych;</w:t>
      </w:r>
    </w:p>
    <w:p w14:paraId="6AEC4240" w14:textId="3043F5F2" w:rsidR="002277AB" w:rsidRPr="0017162F" w:rsidRDefault="002277AB" w:rsidP="0017162F">
      <w:pPr>
        <w:spacing w:line="268" w:lineRule="exact"/>
        <w:contextualSpacing/>
        <w:jc w:val="both"/>
        <w:rPr>
          <w:rFonts w:ascii="Arial" w:eastAsia="Calibri" w:hAnsi="Arial" w:cs="Arial"/>
          <w:b/>
          <w:bCs/>
          <w:i/>
          <w:sz w:val="21"/>
          <w:szCs w:val="21"/>
        </w:rPr>
      </w:pPr>
      <w:r w:rsidRPr="0017162F">
        <w:rPr>
          <w:rFonts w:ascii="Arial" w:eastAsia="Calibri" w:hAnsi="Arial" w:cs="Arial"/>
          <w:bCs/>
          <w:sz w:val="21"/>
          <w:szCs w:val="21"/>
        </w:rPr>
        <w:t xml:space="preserve">- </w:t>
      </w:r>
      <w:r w:rsidRPr="0017162F">
        <w:rPr>
          <w:rFonts w:ascii="Arial" w:eastAsia="Calibri" w:hAnsi="Arial" w:cs="Arial"/>
          <w:bCs/>
          <w:i/>
          <w:sz w:val="21"/>
          <w:szCs w:val="21"/>
        </w:rPr>
        <w:t>Biorąc pod uwagę brak ryzyka zanieczyszczenia gleby, ziemi lub wód gruntowych substancjami stosowanymi, produkowanymi lub uwalnianymi w związku z instalacją do powierzchniowej obróbki metali lub tworzyw sztucznych z zastosowaniem procesów elektrolitycznych lub chemicznych, gdzie całkowita objętość wanien procesowych przekracza 30 m</w:t>
      </w:r>
      <w:r w:rsidRPr="002A2CD7">
        <w:rPr>
          <w:rFonts w:ascii="Arial" w:eastAsia="Calibri" w:hAnsi="Arial" w:cs="Arial"/>
          <w:bCs/>
          <w:i/>
          <w:sz w:val="21"/>
          <w:szCs w:val="21"/>
          <w:vertAlign w:val="superscript"/>
        </w:rPr>
        <w:t>3</w:t>
      </w:r>
      <w:r w:rsidRPr="0017162F">
        <w:rPr>
          <w:rFonts w:ascii="Arial" w:eastAsia="Calibri" w:hAnsi="Arial" w:cs="Arial"/>
          <w:bCs/>
          <w:i/>
          <w:sz w:val="21"/>
          <w:szCs w:val="21"/>
        </w:rPr>
        <w:t xml:space="preserve"> stwierdza się, że </w:t>
      </w:r>
      <w:r w:rsidRPr="0017162F">
        <w:rPr>
          <w:rFonts w:ascii="Arial" w:eastAsia="Calibri" w:hAnsi="Arial" w:cs="Arial"/>
          <w:b/>
          <w:bCs/>
          <w:i/>
          <w:sz w:val="21"/>
          <w:szCs w:val="21"/>
        </w:rPr>
        <w:t>instalacja zakładu FASER S.A. w Tarnowskich Górach nie wymaga sporządzenia raportu początkowego.</w:t>
      </w:r>
      <w:r w:rsidR="002A2CD7">
        <w:rPr>
          <w:rFonts w:ascii="Arial" w:eastAsia="Calibri" w:hAnsi="Arial" w:cs="Arial"/>
          <w:b/>
          <w:bCs/>
          <w:i/>
          <w:sz w:val="21"/>
          <w:szCs w:val="21"/>
        </w:rPr>
        <w:t>”</w:t>
      </w:r>
    </w:p>
    <w:p w14:paraId="54333FDC" w14:textId="3E278E3E" w:rsidR="00CD605A" w:rsidRDefault="00CD605A" w:rsidP="00361257">
      <w:pPr>
        <w:autoSpaceDE w:val="0"/>
        <w:autoSpaceDN w:val="0"/>
        <w:adjustRightInd w:val="0"/>
        <w:spacing w:after="0" w:line="268" w:lineRule="exact"/>
        <w:rPr>
          <w:rFonts w:ascii="Arial" w:hAnsi="Arial" w:cs="Arial"/>
          <w:sz w:val="21"/>
          <w:szCs w:val="21"/>
        </w:rPr>
      </w:pPr>
    </w:p>
    <w:p w14:paraId="0E88A4F0" w14:textId="201435E5" w:rsidR="00361257" w:rsidRDefault="00A94C2D" w:rsidP="00361257">
      <w:pPr>
        <w:autoSpaceDE w:val="0"/>
        <w:autoSpaceDN w:val="0"/>
        <w:adjustRightInd w:val="0"/>
        <w:spacing w:after="0" w:line="268" w:lineRule="exact"/>
        <w:rPr>
          <w:rFonts w:ascii="Arial" w:hAnsi="Arial" w:cs="Arial"/>
          <w:sz w:val="21"/>
          <w:szCs w:val="21"/>
        </w:rPr>
      </w:pPr>
      <w:r>
        <w:rPr>
          <w:rFonts w:ascii="Arial" w:hAnsi="Arial" w:cs="Arial"/>
          <w:sz w:val="21"/>
          <w:szCs w:val="21"/>
        </w:rPr>
        <w:t>Ponadto Strona wniosła o zmianę treści pozwolenia zintegrowanego w zakresie gospodarki odpadami wskazując, że w wyniku eksploatacji instalacji IPPC wytwarzany jest osad w zakładowej oczyszczalni ścieków, w wyniku obróbki chemicznej ścieków przemysłowych – 19 08 13* - Szlamy zawierające substancje niebezpieczne  z innego niż biologiczne oczyszczanie ścieków przemysłowych. Odpad o kodzie 11 01 16* - nasycone lub zużyte żywice jonowymienne, nie jest wytwarzany, ponieważ instalacja nie jest eksploatowana, odzysk metali jest nieekonomiczny i nie jest prowadzony. Pozostałe odpady określone w pozwoleniu zintegrowanych przed zmianą są odpadami wytwarzanymi z ogólnego utrzymania ruchu zakładu i są objęte pozwoleniem sektorowym.</w:t>
      </w:r>
    </w:p>
    <w:p w14:paraId="42645B19" w14:textId="5E0CC8D1" w:rsidR="00A94C2D" w:rsidRDefault="00A94C2D" w:rsidP="00361257">
      <w:pPr>
        <w:autoSpaceDE w:val="0"/>
        <w:autoSpaceDN w:val="0"/>
        <w:adjustRightInd w:val="0"/>
        <w:spacing w:after="0" w:line="268" w:lineRule="exact"/>
        <w:rPr>
          <w:rFonts w:ascii="Arial" w:hAnsi="Arial" w:cs="Arial"/>
          <w:sz w:val="21"/>
          <w:szCs w:val="21"/>
        </w:rPr>
      </w:pPr>
      <w:r>
        <w:rPr>
          <w:rFonts w:ascii="Arial" w:hAnsi="Arial" w:cs="Arial"/>
          <w:sz w:val="21"/>
          <w:szCs w:val="21"/>
        </w:rPr>
        <w:t xml:space="preserve">W związku z powyższym zakład zawnioskował o zmianę pozwolenia zintegrowanego w części dotyczącej </w:t>
      </w:r>
      <w:r w:rsidR="00B037D2">
        <w:rPr>
          <w:rFonts w:ascii="Arial" w:hAnsi="Arial" w:cs="Arial"/>
          <w:sz w:val="21"/>
          <w:szCs w:val="21"/>
        </w:rPr>
        <w:t>gospodarki odpadami, uwzględniając jeden kod odpadu wytwarzany w przedmiotowej instalacji IPPC – 19 08 13* - Szlamy zawierające substancje niebezpieczne z innego niż biologiczne oczyszczanie ścieków przemysłowych.</w:t>
      </w:r>
    </w:p>
    <w:p w14:paraId="2B80DD6F" w14:textId="25F2C1D6" w:rsidR="00C158F4" w:rsidRDefault="00C158F4" w:rsidP="00361257">
      <w:pPr>
        <w:autoSpaceDE w:val="0"/>
        <w:autoSpaceDN w:val="0"/>
        <w:adjustRightInd w:val="0"/>
        <w:spacing w:after="0" w:line="268" w:lineRule="exact"/>
        <w:rPr>
          <w:rFonts w:ascii="Arial" w:hAnsi="Arial" w:cs="Arial"/>
          <w:sz w:val="21"/>
          <w:szCs w:val="21"/>
        </w:rPr>
      </w:pPr>
      <w:r>
        <w:rPr>
          <w:rFonts w:ascii="Arial" w:hAnsi="Arial" w:cs="Arial"/>
          <w:sz w:val="21"/>
          <w:szCs w:val="21"/>
        </w:rPr>
        <w:t>Po przeanalizowaniu wniosku Strony organ stwierdził, że opisane w nim zmiany są zgodne z przepisami w zakresie gospodarki odpadami. Wobec tego, organ postanowił przychylić się do wniosku i zmienić warunki pozwolenia zintegrowanego.</w:t>
      </w:r>
    </w:p>
    <w:p w14:paraId="002A35AB" w14:textId="77777777" w:rsidR="00361257" w:rsidRPr="00CD605A" w:rsidRDefault="00361257" w:rsidP="00CD605A">
      <w:pPr>
        <w:autoSpaceDE w:val="0"/>
        <w:autoSpaceDN w:val="0"/>
        <w:adjustRightInd w:val="0"/>
        <w:spacing w:after="120" w:line="268" w:lineRule="exact"/>
        <w:rPr>
          <w:rFonts w:ascii="Arial" w:hAnsi="Arial" w:cs="Arial"/>
          <w:sz w:val="21"/>
          <w:szCs w:val="21"/>
        </w:rPr>
      </w:pPr>
    </w:p>
    <w:p w14:paraId="00B19CDE" w14:textId="77777777" w:rsidR="00A06338" w:rsidRDefault="00A06338" w:rsidP="00A06338">
      <w:pPr>
        <w:autoSpaceDE w:val="0"/>
        <w:autoSpaceDN w:val="0"/>
        <w:adjustRightInd w:val="0"/>
        <w:spacing w:line="268" w:lineRule="exact"/>
        <w:jc w:val="both"/>
        <w:rPr>
          <w:rFonts w:ascii="Arial" w:hAnsi="Arial" w:cs="Arial"/>
          <w:b/>
          <w:sz w:val="21"/>
          <w:szCs w:val="21"/>
        </w:rPr>
      </w:pPr>
      <w:r>
        <w:rPr>
          <w:rFonts w:ascii="Arial" w:hAnsi="Arial" w:cs="Arial"/>
          <w:b/>
          <w:sz w:val="21"/>
          <w:szCs w:val="21"/>
        </w:rPr>
        <w:t>Po przeprowadzonym postępowaniu administracyjnym organ zważył, co następuje.</w:t>
      </w:r>
    </w:p>
    <w:p w14:paraId="38DBA985" w14:textId="77777777" w:rsidR="00A06338" w:rsidRDefault="00A06338" w:rsidP="00A06338">
      <w:pPr>
        <w:pStyle w:val="WW-BodyText212"/>
        <w:spacing w:line="268" w:lineRule="exact"/>
        <w:rPr>
          <w:rFonts w:ascii="Arial" w:hAnsi="Arial" w:cs="Arial"/>
          <w:sz w:val="21"/>
          <w:szCs w:val="21"/>
        </w:rPr>
      </w:pPr>
      <w:r>
        <w:rPr>
          <w:rFonts w:ascii="Arial" w:hAnsi="Arial" w:cs="Arial"/>
          <w:sz w:val="21"/>
          <w:szCs w:val="21"/>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4C6E059F" w14:textId="147A5B79" w:rsidR="006C777D" w:rsidRPr="00A06338" w:rsidRDefault="00A06338" w:rsidP="00A06338">
      <w:pPr>
        <w:autoSpaceDE w:val="0"/>
        <w:autoSpaceDN w:val="0"/>
        <w:adjustRightInd w:val="0"/>
        <w:spacing w:line="268" w:lineRule="exact"/>
        <w:jc w:val="both"/>
        <w:rPr>
          <w:rFonts w:ascii="Arial" w:hAnsi="Arial" w:cs="Arial"/>
          <w:sz w:val="21"/>
          <w:szCs w:val="21"/>
        </w:rPr>
      </w:pPr>
      <w:r>
        <w:rPr>
          <w:rFonts w:ascii="Arial" w:hAnsi="Arial" w:cs="Arial"/>
          <w:sz w:val="21"/>
          <w:szCs w:val="21"/>
        </w:rPr>
        <w:lastRenderedPageBreak/>
        <w:t xml:space="preserve">Mając na względzie powyższe, orzeczono jak w sentencji. </w:t>
      </w:r>
    </w:p>
    <w:p w14:paraId="66D8FB24" w14:textId="54FC47A7" w:rsidR="00B11793" w:rsidRPr="00A35EA7" w:rsidRDefault="00B11793" w:rsidP="00B34E99">
      <w:pPr>
        <w:pStyle w:val="Arial10i50"/>
        <w:spacing w:after="60"/>
        <w:rPr>
          <w:rFonts w:cs="Arial"/>
          <w:color w:val="000000" w:themeColor="text1"/>
          <w:szCs w:val="21"/>
        </w:rPr>
      </w:pPr>
      <w:r>
        <w:rPr>
          <w:rFonts w:cs="Arial"/>
          <w:noProof/>
          <w:color w:val="000000" w:themeColor="text1"/>
          <w:szCs w:val="21"/>
          <w:lang w:eastAsia="pl-PL"/>
        </w:rPr>
        <mc:AlternateContent>
          <mc:Choice Requires="wps">
            <w:drawing>
              <wp:anchor distT="4294967295" distB="4294967295" distL="114300" distR="114300" simplePos="0" relativeHeight="25166336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3E46C"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785F9438" w14:textId="77777777" w:rsidR="005974FC" w:rsidRDefault="005974FC" w:rsidP="00B8534B">
      <w:pPr>
        <w:pStyle w:val="Arial10i5"/>
        <w:spacing w:line="268" w:lineRule="atLeast"/>
        <w:rPr>
          <w:b/>
        </w:rPr>
      </w:pPr>
    </w:p>
    <w:p w14:paraId="2D277B7B" w14:textId="77777777" w:rsidR="00B8534B" w:rsidRPr="00622DEC" w:rsidRDefault="00B8534B" w:rsidP="00B8534B">
      <w:pPr>
        <w:pStyle w:val="Arial10i5"/>
        <w:spacing w:line="268" w:lineRule="atLeast"/>
        <w:rPr>
          <w:b/>
        </w:rPr>
      </w:pPr>
      <w:r w:rsidRPr="00622DEC">
        <w:rPr>
          <w:b/>
        </w:rPr>
        <w:t>Pouczenie</w:t>
      </w:r>
    </w:p>
    <w:p w14:paraId="61A963D6" w14:textId="77777777" w:rsidR="00A06338" w:rsidRPr="00FF503C" w:rsidRDefault="00A06338" w:rsidP="00A06338">
      <w:pPr>
        <w:pStyle w:val="Arial10i5"/>
        <w:spacing w:before="120" w:after="200"/>
        <w:jc w:val="both"/>
        <w:rPr>
          <w:rFonts w:cs="Arial"/>
          <w:color w:val="auto"/>
          <w:szCs w:val="21"/>
        </w:rPr>
      </w:pPr>
      <w:r>
        <w:rPr>
          <w:rFonts w:cs="Arial"/>
          <w:color w:val="auto"/>
          <w:szCs w:val="21"/>
        </w:rPr>
        <w:t>Zgodnie z art. 1</w:t>
      </w:r>
      <w:r w:rsidRPr="0086422B">
        <w:rPr>
          <w:rFonts w:cs="Arial"/>
          <w:color w:val="auto"/>
          <w:szCs w:val="21"/>
        </w:rPr>
        <w:t>27 § 1 i 2 ustawy z dnia 14 czerwca 1960 r. - Kodeks postępowania administracyjnego</w:t>
      </w:r>
      <w:r>
        <w:rPr>
          <w:rFonts w:cs="Arial"/>
          <w:color w:val="auto"/>
          <w:szCs w:val="21"/>
        </w:rPr>
        <w:t>,</w:t>
      </w:r>
      <w:r w:rsidRPr="0086422B">
        <w:rPr>
          <w:rFonts w:cs="Arial"/>
          <w:color w:val="auto"/>
          <w:szCs w:val="21"/>
        </w:rPr>
        <w:t xml:space="preserve"> </w:t>
      </w:r>
      <w:r>
        <w:rPr>
          <w:rFonts w:cs="Arial"/>
          <w:color w:val="auto"/>
          <w:szCs w:val="21"/>
        </w:rPr>
        <w:t xml:space="preserve">od niniejszej decyzji Stronie przysługuje prawo wniesienia odwołania do Ministra Klimatu i Środowiska, za pośrednictwem Marszałka Województwa Śląskiego, </w:t>
      </w:r>
      <w:r w:rsidRPr="00FF503C">
        <w:rPr>
          <w:rFonts w:cs="Arial"/>
          <w:color w:val="auto"/>
          <w:szCs w:val="21"/>
        </w:rPr>
        <w:t>w terminie 14 dni od dnia jej doręczenia.</w:t>
      </w:r>
    </w:p>
    <w:p w14:paraId="53AE19B9" w14:textId="5923BC98" w:rsidR="00123847" w:rsidRPr="00A06338" w:rsidRDefault="00A06338" w:rsidP="00A06338">
      <w:pPr>
        <w:pStyle w:val="Arial10i5"/>
        <w:spacing w:before="120" w:after="200"/>
        <w:jc w:val="both"/>
        <w:rPr>
          <w:rFonts w:cs="Arial"/>
          <w:color w:val="auto"/>
          <w:szCs w:val="21"/>
        </w:rPr>
      </w:pPr>
      <w:r w:rsidRPr="00FF503C">
        <w:rPr>
          <w:rFonts w:cs="Arial"/>
          <w:color w:val="auto"/>
          <w:szCs w:val="21"/>
        </w:rPr>
        <w:t xml:space="preserve">Zgodnie z 127a </w:t>
      </w:r>
      <w:r>
        <w:rPr>
          <w:rFonts w:cs="Arial"/>
          <w:color w:val="auto"/>
          <w:szCs w:val="21"/>
        </w:rPr>
        <w:t>KPA</w:t>
      </w:r>
      <w:r w:rsidRPr="00FF503C">
        <w:rPr>
          <w:rFonts w:cs="Arial"/>
          <w:color w:val="auto"/>
          <w:szCs w:val="21"/>
        </w:rPr>
        <w:t xml:space="preserve">, w trakcie biegu terminu do wniesienia odwołania </w:t>
      </w:r>
      <w:r>
        <w:rPr>
          <w:rFonts w:cs="Arial"/>
          <w:color w:val="auto"/>
          <w:szCs w:val="21"/>
        </w:rPr>
        <w:t>S</w:t>
      </w:r>
      <w:r w:rsidRPr="00FF503C">
        <w:rPr>
          <w:rFonts w:cs="Arial"/>
          <w:color w:val="auto"/>
          <w:szCs w:val="21"/>
        </w:rPr>
        <w:t>trona może zrzec się prawa do wniesienia odwołania wobec organu administracji publicznej, który wydał decyzję. Z</w:t>
      </w:r>
      <w:r>
        <w:rPr>
          <w:rFonts w:cs="Arial"/>
          <w:color w:val="auto"/>
          <w:szCs w:val="21"/>
        </w:rPr>
        <w:t> </w:t>
      </w:r>
      <w:r w:rsidRPr="00FF503C">
        <w:rPr>
          <w:rFonts w:cs="Arial"/>
          <w:color w:val="auto"/>
          <w:szCs w:val="21"/>
        </w:rPr>
        <w:t>dniem doręczenia organowi administracji publicznej oświadczenia o zrzeczeniu się prawa do wniesienia odwołania przez ostatnią ze stron postępowania decyzja staje się ostateczna i</w:t>
      </w:r>
      <w:r>
        <w:rPr>
          <w:rFonts w:cs="Arial"/>
          <w:color w:val="auto"/>
          <w:szCs w:val="21"/>
        </w:rPr>
        <w:t> </w:t>
      </w:r>
      <w:r w:rsidRPr="00FF503C">
        <w:rPr>
          <w:rFonts w:cs="Arial"/>
          <w:color w:val="auto"/>
          <w:szCs w:val="21"/>
        </w:rPr>
        <w:t>prawomocna</w:t>
      </w:r>
      <w:r>
        <w:rPr>
          <w:rFonts w:cs="Arial"/>
          <w:color w:val="auto"/>
          <w:szCs w:val="21"/>
        </w:rPr>
        <w:t>.</w:t>
      </w:r>
    </w:p>
    <w:p w14:paraId="591D9DA1" w14:textId="77777777" w:rsidR="00123847" w:rsidRDefault="00123847" w:rsidP="00A87657">
      <w:pPr>
        <w:spacing w:after="0" w:line="268" w:lineRule="exact"/>
        <w:rPr>
          <w:rFonts w:ascii="Arial" w:hAnsi="Arial" w:cs="Arial"/>
          <w:b/>
          <w:sz w:val="21"/>
          <w:szCs w:val="21"/>
          <w:u w:val="single"/>
        </w:rPr>
      </w:pPr>
    </w:p>
    <w:p w14:paraId="60351802" w14:textId="7F50EAFE" w:rsidR="00123847" w:rsidRDefault="00123847" w:rsidP="00A87657">
      <w:pPr>
        <w:spacing w:after="0" w:line="268" w:lineRule="exact"/>
        <w:rPr>
          <w:rFonts w:ascii="Arial" w:hAnsi="Arial" w:cs="Arial"/>
          <w:b/>
          <w:sz w:val="21"/>
          <w:szCs w:val="21"/>
          <w:u w:val="single"/>
        </w:rPr>
      </w:pPr>
    </w:p>
    <w:p w14:paraId="62CE075F" w14:textId="77777777" w:rsidR="00D103EC" w:rsidRDefault="00D103EC" w:rsidP="00D103EC">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Podpisano: z upoważnienia Marszałka Województwa Śląskiego;</w:t>
      </w:r>
    </w:p>
    <w:p w14:paraId="14FDAE9E" w14:textId="396A4AA4" w:rsidR="00D103EC" w:rsidRDefault="00D103EC" w:rsidP="00D103EC">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Łukasz Rychlewski; Zastępca Dyrektora</w:t>
      </w:r>
    </w:p>
    <w:p w14:paraId="6320947A" w14:textId="77777777" w:rsidR="00D103EC" w:rsidRDefault="00D103EC" w:rsidP="00D103EC">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Departament Ochrony Środowiska, Ekologii i Opłat Środowiskowych (OE)</w:t>
      </w:r>
    </w:p>
    <w:p w14:paraId="5E540DC1" w14:textId="7F072B35" w:rsidR="00487746" w:rsidRDefault="00487746" w:rsidP="00A87657">
      <w:pPr>
        <w:spacing w:after="0" w:line="268" w:lineRule="exact"/>
        <w:rPr>
          <w:rFonts w:ascii="Arial" w:hAnsi="Arial" w:cs="Arial"/>
          <w:b/>
          <w:sz w:val="21"/>
          <w:szCs w:val="21"/>
          <w:u w:val="single"/>
        </w:rPr>
      </w:pPr>
    </w:p>
    <w:p w14:paraId="51117A20" w14:textId="5EB0A7E7" w:rsidR="00487746" w:rsidRDefault="00487746" w:rsidP="00A87657">
      <w:pPr>
        <w:spacing w:after="0" w:line="268" w:lineRule="exact"/>
        <w:rPr>
          <w:rFonts w:ascii="Arial" w:hAnsi="Arial" w:cs="Arial"/>
          <w:b/>
          <w:sz w:val="21"/>
          <w:szCs w:val="21"/>
          <w:u w:val="single"/>
        </w:rPr>
      </w:pPr>
    </w:p>
    <w:p w14:paraId="3A262B4D" w14:textId="77777777" w:rsidR="00E06F16" w:rsidRDefault="00E06F16" w:rsidP="00A87657">
      <w:pPr>
        <w:spacing w:after="0" w:line="268" w:lineRule="exact"/>
        <w:rPr>
          <w:rFonts w:ascii="Arial" w:hAnsi="Arial" w:cs="Arial"/>
          <w:b/>
          <w:sz w:val="21"/>
          <w:szCs w:val="21"/>
          <w:u w:val="single"/>
        </w:rPr>
      </w:pPr>
    </w:p>
    <w:p w14:paraId="738BA1FE" w14:textId="77777777" w:rsidR="0073280B" w:rsidRDefault="0073280B" w:rsidP="00A87657">
      <w:pPr>
        <w:spacing w:after="0" w:line="268" w:lineRule="exact"/>
        <w:rPr>
          <w:rFonts w:ascii="Arial" w:hAnsi="Arial" w:cs="Arial"/>
          <w:b/>
          <w:sz w:val="21"/>
          <w:szCs w:val="21"/>
          <w:u w:val="single"/>
        </w:rPr>
      </w:pPr>
    </w:p>
    <w:p w14:paraId="09247B3A" w14:textId="409DB643" w:rsidR="007B6604" w:rsidRDefault="007B6604" w:rsidP="00A87657">
      <w:pPr>
        <w:spacing w:after="0" w:line="268" w:lineRule="exact"/>
        <w:rPr>
          <w:rFonts w:ascii="Arial" w:hAnsi="Arial" w:cs="Arial"/>
          <w:b/>
          <w:sz w:val="21"/>
          <w:szCs w:val="21"/>
          <w:u w:val="single"/>
        </w:rPr>
      </w:pPr>
    </w:p>
    <w:p w14:paraId="7D65EE05" w14:textId="4A69332C" w:rsidR="00D103EC" w:rsidRDefault="00D103EC" w:rsidP="00A87657">
      <w:pPr>
        <w:spacing w:after="0" w:line="268" w:lineRule="exact"/>
        <w:rPr>
          <w:rFonts w:ascii="Arial" w:hAnsi="Arial" w:cs="Arial"/>
          <w:b/>
          <w:sz w:val="21"/>
          <w:szCs w:val="21"/>
          <w:u w:val="single"/>
        </w:rPr>
      </w:pPr>
    </w:p>
    <w:p w14:paraId="40DCF47A" w14:textId="779BCFD2" w:rsidR="00D103EC" w:rsidRDefault="00D103EC" w:rsidP="00A87657">
      <w:pPr>
        <w:spacing w:after="0" w:line="268" w:lineRule="exact"/>
        <w:rPr>
          <w:rFonts w:ascii="Arial" w:hAnsi="Arial" w:cs="Arial"/>
          <w:b/>
          <w:sz w:val="21"/>
          <w:szCs w:val="21"/>
          <w:u w:val="single"/>
        </w:rPr>
      </w:pPr>
    </w:p>
    <w:p w14:paraId="2F80B3E2" w14:textId="7781C408" w:rsidR="00D103EC" w:rsidRDefault="00D103EC" w:rsidP="00A87657">
      <w:pPr>
        <w:spacing w:after="0" w:line="268" w:lineRule="exact"/>
        <w:rPr>
          <w:rFonts w:ascii="Arial" w:hAnsi="Arial" w:cs="Arial"/>
          <w:b/>
          <w:sz w:val="21"/>
          <w:szCs w:val="21"/>
          <w:u w:val="single"/>
        </w:rPr>
      </w:pPr>
    </w:p>
    <w:p w14:paraId="484A6C6E" w14:textId="6A2E85CF" w:rsidR="00D103EC" w:rsidRDefault="00D103EC" w:rsidP="00A87657">
      <w:pPr>
        <w:spacing w:after="0" w:line="268" w:lineRule="exact"/>
        <w:rPr>
          <w:rFonts w:ascii="Arial" w:hAnsi="Arial" w:cs="Arial"/>
          <w:b/>
          <w:sz w:val="21"/>
          <w:szCs w:val="21"/>
          <w:u w:val="single"/>
        </w:rPr>
      </w:pPr>
    </w:p>
    <w:p w14:paraId="15D04BD7" w14:textId="72FA3152" w:rsidR="00D103EC" w:rsidRDefault="00D103EC" w:rsidP="00A87657">
      <w:pPr>
        <w:spacing w:after="0" w:line="268" w:lineRule="exact"/>
        <w:rPr>
          <w:rFonts w:ascii="Arial" w:hAnsi="Arial" w:cs="Arial"/>
          <w:b/>
          <w:sz w:val="21"/>
          <w:szCs w:val="21"/>
          <w:u w:val="single"/>
        </w:rPr>
      </w:pPr>
    </w:p>
    <w:p w14:paraId="43F7AAC3" w14:textId="0F5ED38F" w:rsidR="00D103EC" w:rsidRDefault="00D103EC" w:rsidP="00A87657">
      <w:pPr>
        <w:spacing w:after="0" w:line="268" w:lineRule="exact"/>
        <w:rPr>
          <w:rFonts w:ascii="Arial" w:hAnsi="Arial" w:cs="Arial"/>
          <w:b/>
          <w:sz w:val="21"/>
          <w:szCs w:val="21"/>
          <w:u w:val="single"/>
        </w:rPr>
      </w:pPr>
    </w:p>
    <w:p w14:paraId="7B209FF4" w14:textId="77777777" w:rsidR="00D103EC" w:rsidRDefault="00D103EC" w:rsidP="00A87657">
      <w:pPr>
        <w:spacing w:after="0" w:line="268" w:lineRule="exact"/>
        <w:rPr>
          <w:rFonts w:ascii="Arial" w:hAnsi="Arial" w:cs="Arial"/>
          <w:b/>
          <w:sz w:val="21"/>
          <w:szCs w:val="21"/>
          <w:u w:val="single"/>
        </w:rPr>
      </w:pPr>
    </w:p>
    <w:p w14:paraId="247B5251" w14:textId="2A11A0E7" w:rsidR="00886A5A" w:rsidRDefault="00886A5A" w:rsidP="00A87657">
      <w:pPr>
        <w:spacing w:after="0" w:line="268" w:lineRule="exact"/>
        <w:rPr>
          <w:rFonts w:ascii="Arial" w:hAnsi="Arial" w:cs="Arial"/>
          <w:b/>
          <w:sz w:val="21"/>
          <w:szCs w:val="21"/>
          <w:u w:val="single"/>
        </w:rPr>
      </w:pPr>
    </w:p>
    <w:p w14:paraId="01568F98" w14:textId="77777777" w:rsidR="00886A5A" w:rsidRDefault="00886A5A" w:rsidP="00A87657">
      <w:pPr>
        <w:spacing w:after="0" w:line="268" w:lineRule="exact"/>
        <w:rPr>
          <w:rFonts w:ascii="Arial" w:hAnsi="Arial" w:cs="Arial"/>
          <w:b/>
          <w:sz w:val="21"/>
          <w:szCs w:val="21"/>
          <w:u w:val="single"/>
        </w:rPr>
      </w:pPr>
    </w:p>
    <w:p w14:paraId="2DC3D034" w14:textId="77777777" w:rsidR="00A06338" w:rsidRPr="00FF503C" w:rsidRDefault="00A06338" w:rsidP="00A06338">
      <w:pPr>
        <w:spacing w:after="0" w:line="268" w:lineRule="exact"/>
        <w:rPr>
          <w:rFonts w:ascii="Arial" w:hAnsi="Arial" w:cs="Arial"/>
          <w:b/>
          <w:sz w:val="16"/>
          <w:szCs w:val="16"/>
          <w:u w:val="single"/>
        </w:rPr>
      </w:pPr>
      <w:r w:rsidRPr="00FF503C">
        <w:rPr>
          <w:rFonts w:ascii="Arial" w:hAnsi="Arial" w:cs="Arial"/>
          <w:b/>
          <w:sz w:val="16"/>
          <w:szCs w:val="16"/>
          <w:u w:val="single"/>
        </w:rPr>
        <w:t>Otrzymują:</w:t>
      </w:r>
    </w:p>
    <w:p w14:paraId="2FD9031C" w14:textId="5D11C1A7" w:rsidR="00991B67" w:rsidRDefault="00886A5A" w:rsidP="002A2CD7">
      <w:pPr>
        <w:pStyle w:val="Tekstpodstawowy"/>
        <w:widowControl/>
        <w:numPr>
          <w:ilvl w:val="0"/>
          <w:numId w:val="122"/>
        </w:numPr>
        <w:suppressAutoHyphens w:val="0"/>
        <w:spacing w:line="276" w:lineRule="auto"/>
        <w:ind w:left="357" w:hanging="357"/>
        <w:jc w:val="left"/>
        <w:rPr>
          <w:rFonts w:ascii="Arial" w:hAnsi="Arial" w:cs="Arial"/>
          <w:sz w:val="16"/>
          <w:szCs w:val="16"/>
        </w:rPr>
      </w:pPr>
      <w:r>
        <w:rPr>
          <w:rFonts w:ascii="Arial" w:hAnsi="Arial" w:cs="Arial"/>
          <w:sz w:val="16"/>
          <w:szCs w:val="16"/>
        </w:rPr>
        <w:t>Fabryka Sprzętu Ratunkowego i Lamp Górniczych „FASER” S.A. ul. Nakielska 42/44, 42-600 Tarnowskie Góry</w:t>
      </w:r>
    </w:p>
    <w:p w14:paraId="0D3F150A" w14:textId="525281BC" w:rsidR="002A2CD7" w:rsidRPr="00991B67" w:rsidRDefault="002A2CD7" w:rsidP="002A2CD7">
      <w:pPr>
        <w:pStyle w:val="Tekstpodstawowy"/>
        <w:widowControl/>
        <w:numPr>
          <w:ilvl w:val="0"/>
          <w:numId w:val="122"/>
        </w:numPr>
        <w:suppressAutoHyphens w:val="0"/>
        <w:spacing w:line="276" w:lineRule="auto"/>
        <w:ind w:left="357" w:hanging="357"/>
        <w:jc w:val="left"/>
        <w:rPr>
          <w:rFonts w:ascii="Arial" w:hAnsi="Arial" w:cs="Arial"/>
          <w:sz w:val="16"/>
          <w:szCs w:val="16"/>
        </w:rPr>
      </w:pPr>
      <w:r>
        <w:rPr>
          <w:rFonts w:ascii="Arial" w:hAnsi="Arial" w:cs="Arial"/>
          <w:sz w:val="16"/>
          <w:szCs w:val="16"/>
        </w:rPr>
        <w:t xml:space="preserve">Państwowe Gospodarstwo Wodne Wody Polskie </w:t>
      </w:r>
      <w:r w:rsidR="00361257">
        <w:rPr>
          <w:rFonts w:ascii="Arial" w:hAnsi="Arial" w:cs="Arial"/>
          <w:sz w:val="16"/>
          <w:szCs w:val="16"/>
        </w:rPr>
        <w:t>–</w:t>
      </w:r>
      <w:r>
        <w:rPr>
          <w:rFonts w:ascii="Arial" w:hAnsi="Arial" w:cs="Arial"/>
          <w:sz w:val="16"/>
          <w:szCs w:val="16"/>
        </w:rPr>
        <w:t xml:space="preserve"> </w:t>
      </w:r>
      <w:r w:rsidR="00361257">
        <w:rPr>
          <w:rFonts w:ascii="Arial" w:hAnsi="Arial" w:cs="Arial"/>
          <w:sz w:val="16"/>
          <w:szCs w:val="16"/>
        </w:rPr>
        <w:t xml:space="preserve">Regionalny </w:t>
      </w:r>
      <w:r>
        <w:rPr>
          <w:rFonts w:ascii="Arial" w:hAnsi="Arial" w:cs="Arial"/>
          <w:sz w:val="16"/>
          <w:szCs w:val="16"/>
        </w:rPr>
        <w:t>Zarząd</w:t>
      </w:r>
      <w:r w:rsidR="00361257">
        <w:rPr>
          <w:rFonts w:ascii="Arial" w:hAnsi="Arial" w:cs="Arial"/>
          <w:sz w:val="16"/>
          <w:szCs w:val="16"/>
        </w:rPr>
        <w:t xml:space="preserve"> Gospodarki Wodnej we Wrocławiu (</w:t>
      </w:r>
      <w:proofErr w:type="spellStart"/>
      <w:r w:rsidR="00361257">
        <w:rPr>
          <w:rFonts w:ascii="Arial" w:hAnsi="Arial" w:cs="Arial"/>
          <w:sz w:val="16"/>
          <w:szCs w:val="16"/>
        </w:rPr>
        <w:t>ePUAP</w:t>
      </w:r>
      <w:proofErr w:type="spellEnd"/>
      <w:r w:rsidR="00361257">
        <w:rPr>
          <w:rFonts w:ascii="Arial" w:hAnsi="Arial" w:cs="Arial"/>
          <w:sz w:val="16"/>
          <w:szCs w:val="16"/>
        </w:rPr>
        <w:t>)</w:t>
      </w:r>
    </w:p>
    <w:p w14:paraId="58731FE5" w14:textId="26017886" w:rsidR="002A2CD7" w:rsidRPr="00FF503C" w:rsidRDefault="00A06338" w:rsidP="00A06338">
      <w:pPr>
        <w:spacing w:after="0" w:line="268" w:lineRule="exact"/>
        <w:rPr>
          <w:rFonts w:ascii="Arial" w:hAnsi="Arial" w:cs="Arial"/>
          <w:b/>
          <w:sz w:val="16"/>
          <w:szCs w:val="16"/>
          <w:u w:val="single"/>
        </w:rPr>
      </w:pPr>
      <w:r w:rsidRPr="00FF503C">
        <w:rPr>
          <w:rFonts w:ascii="Arial" w:hAnsi="Arial" w:cs="Arial"/>
          <w:b/>
          <w:sz w:val="16"/>
          <w:szCs w:val="16"/>
          <w:u w:val="single"/>
        </w:rPr>
        <w:t>Do wiadomości w wersji drukowanej:</w:t>
      </w:r>
    </w:p>
    <w:p w14:paraId="4C8C809C" w14:textId="61FFEED3" w:rsidR="002A2CD7" w:rsidRPr="002A2CD7" w:rsidRDefault="00A06338" w:rsidP="002A2CD7">
      <w:pPr>
        <w:pStyle w:val="Akapitzlist"/>
        <w:numPr>
          <w:ilvl w:val="0"/>
          <w:numId w:val="88"/>
        </w:numPr>
        <w:spacing w:line="268" w:lineRule="exact"/>
        <w:ind w:left="357" w:hanging="357"/>
        <w:jc w:val="left"/>
        <w:rPr>
          <w:rFonts w:ascii="Arial" w:hAnsi="Arial" w:cs="Arial"/>
          <w:sz w:val="16"/>
          <w:szCs w:val="16"/>
        </w:rPr>
      </w:pPr>
      <w:r w:rsidRPr="00FF503C">
        <w:rPr>
          <w:rFonts w:ascii="Arial" w:eastAsia="Calibri" w:hAnsi="Arial" w:cs="Arial"/>
          <w:bCs/>
          <w:sz w:val="16"/>
          <w:szCs w:val="16"/>
        </w:rPr>
        <w:t xml:space="preserve">KZ </w:t>
      </w:r>
      <w:r w:rsidRPr="00FF503C">
        <w:rPr>
          <w:rFonts w:ascii="Arial" w:eastAsia="Calibri" w:hAnsi="Arial" w:cs="Arial"/>
          <w:sz w:val="16"/>
          <w:szCs w:val="16"/>
        </w:rPr>
        <w:t>– rejestr decyzji i postanowień</w:t>
      </w:r>
    </w:p>
    <w:p w14:paraId="66D11F45" w14:textId="747040B0" w:rsidR="00A06338" w:rsidRPr="00FF503C" w:rsidRDefault="00A06338" w:rsidP="00F75B3E">
      <w:pPr>
        <w:pStyle w:val="Akapitzlist"/>
        <w:numPr>
          <w:ilvl w:val="0"/>
          <w:numId w:val="88"/>
        </w:numPr>
        <w:spacing w:line="268" w:lineRule="exact"/>
        <w:ind w:left="357" w:hanging="357"/>
        <w:jc w:val="left"/>
        <w:rPr>
          <w:rFonts w:ascii="Arial" w:hAnsi="Arial" w:cs="Arial"/>
          <w:sz w:val="16"/>
          <w:szCs w:val="16"/>
        </w:rPr>
      </w:pPr>
      <w:r w:rsidRPr="00FF503C">
        <w:rPr>
          <w:rFonts w:ascii="Arial" w:hAnsi="Arial" w:cs="Arial"/>
          <w:bCs/>
          <w:sz w:val="16"/>
          <w:szCs w:val="16"/>
        </w:rPr>
        <w:t xml:space="preserve">OE.PZ. - aa. – poz. rejestru </w:t>
      </w:r>
      <w:r w:rsidR="002A2CD7">
        <w:rPr>
          <w:rFonts w:ascii="Arial" w:hAnsi="Arial" w:cs="Arial"/>
          <w:b/>
          <w:bCs/>
          <w:sz w:val="16"/>
          <w:szCs w:val="16"/>
        </w:rPr>
        <w:t>93</w:t>
      </w:r>
    </w:p>
    <w:p w14:paraId="7FA97F71" w14:textId="77777777" w:rsidR="00A06338" w:rsidRPr="00FF503C" w:rsidRDefault="00A06338" w:rsidP="00A06338">
      <w:pPr>
        <w:spacing w:after="0" w:line="268" w:lineRule="exact"/>
        <w:rPr>
          <w:rFonts w:ascii="Arial" w:hAnsi="Arial" w:cs="Arial"/>
          <w:sz w:val="16"/>
          <w:szCs w:val="16"/>
        </w:rPr>
      </w:pPr>
      <w:r w:rsidRPr="00FF503C">
        <w:rPr>
          <w:rFonts w:ascii="Arial" w:hAnsi="Arial" w:cs="Arial"/>
          <w:b/>
          <w:sz w:val="16"/>
          <w:szCs w:val="16"/>
          <w:u w:val="single"/>
        </w:rPr>
        <w:t>Do wiadomości elektronicznie:</w:t>
      </w:r>
    </w:p>
    <w:p w14:paraId="248B090A" w14:textId="782A1B5C" w:rsidR="00A06338" w:rsidRPr="00FF503C" w:rsidRDefault="00A06338" w:rsidP="00F75B3E">
      <w:pPr>
        <w:pStyle w:val="Akapitzlist"/>
        <w:numPr>
          <w:ilvl w:val="0"/>
          <w:numId w:val="87"/>
        </w:numPr>
        <w:spacing w:line="268" w:lineRule="exact"/>
        <w:ind w:left="357" w:hanging="357"/>
        <w:jc w:val="left"/>
        <w:rPr>
          <w:rFonts w:ascii="Arial" w:hAnsi="Arial" w:cs="Arial"/>
          <w:sz w:val="16"/>
          <w:szCs w:val="16"/>
        </w:rPr>
      </w:pPr>
      <w:r w:rsidRPr="00FF503C">
        <w:rPr>
          <w:rFonts w:ascii="Arial" w:hAnsi="Arial" w:cs="Arial"/>
          <w:sz w:val="16"/>
          <w:szCs w:val="16"/>
        </w:rPr>
        <w:t xml:space="preserve">Wojewódzki Inspektorat Ochrony Środowiska </w:t>
      </w:r>
      <w:r w:rsidRPr="00FF503C">
        <w:rPr>
          <w:rFonts w:ascii="Arial" w:hAnsi="Arial" w:cs="Arial"/>
          <w:bCs/>
          <w:sz w:val="16"/>
          <w:szCs w:val="16"/>
        </w:rPr>
        <w:t>(</w:t>
      </w:r>
      <w:proofErr w:type="spellStart"/>
      <w:r w:rsidRPr="00FF503C">
        <w:rPr>
          <w:rFonts w:ascii="Arial" w:hAnsi="Arial" w:cs="Arial"/>
          <w:bCs/>
          <w:sz w:val="16"/>
          <w:szCs w:val="16"/>
        </w:rPr>
        <w:t>eP</w:t>
      </w:r>
      <w:r w:rsidR="00361257">
        <w:rPr>
          <w:rFonts w:ascii="Arial" w:hAnsi="Arial" w:cs="Arial"/>
          <w:bCs/>
          <w:sz w:val="16"/>
          <w:szCs w:val="16"/>
        </w:rPr>
        <w:t>UAP</w:t>
      </w:r>
      <w:proofErr w:type="spellEnd"/>
      <w:r w:rsidRPr="00FF503C">
        <w:rPr>
          <w:rFonts w:ascii="Arial" w:hAnsi="Arial" w:cs="Arial"/>
          <w:bCs/>
          <w:sz w:val="16"/>
          <w:szCs w:val="16"/>
        </w:rPr>
        <w:t>)</w:t>
      </w:r>
    </w:p>
    <w:p w14:paraId="1B29FE5C" w14:textId="77777777" w:rsidR="00A06338" w:rsidRPr="00FF503C" w:rsidRDefault="00A06338" w:rsidP="00F75B3E">
      <w:pPr>
        <w:pStyle w:val="Akapitzlist"/>
        <w:numPr>
          <w:ilvl w:val="0"/>
          <w:numId w:val="87"/>
        </w:numPr>
        <w:suppressAutoHyphens/>
        <w:spacing w:line="268" w:lineRule="exact"/>
        <w:ind w:left="357" w:hanging="357"/>
        <w:contextualSpacing w:val="0"/>
        <w:jc w:val="left"/>
        <w:rPr>
          <w:rFonts w:ascii="Arial" w:hAnsi="Arial" w:cs="Arial"/>
          <w:bCs/>
          <w:sz w:val="16"/>
          <w:szCs w:val="16"/>
        </w:rPr>
      </w:pPr>
      <w:r w:rsidRPr="00FF503C">
        <w:rPr>
          <w:rFonts w:ascii="Arial" w:hAnsi="Arial" w:cs="Arial"/>
          <w:sz w:val="16"/>
          <w:szCs w:val="16"/>
        </w:rPr>
        <w:t>Ministerstwo Klimatu i Środowiska – e-mail (</w:t>
      </w:r>
      <w:hyperlink r:id="rId12" w:history="1">
        <w:r w:rsidRPr="00FF503C">
          <w:rPr>
            <w:rStyle w:val="Hipercze"/>
            <w:rFonts w:ascii="Arial" w:hAnsi="Arial" w:cs="Arial"/>
            <w:color w:val="auto"/>
            <w:sz w:val="16"/>
            <w:szCs w:val="16"/>
          </w:rPr>
          <w:t>pozwolenia.zintegrowane@klimat.gov.pl</w:t>
        </w:r>
      </w:hyperlink>
      <w:r w:rsidRPr="00FF503C">
        <w:rPr>
          <w:rFonts w:ascii="Arial" w:hAnsi="Arial" w:cs="Arial"/>
          <w:sz w:val="16"/>
          <w:szCs w:val="16"/>
        </w:rPr>
        <w:t>)</w:t>
      </w:r>
    </w:p>
    <w:p w14:paraId="350FD5EE" w14:textId="77777777" w:rsidR="00A06338" w:rsidRPr="00FF503C" w:rsidRDefault="00A06338" w:rsidP="00F75B3E">
      <w:pPr>
        <w:pStyle w:val="Akapitzlist"/>
        <w:numPr>
          <w:ilvl w:val="0"/>
          <w:numId w:val="87"/>
        </w:numPr>
        <w:ind w:left="357" w:hanging="357"/>
        <w:rPr>
          <w:rFonts w:ascii="Arial" w:hAnsi="Arial" w:cs="Arial"/>
          <w:bCs/>
          <w:sz w:val="16"/>
          <w:szCs w:val="16"/>
        </w:rPr>
      </w:pPr>
      <w:r w:rsidRPr="00FF503C">
        <w:rPr>
          <w:rFonts w:ascii="Arial" w:hAnsi="Arial" w:cs="Arial"/>
          <w:bCs/>
          <w:sz w:val="16"/>
          <w:szCs w:val="16"/>
        </w:rPr>
        <w:t>KZ – rejestr decyzji i postanowień (SOD)</w:t>
      </w:r>
    </w:p>
    <w:p w14:paraId="3B8EE261" w14:textId="77777777" w:rsidR="00A06338" w:rsidRPr="00FF503C" w:rsidRDefault="00A06338" w:rsidP="00F75B3E">
      <w:pPr>
        <w:pStyle w:val="Akapitzlist"/>
        <w:numPr>
          <w:ilvl w:val="0"/>
          <w:numId w:val="87"/>
        </w:numPr>
        <w:spacing w:line="268" w:lineRule="exact"/>
        <w:ind w:left="357" w:hanging="357"/>
        <w:jc w:val="left"/>
        <w:rPr>
          <w:rFonts w:ascii="Arial" w:hAnsi="Arial" w:cs="Arial"/>
          <w:sz w:val="16"/>
          <w:szCs w:val="16"/>
        </w:rPr>
      </w:pPr>
      <w:r w:rsidRPr="00FF503C">
        <w:rPr>
          <w:rFonts w:ascii="Arial" w:eastAsia="Calibri" w:hAnsi="Arial" w:cs="Arial"/>
          <w:sz w:val="16"/>
          <w:szCs w:val="16"/>
        </w:rPr>
        <w:t>OE.WO – baza danych (SOD)</w:t>
      </w:r>
    </w:p>
    <w:p w14:paraId="738F71AF" w14:textId="77777777" w:rsidR="00A06338" w:rsidRPr="00FF503C" w:rsidRDefault="00A06338" w:rsidP="00F75B3E">
      <w:pPr>
        <w:pStyle w:val="Akapitzlist"/>
        <w:numPr>
          <w:ilvl w:val="0"/>
          <w:numId w:val="87"/>
        </w:numPr>
        <w:spacing w:line="268" w:lineRule="exact"/>
        <w:ind w:left="357" w:hanging="357"/>
        <w:jc w:val="left"/>
        <w:rPr>
          <w:rFonts w:ascii="Arial" w:hAnsi="Arial" w:cs="Arial"/>
          <w:sz w:val="16"/>
          <w:szCs w:val="16"/>
        </w:rPr>
      </w:pPr>
      <w:r w:rsidRPr="00FF503C">
        <w:rPr>
          <w:rFonts w:ascii="Arial" w:hAnsi="Arial" w:cs="Arial"/>
          <w:sz w:val="16"/>
          <w:szCs w:val="16"/>
        </w:rPr>
        <w:t>OE.BO (SOD)</w:t>
      </w:r>
    </w:p>
    <w:p w14:paraId="61094D98" w14:textId="77777777" w:rsidR="00A06338" w:rsidRPr="00FF503C" w:rsidRDefault="00A06338" w:rsidP="00F75B3E">
      <w:pPr>
        <w:pStyle w:val="Akapitzlist"/>
        <w:numPr>
          <w:ilvl w:val="0"/>
          <w:numId w:val="87"/>
        </w:numPr>
        <w:spacing w:line="268" w:lineRule="exact"/>
        <w:ind w:left="357" w:hanging="357"/>
        <w:jc w:val="left"/>
        <w:rPr>
          <w:rFonts w:ascii="Arial" w:hAnsi="Arial" w:cs="Arial"/>
          <w:sz w:val="16"/>
          <w:szCs w:val="16"/>
        </w:rPr>
      </w:pPr>
      <w:r w:rsidRPr="00FF503C">
        <w:rPr>
          <w:rFonts w:ascii="Arial" w:hAnsi="Arial" w:cs="Arial"/>
          <w:sz w:val="16"/>
          <w:szCs w:val="16"/>
        </w:rPr>
        <w:t>OE.</w:t>
      </w:r>
      <w:r>
        <w:rPr>
          <w:rFonts w:ascii="Arial" w:hAnsi="Arial" w:cs="Arial"/>
          <w:sz w:val="16"/>
          <w:szCs w:val="16"/>
        </w:rPr>
        <w:t>PH</w:t>
      </w:r>
      <w:r w:rsidRPr="00FF503C">
        <w:rPr>
          <w:rFonts w:ascii="Arial" w:hAnsi="Arial" w:cs="Arial"/>
          <w:sz w:val="16"/>
          <w:szCs w:val="16"/>
        </w:rPr>
        <w:t xml:space="preserve"> (SOD)</w:t>
      </w:r>
    </w:p>
    <w:p w14:paraId="7039D3E5" w14:textId="69AB3C41" w:rsidR="00D46433" w:rsidRPr="00D103EC" w:rsidRDefault="00A06338" w:rsidP="00D103EC">
      <w:pPr>
        <w:suppressAutoHyphens/>
        <w:spacing w:line="268" w:lineRule="exact"/>
        <w:jc w:val="both"/>
        <w:rPr>
          <w:rFonts w:ascii="Arial" w:hAnsi="Arial" w:cs="Arial"/>
          <w:i/>
          <w:iCs/>
          <w:sz w:val="16"/>
          <w:szCs w:val="21"/>
        </w:rPr>
      </w:pPr>
      <w:r w:rsidRPr="00FF503C">
        <w:rPr>
          <w:rFonts w:ascii="Arial" w:hAnsi="Arial" w:cs="Arial"/>
          <w:i/>
          <w:iCs/>
          <w:sz w:val="16"/>
          <w:szCs w:val="21"/>
        </w:rPr>
        <w:t>Przedłożono dowód wniesienia opłaty skarbowej w wysokości 1005,50 PLN. Opłaty dokonano na konto Urzędu Miejskiego w Katowicach.</w:t>
      </w:r>
    </w:p>
    <w:sectPr w:rsidR="00D46433" w:rsidRPr="00D103EC" w:rsidSect="00775D9F">
      <w:headerReference w:type="default" r:id="rId13"/>
      <w:footerReference w:type="default" r:id="rId14"/>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A379B" w14:textId="77777777" w:rsidR="00A30D7D" w:rsidRDefault="00A30D7D" w:rsidP="00996FEA">
      <w:pPr>
        <w:spacing w:after="0" w:line="240" w:lineRule="auto"/>
      </w:pPr>
      <w:r>
        <w:separator/>
      </w:r>
    </w:p>
  </w:endnote>
  <w:endnote w:type="continuationSeparator" w:id="0">
    <w:p w14:paraId="63E0BF6A" w14:textId="77777777" w:rsidR="00A30D7D" w:rsidRDefault="00A30D7D"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sig w:usb0="00000005" w:usb1="00000000" w:usb2="00000000" w:usb3="00000000" w:csb0="00000002" w:csb1="00000000"/>
  </w:font>
  <w:font w:name="FuturaA Bk BT">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77777777" w:rsidR="00AC582C" w:rsidRDefault="00AC582C" w:rsidP="00E2255A">
        <w:pPr>
          <w:pStyle w:val="Stopka"/>
          <w:jc w:val="center"/>
        </w:pPr>
        <w:r>
          <w:rPr>
            <w:noProof/>
          </w:rPr>
          <w:fldChar w:fldCharType="begin"/>
        </w:r>
        <w:r>
          <w:rPr>
            <w:noProof/>
          </w:rPr>
          <w:instrText>PAGE   \* MERGEFORMAT</w:instrText>
        </w:r>
        <w:r>
          <w:rPr>
            <w:noProof/>
          </w:rPr>
          <w:fldChar w:fldCharType="separate"/>
        </w:r>
        <w:r>
          <w:rPr>
            <w:noProof/>
          </w:rPr>
          <w:t>63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A047D" w14:textId="77777777" w:rsidR="00A30D7D" w:rsidRDefault="00A30D7D" w:rsidP="00996FEA">
      <w:pPr>
        <w:spacing w:after="0" w:line="240" w:lineRule="auto"/>
      </w:pPr>
      <w:r>
        <w:separator/>
      </w:r>
    </w:p>
  </w:footnote>
  <w:footnote w:type="continuationSeparator" w:id="0">
    <w:p w14:paraId="3A5BF990" w14:textId="77777777" w:rsidR="00A30D7D" w:rsidRDefault="00A30D7D"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04AF48C1" w:rsidR="00AC582C" w:rsidRDefault="00AC582C"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05302BDA"/>
    <w:multiLevelType w:val="hybridMultilevel"/>
    <w:tmpl w:val="BD3084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3D2383"/>
    <w:multiLevelType w:val="hybridMultilevel"/>
    <w:tmpl w:val="1A76653E"/>
    <w:lvl w:ilvl="0" w:tplc="6546AA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6"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7" w15:restartNumberingAfterBreak="0">
    <w:nsid w:val="10C462AD"/>
    <w:multiLevelType w:val="hybridMultilevel"/>
    <w:tmpl w:val="05502C80"/>
    <w:lvl w:ilvl="0" w:tplc="6E0AE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77270C"/>
    <w:multiLevelType w:val="hybridMultilevel"/>
    <w:tmpl w:val="3D9CFE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3"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24"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7" w15:restartNumberingAfterBreak="0">
    <w:nsid w:val="19AD3379"/>
    <w:multiLevelType w:val="hybridMultilevel"/>
    <w:tmpl w:val="201AEAC4"/>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AE87EFC"/>
    <w:multiLevelType w:val="hybridMultilevel"/>
    <w:tmpl w:val="BC048A9A"/>
    <w:lvl w:ilvl="0" w:tplc="B1522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1D144A31"/>
    <w:multiLevelType w:val="multilevel"/>
    <w:tmpl w:val="8A8CA51E"/>
    <w:lvl w:ilvl="0">
      <w:start w:val="1"/>
      <w:numFmt w:val="upperRoman"/>
      <w:lvlText w:val="%1."/>
      <w:lvlJc w:val="left"/>
      <w:pPr>
        <w:ind w:left="397" w:hanging="113"/>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4"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3DB3716"/>
    <w:multiLevelType w:val="hybridMultilevel"/>
    <w:tmpl w:val="0AEC3F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8"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0"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28934323"/>
    <w:multiLevelType w:val="hybridMultilevel"/>
    <w:tmpl w:val="99F007AE"/>
    <w:lvl w:ilvl="0" w:tplc="B1522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9E710C"/>
    <w:multiLevelType w:val="hybridMultilevel"/>
    <w:tmpl w:val="51489050"/>
    <w:lvl w:ilvl="0" w:tplc="FC6ED3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44"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2C0B5E13"/>
    <w:multiLevelType w:val="hybridMultilevel"/>
    <w:tmpl w:val="990A917E"/>
    <w:lvl w:ilvl="0" w:tplc="6546AA9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53"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6"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7" w15:restartNumberingAfterBreak="0">
    <w:nsid w:val="357B008C"/>
    <w:multiLevelType w:val="hybridMultilevel"/>
    <w:tmpl w:val="793A4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61"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0D7857"/>
    <w:multiLevelType w:val="hybridMultilevel"/>
    <w:tmpl w:val="01EAC0FE"/>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C670297"/>
    <w:multiLevelType w:val="hybridMultilevel"/>
    <w:tmpl w:val="230026F6"/>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65" w15:restartNumberingAfterBreak="0">
    <w:nsid w:val="3F10047C"/>
    <w:multiLevelType w:val="hybridMultilevel"/>
    <w:tmpl w:val="C7ACB192"/>
    <w:lvl w:ilvl="0" w:tplc="9DBA9A64">
      <w:numFmt w:val="bullet"/>
      <w:lvlText w:val="•"/>
      <w:lvlJc w:val="left"/>
      <w:pPr>
        <w:ind w:left="360" w:hanging="360"/>
      </w:pPr>
      <w:rPr>
        <w:rFonts w:ascii="Arial" w:eastAsia="Calibri" w:hAnsi="Arial" w:cs="Arial" w:hint="default"/>
      </w:rPr>
    </w:lvl>
    <w:lvl w:ilvl="1" w:tplc="4170EE42">
      <w:numFmt w:val="bullet"/>
      <w:lvlText w:val=""/>
      <w:lvlJc w:val="left"/>
      <w:pPr>
        <w:ind w:left="1080" w:hanging="360"/>
      </w:pPr>
      <w:rPr>
        <w:rFonts w:ascii="Arial" w:eastAsia="Calibri"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67" w15:restartNumberingAfterBreak="0">
    <w:nsid w:val="45B02CA8"/>
    <w:multiLevelType w:val="hybridMultilevel"/>
    <w:tmpl w:val="EF9E4770"/>
    <w:lvl w:ilvl="0" w:tplc="AEC659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69"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70"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1"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A642F4F"/>
    <w:multiLevelType w:val="hybridMultilevel"/>
    <w:tmpl w:val="356E08CC"/>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F94289"/>
    <w:multiLevelType w:val="hybridMultilevel"/>
    <w:tmpl w:val="4EDCC4F6"/>
    <w:lvl w:ilvl="0" w:tplc="241465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CF528E0"/>
    <w:multiLevelType w:val="hybridMultilevel"/>
    <w:tmpl w:val="BDA85286"/>
    <w:lvl w:ilvl="0" w:tplc="6546AA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D237F01"/>
    <w:multiLevelType w:val="hybridMultilevel"/>
    <w:tmpl w:val="548ACDB8"/>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0"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15:restartNumberingAfterBreak="0">
    <w:nsid w:val="4F7638A1"/>
    <w:multiLevelType w:val="hybridMultilevel"/>
    <w:tmpl w:val="62780AAC"/>
    <w:lvl w:ilvl="0" w:tplc="6546AA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85"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54BF74B2"/>
    <w:multiLevelType w:val="hybridMultilevel"/>
    <w:tmpl w:val="64B85EE2"/>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5C64E3A"/>
    <w:multiLevelType w:val="hybridMultilevel"/>
    <w:tmpl w:val="A1A6D9B4"/>
    <w:lvl w:ilvl="0" w:tplc="6546AA98">
      <w:start w:val="1"/>
      <w:numFmt w:val="bullet"/>
      <w:lvlText w:val=""/>
      <w:lvlJc w:val="left"/>
      <w:pPr>
        <w:ind w:left="1179" w:hanging="360"/>
      </w:pPr>
      <w:rPr>
        <w:rFonts w:ascii="Symbol" w:hAnsi="Symbo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88" w15:restartNumberingAfterBreak="0">
    <w:nsid w:val="55FC6688"/>
    <w:multiLevelType w:val="hybridMultilevel"/>
    <w:tmpl w:val="98AA1A02"/>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7435CFB"/>
    <w:multiLevelType w:val="hybridMultilevel"/>
    <w:tmpl w:val="FF12F8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1" w15:restartNumberingAfterBreak="0">
    <w:nsid w:val="5B6C0071"/>
    <w:multiLevelType w:val="hybridMultilevel"/>
    <w:tmpl w:val="5D9489B4"/>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93"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96"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98" w15:restartNumberingAfterBreak="0">
    <w:nsid w:val="5FDE1505"/>
    <w:multiLevelType w:val="hybridMultilevel"/>
    <w:tmpl w:val="240AE428"/>
    <w:lvl w:ilvl="0" w:tplc="04150001">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100"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101"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102"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03" w15:restartNumberingAfterBreak="0">
    <w:nsid w:val="65901DDE"/>
    <w:multiLevelType w:val="hybridMultilevel"/>
    <w:tmpl w:val="0C9891B2"/>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6FD4612"/>
    <w:multiLevelType w:val="hybridMultilevel"/>
    <w:tmpl w:val="E72E5F9C"/>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6"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9" w15:restartNumberingAfterBreak="0">
    <w:nsid w:val="6B0562EE"/>
    <w:multiLevelType w:val="multilevel"/>
    <w:tmpl w:val="39ACF9CA"/>
    <w:styleLink w:val="WWNum196"/>
    <w:lvl w:ilvl="0">
      <w:numFmt w:val="bullet"/>
      <w:lvlText w:val="-"/>
      <w:lvlJc w:val="left"/>
      <w:pPr>
        <w:ind w:left="360" w:hanging="360"/>
      </w:pPr>
      <w:rPr>
        <w:rFonts w:ascii="Simplified Arabic Fixed" w:hAnsi="Simplified Arabic Fixed"/>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0" w15:restartNumberingAfterBreak="0">
    <w:nsid w:val="6C4F5C11"/>
    <w:multiLevelType w:val="hybridMultilevel"/>
    <w:tmpl w:val="8C7A9916"/>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12" w15:restartNumberingAfterBreak="0">
    <w:nsid w:val="6D7C72A4"/>
    <w:multiLevelType w:val="multilevel"/>
    <w:tmpl w:val="A1A837B6"/>
    <w:lvl w:ilvl="0">
      <w:start w:val="1"/>
      <w:numFmt w:val="upperRoman"/>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6F724289"/>
    <w:multiLevelType w:val="hybridMultilevel"/>
    <w:tmpl w:val="6524A952"/>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FE27F8C"/>
    <w:multiLevelType w:val="hybridMultilevel"/>
    <w:tmpl w:val="4C9C54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0995CB4"/>
    <w:multiLevelType w:val="multilevel"/>
    <w:tmpl w:val="B16C146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6"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17"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18"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E4C7A2B"/>
    <w:multiLevelType w:val="multilevel"/>
    <w:tmpl w:val="439656F8"/>
    <w:lvl w:ilvl="0">
      <w:start w:val="4"/>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6"/>
  </w:num>
  <w:num w:numId="2">
    <w:abstractNumId w:val="15"/>
  </w:num>
  <w:num w:numId="3">
    <w:abstractNumId w:val="23"/>
  </w:num>
  <w:num w:numId="4">
    <w:abstractNumId w:val="4"/>
  </w:num>
  <w:num w:numId="5">
    <w:abstractNumId w:val="99"/>
  </w:num>
  <w:num w:numId="6">
    <w:abstractNumId w:val="56"/>
  </w:num>
  <w:num w:numId="7">
    <w:abstractNumId w:val="97"/>
  </w:num>
  <w:num w:numId="8">
    <w:abstractNumId w:val="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num>
  <w:num w:numId="11">
    <w:abstractNumId w:val="101"/>
  </w:num>
  <w:num w:numId="12">
    <w:abstractNumId w:val="47"/>
  </w:num>
  <w:num w:numId="13">
    <w:abstractNumId w:val="43"/>
  </w:num>
  <w:num w:numId="14">
    <w:abstractNumId w:val="69"/>
  </w:num>
  <w:num w:numId="15">
    <w:abstractNumId w:val="68"/>
  </w:num>
  <w:num w:numId="16">
    <w:abstractNumId w:val="52"/>
  </w:num>
  <w:num w:numId="17">
    <w:abstractNumId w:val="53"/>
  </w:num>
  <w:num w:numId="18">
    <w:abstractNumId w:val="102"/>
  </w:num>
  <w:num w:numId="19">
    <w:abstractNumId w:val="92"/>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1"/>
  </w:num>
  <w:num w:numId="22">
    <w:abstractNumId w:val="100"/>
  </w:num>
  <w:num w:numId="23">
    <w:abstractNumId w:val="73"/>
  </w:num>
  <w:num w:numId="24">
    <w:abstractNumId w:val="116"/>
  </w:num>
  <w:num w:numId="25">
    <w:abstractNumId w:val="79"/>
  </w:num>
  <w:num w:numId="26">
    <w:abstractNumId w:val="117"/>
  </w:num>
  <w:num w:numId="27">
    <w:abstractNumId w:val="66"/>
  </w:num>
  <w:num w:numId="28">
    <w:abstractNumId w:val="26"/>
  </w:num>
  <w:num w:numId="29">
    <w:abstractNumId w:val="1"/>
  </w:num>
  <w:num w:numId="30">
    <w:abstractNumId w:val="80"/>
  </w:num>
  <w:num w:numId="31">
    <w:abstractNumId w:val="16"/>
  </w:num>
  <w:num w:numId="32">
    <w:abstractNumId w:val="40"/>
  </w:num>
  <w:num w:numId="33">
    <w:abstractNumId w:val="55"/>
  </w:num>
  <w:num w:numId="34">
    <w:abstractNumId w:val="8"/>
  </w:num>
  <w:num w:numId="35">
    <w:abstractNumId w:val="84"/>
  </w:num>
  <w:num w:numId="36">
    <w:abstractNumId w:val="111"/>
  </w:num>
  <w:num w:numId="37">
    <w:abstractNumId w:val="37"/>
  </w:num>
  <w:num w:numId="38">
    <w:abstractNumId w:val="11"/>
  </w:num>
  <w:num w:numId="39">
    <w:abstractNumId w:val="30"/>
  </w:num>
  <w:num w:numId="40">
    <w:abstractNumId w:val="118"/>
  </w:num>
  <w:num w:numId="41">
    <w:abstractNumId w:val="35"/>
  </w:num>
  <w:num w:numId="42">
    <w:abstractNumId w:val="83"/>
  </w:num>
  <w:num w:numId="43">
    <w:abstractNumId w:val="58"/>
  </w:num>
  <w:num w:numId="44">
    <w:abstractNumId w:val="39"/>
  </w:num>
  <w:num w:numId="45">
    <w:abstractNumId w:val="85"/>
  </w:num>
  <w:num w:numId="46">
    <w:abstractNumId w:val="93"/>
  </w:num>
  <w:num w:numId="47">
    <w:abstractNumId w:val="94"/>
  </w:num>
  <w:num w:numId="48">
    <w:abstractNumId w:val="60"/>
  </w:num>
  <w:num w:numId="49">
    <w:abstractNumId w:val="44"/>
  </w:num>
  <w:num w:numId="50">
    <w:abstractNumId w:val="2"/>
  </w:num>
  <w:num w:numId="51">
    <w:abstractNumId w:val="3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8"/>
  </w:num>
  <w:num w:numId="54">
    <w:abstractNumId w:val="54"/>
  </w:num>
  <w:num w:numId="55">
    <w:abstractNumId w:val="34"/>
  </w:num>
  <w:num w:numId="56">
    <w:abstractNumId w:val="70"/>
  </w:num>
  <w:num w:numId="57">
    <w:abstractNumId w:val="74"/>
  </w:num>
  <w:num w:numId="58">
    <w:abstractNumId w:val="82"/>
  </w:num>
  <w:num w:numId="59">
    <w:abstractNumId w:val="95"/>
  </w:num>
  <w:num w:numId="60">
    <w:abstractNumId w:val="19"/>
  </w:num>
  <w:num w:numId="61">
    <w:abstractNumId w:val="25"/>
  </w:num>
  <w:num w:numId="62">
    <w:abstractNumId w:val="38"/>
  </w:num>
  <w:num w:numId="63">
    <w:abstractNumId w:val="120"/>
  </w:num>
  <w:num w:numId="64">
    <w:abstractNumId w:val="24"/>
  </w:num>
  <w:num w:numId="65">
    <w:abstractNumId w:val="106"/>
  </w:num>
  <w:num w:numId="66">
    <w:abstractNumId w:val="14"/>
  </w:num>
  <w:num w:numId="67">
    <w:abstractNumId w:val="45"/>
  </w:num>
  <w:num w:numId="68">
    <w:abstractNumId w:val="49"/>
  </w:num>
  <w:num w:numId="69">
    <w:abstractNumId w:val="105"/>
  </w:num>
  <w:num w:numId="70">
    <w:abstractNumId w:val="76"/>
  </w:num>
  <w:num w:numId="71">
    <w:abstractNumId w:val="90"/>
  </w:num>
  <w:num w:numId="72">
    <w:abstractNumId w:val="3"/>
  </w:num>
  <w:num w:numId="73">
    <w:abstractNumId w:val="51"/>
  </w:num>
  <w:num w:numId="74">
    <w:abstractNumId w:val="20"/>
  </w:num>
  <w:num w:numId="75">
    <w:abstractNumId w:val="96"/>
  </w:num>
  <w:num w:numId="76">
    <w:abstractNumId w:val="10"/>
  </w:num>
  <w:num w:numId="77">
    <w:abstractNumId w:val="107"/>
  </w:num>
  <w:num w:numId="78">
    <w:abstractNumId w:val="32"/>
  </w:num>
  <w:num w:numId="79">
    <w:abstractNumId w:val="18"/>
  </w:num>
  <w:num w:numId="80">
    <w:abstractNumId w:val="57"/>
  </w:num>
  <w:num w:numId="81">
    <w:abstractNumId w:val="48"/>
  </w:num>
  <w:num w:numId="82">
    <w:abstractNumId w:val="50"/>
  </w:num>
  <w:num w:numId="83">
    <w:abstractNumId w:val="119"/>
  </w:num>
  <w:num w:numId="84">
    <w:abstractNumId w:val="59"/>
  </w:num>
  <w:num w:numId="85">
    <w:abstractNumId w:val="71"/>
  </w:num>
  <w:num w:numId="86">
    <w:abstractNumId w:val="29"/>
  </w:num>
  <w:num w:numId="87">
    <w:abstractNumId w:val="9"/>
  </w:num>
  <w:num w:numId="88">
    <w:abstractNumId w:val="21"/>
  </w:num>
  <w:num w:numId="89">
    <w:abstractNumId w:val="114"/>
  </w:num>
  <w:num w:numId="90">
    <w:abstractNumId w:val="65"/>
  </w:num>
  <w:num w:numId="91">
    <w:abstractNumId w:val="112"/>
  </w:num>
  <w:num w:numId="92">
    <w:abstractNumId w:val="28"/>
  </w:num>
  <w:num w:numId="93">
    <w:abstractNumId w:val="75"/>
  </w:num>
  <w:num w:numId="94">
    <w:abstractNumId w:val="41"/>
  </w:num>
  <w:num w:numId="95">
    <w:abstractNumId w:val="67"/>
  </w:num>
  <w:num w:numId="96">
    <w:abstractNumId w:val="98"/>
  </w:num>
  <w:num w:numId="97">
    <w:abstractNumId w:val="109"/>
  </w:num>
  <w:num w:numId="98">
    <w:abstractNumId w:val="87"/>
  </w:num>
  <w:num w:numId="99">
    <w:abstractNumId w:val="31"/>
  </w:num>
  <w:num w:numId="100">
    <w:abstractNumId w:val="115"/>
  </w:num>
  <w:num w:numId="101">
    <w:abstractNumId w:val="12"/>
  </w:num>
  <w:num w:numId="102">
    <w:abstractNumId w:val="42"/>
  </w:num>
  <w:num w:numId="103">
    <w:abstractNumId w:val="113"/>
  </w:num>
  <w:num w:numId="104">
    <w:abstractNumId w:val="104"/>
  </w:num>
  <w:num w:numId="105">
    <w:abstractNumId w:val="86"/>
  </w:num>
  <w:num w:numId="106">
    <w:abstractNumId w:val="103"/>
  </w:num>
  <w:num w:numId="107">
    <w:abstractNumId w:val="110"/>
  </w:num>
  <w:num w:numId="108">
    <w:abstractNumId w:val="81"/>
  </w:num>
  <w:num w:numId="109">
    <w:abstractNumId w:val="27"/>
  </w:num>
  <w:num w:numId="110">
    <w:abstractNumId w:val="13"/>
  </w:num>
  <w:num w:numId="111">
    <w:abstractNumId w:val="91"/>
  </w:num>
  <w:num w:numId="112">
    <w:abstractNumId w:val="121"/>
  </w:num>
  <w:num w:numId="113">
    <w:abstractNumId w:val="72"/>
  </w:num>
  <w:num w:numId="114">
    <w:abstractNumId w:val="36"/>
  </w:num>
  <w:num w:numId="115">
    <w:abstractNumId w:val="78"/>
  </w:num>
  <w:num w:numId="116">
    <w:abstractNumId w:val="46"/>
  </w:num>
  <w:num w:numId="117">
    <w:abstractNumId w:val="89"/>
  </w:num>
  <w:num w:numId="118">
    <w:abstractNumId w:val="77"/>
  </w:num>
  <w:num w:numId="119">
    <w:abstractNumId w:val="88"/>
  </w:num>
  <w:num w:numId="120">
    <w:abstractNumId w:val="62"/>
  </w:num>
  <w:num w:numId="121">
    <w:abstractNumId w:val="63"/>
  </w:num>
  <w:num w:numId="122">
    <w:abstractNumId w:val="1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1EDC"/>
    <w:rsid w:val="00002197"/>
    <w:rsid w:val="000027DD"/>
    <w:rsid w:val="00004024"/>
    <w:rsid w:val="000046A8"/>
    <w:rsid w:val="000057E8"/>
    <w:rsid w:val="00006196"/>
    <w:rsid w:val="00006807"/>
    <w:rsid w:val="0000753C"/>
    <w:rsid w:val="00007563"/>
    <w:rsid w:val="00007A32"/>
    <w:rsid w:val="00007F84"/>
    <w:rsid w:val="0001082C"/>
    <w:rsid w:val="00010EE9"/>
    <w:rsid w:val="00011EBB"/>
    <w:rsid w:val="00013B0E"/>
    <w:rsid w:val="0001568F"/>
    <w:rsid w:val="00017948"/>
    <w:rsid w:val="00020675"/>
    <w:rsid w:val="00020BEE"/>
    <w:rsid w:val="00021498"/>
    <w:rsid w:val="00023530"/>
    <w:rsid w:val="00023CBF"/>
    <w:rsid w:val="00024781"/>
    <w:rsid w:val="000248F5"/>
    <w:rsid w:val="00024C9E"/>
    <w:rsid w:val="000252BF"/>
    <w:rsid w:val="00025EB6"/>
    <w:rsid w:val="00026A1E"/>
    <w:rsid w:val="000274E9"/>
    <w:rsid w:val="0003348B"/>
    <w:rsid w:val="0003369B"/>
    <w:rsid w:val="000336DD"/>
    <w:rsid w:val="00033EB3"/>
    <w:rsid w:val="000345C3"/>
    <w:rsid w:val="000349C2"/>
    <w:rsid w:val="00035A1C"/>
    <w:rsid w:val="00035E62"/>
    <w:rsid w:val="00036221"/>
    <w:rsid w:val="0003647B"/>
    <w:rsid w:val="00036840"/>
    <w:rsid w:val="00037AF0"/>
    <w:rsid w:val="0004112F"/>
    <w:rsid w:val="00041293"/>
    <w:rsid w:val="000426C2"/>
    <w:rsid w:val="00042764"/>
    <w:rsid w:val="00042967"/>
    <w:rsid w:val="00042D4E"/>
    <w:rsid w:val="00042D62"/>
    <w:rsid w:val="00042E54"/>
    <w:rsid w:val="00042EC8"/>
    <w:rsid w:val="0004342B"/>
    <w:rsid w:val="00045573"/>
    <w:rsid w:val="0004587C"/>
    <w:rsid w:val="0004643E"/>
    <w:rsid w:val="000466DF"/>
    <w:rsid w:val="00046C21"/>
    <w:rsid w:val="00050DF2"/>
    <w:rsid w:val="0005218F"/>
    <w:rsid w:val="000521CD"/>
    <w:rsid w:val="000526A4"/>
    <w:rsid w:val="00052A2C"/>
    <w:rsid w:val="00053CB5"/>
    <w:rsid w:val="00055CA4"/>
    <w:rsid w:val="00055D8B"/>
    <w:rsid w:val="000567DE"/>
    <w:rsid w:val="00057805"/>
    <w:rsid w:val="00057FBF"/>
    <w:rsid w:val="000600A2"/>
    <w:rsid w:val="00060B79"/>
    <w:rsid w:val="000614AE"/>
    <w:rsid w:val="0006276B"/>
    <w:rsid w:val="00062BE0"/>
    <w:rsid w:val="000638B3"/>
    <w:rsid w:val="000648CC"/>
    <w:rsid w:val="0006495A"/>
    <w:rsid w:val="00064C10"/>
    <w:rsid w:val="00064CBD"/>
    <w:rsid w:val="00064EBD"/>
    <w:rsid w:val="00065028"/>
    <w:rsid w:val="00065667"/>
    <w:rsid w:val="00065E68"/>
    <w:rsid w:val="00067919"/>
    <w:rsid w:val="00071603"/>
    <w:rsid w:val="00071EF1"/>
    <w:rsid w:val="00071FA0"/>
    <w:rsid w:val="0007327F"/>
    <w:rsid w:val="00073A27"/>
    <w:rsid w:val="00073B69"/>
    <w:rsid w:val="00074711"/>
    <w:rsid w:val="0007485A"/>
    <w:rsid w:val="00075884"/>
    <w:rsid w:val="00076C87"/>
    <w:rsid w:val="00076D43"/>
    <w:rsid w:val="00080B39"/>
    <w:rsid w:val="00080FA3"/>
    <w:rsid w:val="00082017"/>
    <w:rsid w:val="000829E7"/>
    <w:rsid w:val="00084C52"/>
    <w:rsid w:val="00084DA9"/>
    <w:rsid w:val="00086928"/>
    <w:rsid w:val="00090169"/>
    <w:rsid w:val="00090D49"/>
    <w:rsid w:val="00091C52"/>
    <w:rsid w:val="000925DF"/>
    <w:rsid w:val="00092BE2"/>
    <w:rsid w:val="000939C3"/>
    <w:rsid w:val="00094440"/>
    <w:rsid w:val="00094767"/>
    <w:rsid w:val="00095290"/>
    <w:rsid w:val="00095E0F"/>
    <w:rsid w:val="000969F9"/>
    <w:rsid w:val="00097A3D"/>
    <w:rsid w:val="000A0A7F"/>
    <w:rsid w:val="000A0C33"/>
    <w:rsid w:val="000A159D"/>
    <w:rsid w:val="000A170D"/>
    <w:rsid w:val="000A1732"/>
    <w:rsid w:val="000A2C2D"/>
    <w:rsid w:val="000A3225"/>
    <w:rsid w:val="000A3678"/>
    <w:rsid w:val="000A3B62"/>
    <w:rsid w:val="000A3C6F"/>
    <w:rsid w:val="000A3C90"/>
    <w:rsid w:val="000A548E"/>
    <w:rsid w:val="000A5BD2"/>
    <w:rsid w:val="000A5CBC"/>
    <w:rsid w:val="000A5F62"/>
    <w:rsid w:val="000B0A1A"/>
    <w:rsid w:val="000B11FA"/>
    <w:rsid w:val="000B4093"/>
    <w:rsid w:val="000B44D4"/>
    <w:rsid w:val="000B4A6D"/>
    <w:rsid w:val="000B580F"/>
    <w:rsid w:val="000B5B1E"/>
    <w:rsid w:val="000B5DDC"/>
    <w:rsid w:val="000B619E"/>
    <w:rsid w:val="000B704E"/>
    <w:rsid w:val="000C0EAC"/>
    <w:rsid w:val="000C1005"/>
    <w:rsid w:val="000C2544"/>
    <w:rsid w:val="000C3030"/>
    <w:rsid w:val="000C36A7"/>
    <w:rsid w:val="000C6BE6"/>
    <w:rsid w:val="000C77F1"/>
    <w:rsid w:val="000D060E"/>
    <w:rsid w:val="000D178D"/>
    <w:rsid w:val="000D1A26"/>
    <w:rsid w:val="000D1AC6"/>
    <w:rsid w:val="000D287D"/>
    <w:rsid w:val="000D2B84"/>
    <w:rsid w:val="000D2E38"/>
    <w:rsid w:val="000D35DD"/>
    <w:rsid w:val="000D3BE8"/>
    <w:rsid w:val="000D3CFF"/>
    <w:rsid w:val="000D3D62"/>
    <w:rsid w:val="000D48CC"/>
    <w:rsid w:val="000D6CA5"/>
    <w:rsid w:val="000D77DE"/>
    <w:rsid w:val="000D78E1"/>
    <w:rsid w:val="000E04A6"/>
    <w:rsid w:val="000E17BF"/>
    <w:rsid w:val="000E1853"/>
    <w:rsid w:val="000E1927"/>
    <w:rsid w:val="000E195A"/>
    <w:rsid w:val="000E25D7"/>
    <w:rsid w:val="000E2A53"/>
    <w:rsid w:val="000E3F07"/>
    <w:rsid w:val="000E4237"/>
    <w:rsid w:val="000E4281"/>
    <w:rsid w:val="000E4473"/>
    <w:rsid w:val="000E5D18"/>
    <w:rsid w:val="000F1451"/>
    <w:rsid w:val="000F17C1"/>
    <w:rsid w:val="000F34D0"/>
    <w:rsid w:val="000F476C"/>
    <w:rsid w:val="000F4863"/>
    <w:rsid w:val="000F5225"/>
    <w:rsid w:val="000F5750"/>
    <w:rsid w:val="000F6423"/>
    <w:rsid w:val="000F6EC0"/>
    <w:rsid w:val="000F6F09"/>
    <w:rsid w:val="000F7067"/>
    <w:rsid w:val="000F7C91"/>
    <w:rsid w:val="0010134D"/>
    <w:rsid w:val="001024FF"/>
    <w:rsid w:val="00103C0B"/>
    <w:rsid w:val="00104889"/>
    <w:rsid w:val="001051AD"/>
    <w:rsid w:val="001077B9"/>
    <w:rsid w:val="00110ABA"/>
    <w:rsid w:val="00111878"/>
    <w:rsid w:val="00113DEB"/>
    <w:rsid w:val="001152C0"/>
    <w:rsid w:val="00116F03"/>
    <w:rsid w:val="001200DD"/>
    <w:rsid w:val="00120C6B"/>
    <w:rsid w:val="00120E49"/>
    <w:rsid w:val="001214A6"/>
    <w:rsid w:val="00122151"/>
    <w:rsid w:val="001226A3"/>
    <w:rsid w:val="0012311A"/>
    <w:rsid w:val="00123847"/>
    <w:rsid w:val="00124B4E"/>
    <w:rsid w:val="001263EC"/>
    <w:rsid w:val="001263F9"/>
    <w:rsid w:val="0012791A"/>
    <w:rsid w:val="00130549"/>
    <w:rsid w:val="00130671"/>
    <w:rsid w:val="001309C7"/>
    <w:rsid w:val="00131E79"/>
    <w:rsid w:val="0013486C"/>
    <w:rsid w:val="00136FF2"/>
    <w:rsid w:val="0014187A"/>
    <w:rsid w:val="00142244"/>
    <w:rsid w:val="00142380"/>
    <w:rsid w:val="00142B6A"/>
    <w:rsid w:val="00143585"/>
    <w:rsid w:val="00143D8A"/>
    <w:rsid w:val="00144C8A"/>
    <w:rsid w:val="00145978"/>
    <w:rsid w:val="00145993"/>
    <w:rsid w:val="00145A02"/>
    <w:rsid w:val="001469A8"/>
    <w:rsid w:val="00146C03"/>
    <w:rsid w:val="00146E00"/>
    <w:rsid w:val="001530DD"/>
    <w:rsid w:val="0015396E"/>
    <w:rsid w:val="00153C72"/>
    <w:rsid w:val="00156DD2"/>
    <w:rsid w:val="001576AC"/>
    <w:rsid w:val="001614D0"/>
    <w:rsid w:val="00161553"/>
    <w:rsid w:val="00161DF7"/>
    <w:rsid w:val="00162728"/>
    <w:rsid w:val="00162992"/>
    <w:rsid w:val="00163C23"/>
    <w:rsid w:val="00165A25"/>
    <w:rsid w:val="0016707A"/>
    <w:rsid w:val="00167BBD"/>
    <w:rsid w:val="00170AEF"/>
    <w:rsid w:val="00170F92"/>
    <w:rsid w:val="00171175"/>
    <w:rsid w:val="0017162F"/>
    <w:rsid w:val="00174B90"/>
    <w:rsid w:val="00174BF0"/>
    <w:rsid w:val="00175237"/>
    <w:rsid w:val="00175737"/>
    <w:rsid w:val="00175E52"/>
    <w:rsid w:val="00175F0A"/>
    <w:rsid w:val="001760F0"/>
    <w:rsid w:val="00180937"/>
    <w:rsid w:val="001814A6"/>
    <w:rsid w:val="001822CC"/>
    <w:rsid w:val="00182367"/>
    <w:rsid w:val="001830CA"/>
    <w:rsid w:val="001832F3"/>
    <w:rsid w:val="0018399C"/>
    <w:rsid w:val="00183B00"/>
    <w:rsid w:val="00185045"/>
    <w:rsid w:val="00187B93"/>
    <w:rsid w:val="001904DC"/>
    <w:rsid w:val="00192020"/>
    <w:rsid w:val="001928E3"/>
    <w:rsid w:val="00192A4C"/>
    <w:rsid w:val="00192F96"/>
    <w:rsid w:val="00195229"/>
    <w:rsid w:val="0019528F"/>
    <w:rsid w:val="0019608A"/>
    <w:rsid w:val="00196D32"/>
    <w:rsid w:val="00196F75"/>
    <w:rsid w:val="001A06B3"/>
    <w:rsid w:val="001A0ED1"/>
    <w:rsid w:val="001A29C2"/>
    <w:rsid w:val="001A48E7"/>
    <w:rsid w:val="001A631B"/>
    <w:rsid w:val="001A6EC5"/>
    <w:rsid w:val="001A7385"/>
    <w:rsid w:val="001A7631"/>
    <w:rsid w:val="001B0447"/>
    <w:rsid w:val="001B171F"/>
    <w:rsid w:val="001B177A"/>
    <w:rsid w:val="001B29F1"/>
    <w:rsid w:val="001B2C84"/>
    <w:rsid w:val="001B2CE5"/>
    <w:rsid w:val="001B31C9"/>
    <w:rsid w:val="001B372C"/>
    <w:rsid w:val="001B46A3"/>
    <w:rsid w:val="001B636C"/>
    <w:rsid w:val="001B63CB"/>
    <w:rsid w:val="001B6BF8"/>
    <w:rsid w:val="001B6F3D"/>
    <w:rsid w:val="001B74A8"/>
    <w:rsid w:val="001B7A59"/>
    <w:rsid w:val="001C02B3"/>
    <w:rsid w:val="001C0321"/>
    <w:rsid w:val="001C0348"/>
    <w:rsid w:val="001C16EA"/>
    <w:rsid w:val="001C1A9C"/>
    <w:rsid w:val="001C24A7"/>
    <w:rsid w:val="001C2B69"/>
    <w:rsid w:val="001C3B6B"/>
    <w:rsid w:val="001C52F6"/>
    <w:rsid w:val="001C71C5"/>
    <w:rsid w:val="001D2D2E"/>
    <w:rsid w:val="001D4654"/>
    <w:rsid w:val="001D510E"/>
    <w:rsid w:val="001D5AB8"/>
    <w:rsid w:val="001D6130"/>
    <w:rsid w:val="001D70C9"/>
    <w:rsid w:val="001E0398"/>
    <w:rsid w:val="001E0E01"/>
    <w:rsid w:val="001E1622"/>
    <w:rsid w:val="001E2D4C"/>
    <w:rsid w:val="001E6320"/>
    <w:rsid w:val="001E6BCC"/>
    <w:rsid w:val="001F0536"/>
    <w:rsid w:val="001F079E"/>
    <w:rsid w:val="001F1F3A"/>
    <w:rsid w:val="001F2CA1"/>
    <w:rsid w:val="001F6A90"/>
    <w:rsid w:val="001F7B50"/>
    <w:rsid w:val="001F7C1E"/>
    <w:rsid w:val="001F7CEB"/>
    <w:rsid w:val="002021ED"/>
    <w:rsid w:val="00202299"/>
    <w:rsid w:val="00203311"/>
    <w:rsid w:val="0020358C"/>
    <w:rsid w:val="002052E1"/>
    <w:rsid w:val="00205C54"/>
    <w:rsid w:val="00205C66"/>
    <w:rsid w:val="0020668D"/>
    <w:rsid w:val="00206B17"/>
    <w:rsid w:val="00207E34"/>
    <w:rsid w:val="00211978"/>
    <w:rsid w:val="00212759"/>
    <w:rsid w:val="002140A2"/>
    <w:rsid w:val="00216B71"/>
    <w:rsid w:val="00216DDF"/>
    <w:rsid w:val="002209C2"/>
    <w:rsid w:val="00220D7A"/>
    <w:rsid w:val="00221E03"/>
    <w:rsid w:val="00222631"/>
    <w:rsid w:val="00222BBC"/>
    <w:rsid w:val="00222BEB"/>
    <w:rsid w:val="002237BB"/>
    <w:rsid w:val="002243F2"/>
    <w:rsid w:val="00226338"/>
    <w:rsid w:val="00226AFE"/>
    <w:rsid w:val="002277AB"/>
    <w:rsid w:val="0023085F"/>
    <w:rsid w:val="002309F7"/>
    <w:rsid w:val="00230F2A"/>
    <w:rsid w:val="0023293E"/>
    <w:rsid w:val="00235494"/>
    <w:rsid w:val="002357BA"/>
    <w:rsid w:val="00236E79"/>
    <w:rsid w:val="00237B2F"/>
    <w:rsid w:val="00237E66"/>
    <w:rsid w:val="0024050D"/>
    <w:rsid w:val="00240C58"/>
    <w:rsid w:val="002412E7"/>
    <w:rsid w:val="00241E23"/>
    <w:rsid w:val="00242519"/>
    <w:rsid w:val="00242A44"/>
    <w:rsid w:val="0024408E"/>
    <w:rsid w:val="00244A7C"/>
    <w:rsid w:val="00244F2A"/>
    <w:rsid w:val="0024646D"/>
    <w:rsid w:val="002465EC"/>
    <w:rsid w:val="00250402"/>
    <w:rsid w:val="00250D2B"/>
    <w:rsid w:val="00252927"/>
    <w:rsid w:val="00253561"/>
    <w:rsid w:val="002563F3"/>
    <w:rsid w:val="00260981"/>
    <w:rsid w:val="002617EE"/>
    <w:rsid w:val="00261967"/>
    <w:rsid w:val="002621D3"/>
    <w:rsid w:val="00263A90"/>
    <w:rsid w:val="00264A62"/>
    <w:rsid w:val="00264C86"/>
    <w:rsid w:val="0026687F"/>
    <w:rsid w:val="00270529"/>
    <w:rsid w:val="002708A1"/>
    <w:rsid w:val="00272DCD"/>
    <w:rsid w:val="002734DD"/>
    <w:rsid w:val="00277056"/>
    <w:rsid w:val="00280672"/>
    <w:rsid w:val="002814B7"/>
    <w:rsid w:val="0028151A"/>
    <w:rsid w:val="0028303F"/>
    <w:rsid w:val="002847BC"/>
    <w:rsid w:val="00284807"/>
    <w:rsid w:val="00286913"/>
    <w:rsid w:val="00286AB3"/>
    <w:rsid w:val="0028788F"/>
    <w:rsid w:val="00287AC7"/>
    <w:rsid w:val="00287B3B"/>
    <w:rsid w:val="00287CD7"/>
    <w:rsid w:val="00292684"/>
    <w:rsid w:val="002942F5"/>
    <w:rsid w:val="00295222"/>
    <w:rsid w:val="00295575"/>
    <w:rsid w:val="00296D5F"/>
    <w:rsid w:val="002A1B9C"/>
    <w:rsid w:val="002A2A3F"/>
    <w:rsid w:val="002A2C08"/>
    <w:rsid w:val="002A2CD7"/>
    <w:rsid w:val="002A5D49"/>
    <w:rsid w:val="002A6AAA"/>
    <w:rsid w:val="002B0875"/>
    <w:rsid w:val="002B2FE1"/>
    <w:rsid w:val="002B3FC2"/>
    <w:rsid w:val="002B4A80"/>
    <w:rsid w:val="002B5633"/>
    <w:rsid w:val="002B5916"/>
    <w:rsid w:val="002B78E0"/>
    <w:rsid w:val="002B7D46"/>
    <w:rsid w:val="002C124D"/>
    <w:rsid w:val="002C389A"/>
    <w:rsid w:val="002C3BB9"/>
    <w:rsid w:val="002C3F1D"/>
    <w:rsid w:val="002C4547"/>
    <w:rsid w:val="002C567D"/>
    <w:rsid w:val="002C59DB"/>
    <w:rsid w:val="002D015D"/>
    <w:rsid w:val="002D0FBE"/>
    <w:rsid w:val="002D1CF0"/>
    <w:rsid w:val="002D2C73"/>
    <w:rsid w:val="002D503D"/>
    <w:rsid w:val="002D6C55"/>
    <w:rsid w:val="002D6F33"/>
    <w:rsid w:val="002D7051"/>
    <w:rsid w:val="002D78A1"/>
    <w:rsid w:val="002E0461"/>
    <w:rsid w:val="002E09B8"/>
    <w:rsid w:val="002E19D9"/>
    <w:rsid w:val="002E1BAA"/>
    <w:rsid w:val="002E215D"/>
    <w:rsid w:val="002E2ADB"/>
    <w:rsid w:val="002E7B95"/>
    <w:rsid w:val="002E7FF6"/>
    <w:rsid w:val="002F3891"/>
    <w:rsid w:val="002F38C5"/>
    <w:rsid w:val="002F4196"/>
    <w:rsid w:val="002F622E"/>
    <w:rsid w:val="002F7664"/>
    <w:rsid w:val="00301E8D"/>
    <w:rsid w:val="00301FC6"/>
    <w:rsid w:val="0030212A"/>
    <w:rsid w:val="003053FC"/>
    <w:rsid w:val="0030797A"/>
    <w:rsid w:val="00310160"/>
    <w:rsid w:val="00310A84"/>
    <w:rsid w:val="00311056"/>
    <w:rsid w:val="003124A5"/>
    <w:rsid w:val="00313A38"/>
    <w:rsid w:val="00313AB5"/>
    <w:rsid w:val="003149E4"/>
    <w:rsid w:val="00315F40"/>
    <w:rsid w:val="0031647B"/>
    <w:rsid w:val="00316B3F"/>
    <w:rsid w:val="00317F98"/>
    <w:rsid w:val="00320BE5"/>
    <w:rsid w:val="003212D8"/>
    <w:rsid w:val="00321DE4"/>
    <w:rsid w:val="00322947"/>
    <w:rsid w:val="0032346E"/>
    <w:rsid w:val="003235B8"/>
    <w:rsid w:val="00324BB3"/>
    <w:rsid w:val="00324EC0"/>
    <w:rsid w:val="0033038A"/>
    <w:rsid w:val="00330B9B"/>
    <w:rsid w:val="00332965"/>
    <w:rsid w:val="00332BA3"/>
    <w:rsid w:val="0033431C"/>
    <w:rsid w:val="00336377"/>
    <w:rsid w:val="00336D63"/>
    <w:rsid w:val="00337076"/>
    <w:rsid w:val="0034114C"/>
    <w:rsid w:val="0034172F"/>
    <w:rsid w:val="00342EF0"/>
    <w:rsid w:val="0034328A"/>
    <w:rsid w:val="00344244"/>
    <w:rsid w:val="003448CD"/>
    <w:rsid w:val="003452B4"/>
    <w:rsid w:val="00345F22"/>
    <w:rsid w:val="00346449"/>
    <w:rsid w:val="00346626"/>
    <w:rsid w:val="00346C0F"/>
    <w:rsid w:val="00347175"/>
    <w:rsid w:val="00347892"/>
    <w:rsid w:val="003504FB"/>
    <w:rsid w:val="00351756"/>
    <w:rsid w:val="00351B05"/>
    <w:rsid w:val="00353366"/>
    <w:rsid w:val="003534E9"/>
    <w:rsid w:val="0035356C"/>
    <w:rsid w:val="00353A6A"/>
    <w:rsid w:val="00353B8F"/>
    <w:rsid w:val="00355277"/>
    <w:rsid w:val="0035578A"/>
    <w:rsid w:val="00355970"/>
    <w:rsid w:val="003606AA"/>
    <w:rsid w:val="00361257"/>
    <w:rsid w:val="00362916"/>
    <w:rsid w:val="00362B45"/>
    <w:rsid w:val="003630B5"/>
    <w:rsid w:val="00364F80"/>
    <w:rsid w:val="003652CD"/>
    <w:rsid w:val="00365643"/>
    <w:rsid w:val="003660A9"/>
    <w:rsid w:val="00366383"/>
    <w:rsid w:val="003670DD"/>
    <w:rsid w:val="00370538"/>
    <w:rsid w:val="00370D1A"/>
    <w:rsid w:val="00371B47"/>
    <w:rsid w:val="00371DAB"/>
    <w:rsid w:val="003729B9"/>
    <w:rsid w:val="0037332A"/>
    <w:rsid w:val="003756A8"/>
    <w:rsid w:val="00376B81"/>
    <w:rsid w:val="00376D07"/>
    <w:rsid w:val="00376D7D"/>
    <w:rsid w:val="00377BC7"/>
    <w:rsid w:val="00381A1F"/>
    <w:rsid w:val="00381DAE"/>
    <w:rsid w:val="00381F60"/>
    <w:rsid w:val="0038269F"/>
    <w:rsid w:val="00382FB8"/>
    <w:rsid w:val="003845F3"/>
    <w:rsid w:val="003848BA"/>
    <w:rsid w:val="00385B96"/>
    <w:rsid w:val="003905D5"/>
    <w:rsid w:val="003912C3"/>
    <w:rsid w:val="0039187B"/>
    <w:rsid w:val="00391A7D"/>
    <w:rsid w:val="003920AE"/>
    <w:rsid w:val="0039541C"/>
    <w:rsid w:val="003959BA"/>
    <w:rsid w:val="00395B39"/>
    <w:rsid w:val="0039659A"/>
    <w:rsid w:val="00396AED"/>
    <w:rsid w:val="00396FCE"/>
    <w:rsid w:val="003970C8"/>
    <w:rsid w:val="003A08D2"/>
    <w:rsid w:val="003A11E2"/>
    <w:rsid w:val="003A248A"/>
    <w:rsid w:val="003A2A17"/>
    <w:rsid w:val="003A512F"/>
    <w:rsid w:val="003A6ABA"/>
    <w:rsid w:val="003A706C"/>
    <w:rsid w:val="003A720F"/>
    <w:rsid w:val="003A7855"/>
    <w:rsid w:val="003A7F3F"/>
    <w:rsid w:val="003B0846"/>
    <w:rsid w:val="003B1724"/>
    <w:rsid w:val="003B23BB"/>
    <w:rsid w:val="003B3491"/>
    <w:rsid w:val="003B47A6"/>
    <w:rsid w:val="003B579F"/>
    <w:rsid w:val="003B6E44"/>
    <w:rsid w:val="003B6FD2"/>
    <w:rsid w:val="003C068F"/>
    <w:rsid w:val="003C16B3"/>
    <w:rsid w:val="003C1B0A"/>
    <w:rsid w:val="003C1BDE"/>
    <w:rsid w:val="003C2905"/>
    <w:rsid w:val="003C2DC1"/>
    <w:rsid w:val="003C373D"/>
    <w:rsid w:val="003C3FE0"/>
    <w:rsid w:val="003C4062"/>
    <w:rsid w:val="003C5FE9"/>
    <w:rsid w:val="003C7084"/>
    <w:rsid w:val="003D38A0"/>
    <w:rsid w:val="003D5375"/>
    <w:rsid w:val="003D594D"/>
    <w:rsid w:val="003E0734"/>
    <w:rsid w:val="003E0A7F"/>
    <w:rsid w:val="003E12DC"/>
    <w:rsid w:val="003E3EA3"/>
    <w:rsid w:val="003E4793"/>
    <w:rsid w:val="003E5D4B"/>
    <w:rsid w:val="003F0ABE"/>
    <w:rsid w:val="003F138E"/>
    <w:rsid w:val="003F1EF0"/>
    <w:rsid w:val="003F20B5"/>
    <w:rsid w:val="003F3817"/>
    <w:rsid w:val="003F5575"/>
    <w:rsid w:val="003F5F1C"/>
    <w:rsid w:val="003F7FA0"/>
    <w:rsid w:val="00403276"/>
    <w:rsid w:val="00403DCF"/>
    <w:rsid w:val="004063D1"/>
    <w:rsid w:val="004078AA"/>
    <w:rsid w:val="0041014E"/>
    <w:rsid w:val="004101D7"/>
    <w:rsid w:val="0041062B"/>
    <w:rsid w:val="004109EF"/>
    <w:rsid w:val="00410EB7"/>
    <w:rsid w:val="004114A1"/>
    <w:rsid w:val="004119EA"/>
    <w:rsid w:val="00411B56"/>
    <w:rsid w:val="004128B5"/>
    <w:rsid w:val="0041446E"/>
    <w:rsid w:val="00414BA7"/>
    <w:rsid w:val="00415772"/>
    <w:rsid w:val="00415906"/>
    <w:rsid w:val="004172EB"/>
    <w:rsid w:val="00420506"/>
    <w:rsid w:val="00420CFF"/>
    <w:rsid w:val="00421349"/>
    <w:rsid w:val="004236A3"/>
    <w:rsid w:val="00423C39"/>
    <w:rsid w:val="00424E90"/>
    <w:rsid w:val="0042585F"/>
    <w:rsid w:val="00425963"/>
    <w:rsid w:val="004261FB"/>
    <w:rsid w:val="004267CE"/>
    <w:rsid w:val="004273AA"/>
    <w:rsid w:val="00427A44"/>
    <w:rsid w:val="004302EC"/>
    <w:rsid w:val="004309A4"/>
    <w:rsid w:val="00430B6A"/>
    <w:rsid w:val="00430BEC"/>
    <w:rsid w:val="004325F3"/>
    <w:rsid w:val="004331C6"/>
    <w:rsid w:val="00433DD0"/>
    <w:rsid w:val="00434382"/>
    <w:rsid w:val="0043521F"/>
    <w:rsid w:val="00435B0E"/>
    <w:rsid w:val="00435E59"/>
    <w:rsid w:val="00436699"/>
    <w:rsid w:val="00440C27"/>
    <w:rsid w:val="004425BD"/>
    <w:rsid w:val="00443F71"/>
    <w:rsid w:val="004444AE"/>
    <w:rsid w:val="0044528F"/>
    <w:rsid w:val="004525DD"/>
    <w:rsid w:val="00452C55"/>
    <w:rsid w:val="00454EBF"/>
    <w:rsid w:val="00455482"/>
    <w:rsid w:val="0045692F"/>
    <w:rsid w:val="00457DCF"/>
    <w:rsid w:val="00457DD3"/>
    <w:rsid w:val="004603AA"/>
    <w:rsid w:val="0046081E"/>
    <w:rsid w:val="004623DF"/>
    <w:rsid w:val="00463A23"/>
    <w:rsid w:val="0046426C"/>
    <w:rsid w:val="00464C87"/>
    <w:rsid w:val="004650FF"/>
    <w:rsid w:val="00465710"/>
    <w:rsid w:val="004657FB"/>
    <w:rsid w:val="00467C7C"/>
    <w:rsid w:val="00470C15"/>
    <w:rsid w:val="004715E7"/>
    <w:rsid w:val="00471ADA"/>
    <w:rsid w:val="00473538"/>
    <w:rsid w:val="00473DF8"/>
    <w:rsid w:val="004744A4"/>
    <w:rsid w:val="004764A4"/>
    <w:rsid w:val="004768AC"/>
    <w:rsid w:val="00476C90"/>
    <w:rsid w:val="00477BEF"/>
    <w:rsid w:val="00477E85"/>
    <w:rsid w:val="00480EDF"/>
    <w:rsid w:val="004811AE"/>
    <w:rsid w:val="00481866"/>
    <w:rsid w:val="004819E4"/>
    <w:rsid w:val="004823D0"/>
    <w:rsid w:val="004863A6"/>
    <w:rsid w:val="00487746"/>
    <w:rsid w:val="004877A6"/>
    <w:rsid w:val="0049014E"/>
    <w:rsid w:val="00490248"/>
    <w:rsid w:val="004903D7"/>
    <w:rsid w:val="004909C8"/>
    <w:rsid w:val="00491D5A"/>
    <w:rsid w:val="00493D05"/>
    <w:rsid w:val="00494939"/>
    <w:rsid w:val="00494D20"/>
    <w:rsid w:val="00494D61"/>
    <w:rsid w:val="00495116"/>
    <w:rsid w:val="004967A0"/>
    <w:rsid w:val="004975AD"/>
    <w:rsid w:val="004A0968"/>
    <w:rsid w:val="004A1A01"/>
    <w:rsid w:val="004A1CA0"/>
    <w:rsid w:val="004A2273"/>
    <w:rsid w:val="004A266C"/>
    <w:rsid w:val="004A3B8F"/>
    <w:rsid w:val="004A4620"/>
    <w:rsid w:val="004A46CB"/>
    <w:rsid w:val="004B1037"/>
    <w:rsid w:val="004B1154"/>
    <w:rsid w:val="004B2C47"/>
    <w:rsid w:val="004B4522"/>
    <w:rsid w:val="004B5D34"/>
    <w:rsid w:val="004B6308"/>
    <w:rsid w:val="004B7307"/>
    <w:rsid w:val="004C0005"/>
    <w:rsid w:val="004C1A30"/>
    <w:rsid w:val="004C25C3"/>
    <w:rsid w:val="004C3458"/>
    <w:rsid w:val="004C366F"/>
    <w:rsid w:val="004C3720"/>
    <w:rsid w:val="004C3B23"/>
    <w:rsid w:val="004C591E"/>
    <w:rsid w:val="004C5DF4"/>
    <w:rsid w:val="004C790D"/>
    <w:rsid w:val="004D1653"/>
    <w:rsid w:val="004D1D30"/>
    <w:rsid w:val="004D36D0"/>
    <w:rsid w:val="004D3EA6"/>
    <w:rsid w:val="004D4967"/>
    <w:rsid w:val="004D5D1B"/>
    <w:rsid w:val="004D6BF0"/>
    <w:rsid w:val="004D7E78"/>
    <w:rsid w:val="004D7F71"/>
    <w:rsid w:val="004D7FBD"/>
    <w:rsid w:val="004E0856"/>
    <w:rsid w:val="004E3674"/>
    <w:rsid w:val="004E3B1D"/>
    <w:rsid w:val="004E4141"/>
    <w:rsid w:val="004E4460"/>
    <w:rsid w:val="004E5027"/>
    <w:rsid w:val="004E6012"/>
    <w:rsid w:val="004E6B8A"/>
    <w:rsid w:val="004E771A"/>
    <w:rsid w:val="004F08DC"/>
    <w:rsid w:val="004F08FC"/>
    <w:rsid w:val="004F2093"/>
    <w:rsid w:val="004F27E3"/>
    <w:rsid w:val="004F3CF4"/>
    <w:rsid w:val="004F4A45"/>
    <w:rsid w:val="004F4B88"/>
    <w:rsid w:val="004F78EE"/>
    <w:rsid w:val="00500015"/>
    <w:rsid w:val="00500B4C"/>
    <w:rsid w:val="00503F45"/>
    <w:rsid w:val="0050403B"/>
    <w:rsid w:val="00505011"/>
    <w:rsid w:val="00505A28"/>
    <w:rsid w:val="00505F6B"/>
    <w:rsid w:val="00506B6A"/>
    <w:rsid w:val="005101CB"/>
    <w:rsid w:val="005103D4"/>
    <w:rsid w:val="00510D4D"/>
    <w:rsid w:val="005127CB"/>
    <w:rsid w:val="0051689B"/>
    <w:rsid w:val="005174CF"/>
    <w:rsid w:val="005179BE"/>
    <w:rsid w:val="00520B80"/>
    <w:rsid w:val="00523344"/>
    <w:rsid w:val="005237A8"/>
    <w:rsid w:val="00524C35"/>
    <w:rsid w:val="00527651"/>
    <w:rsid w:val="00527EB1"/>
    <w:rsid w:val="005307B4"/>
    <w:rsid w:val="0053132E"/>
    <w:rsid w:val="00532773"/>
    <w:rsid w:val="00534D97"/>
    <w:rsid w:val="005352BF"/>
    <w:rsid w:val="00536420"/>
    <w:rsid w:val="00536D6B"/>
    <w:rsid w:val="00540BF8"/>
    <w:rsid w:val="00542F4F"/>
    <w:rsid w:val="005456BB"/>
    <w:rsid w:val="00545F58"/>
    <w:rsid w:val="00547528"/>
    <w:rsid w:val="00550C54"/>
    <w:rsid w:val="00551264"/>
    <w:rsid w:val="00551556"/>
    <w:rsid w:val="0055156C"/>
    <w:rsid w:val="00552700"/>
    <w:rsid w:val="00553478"/>
    <w:rsid w:val="00553A21"/>
    <w:rsid w:val="00553F0E"/>
    <w:rsid w:val="00554598"/>
    <w:rsid w:val="00554E60"/>
    <w:rsid w:val="00555D4B"/>
    <w:rsid w:val="0056104A"/>
    <w:rsid w:val="0056125D"/>
    <w:rsid w:val="005613A2"/>
    <w:rsid w:val="00562139"/>
    <w:rsid w:val="00562728"/>
    <w:rsid w:val="005650F2"/>
    <w:rsid w:val="00566088"/>
    <w:rsid w:val="005667C8"/>
    <w:rsid w:val="005675E4"/>
    <w:rsid w:val="00570260"/>
    <w:rsid w:val="00570379"/>
    <w:rsid w:val="00572DB7"/>
    <w:rsid w:val="00573011"/>
    <w:rsid w:val="0057501B"/>
    <w:rsid w:val="00576018"/>
    <w:rsid w:val="00576362"/>
    <w:rsid w:val="00576D16"/>
    <w:rsid w:val="005777D0"/>
    <w:rsid w:val="00577AD2"/>
    <w:rsid w:val="0058064B"/>
    <w:rsid w:val="00582840"/>
    <w:rsid w:val="00582893"/>
    <w:rsid w:val="00582937"/>
    <w:rsid w:val="00582B9C"/>
    <w:rsid w:val="00584526"/>
    <w:rsid w:val="00584E70"/>
    <w:rsid w:val="00585C09"/>
    <w:rsid w:val="0058648B"/>
    <w:rsid w:val="005876E7"/>
    <w:rsid w:val="00587E41"/>
    <w:rsid w:val="0059116F"/>
    <w:rsid w:val="00591672"/>
    <w:rsid w:val="005916AF"/>
    <w:rsid w:val="00591E58"/>
    <w:rsid w:val="005927D1"/>
    <w:rsid w:val="00593C69"/>
    <w:rsid w:val="00593E1A"/>
    <w:rsid w:val="00594E4C"/>
    <w:rsid w:val="00595F52"/>
    <w:rsid w:val="00596B34"/>
    <w:rsid w:val="00596EAE"/>
    <w:rsid w:val="005974FC"/>
    <w:rsid w:val="005A0977"/>
    <w:rsid w:val="005A4F25"/>
    <w:rsid w:val="005A5FCA"/>
    <w:rsid w:val="005A619E"/>
    <w:rsid w:val="005A6AAE"/>
    <w:rsid w:val="005A7435"/>
    <w:rsid w:val="005A78BE"/>
    <w:rsid w:val="005A7ECF"/>
    <w:rsid w:val="005B19C5"/>
    <w:rsid w:val="005B206A"/>
    <w:rsid w:val="005B2B48"/>
    <w:rsid w:val="005B2BBD"/>
    <w:rsid w:val="005B2DA9"/>
    <w:rsid w:val="005B3EB3"/>
    <w:rsid w:val="005B5455"/>
    <w:rsid w:val="005B58B4"/>
    <w:rsid w:val="005B7096"/>
    <w:rsid w:val="005B75B4"/>
    <w:rsid w:val="005C0594"/>
    <w:rsid w:val="005C091C"/>
    <w:rsid w:val="005C45AE"/>
    <w:rsid w:val="005C60DD"/>
    <w:rsid w:val="005C6947"/>
    <w:rsid w:val="005D1C5A"/>
    <w:rsid w:val="005D2FC7"/>
    <w:rsid w:val="005D304B"/>
    <w:rsid w:val="005D3246"/>
    <w:rsid w:val="005D3809"/>
    <w:rsid w:val="005D3C6C"/>
    <w:rsid w:val="005D51AA"/>
    <w:rsid w:val="005D5C03"/>
    <w:rsid w:val="005E4D8F"/>
    <w:rsid w:val="005E517A"/>
    <w:rsid w:val="005E636A"/>
    <w:rsid w:val="005E67DF"/>
    <w:rsid w:val="005E7831"/>
    <w:rsid w:val="005E79F6"/>
    <w:rsid w:val="005F0772"/>
    <w:rsid w:val="005F123E"/>
    <w:rsid w:val="005F1BF7"/>
    <w:rsid w:val="005F7448"/>
    <w:rsid w:val="005F7C58"/>
    <w:rsid w:val="006010ED"/>
    <w:rsid w:val="00601135"/>
    <w:rsid w:val="00601385"/>
    <w:rsid w:val="00602AF4"/>
    <w:rsid w:val="00602FDC"/>
    <w:rsid w:val="0060333B"/>
    <w:rsid w:val="006034C9"/>
    <w:rsid w:val="006037C2"/>
    <w:rsid w:val="00604190"/>
    <w:rsid w:val="006045C3"/>
    <w:rsid w:val="00604E0C"/>
    <w:rsid w:val="006054EF"/>
    <w:rsid w:val="00605518"/>
    <w:rsid w:val="00605907"/>
    <w:rsid w:val="0060747E"/>
    <w:rsid w:val="0060748D"/>
    <w:rsid w:val="00607A6B"/>
    <w:rsid w:val="00607AE5"/>
    <w:rsid w:val="00610A12"/>
    <w:rsid w:val="00610DAB"/>
    <w:rsid w:val="00610E3E"/>
    <w:rsid w:val="00612A60"/>
    <w:rsid w:val="00612C77"/>
    <w:rsid w:val="006133BB"/>
    <w:rsid w:val="00613609"/>
    <w:rsid w:val="00613DF2"/>
    <w:rsid w:val="0061416B"/>
    <w:rsid w:val="00614B93"/>
    <w:rsid w:val="0061535C"/>
    <w:rsid w:val="00615AD9"/>
    <w:rsid w:val="00617039"/>
    <w:rsid w:val="006216EF"/>
    <w:rsid w:val="00621FD1"/>
    <w:rsid w:val="00622D12"/>
    <w:rsid w:val="00624245"/>
    <w:rsid w:val="006270FA"/>
    <w:rsid w:val="00630B3F"/>
    <w:rsid w:val="0063146C"/>
    <w:rsid w:val="006316B9"/>
    <w:rsid w:val="00632415"/>
    <w:rsid w:val="00633063"/>
    <w:rsid w:val="0063427F"/>
    <w:rsid w:val="00634946"/>
    <w:rsid w:val="0063544B"/>
    <w:rsid w:val="00635845"/>
    <w:rsid w:val="00636714"/>
    <w:rsid w:val="00637AE3"/>
    <w:rsid w:val="006407C1"/>
    <w:rsid w:val="00643DA5"/>
    <w:rsid w:val="006458CE"/>
    <w:rsid w:val="00647F8B"/>
    <w:rsid w:val="00650268"/>
    <w:rsid w:val="006516D3"/>
    <w:rsid w:val="0065239F"/>
    <w:rsid w:val="0065287E"/>
    <w:rsid w:val="006529AC"/>
    <w:rsid w:val="0065488E"/>
    <w:rsid w:val="00655055"/>
    <w:rsid w:val="00655521"/>
    <w:rsid w:val="006558D7"/>
    <w:rsid w:val="00655A9D"/>
    <w:rsid w:val="00661A09"/>
    <w:rsid w:val="00661BAD"/>
    <w:rsid w:val="00663897"/>
    <w:rsid w:val="00663F73"/>
    <w:rsid w:val="0066538E"/>
    <w:rsid w:val="00665ADB"/>
    <w:rsid w:val="006663ED"/>
    <w:rsid w:val="00666625"/>
    <w:rsid w:val="006673F4"/>
    <w:rsid w:val="00667B94"/>
    <w:rsid w:val="00670520"/>
    <w:rsid w:val="0067109F"/>
    <w:rsid w:val="0067403F"/>
    <w:rsid w:val="006746DE"/>
    <w:rsid w:val="006758EF"/>
    <w:rsid w:val="00677E03"/>
    <w:rsid w:val="0068003C"/>
    <w:rsid w:val="00680047"/>
    <w:rsid w:val="0068038A"/>
    <w:rsid w:val="00680E69"/>
    <w:rsid w:val="00681B31"/>
    <w:rsid w:val="00682B90"/>
    <w:rsid w:val="006832ED"/>
    <w:rsid w:val="006832EE"/>
    <w:rsid w:val="006839E4"/>
    <w:rsid w:val="0068544E"/>
    <w:rsid w:val="00686445"/>
    <w:rsid w:val="00686F0B"/>
    <w:rsid w:val="00687EAB"/>
    <w:rsid w:val="006902E2"/>
    <w:rsid w:val="006908A1"/>
    <w:rsid w:val="00690CF4"/>
    <w:rsid w:val="00691335"/>
    <w:rsid w:val="0069173A"/>
    <w:rsid w:val="00691B99"/>
    <w:rsid w:val="00693D21"/>
    <w:rsid w:val="00695006"/>
    <w:rsid w:val="0069677E"/>
    <w:rsid w:val="0069684D"/>
    <w:rsid w:val="006969F8"/>
    <w:rsid w:val="00697DFF"/>
    <w:rsid w:val="006A51A9"/>
    <w:rsid w:val="006A6F98"/>
    <w:rsid w:val="006A7436"/>
    <w:rsid w:val="006B2179"/>
    <w:rsid w:val="006B4764"/>
    <w:rsid w:val="006B6171"/>
    <w:rsid w:val="006B6340"/>
    <w:rsid w:val="006B65A3"/>
    <w:rsid w:val="006B6FD3"/>
    <w:rsid w:val="006C106D"/>
    <w:rsid w:val="006C187E"/>
    <w:rsid w:val="006C2728"/>
    <w:rsid w:val="006C2EF0"/>
    <w:rsid w:val="006C36A7"/>
    <w:rsid w:val="006C550F"/>
    <w:rsid w:val="006C67B4"/>
    <w:rsid w:val="006C7593"/>
    <w:rsid w:val="006C777D"/>
    <w:rsid w:val="006C7977"/>
    <w:rsid w:val="006D0248"/>
    <w:rsid w:val="006D0424"/>
    <w:rsid w:val="006D4DF4"/>
    <w:rsid w:val="006D6BA3"/>
    <w:rsid w:val="006D7D1D"/>
    <w:rsid w:val="006E063B"/>
    <w:rsid w:val="006E0A6F"/>
    <w:rsid w:val="006E19CF"/>
    <w:rsid w:val="006E1EA5"/>
    <w:rsid w:val="006E2A82"/>
    <w:rsid w:val="006E448E"/>
    <w:rsid w:val="006E4B55"/>
    <w:rsid w:val="006E6EC6"/>
    <w:rsid w:val="006E7298"/>
    <w:rsid w:val="006F1130"/>
    <w:rsid w:val="006F17A8"/>
    <w:rsid w:val="006F2AF8"/>
    <w:rsid w:val="006F3A18"/>
    <w:rsid w:val="006F41B4"/>
    <w:rsid w:val="006F4675"/>
    <w:rsid w:val="006F5739"/>
    <w:rsid w:val="006F5BB9"/>
    <w:rsid w:val="006F7700"/>
    <w:rsid w:val="0070199A"/>
    <w:rsid w:val="007019F6"/>
    <w:rsid w:val="00701A05"/>
    <w:rsid w:val="007027EC"/>
    <w:rsid w:val="00703BFE"/>
    <w:rsid w:val="00703C0C"/>
    <w:rsid w:val="00703C3A"/>
    <w:rsid w:val="00704090"/>
    <w:rsid w:val="007043B0"/>
    <w:rsid w:val="007048AF"/>
    <w:rsid w:val="007052B1"/>
    <w:rsid w:val="00705B9F"/>
    <w:rsid w:val="00706C3F"/>
    <w:rsid w:val="00710357"/>
    <w:rsid w:val="00711370"/>
    <w:rsid w:val="007128F4"/>
    <w:rsid w:val="007143B2"/>
    <w:rsid w:val="00715990"/>
    <w:rsid w:val="00715AE1"/>
    <w:rsid w:val="007167A2"/>
    <w:rsid w:val="007167DC"/>
    <w:rsid w:val="007175C1"/>
    <w:rsid w:val="0072059A"/>
    <w:rsid w:val="007209CE"/>
    <w:rsid w:val="00720FA8"/>
    <w:rsid w:val="007219A5"/>
    <w:rsid w:val="007220DA"/>
    <w:rsid w:val="00723419"/>
    <w:rsid w:val="00723631"/>
    <w:rsid w:val="007243E7"/>
    <w:rsid w:val="0072509B"/>
    <w:rsid w:val="00726DC2"/>
    <w:rsid w:val="00730621"/>
    <w:rsid w:val="00730C48"/>
    <w:rsid w:val="00731DD1"/>
    <w:rsid w:val="007325A9"/>
    <w:rsid w:val="0073280B"/>
    <w:rsid w:val="00732A50"/>
    <w:rsid w:val="00732E53"/>
    <w:rsid w:val="00733D55"/>
    <w:rsid w:val="00733F4A"/>
    <w:rsid w:val="00734F53"/>
    <w:rsid w:val="007352F4"/>
    <w:rsid w:val="0073602F"/>
    <w:rsid w:val="00737D3C"/>
    <w:rsid w:val="0074003F"/>
    <w:rsid w:val="00741BFB"/>
    <w:rsid w:val="007420D9"/>
    <w:rsid w:val="0074214F"/>
    <w:rsid w:val="007429C3"/>
    <w:rsid w:val="00743DF0"/>
    <w:rsid w:val="00744505"/>
    <w:rsid w:val="00746129"/>
    <w:rsid w:val="00746498"/>
    <w:rsid w:val="007467EC"/>
    <w:rsid w:val="00746883"/>
    <w:rsid w:val="0074765D"/>
    <w:rsid w:val="00747A76"/>
    <w:rsid w:val="007517F2"/>
    <w:rsid w:val="00752891"/>
    <w:rsid w:val="007543D4"/>
    <w:rsid w:val="0075470B"/>
    <w:rsid w:val="007551DC"/>
    <w:rsid w:val="007563BA"/>
    <w:rsid w:val="00757787"/>
    <w:rsid w:val="007600AB"/>
    <w:rsid w:val="00760124"/>
    <w:rsid w:val="00760C28"/>
    <w:rsid w:val="007614E9"/>
    <w:rsid w:val="00761D6C"/>
    <w:rsid w:val="007621B0"/>
    <w:rsid w:val="0076242A"/>
    <w:rsid w:val="00762A19"/>
    <w:rsid w:val="00764619"/>
    <w:rsid w:val="007648E7"/>
    <w:rsid w:val="00764EBD"/>
    <w:rsid w:val="00765D2C"/>
    <w:rsid w:val="007663BE"/>
    <w:rsid w:val="007700E6"/>
    <w:rsid w:val="007701FF"/>
    <w:rsid w:val="00770763"/>
    <w:rsid w:val="00770923"/>
    <w:rsid w:val="00770CED"/>
    <w:rsid w:val="007710D6"/>
    <w:rsid w:val="007716EE"/>
    <w:rsid w:val="00772F78"/>
    <w:rsid w:val="007733C2"/>
    <w:rsid w:val="0077448D"/>
    <w:rsid w:val="00775D9F"/>
    <w:rsid w:val="007760E5"/>
    <w:rsid w:val="00776CFC"/>
    <w:rsid w:val="007772CB"/>
    <w:rsid w:val="0077764F"/>
    <w:rsid w:val="00777EE5"/>
    <w:rsid w:val="00781B03"/>
    <w:rsid w:val="00782DCD"/>
    <w:rsid w:val="00783392"/>
    <w:rsid w:val="00783409"/>
    <w:rsid w:val="00783B80"/>
    <w:rsid w:val="00785B2D"/>
    <w:rsid w:val="00787FFE"/>
    <w:rsid w:val="00790369"/>
    <w:rsid w:val="00790E10"/>
    <w:rsid w:val="00791107"/>
    <w:rsid w:val="00791A44"/>
    <w:rsid w:val="00791CF2"/>
    <w:rsid w:val="00792936"/>
    <w:rsid w:val="00792C78"/>
    <w:rsid w:val="00794721"/>
    <w:rsid w:val="00795347"/>
    <w:rsid w:val="00795C4E"/>
    <w:rsid w:val="0079671C"/>
    <w:rsid w:val="00796B0B"/>
    <w:rsid w:val="007A2E13"/>
    <w:rsid w:val="007A4EC7"/>
    <w:rsid w:val="007A5874"/>
    <w:rsid w:val="007A5C34"/>
    <w:rsid w:val="007A5E89"/>
    <w:rsid w:val="007A65DC"/>
    <w:rsid w:val="007A6639"/>
    <w:rsid w:val="007A6A0E"/>
    <w:rsid w:val="007A7275"/>
    <w:rsid w:val="007B088D"/>
    <w:rsid w:val="007B1F3F"/>
    <w:rsid w:val="007B2FFF"/>
    <w:rsid w:val="007B383F"/>
    <w:rsid w:val="007B6604"/>
    <w:rsid w:val="007B6A00"/>
    <w:rsid w:val="007B72A2"/>
    <w:rsid w:val="007B74C9"/>
    <w:rsid w:val="007C012D"/>
    <w:rsid w:val="007C03E5"/>
    <w:rsid w:val="007C13FC"/>
    <w:rsid w:val="007C1DF1"/>
    <w:rsid w:val="007C1F8F"/>
    <w:rsid w:val="007C2556"/>
    <w:rsid w:val="007C2C18"/>
    <w:rsid w:val="007C3D86"/>
    <w:rsid w:val="007C6942"/>
    <w:rsid w:val="007C7E67"/>
    <w:rsid w:val="007D1176"/>
    <w:rsid w:val="007D174E"/>
    <w:rsid w:val="007D2538"/>
    <w:rsid w:val="007D2C3B"/>
    <w:rsid w:val="007D2EE8"/>
    <w:rsid w:val="007D3AED"/>
    <w:rsid w:val="007D543B"/>
    <w:rsid w:val="007D54C0"/>
    <w:rsid w:val="007D5BA4"/>
    <w:rsid w:val="007E3682"/>
    <w:rsid w:val="007E3B78"/>
    <w:rsid w:val="007E5DAE"/>
    <w:rsid w:val="007F1F7C"/>
    <w:rsid w:val="007F3197"/>
    <w:rsid w:val="007F40D3"/>
    <w:rsid w:val="007F4D45"/>
    <w:rsid w:val="007F4D52"/>
    <w:rsid w:val="007F5269"/>
    <w:rsid w:val="007F6BCC"/>
    <w:rsid w:val="00800E9B"/>
    <w:rsid w:val="00802677"/>
    <w:rsid w:val="00805C81"/>
    <w:rsid w:val="00806EC8"/>
    <w:rsid w:val="00806F6F"/>
    <w:rsid w:val="00807A65"/>
    <w:rsid w:val="00810A5D"/>
    <w:rsid w:val="00811EED"/>
    <w:rsid w:val="008123DA"/>
    <w:rsid w:val="008130B7"/>
    <w:rsid w:val="00813446"/>
    <w:rsid w:val="0081345B"/>
    <w:rsid w:val="00813F7B"/>
    <w:rsid w:val="00813FA8"/>
    <w:rsid w:val="008143AF"/>
    <w:rsid w:val="00815AA9"/>
    <w:rsid w:val="00821AD1"/>
    <w:rsid w:val="00822313"/>
    <w:rsid w:val="00822361"/>
    <w:rsid w:val="00823699"/>
    <w:rsid w:val="008242ED"/>
    <w:rsid w:val="00826357"/>
    <w:rsid w:val="008263C9"/>
    <w:rsid w:val="008346B5"/>
    <w:rsid w:val="008350C7"/>
    <w:rsid w:val="00836155"/>
    <w:rsid w:val="00836D10"/>
    <w:rsid w:val="00836D77"/>
    <w:rsid w:val="00841668"/>
    <w:rsid w:val="0084239A"/>
    <w:rsid w:val="00842734"/>
    <w:rsid w:val="00843273"/>
    <w:rsid w:val="00844793"/>
    <w:rsid w:val="008458A6"/>
    <w:rsid w:val="00846E41"/>
    <w:rsid w:val="00847990"/>
    <w:rsid w:val="00847EC2"/>
    <w:rsid w:val="00850868"/>
    <w:rsid w:val="00850BA4"/>
    <w:rsid w:val="008511A4"/>
    <w:rsid w:val="00851E12"/>
    <w:rsid w:val="00852690"/>
    <w:rsid w:val="00852977"/>
    <w:rsid w:val="00852ADC"/>
    <w:rsid w:val="00852EC9"/>
    <w:rsid w:val="00853BD5"/>
    <w:rsid w:val="00854365"/>
    <w:rsid w:val="00855BBF"/>
    <w:rsid w:val="00856578"/>
    <w:rsid w:val="00856DEE"/>
    <w:rsid w:val="008606DE"/>
    <w:rsid w:val="008612B7"/>
    <w:rsid w:val="00861BC2"/>
    <w:rsid w:val="008626CF"/>
    <w:rsid w:val="00862836"/>
    <w:rsid w:val="008640F0"/>
    <w:rsid w:val="00864598"/>
    <w:rsid w:val="00865665"/>
    <w:rsid w:val="00867657"/>
    <w:rsid w:val="00867DB2"/>
    <w:rsid w:val="00867DBD"/>
    <w:rsid w:val="008717C2"/>
    <w:rsid w:val="0087374A"/>
    <w:rsid w:val="00873B73"/>
    <w:rsid w:val="00873C51"/>
    <w:rsid w:val="00873F80"/>
    <w:rsid w:val="00874A56"/>
    <w:rsid w:val="008806EA"/>
    <w:rsid w:val="00880ECC"/>
    <w:rsid w:val="00881B43"/>
    <w:rsid w:val="00883283"/>
    <w:rsid w:val="0088664D"/>
    <w:rsid w:val="0088671D"/>
    <w:rsid w:val="00886A5A"/>
    <w:rsid w:val="008870F7"/>
    <w:rsid w:val="00887732"/>
    <w:rsid w:val="00887C0E"/>
    <w:rsid w:val="008912E1"/>
    <w:rsid w:val="0089144D"/>
    <w:rsid w:val="00891E58"/>
    <w:rsid w:val="00893F7F"/>
    <w:rsid w:val="0089423A"/>
    <w:rsid w:val="008942EE"/>
    <w:rsid w:val="008943C3"/>
    <w:rsid w:val="00896DB6"/>
    <w:rsid w:val="008A04C0"/>
    <w:rsid w:val="008A1DAF"/>
    <w:rsid w:val="008A1FDF"/>
    <w:rsid w:val="008A3731"/>
    <w:rsid w:val="008A44FA"/>
    <w:rsid w:val="008A4758"/>
    <w:rsid w:val="008A5149"/>
    <w:rsid w:val="008A5167"/>
    <w:rsid w:val="008A6AA1"/>
    <w:rsid w:val="008B1AF2"/>
    <w:rsid w:val="008B245A"/>
    <w:rsid w:val="008B322C"/>
    <w:rsid w:val="008B468F"/>
    <w:rsid w:val="008B5B82"/>
    <w:rsid w:val="008B5F11"/>
    <w:rsid w:val="008B6400"/>
    <w:rsid w:val="008B6890"/>
    <w:rsid w:val="008B7F01"/>
    <w:rsid w:val="008C4241"/>
    <w:rsid w:val="008C42F1"/>
    <w:rsid w:val="008C44C0"/>
    <w:rsid w:val="008C5D23"/>
    <w:rsid w:val="008D041B"/>
    <w:rsid w:val="008D0BDD"/>
    <w:rsid w:val="008D1910"/>
    <w:rsid w:val="008D1B4C"/>
    <w:rsid w:val="008D1B83"/>
    <w:rsid w:val="008D33A6"/>
    <w:rsid w:val="008D35F3"/>
    <w:rsid w:val="008D4DE2"/>
    <w:rsid w:val="008D616E"/>
    <w:rsid w:val="008D683B"/>
    <w:rsid w:val="008D6D16"/>
    <w:rsid w:val="008D6E98"/>
    <w:rsid w:val="008E01F5"/>
    <w:rsid w:val="008E027B"/>
    <w:rsid w:val="008E3991"/>
    <w:rsid w:val="008E3DDF"/>
    <w:rsid w:val="008E5836"/>
    <w:rsid w:val="008E7139"/>
    <w:rsid w:val="008E7241"/>
    <w:rsid w:val="008F2EFB"/>
    <w:rsid w:val="008F33E2"/>
    <w:rsid w:val="008F3EC9"/>
    <w:rsid w:val="008F482B"/>
    <w:rsid w:val="008F4E00"/>
    <w:rsid w:val="008F6D9B"/>
    <w:rsid w:val="00900D88"/>
    <w:rsid w:val="009019F2"/>
    <w:rsid w:val="00901D7E"/>
    <w:rsid w:val="00901ED5"/>
    <w:rsid w:val="00902174"/>
    <w:rsid w:val="00903FDC"/>
    <w:rsid w:val="00903FE4"/>
    <w:rsid w:val="009046FC"/>
    <w:rsid w:val="0090586A"/>
    <w:rsid w:val="009077A0"/>
    <w:rsid w:val="00913BC6"/>
    <w:rsid w:val="00913E33"/>
    <w:rsid w:val="00914671"/>
    <w:rsid w:val="00915004"/>
    <w:rsid w:val="0091618F"/>
    <w:rsid w:val="0091647C"/>
    <w:rsid w:val="00917CEA"/>
    <w:rsid w:val="009204A0"/>
    <w:rsid w:val="00920BA9"/>
    <w:rsid w:val="0092146F"/>
    <w:rsid w:val="009217A7"/>
    <w:rsid w:val="00921949"/>
    <w:rsid w:val="00921DF0"/>
    <w:rsid w:val="00922251"/>
    <w:rsid w:val="009227EF"/>
    <w:rsid w:val="00922BDF"/>
    <w:rsid w:val="00922E2C"/>
    <w:rsid w:val="00924958"/>
    <w:rsid w:val="00925BB5"/>
    <w:rsid w:val="00926F19"/>
    <w:rsid w:val="00927454"/>
    <w:rsid w:val="00927E55"/>
    <w:rsid w:val="0093052B"/>
    <w:rsid w:val="009332AA"/>
    <w:rsid w:val="00934638"/>
    <w:rsid w:val="00936755"/>
    <w:rsid w:val="00937B9E"/>
    <w:rsid w:val="009407A4"/>
    <w:rsid w:val="00940A9F"/>
    <w:rsid w:val="00941707"/>
    <w:rsid w:val="00941A04"/>
    <w:rsid w:val="00943690"/>
    <w:rsid w:val="00944F87"/>
    <w:rsid w:val="00945F73"/>
    <w:rsid w:val="00947839"/>
    <w:rsid w:val="009479D2"/>
    <w:rsid w:val="009503C8"/>
    <w:rsid w:val="009508F6"/>
    <w:rsid w:val="009547EA"/>
    <w:rsid w:val="00955B30"/>
    <w:rsid w:val="009560FB"/>
    <w:rsid w:val="009569CE"/>
    <w:rsid w:val="00957E7F"/>
    <w:rsid w:val="00961115"/>
    <w:rsid w:val="00961121"/>
    <w:rsid w:val="00961EBB"/>
    <w:rsid w:val="00962571"/>
    <w:rsid w:val="00962B87"/>
    <w:rsid w:val="00963049"/>
    <w:rsid w:val="00964B6E"/>
    <w:rsid w:val="00964FCB"/>
    <w:rsid w:val="00965270"/>
    <w:rsid w:val="00967485"/>
    <w:rsid w:val="009674D5"/>
    <w:rsid w:val="0096796A"/>
    <w:rsid w:val="00970136"/>
    <w:rsid w:val="0097075F"/>
    <w:rsid w:val="00971248"/>
    <w:rsid w:val="00972CC1"/>
    <w:rsid w:val="009730D1"/>
    <w:rsid w:val="00974084"/>
    <w:rsid w:val="00974506"/>
    <w:rsid w:val="00974BC8"/>
    <w:rsid w:val="00980008"/>
    <w:rsid w:val="00981B24"/>
    <w:rsid w:val="009826A1"/>
    <w:rsid w:val="00982D53"/>
    <w:rsid w:val="009835B6"/>
    <w:rsid w:val="0098376C"/>
    <w:rsid w:val="00983938"/>
    <w:rsid w:val="00985405"/>
    <w:rsid w:val="009868A7"/>
    <w:rsid w:val="00986A14"/>
    <w:rsid w:val="0098754F"/>
    <w:rsid w:val="009878AF"/>
    <w:rsid w:val="0099136E"/>
    <w:rsid w:val="00991808"/>
    <w:rsid w:val="00991AFE"/>
    <w:rsid w:val="00991B67"/>
    <w:rsid w:val="00992CBB"/>
    <w:rsid w:val="009939E5"/>
    <w:rsid w:val="00993AC6"/>
    <w:rsid w:val="009948C0"/>
    <w:rsid w:val="00995A42"/>
    <w:rsid w:val="009963A9"/>
    <w:rsid w:val="009967B6"/>
    <w:rsid w:val="00996FEA"/>
    <w:rsid w:val="009A0002"/>
    <w:rsid w:val="009A03DE"/>
    <w:rsid w:val="009A0A13"/>
    <w:rsid w:val="009A0BD1"/>
    <w:rsid w:val="009A0C8F"/>
    <w:rsid w:val="009A1B34"/>
    <w:rsid w:val="009A2F52"/>
    <w:rsid w:val="009A3281"/>
    <w:rsid w:val="009A4142"/>
    <w:rsid w:val="009A5623"/>
    <w:rsid w:val="009A6CFB"/>
    <w:rsid w:val="009B064E"/>
    <w:rsid w:val="009B0A53"/>
    <w:rsid w:val="009B0C47"/>
    <w:rsid w:val="009B2566"/>
    <w:rsid w:val="009B2DC3"/>
    <w:rsid w:val="009B32A1"/>
    <w:rsid w:val="009B59D7"/>
    <w:rsid w:val="009B64FE"/>
    <w:rsid w:val="009B6B20"/>
    <w:rsid w:val="009B7F2F"/>
    <w:rsid w:val="009C12AA"/>
    <w:rsid w:val="009C18F4"/>
    <w:rsid w:val="009C2AA2"/>
    <w:rsid w:val="009C46AA"/>
    <w:rsid w:val="009C6D65"/>
    <w:rsid w:val="009C76C3"/>
    <w:rsid w:val="009D02A8"/>
    <w:rsid w:val="009D2D18"/>
    <w:rsid w:val="009D43F3"/>
    <w:rsid w:val="009D4FAF"/>
    <w:rsid w:val="009D5F24"/>
    <w:rsid w:val="009D5F8C"/>
    <w:rsid w:val="009D664D"/>
    <w:rsid w:val="009E0051"/>
    <w:rsid w:val="009E0412"/>
    <w:rsid w:val="009E0F11"/>
    <w:rsid w:val="009E12F3"/>
    <w:rsid w:val="009E2423"/>
    <w:rsid w:val="009E4B74"/>
    <w:rsid w:val="009E5276"/>
    <w:rsid w:val="009E6316"/>
    <w:rsid w:val="009F0671"/>
    <w:rsid w:val="009F155F"/>
    <w:rsid w:val="009F1C76"/>
    <w:rsid w:val="009F2625"/>
    <w:rsid w:val="009F26D8"/>
    <w:rsid w:val="009F314E"/>
    <w:rsid w:val="009F34AB"/>
    <w:rsid w:val="009F4D72"/>
    <w:rsid w:val="009F6541"/>
    <w:rsid w:val="009F79C8"/>
    <w:rsid w:val="00A01713"/>
    <w:rsid w:val="00A018E8"/>
    <w:rsid w:val="00A03111"/>
    <w:rsid w:val="00A039F8"/>
    <w:rsid w:val="00A06338"/>
    <w:rsid w:val="00A07BA5"/>
    <w:rsid w:val="00A104E2"/>
    <w:rsid w:val="00A10758"/>
    <w:rsid w:val="00A10FD2"/>
    <w:rsid w:val="00A118BB"/>
    <w:rsid w:val="00A118F6"/>
    <w:rsid w:val="00A120FE"/>
    <w:rsid w:val="00A1226D"/>
    <w:rsid w:val="00A14453"/>
    <w:rsid w:val="00A150AB"/>
    <w:rsid w:val="00A15201"/>
    <w:rsid w:val="00A1532B"/>
    <w:rsid w:val="00A17AD9"/>
    <w:rsid w:val="00A17FA3"/>
    <w:rsid w:val="00A2026D"/>
    <w:rsid w:val="00A21290"/>
    <w:rsid w:val="00A21559"/>
    <w:rsid w:val="00A22FA1"/>
    <w:rsid w:val="00A23C0E"/>
    <w:rsid w:val="00A24662"/>
    <w:rsid w:val="00A2483F"/>
    <w:rsid w:val="00A252B8"/>
    <w:rsid w:val="00A25FA6"/>
    <w:rsid w:val="00A260C5"/>
    <w:rsid w:val="00A272DA"/>
    <w:rsid w:val="00A273B3"/>
    <w:rsid w:val="00A30605"/>
    <w:rsid w:val="00A30747"/>
    <w:rsid w:val="00A30BDA"/>
    <w:rsid w:val="00A30D7D"/>
    <w:rsid w:val="00A31A44"/>
    <w:rsid w:val="00A336E3"/>
    <w:rsid w:val="00A3443C"/>
    <w:rsid w:val="00A35A85"/>
    <w:rsid w:val="00A36515"/>
    <w:rsid w:val="00A40627"/>
    <w:rsid w:val="00A414FD"/>
    <w:rsid w:val="00A44CDD"/>
    <w:rsid w:val="00A46FAC"/>
    <w:rsid w:val="00A47A12"/>
    <w:rsid w:val="00A500FA"/>
    <w:rsid w:val="00A51FC6"/>
    <w:rsid w:val="00A5212E"/>
    <w:rsid w:val="00A52D0A"/>
    <w:rsid w:val="00A54126"/>
    <w:rsid w:val="00A544C6"/>
    <w:rsid w:val="00A5475D"/>
    <w:rsid w:val="00A55393"/>
    <w:rsid w:val="00A55AF0"/>
    <w:rsid w:val="00A56FF5"/>
    <w:rsid w:val="00A57662"/>
    <w:rsid w:val="00A60F3E"/>
    <w:rsid w:val="00A6201F"/>
    <w:rsid w:val="00A62E8C"/>
    <w:rsid w:val="00A6412B"/>
    <w:rsid w:val="00A65011"/>
    <w:rsid w:val="00A650F1"/>
    <w:rsid w:val="00A66FA0"/>
    <w:rsid w:val="00A70269"/>
    <w:rsid w:val="00A704B9"/>
    <w:rsid w:val="00A70FE4"/>
    <w:rsid w:val="00A71A67"/>
    <w:rsid w:val="00A7226B"/>
    <w:rsid w:val="00A72561"/>
    <w:rsid w:val="00A74817"/>
    <w:rsid w:val="00A74F7C"/>
    <w:rsid w:val="00A75649"/>
    <w:rsid w:val="00A759E2"/>
    <w:rsid w:val="00A75ABC"/>
    <w:rsid w:val="00A75DC4"/>
    <w:rsid w:val="00A76C0A"/>
    <w:rsid w:val="00A77376"/>
    <w:rsid w:val="00A81141"/>
    <w:rsid w:val="00A83435"/>
    <w:rsid w:val="00A834E6"/>
    <w:rsid w:val="00A83E56"/>
    <w:rsid w:val="00A84B02"/>
    <w:rsid w:val="00A873D7"/>
    <w:rsid w:val="00A87657"/>
    <w:rsid w:val="00A9080E"/>
    <w:rsid w:val="00A912FC"/>
    <w:rsid w:val="00A91FCE"/>
    <w:rsid w:val="00A92D4C"/>
    <w:rsid w:val="00A93920"/>
    <w:rsid w:val="00A94C2D"/>
    <w:rsid w:val="00A95B8E"/>
    <w:rsid w:val="00A96C3E"/>
    <w:rsid w:val="00A97EDB"/>
    <w:rsid w:val="00AA207C"/>
    <w:rsid w:val="00AA28D0"/>
    <w:rsid w:val="00AA3066"/>
    <w:rsid w:val="00AA349E"/>
    <w:rsid w:val="00AA3996"/>
    <w:rsid w:val="00AA4B17"/>
    <w:rsid w:val="00AA773F"/>
    <w:rsid w:val="00AB029F"/>
    <w:rsid w:val="00AB0C19"/>
    <w:rsid w:val="00AB2D79"/>
    <w:rsid w:val="00AB36DA"/>
    <w:rsid w:val="00AB44E3"/>
    <w:rsid w:val="00AB7B1F"/>
    <w:rsid w:val="00AB7ECC"/>
    <w:rsid w:val="00AC420E"/>
    <w:rsid w:val="00AC4696"/>
    <w:rsid w:val="00AC4C1A"/>
    <w:rsid w:val="00AC52DA"/>
    <w:rsid w:val="00AC582C"/>
    <w:rsid w:val="00AD0B5B"/>
    <w:rsid w:val="00AD0FF9"/>
    <w:rsid w:val="00AD10E2"/>
    <w:rsid w:val="00AD2521"/>
    <w:rsid w:val="00AD2598"/>
    <w:rsid w:val="00AD2AD8"/>
    <w:rsid w:val="00AD44DA"/>
    <w:rsid w:val="00AD647A"/>
    <w:rsid w:val="00AD78B4"/>
    <w:rsid w:val="00AE0027"/>
    <w:rsid w:val="00AE1111"/>
    <w:rsid w:val="00AE248C"/>
    <w:rsid w:val="00AE4F9B"/>
    <w:rsid w:val="00AE6189"/>
    <w:rsid w:val="00AE67D1"/>
    <w:rsid w:val="00AE76BC"/>
    <w:rsid w:val="00AE7A84"/>
    <w:rsid w:val="00AF094A"/>
    <w:rsid w:val="00AF181C"/>
    <w:rsid w:val="00AF2550"/>
    <w:rsid w:val="00AF2596"/>
    <w:rsid w:val="00AF2F92"/>
    <w:rsid w:val="00AF3C43"/>
    <w:rsid w:val="00AF5BAE"/>
    <w:rsid w:val="00AF63D7"/>
    <w:rsid w:val="00AF6516"/>
    <w:rsid w:val="00B00248"/>
    <w:rsid w:val="00B00267"/>
    <w:rsid w:val="00B037D2"/>
    <w:rsid w:val="00B03862"/>
    <w:rsid w:val="00B03921"/>
    <w:rsid w:val="00B03B03"/>
    <w:rsid w:val="00B04764"/>
    <w:rsid w:val="00B04FCD"/>
    <w:rsid w:val="00B07731"/>
    <w:rsid w:val="00B0794C"/>
    <w:rsid w:val="00B10D25"/>
    <w:rsid w:val="00B11195"/>
    <w:rsid w:val="00B113D5"/>
    <w:rsid w:val="00B11793"/>
    <w:rsid w:val="00B15390"/>
    <w:rsid w:val="00B15591"/>
    <w:rsid w:val="00B16584"/>
    <w:rsid w:val="00B20358"/>
    <w:rsid w:val="00B212AC"/>
    <w:rsid w:val="00B2132B"/>
    <w:rsid w:val="00B2157D"/>
    <w:rsid w:val="00B21EBE"/>
    <w:rsid w:val="00B2282F"/>
    <w:rsid w:val="00B234B5"/>
    <w:rsid w:val="00B24A0E"/>
    <w:rsid w:val="00B26931"/>
    <w:rsid w:val="00B306FE"/>
    <w:rsid w:val="00B30CC5"/>
    <w:rsid w:val="00B316DA"/>
    <w:rsid w:val="00B32B0B"/>
    <w:rsid w:val="00B330F8"/>
    <w:rsid w:val="00B3363D"/>
    <w:rsid w:val="00B34D73"/>
    <w:rsid w:val="00B34E99"/>
    <w:rsid w:val="00B36AF6"/>
    <w:rsid w:val="00B373F1"/>
    <w:rsid w:val="00B37997"/>
    <w:rsid w:val="00B41779"/>
    <w:rsid w:val="00B41F98"/>
    <w:rsid w:val="00B433B3"/>
    <w:rsid w:val="00B44480"/>
    <w:rsid w:val="00B44BA9"/>
    <w:rsid w:val="00B4588A"/>
    <w:rsid w:val="00B472CB"/>
    <w:rsid w:val="00B476A7"/>
    <w:rsid w:val="00B51283"/>
    <w:rsid w:val="00B51FE2"/>
    <w:rsid w:val="00B521D9"/>
    <w:rsid w:val="00B52EF2"/>
    <w:rsid w:val="00B53761"/>
    <w:rsid w:val="00B53BB3"/>
    <w:rsid w:val="00B53D8C"/>
    <w:rsid w:val="00B54C71"/>
    <w:rsid w:val="00B5570F"/>
    <w:rsid w:val="00B56DE2"/>
    <w:rsid w:val="00B6029E"/>
    <w:rsid w:val="00B60E1C"/>
    <w:rsid w:val="00B61F85"/>
    <w:rsid w:val="00B62930"/>
    <w:rsid w:val="00B62AA3"/>
    <w:rsid w:val="00B63615"/>
    <w:rsid w:val="00B640B1"/>
    <w:rsid w:val="00B64B9C"/>
    <w:rsid w:val="00B66B1A"/>
    <w:rsid w:val="00B67A99"/>
    <w:rsid w:val="00B67F44"/>
    <w:rsid w:val="00B704CE"/>
    <w:rsid w:val="00B70898"/>
    <w:rsid w:val="00B70F6E"/>
    <w:rsid w:val="00B710A3"/>
    <w:rsid w:val="00B71D30"/>
    <w:rsid w:val="00B71F0E"/>
    <w:rsid w:val="00B73FE0"/>
    <w:rsid w:val="00B75469"/>
    <w:rsid w:val="00B758EB"/>
    <w:rsid w:val="00B766AF"/>
    <w:rsid w:val="00B77C8C"/>
    <w:rsid w:val="00B822A0"/>
    <w:rsid w:val="00B824C5"/>
    <w:rsid w:val="00B8289F"/>
    <w:rsid w:val="00B82CF0"/>
    <w:rsid w:val="00B83E5B"/>
    <w:rsid w:val="00B8534B"/>
    <w:rsid w:val="00B85436"/>
    <w:rsid w:val="00B86BFD"/>
    <w:rsid w:val="00B9046E"/>
    <w:rsid w:val="00B90926"/>
    <w:rsid w:val="00B91667"/>
    <w:rsid w:val="00B92C20"/>
    <w:rsid w:val="00B92D62"/>
    <w:rsid w:val="00B95342"/>
    <w:rsid w:val="00B95D53"/>
    <w:rsid w:val="00B976CD"/>
    <w:rsid w:val="00BA0326"/>
    <w:rsid w:val="00BA059D"/>
    <w:rsid w:val="00BA1260"/>
    <w:rsid w:val="00BA142F"/>
    <w:rsid w:val="00BA1F23"/>
    <w:rsid w:val="00BA2AB3"/>
    <w:rsid w:val="00BA31F7"/>
    <w:rsid w:val="00BA41C5"/>
    <w:rsid w:val="00BA4814"/>
    <w:rsid w:val="00BA5E04"/>
    <w:rsid w:val="00BA781D"/>
    <w:rsid w:val="00BA7BA2"/>
    <w:rsid w:val="00BA7FCB"/>
    <w:rsid w:val="00BB06E4"/>
    <w:rsid w:val="00BB10F8"/>
    <w:rsid w:val="00BB1148"/>
    <w:rsid w:val="00BB25DE"/>
    <w:rsid w:val="00BB3CB8"/>
    <w:rsid w:val="00BB479D"/>
    <w:rsid w:val="00BB5BC4"/>
    <w:rsid w:val="00BB6D33"/>
    <w:rsid w:val="00BB6F4A"/>
    <w:rsid w:val="00BC125A"/>
    <w:rsid w:val="00BC12E1"/>
    <w:rsid w:val="00BC1AA0"/>
    <w:rsid w:val="00BC1CDE"/>
    <w:rsid w:val="00BC1DD2"/>
    <w:rsid w:val="00BC2D1F"/>
    <w:rsid w:val="00BC3730"/>
    <w:rsid w:val="00BC3F29"/>
    <w:rsid w:val="00BC3F2E"/>
    <w:rsid w:val="00BC567A"/>
    <w:rsid w:val="00BC5893"/>
    <w:rsid w:val="00BC5C18"/>
    <w:rsid w:val="00BC6D5A"/>
    <w:rsid w:val="00BC71C6"/>
    <w:rsid w:val="00BC7B2F"/>
    <w:rsid w:val="00BD11F6"/>
    <w:rsid w:val="00BD331A"/>
    <w:rsid w:val="00BD3A2B"/>
    <w:rsid w:val="00BD3C59"/>
    <w:rsid w:val="00BD4140"/>
    <w:rsid w:val="00BD4AD7"/>
    <w:rsid w:val="00BD4BF6"/>
    <w:rsid w:val="00BD4C7D"/>
    <w:rsid w:val="00BD6C34"/>
    <w:rsid w:val="00BD7922"/>
    <w:rsid w:val="00BD7CD4"/>
    <w:rsid w:val="00BE0E53"/>
    <w:rsid w:val="00BE12C5"/>
    <w:rsid w:val="00BE12F7"/>
    <w:rsid w:val="00BE178E"/>
    <w:rsid w:val="00BE190E"/>
    <w:rsid w:val="00BE1946"/>
    <w:rsid w:val="00BE1ED9"/>
    <w:rsid w:val="00BE3C88"/>
    <w:rsid w:val="00BE4102"/>
    <w:rsid w:val="00BE5C33"/>
    <w:rsid w:val="00BE5CE9"/>
    <w:rsid w:val="00BE6E41"/>
    <w:rsid w:val="00BE742D"/>
    <w:rsid w:val="00BE7634"/>
    <w:rsid w:val="00BF03C3"/>
    <w:rsid w:val="00BF0FB2"/>
    <w:rsid w:val="00BF33DB"/>
    <w:rsid w:val="00BF41E2"/>
    <w:rsid w:val="00BF4AF6"/>
    <w:rsid w:val="00BF529E"/>
    <w:rsid w:val="00BF5365"/>
    <w:rsid w:val="00BF5A3A"/>
    <w:rsid w:val="00C01533"/>
    <w:rsid w:val="00C01569"/>
    <w:rsid w:val="00C01808"/>
    <w:rsid w:val="00C02D20"/>
    <w:rsid w:val="00C02DFE"/>
    <w:rsid w:val="00C04027"/>
    <w:rsid w:val="00C0683F"/>
    <w:rsid w:val="00C06CD9"/>
    <w:rsid w:val="00C07B46"/>
    <w:rsid w:val="00C101E1"/>
    <w:rsid w:val="00C10716"/>
    <w:rsid w:val="00C1082D"/>
    <w:rsid w:val="00C10A45"/>
    <w:rsid w:val="00C11D81"/>
    <w:rsid w:val="00C14245"/>
    <w:rsid w:val="00C15319"/>
    <w:rsid w:val="00C158F4"/>
    <w:rsid w:val="00C17603"/>
    <w:rsid w:val="00C17615"/>
    <w:rsid w:val="00C17CB9"/>
    <w:rsid w:val="00C2080D"/>
    <w:rsid w:val="00C20CD9"/>
    <w:rsid w:val="00C21C75"/>
    <w:rsid w:val="00C228AC"/>
    <w:rsid w:val="00C22F62"/>
    <w:rsid w:val="00C242D6"/>
    <w:rsid w:val="00C244CB"/>
    <w:rsid w:val="00C2457B"/>
    <w:rsid w:val="00C2732D"/>
    <w:rsid w:val="00C30BCB"/>
    <w:rsid w:val="00C30C7A"/>
    <w:rsid w:val="00C32244"/>
    <w:rsid w:val="00C32740"/>
    <w:rsid w:val="00C32E44"/>
    <w:rsid w:val="00C33253"/>
    <w:rsid w:val="00C34C40"/>
    <w:rsid w:val="00C3631C"/>
    <w:rsid w:val="00C3713E"/>
    <w:rsid w:val="00C403FB"/>
    <w:rsid w:val="00C4209D"/>
    <w:rsid w:val="00C43529"/>
    <w:rsid w:val="00C43703"/>
    <w:rsid w:val="00C44CDA"/>
    <w:rsid w:val="00C469CC"/>
    <w:rsid w:val="00C51386"/>
    <w:rsid w:val="00C51455"/>
    <w:rsid w:val="00C52EFB"/>
    <w:rsid w:val="00C53CA8"/>
    <w:rsid w:val="00C5441A"/>
    <w:rsid w:val="00C54E52"/>
    <w:rsid w:val="00C55825"/>
    <w:rsid w:val="00C56381"/>
    <w:rsid w:val="00C577CD"/>
    <w:rsid w:val="00C61809"/>
    <w:rsid w:val="00C61F9C"/>
    <w:rsid w:val="00C624CB"/>
    <w:rsid w:val="00C63C29"/>
    <w:rsid w:val="00C662FC"/>
    <w:rsid w:val="00C663FA"/>
    <w:rsid w:val="00C66688"/>
    <w:rsid w:val="00C66AD5"/>
    <w:rsid w:val="00C72069"/>
    <w:rsid w:val="00C72CE9"/>
    <w:rsid w:val="00C7320C"/>
    <w:rsid w:val="00C742A9"/>
    <w:rsid w:val="00C748E1"/>
    <w:rsid w:val="00C75C78"/>
    <w:rsid w:val="00C75DFC"/>
    <w:rsid w:val="00C76B68"/>
    <w:rsid w:val="00C77672"/>
    <w:rsid w:val="00C778FC"/>
    <w:rsid w:val="00C81561"/>
    <w:rsid w:val="00C8189E"/>
    <w:rsid w:val="00C81C40"/>
    <w:rsid w:val="00C81D33"/>
    <w:rsid w:val="00C82279"/>
    <w:rsid w:val="00C82597"/>
    <w:rsid w:val="00C830D9"/>
    <w:rsid w:val="00C833C2"/>
    <w:rsid w:val="00C848BD"/>
    <w:rsid w:val="00C856EB"/>
    <w:rsid w:val="00C90150"/>
    <w:rsid w:val="00C91C5D"/>
    <w:rsid w:val="00C92FF9"/>
    <w:rsid w:val="00C936CE"/>
    <w:rsid w:val="00C94B3A"/>
    <w:rsid w:val="00C94B83"/>
    <w:rsid w:val="00C95008"/>
    <w:rsid w:val="00C9506E"/>
    <w:rsid w:val="00C9569F"/>
    <w:rsid w:val="00CA0308"/>
    <w:rsid w:val="00CA2875"/>
    <w:rsid w:val="00CA2C4D"/>
    <w:rsid w:val="00CA56C4"/>
    <w:rsid w:val="00CA587F"/>
    <w:rsid w:val="00CA5E92"/>
    <w:rsid w:val="00CA611E"/>
    <w:rsid w:val="00CA64E9"/>
    <w:rsid w:val="00CA6A81"/>
    <w:rsid w:val="00CA7144"/>
    <w:rsid w:val="00CA7F43"/>
    <w:rsid w:val="00CB0799"/>
    <w:rsid w:val="00CB0AA6"/>
    <w:rsid w:val="00CB0D8A"/>
    <w:rsid w:val="00CB0F7F"/>
    <w:rsid w:val="00CB15EC"/>
    <w:rsid w:val="00CB1A89"/>
    <w:rsid w:val="00CB2804"/>
    <w:rsid w:val="00CB3563"/>
    <w:rsid w:val="00CB357F"/>
    <w:rsid w:val="00CB3852"/>
    <w:rsid w:val="00CB390C"/>
    <w:rsid w:val="00CB3E02"/>
    <w:rsid w:val="00CB49F4"/>
    <w:rsid w:val="00CB5591"/>
    <w:rsid w:val="00CB5820"/>
    <w:rsid w:val="00CB62E8"/>
    <w:rsid w:val="00CB6D1C"/>
    <w:rsid w:val="00CB7DD1"/>
    <w:rsid w:val="00CC1335"/>
    <w:rsid w:val="00CC2246"/>
    <w:rsid w:val="00CC4A16"/>
    <w:rsid w:val="00CC4B1C"/>
    <w:rsid w:val="00CC4E48"/>
    <w:rsid w:val="00CC65EC"/>
    <w:rsid w:val="00CC73E5"/>
    <w:rsid w:val="00CD08E3"/>
    <w:rsid w:val="00CD093B"/>
    <w:rsid w:val="00CD0AB7"/>
    <w:rsid w:val="00CD0D84"/>
    <w:rsid w:val="00CD247F"/>
    <w:rsid w:val="00CD2600"/>
    <w:rsid w:val="00CD5B38"/>
    <w:rsid w:val="00CD605A"/>
    <w:rsid w:val="00CD63CB"/>
    <w:rsid w:val="00CD6C90"/>
    <w:rsid w:val="00CD6CC1"/>
    <w:rsid w:val="00CD6F16"/>
    <w:rsid w:val="00CD70FF"/>
    <w:rsid w:val="00CD7282"/>
    <w:rsid w:val="00CE08BB"/>
    <w:rsid w:val="00CE2F4D"/>
    <w:rsid w:val="00CE2F5A"/>
    <w:rsid w:val="00CE3314"/>
    <w:rsid w:val="00CE3B71"/>
    <w:rsid w:val="00CE486A"/>
    <w:rsid w:val="00CE4AC2"/>
    <w:rsid w:val="00CE606C"/>
    <w:rsid w:val="00CE6A5D"/>
    <w:rsid w:val="00CE758F"/>
    <w:rsid w:val="00CE7675"/>
    <w:rsid w:val="00CF30BC"/>
    <w:rsid w:val="00CF396E"/>
    <w:rsid w:val="00CF465B"/>
    <w:rsid w:val="00CF5A9F"/>
    <w:rsid w:val="00CF5E93"/>
    <w:rsid w:val="00CF609D"/>
    <w:rsid w:val="00CF7CCA"/>
    <w:rsid w:val="00CF7DC3"/>
    <w:rsid w:val="00D001CE"/>
    <w:rsid w:val="00D00CC8"/>
    <w:rsid w:val="00D02631"/>
    <w:rsid w:val="00D02A7E"/>
    <w:rsid w:val="00D06453"/>
    <w:rsid w:val="00D06915"/>
    <w:rsid w:val="00D077B9"/>
    <w:rsid w:val="00D07BA6"/>
    <w:rsid w:val="00D07D08"/>
    <w:rsid w:val="00D103EC"/>
    <w:rsid w:val="00D1213B"/>
    <w:rsid w:val="00D1220A"/>
    <w:rsid w:val="00D12381"/>
    <w:rsid w:val="00D129E0"/>
    <w:rsid w:val="00D12D9F"/>
    <w:rsid w:val="00D14363"/>
    <w:rsid w:val="00D14660"/>
    <w:rsid w:val="00D147CB"/>
    <w:rsid w:val="00D147EC"/>
    <w:rsid w:val="00D14BA0"/>
    <w:rsid w:val="00D151A5"/>
    <w:rsid w:val="00D164EA"/>
    <w:rsid w:val="00D17876"/>
    <w:rsid w:val="00D232DB"/>
    <w:rsid w:val="00D2335A"/>
    <w:rsid w:val="00D2487B"/>
    <w:rsid w:val="00D2524D"/>
    <w:rsid w:val="00D266D0"/>
    <w:rsid w:val="00D26827"/>
    <w:rsid w:val="00D26F2B"/>
    <w:rsid w:val="00D274DC"/>
    <w:rsid w:val="00D30026"/>
    <w:rsid w:val="00D304C0"/>
    <w:rsid w:val="00D3072E"/>
    <w:rsid w:val="00D326D6"/>
    <w:rsid w:val="00D3299B"/>
    <w:rsid w:val="00D34881"/>
    <w:rsid w:val="00D368F9"/>
    <w:rsid w:val="00D378C6"/>
    <w:rsid w:val="00D40304"/>
    <w:rsid w:val="00D40CC5"/>
    <w:rsid w:val="00D41DF4"/>
    <w:rsid w:val="00D421E3"/>
    <w:rsid w:val="00D42C49"/>
    <w:rsid w:val="00D4378A"/>
    <w:rsid w:val="00D43EBD"/>
    <w:rsid w:val="00D44417"/>
    <w:rsid w:val="00D446C9"/>
    <w:rsid w:val="00D44B92"/>
    <w:rsid w:val="00D44CC0"/>
    <w:rsid w:val="00D46206"/>
    <w:rsid w:val="00D46433"/>
    <w:rsid w:val="00D500AE"/>
    <w:rsid w:val="00D51DD5"/>
    <w:rsid w:val="00D5230F"/>
    <w:rsid w:val="00D53630"/>
    <w:rsid w:val="00D537BF"/>
    <w:rsid w:val="00D54267"/>
    <w:rsid w:val="00D55DF6"/>
    <w:rsid w:val="00D56490"/>
    <w:rsid w:val="00D5682D"/>
    <w:rsid w:val="00D57525"/>
    <w:rsid w:val="00D57AB5"/>
    <w:rsid w:val="00D603BF"/>
    <w:rsid w:val="00D60FB4"/>
    <w:rsid w:val="00D611D6"/>
    <w:rsid w:val="00D61286"/>
    <w:rsid w:val="00D61467"/>
    <w:rsid w:val="00D617F4"/>
    <w:rsid w:val="00D63BB6"/>
    <w:rsid w:val="00D64624"/>
    <w:rsid w:val="00D6489E"/>
    <w:rsid w:val="00D64B5E"/>
    <w:rsid w:val="00D656CF"/>
    <w:rsid w:val="00D67BF2"/>
    <w:rsid w:val="00D7033B"/>
    <w:rsid w:val="00D70E4C"/>
    <w:rsid w:val="00D72C2F"/>
    <w:rsid w:val="00D72F28"/>
    <w:rsid w:val="00D73BB9"/>
    <w:rsid w:val="00D747C3"/>
    <w:rsid w:val="00D74A2E"/>
    <w:rsid w:val="00D752F6"/>
    <w:rsid w:val="00D75660"/>
    <w:rsid w:val="00D76E1E"/>
    <w:rsid w:val="00D77128"/>
    <w:rsid w:val="00D80363"/>
    <w:rsid w:val="00D80A77"/>
    <w:rsid w:val="00D84307"/>
    <w:rsid w:val="00D846E9"/>
    <w:rsid w:val="00D92048"/>
    <w:rsid w:val="00D92084"/>
    <w:rsid w:val="00D92BDB"/>
    <w:rsid w:val="00D92EA2"/>
    <w:rsid w:val="00D941E0"/>
    <w:rsid w:val="00D97141"/>
    <w:rsid w:val="00DA0937"/>
    <w:rsid w:val="00DA0B6E"/>
    <w:rsid w:val="00DA1354"/>
    <w:rsid w:val="00DA2302"/>
    <w:rsid w:val="00DA2941"/>
    <w:rsid w:val="00DA38C0"/>
    <w:rsid w:val="00DA3E1B"/>
    <w:rsid w:val="00DA461D"/>
    <w:rsid w:val="00DA4EE3"/>
    <w:rsid w:val="00DA4F2A"/>
    <w:rsid w:val="00DA5FC4"/>
    <w:rsid w:val="00DA6550"/>
    <w:rsid w:val="00DB0B1C"/>
    <w:rsid w:val="00DB1617"/>
    <w:rsid w:val="00DB1981"/>
    <w:rsid w:val="00DB1AAD"/>
    <w:rsid w:val="00DB2DED"/>
    <w:rsid w:val="00DB2FBA"/>
    <w:rsid w:val="00DB307A"/>
    <w:rsid w:val="00DB3446"/>
    <w:rsid w:val="00DB51A3"/>
    <w:rsid w:val="00DB6E08"/>
    <w:rsid w:val="00DB792F"/>
    <w:rsid w:val="00DC086D"/>
    <w:rsid w:val="00DC187D"/>
    <w:rsid w:val="00DC2BD3"/>
    <w:rsid w:val="00DC30ED"/>
    <w:rsid w:val="00DC3525"/>
    <w:rsid w:val="00DC4550"/>
    <w:rsid w:val="00DC5C96"/>
    <w:rsid w:val="00DC6AD7"/>
    <w:rsid w:val="00DC7BC6"/>
    <w:rsid w:val="00DD223C"/>
    <w:rsid w:val="00DD2780"/>
    <w:rsid w:val="00DD49BE"/>
    <w:rsid w:val="00DD4AF3"/>
    <w:rsid w:val="00DD6D18"/>
    <w:rsid w:val="00DE0167"/>
    <w:rsid w:val="00DE09B0"/>
    <w:rsid w:val="00DE1FE0"/>
    <w:rsid w:val="00DE49CF"/>
    <w:rsid w:val="00DE596F"/>
    <w:rsid w:val="00DE59D8"/>
    <w:rsid w:val="00DE5C7B"/>
    <w:rsid w:val="00DE5CE4"/>
    <w:rsid w:val="00DE73F0"/>
    <w:rsid w:val="00DE7C70"/>
    <w:rsid w:val="00DF020A"/>
    <w:rsid w:val="00DF02F2"/>
    <w:rsid w:val="00DF2DAF"/>
    <w:rsid w:val="00DF30F2"/>
    <w:rsid w:val="00DF3FF6"/>
    <w:rsid w:val="00DF4AC9"/>
    <w:rsid w:val="00DF4CFE"/>
    <w:rsid w:val="00DF6E8E"/>
    <w:rsid w:val="00E01336"/>
    <w:rsid w:val="00E016F3"/>
    <w:rsid w:val="00E0366E"/>
    <w:rsid w:val="00E04481"/>
    <w:rsid w:val="00E064E0"/>
    <w:rsid w:val="00E06F16"/>
    <w:rsid w:val="00E07777"/>
    <w:rsid w:val="00E1343F"/>
    <w:rsid w:val="00E13778"/>
    <w:rsid w:val="00E14EED"/>
    <w:rsid w:val="00E15653"/>
    <w:rsid w:val="00E1603E"/>
    <w:rsid w:val="00E16475"/>
    <w:rsid w:val="00E201A8"/>
    <w:rsid w:val="00E21E03"/>
    <w:rsid w:val="00E2255A"/>
    <w:rsid w:val="00E2387F"/>
    <w:rsid w:val="00E24D5F"/>
    <w:rsid w:val="00E2569A"/>
    <w:rsid w:val="00E25E54"/>
    <w:rsid w:val="00E26071"/>
    <w:rsid w:val="00E27AD1"/>
    <w:rsid w:val="00E30CEF"/>
    <w:rsid w:val="00E319B0"/>
    <w:rsid w:val="00E32AE8"/>
    <w:rsid w:val="00E33F6C"/>
    <w:rsid w:val="00E34727"/>
    <w:rsid w:val="00E34906"/>
    <w:rsid w:val="00E35439"/>
    <w:rsid w:val="00E36344"/>
    <w:rsid w:val="00E377CD"/>
    <w:rsid w:val="00E4214C"/>
    <w:rsid w:val="00E4410B"/>
    <w:rsid w:val="00E4437E"/>
    <w:rsid w:val="00E446B8"/>
    <w:rsid w:val="00E44F2F"/>
    <w:rsid w:val="00E46F68"/>
    <w:rsid w:val="00E47986"/>
    <w:rsid w:val="00E50511"/>
    <w:rsid w:val="00E52029"/>
    <w:rsid w:val="00E52373"/>
    <w:rsid w:val="00E52ADA"/>
    <w:rsid w:val="00E52CC3"/>
    <w:rsid w:val="00E53A3F"/>
    <w:rsid w:val="00E53F9C"/>
    <w:rsid w:val="00E54F7F"/>
    <w:rsid w:val="00E563C2"/>
    <w:rsid w:val="00E56FCF"/>
    <w:rsid w:val="00E5708D"/>
    <w:rsid w:val="00E5744B"/>
    <w:rsid w:val="00E57B11"/>
    <w:rsid w:val="00E607DF"/>
    <w:rsid w:val="00E611A8"/>
    <w:rsid w:val="00E613B2"/>
    <w:rsid w:val="00E61AA2"/>
    <w:rsid w:val="00E61E7A"/>
    <w:rsid w:val="00E62091"/>
    <w:rsid w:val="00E6356F"/>
    <w:rsid w:val="00E6426A"/>
    <w:rsid w:val="00E655AE"/>
    <w:rsid w:val="00E6576B"/>
    <w:rsid w:val="00E667B2"/>
    <w:rsid w:val="00E6682C"/>
    <w:rsid w:val="00E6736A"/>
    <w:rsid w:val="00E70568"/>
    <w:rsid w:val="00E705F6"/>
    <w:rsid w:val="00E70E78"/>
    <w:rsid w:val="00E70F2B"/>
    <w:rsid w:val="00E720AD"/>
    <w:rsid w:val="00E7329B"/>
    <w:rsid w:val="00E73DC7"/>
    <w:rsid w:val="00E73DCB"/>
    <w:rsid w:val="00E74064"/>
    <w:rsid w:val="00E75CD8"/>
    <w:rsid w:val="00E8069E"/>
    <w:rsid w:val="00E8092C"/>
    <w:rsid w:val="00E80EEF"/>
    <w:rsid w:val="00E831B4"/>
    <w:rsid w:val="00E84119"/>
    <w:rsid w:val="00E841A4"/>
    <w:rsid w:val="00E848B4"/>
    <w:rsid w:val="00E84E6C"/>
    <w:rsid w:val="00E86EA7"/>
    <w:rsid w:val="00E87E38"/>
    <w:rsid w:val="00E87E63"/>
    <w:rsid w:val="00E90407"/>
    <w:rsid w:val="00E9060D"/>
    <w:rsid w:val="00E91165"/>
    <w:rsid w:val="00E91C48"/>
    <w:rsid w:val="00E91F84"/>
    <w:rsid w:val="00E921C4"/>
    <w:rsid w:val="00E93169"/>
    <w:rsid w:val="00E93B39"/>
    <w:rsid w:val="00E94AD1"/>
    <w:rsid w:val="00E94C5B"/>
    <w:rsid w:val="00E9565B"/>
    <w:rsid w:val="00E97244"/>
    <w:rsid w:val="00EA022A"/>
    <w:rsid w:val="00EA06D1"/>
    <w:rsid w:val="00EA073B"/>
    <w:rsid w:val="00EA0E97"/>
    <w:rsid w:val="00EA2290"/>
    <w:rsid w:val="00EA258A"/>
    <w:rsid w:val="00EA43AF"/>
    <w:rsid w:val="00EA4611"/>
    <w:rsid w:val="00EA4908"/>
    <w:rsid w:val="00EA493E"/>
    <w:rsid w:val="00EA6BDC"/>
    <w:rsid w:val="00EA700E"/>
    <w:rsid w:val="00EB16E5"/>
    <w:rsid w:val="00EB1899"/>
    <w:rsid w:val="00EB4F57"/>
    <w:rsid w:val="00EB62B6"/>
    <w:rsid w:val="00EB7C60"/>
    <w:rsid w:val="00EB7C7F"/>
    <w:rsid w:val="00EC00B1"/>
    <w:rsid w:val="00EC13DF"/>
    <w:rsid w:val="00EC15C0"/>
    <w:rsid w:val="00EC16C5"/>
    <w:rsid w:val="00EC2DF0"/>
    <w:rsid w:val="00EC2F17"/>
    <w:rsid w:val="00EC5065"/>
    <w:rsid w:val="00EC757D"/>
    <w:rsid w:val="00ED3F1C"/>
    <w:rsid w:val="00ED4477"/>
    <w:rsid w:val="00ED44E2"/>
    <w:rsid w:val="00ED5356"/>
    <w:rsid w:val="00ED6273"/>
    <w:rsid w:val="00ED74A0"/>
    <w:rsid w:val="00ED74C6"/>
    <w:rsid w:val="00EE02C8"/>
    <w:rsid w:val="00EE0FAC"/>
    <w:rsid w:val="00EE332B"/>
    <w:rsid w:val="00EE5D74"/>
    <w:rsid w:val="00EE60AE"/>
    <w:rsid w:val="00EE63BE"/>
    <w:rsid w:val="00EE7797"/>
    <w:rsid w:val="00EF239A"/>
    <w:rsid w:val="00EF25FA"/>
    <w:rsid w:val="00EF481D"/>
    <w:rsid w:val="00EF7CBA"/>
    <w:rsid w:val="00F002E3"/>
    <w:rsid w:val="00F00764"/>
    <w:rsid w:val="00F00D3F"/>
    <w:rsid w:val="00F011A1"/>
    <w:rsid w:val="00F0176D"/>
    <w:rsid w:val="00F01B49"/>
    <w:rsid w:val="00F01F05"/>
    <w:rsid w:val="00F0283F"/>
    <w:rsid w:val="00F02D79"/>
    <w:rsid w:val="00F05F24"/>
    <w:rsid w:val="00F06054"/>
    <w:rsid w:val="00F0642E"/>
    <w:rsid w:val="00F07427"/>
    <w:rsid w:val="00F125D9"/>
    <w:rsid w:val="00F12A56"/>
    <w:rsid w:val="00F144F9"/>
    <w:rsid w:val="00F14CE0"/>
    <w:rsid w:val="00F154BE"/>
    <w:rsid w:val="00F17381"/>
    <w:rsid w:val="00F206DB"/>
    <w:rsid w:val="00F21C56"/>
    <w:rsid w:val="00F230E9"/>
    <w:rsid w:val="00F25568"/>
    <w:rsid w:val="00F26DE5"/>
    <w:rsid w:val="00F27F41"/>
    <w:rsid w:val="00F31D64"/>
    <w:rsid w:val="00F32930"/>
    <w:rsid w:val="00F32964"/>
    <w:rsid w:val="00F34C47"/>
    <w:rsid w:val="00F350DD"/>
    <w:rsid w:val="00F3539E"/>
    <w:rsid w:val="00F374BF"/>
    <w:rsid w:val="00F41DF1"/>
    <w:rsid w:val="00F43F95"/>
    <w:rsid w:val="00F456E0"/>
    <w:rsid w:val="00F4621E"/>
    <w:rsid w:val="00F464BC"/>
    <w:rsid w:val="00F46EF9"/>
    <w:rsid w:val="00F51502"/>
    <w:rsid w:val="00F52499"/>
    <w:rsid w:val="00F52A32"/>
    <w:rsid w:val="00F52AC4"/>
    <w:rsid w:val="00F54B03"/>
    <w:rsid w:val="00F54EAC"/>
    <w:rsid w:val="00F5571B"/>
    <w:rsid w:val="00F55D43"/>
    <w:rsid w:val="00F57D7E"/>
    <w:rsid w:val="00F60DC4"/>
    <w:rsid w:val="00F60EB2"/>
    <w:rsid w:val="00F63FF8"/>
    <w:rsid w:val="00F64811"/>
    <w:rsid w:val="00F65860"/>
    <w:rsid w:val="00F66E93"/>
    <w:rsid w:val="00F67FAA"/>
    <w:rsid w:val="00F67FF7"/>
    <w:rsid w:val="00F7088E"/>
    <w:rsid w:val="00F70D58"/>
    <w:rsid w:val="00F745D0"/>
    <w:rsid w:val="00F75B3E"/>
    <w:rsid w:val="00F75DBE"/>
    <w:rsid w:val="00F76F30"/>
    <w:rsid w:val="00F76FB7"/>
    <w:rsid w:val="00F770CF"/>
    <w:rsid w:val="00F80D7D"/>
    <w:rsid w:val="00F80D98"/>
    <w:rsid w:val="00F8262C"/>
    <w:rsid w:val="00F82D97"/>
    <w:rsid w:val="00F83227"/>
    <w:rsid w:val="00F83BD4"/>
    <w:rsid w:val="00F83E55"/>
    <w:rsid w:val="00F83F1A"/>
    <w:rsid w:val="00F867C1"/>
    <w:rsid w:val="00F87AB6"/>
    <w:rsid w:val="00F9109F"/>
    <w:rsid w:val="00F91A5B"/>
    <w:rsid w:val="00F936D5"/>
    <w:rsid w:val="00F94B18"/>
    <w:rsid w:val="00F94F80"/>
    <w:rsid w:val="00F960B1"/>
    <w:rsid w:val="00F96BE5"/>
    <w:rsid w:val="00F97A17"/>
    <w:rsid w:val="00F97FD0"/>
    <w:rsid w:val="00FA0039"/>
    <w:rsid w:val="00FA0A63"/>
    <w:rsid w:val="00FA279F"/>
    <w:rsid w:val="00FA434C"/>
    <w:rsid w:val="00FA4BDB"/>
    <w:rsid w:val="00FA51E0"/>
    <w:rsid w:val="00FA5989"/>
    <w:rsid w:val="00FA7C4C"/>
    <w:rsid w:val="00FB05A2"/>
    <w:rsid w:val="00FB0D98"/>
    <w:rsid w:val="00FB191F"/>
    <w:rsid w:val="00FB1DFB"/>
    <w:rsid w:val="00FB1FC4"/>
    <w:rsid w:val="00FB24CA"/>
    <w:rsid w:val="00FB2B84"/>
    <w:rsid w:val="00FB374E"/>
    <w:rsid w:val="00FB54EE"/>
    <w:rsid w:val="00FB5BDD"/>
    <w:rsid w:val="00FB5E73"/>
    <w:rsid w:val="00FB64DE"/>
    <w:rsid w:val="00FB66FE"/>
    <w:rsid w:val="00FB68C1"/>
    <w:rsid w:val="00FB6A07"/>
    <w:rsid w:val="00FB7B61"/>
    <w:rsid w:val="00FC0C7A"/>
    <w:rsid w:val="00FC18E7"/>
    <w:rsid w:val="00FC2384"/>
    <w:rsid w:val="00FC26C8"/>
    <w:rsid w:val="00FC3B88"/>
    <w:rsid w:val="00FC55A2"/>
    <w:rsid w:val="00FC55DC"/>
    <w:rsid w:val="00FC62C0"/>
    <w:rsid w:val="00FC6D39"/>
    <w:rsid w:val="00FC746A"/>
    <w:rsid w:val="00FD126D"/>
    <w:rsid w:val="00FD22ED"/>
    <w:rsid w:val="00FD2CCE"/>
    <w:rsid w:val="00FD3BD6"/>
    <w:rsid w:val="00FD4E39"/>
    <w:rsid w:val="00FD5AFE"/>
    <w:rsid w:val="00FE0DBD"/>
    <w:rsid w:val="00FE2048"/>
    <w:rsid w:val="00FE21FD"/>
    <w:rsid w:val="00FE364E"/>
    <w:rsid w:val="00FE4329"/>
    <w:rsid w:val="00FE4619"/>
    <w:rsid w:val="00FF0056"/>
    <w:rsid w:val="00FF0B8A"/>
    <w:rsid w:val="00FF1151"/>
    <w:rsid w:val="00FF1EA9"/>
    <w:rsid w:val="00FF1F17"/>
    <w:rsid w:val="00FF20CF"/>
    <w:rsid w:val="00FF248C"/>
    <w:rsid w:val="00FF29F7"/>
    <w:rsid w:val="00FF2D66"/>
    <w:rsid w:val="00FF4BDB"/>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A,H1,Tytuł1,Gliederung1,Nagłówek DRUGI, Znak"/>
    <w:basedOn w:val="Normalny"/>
    <w:next w:val="Normalny"/>
    <w:link w:val="Nagwek1Znak"/>
    <w:uiPriority w:val="9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uiPriority w:val="99"/>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uiPriority w:val="9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link w:val="Styl1Znak"/>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uiPriority w:val="99"/>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uiPriority w:val="99"/>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uiPriority w:val="99"/>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uiPriority w:val="99"/>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uiPriority w:val="99"/>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uiPriority w:val="99"/>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iPriority w:val="99"/>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uiPriority w:val="99"/>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uiPriority w:val="99"/>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uiPriority w:val="99"/>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99"/>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character" w:customStyle="1" w:styleId="plainlinks">
    <w:name w:val="plainlinks"/>
    <w:basedOn w:val="Domylnaczcionkaakapitu"/>
    <w:rsid w:val="00BA781D"/>
  </w:style>
  <w:style w:type="character" w:customStyle="1" w:styleId="Styl1Znak">
    <w:name w:val="Styl1 Znak"/>
    <w:link w:val="Styl1"/>
    <w:rsid w:val="00071EF1"/>
    <w:rPr>
      <w:rFonts w:ascii="Arial" w:hAnsi="Arial"/>
      <w:color w:val="000000"/>
      <w:sz w:val="21"/>
    </w:rPr>
  </w:style>
  <w:style w:type="paragraph" w:customStyle="1" w:styleId="TimesRegular11">
    <w:name w:val=".TimesRegular11"/>
    <w:basedOn w:val="Normalny"/>
    <w:link w:val="TimesRegular11Znak"/>
    <w:locked/>
    <w:rsid w:val="00EE7797"/>
    <w:pPr>
      <w:autoSpaceDE w:val="0"/>
      <w:autoSpaceDN w:val="0"/>
      <w:adjustRightInd w:val="0"/>
      <w:spacing w:after="0" w:line="268" w:lineRule="exact"/>
    </w:pPr>
    <w:rPr>
      <w:rFonts w:ascii="Times" w:eastAsia="Calibri" w:hAnsi="Times" w:cs="Times New Roman"/>
      <w:color w:val="000000"/>
    </w:rPr>
  </w:style>
  <w:style w:type="character" w:customStyle="1" w:styleId="TimesRegular11Znak">
    <w:name w:val=".TimesRegular11 Znak"/>
    <w:link w:val="TimesRegular11"/>
    <w:rsid w:val="00EE7797"/>
    <w:rPr>
      <w:rFonts w:ascii="Times" w:eastAsia="Calibri" w:hAnsi="Times" w:cs="Times New Roman"/>
      <w:color w:val="000000"/>
    </w:rPr>
  </w:style>
  <w:style w:type="paragraph" w:customStyle="1" w:styleId="normalnyok">
    <w:name w:val="normalny ok"/>
    <w:basedOn w:val="Normalny"/>
    <w:link w:val="normalnyokZnak"/>
    <w:qFormat/>
    <w:rsid w:val="00EE7797"/>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EE7797"/>
    <w:rPr>
      <w:rFonts w:ascii="Times New Roman" w:eastAsia="Times New Roman" w:hAnsi="Times New Roman" w:cs="Times New Roman"/>
      <w:lang w:val="x-none" w:eastAsia="x-none"/>
    </w:rPr>
  </w:style>
  <w:style w:type="character" w:customStyle="1" w:styleId="scxw104435027">
    <w:name w:val="scxw104435027"/>
    <w:basedOn w:val="Domylnaczcionkaakapitu"/>
    <w:rsid w:val="00EE7797"/>
  </w:style>
  <w:style w:type="paragraph" w:customStyle="1" w:styleId="TableHeading">
    <w:name w:val="Table Heading"/>
    <w:basedOn w:val="TableContents"/>
    <w:rsid w:val="00163C23"/>
    <w:pPr>
      <w:widowControl/>
      <w:suppressAutoHyphens w:val="0"/>
      <w:spacing w:after="0" w:line="100" w:lineRule="atLeast"/>
      <w:jc w:val="center"/>
      <w:textAlignment w:val="auto"/>
    </w:pPr>
    <w:rPr>
      <w:rFonts w:ascii="Liberation Serif" w:eastAsia="SimSun" w:hAnsi="Liberation Serif" w:cs="StarSymbol"/>
      <w:b/>
      <w:bCs/>
      <w:i/>
      <w:iCs/>
      <w:sz w:val="22"/>
      <w:lang w:val="pl-PL" w:eastAsia="zh-CN" w:bidi="hi-IN"/>
    </w:rPr>
  </w:style>
  <w:style w:type="numbering" w:customStyle="1" w:styleId="WWNum196">
    <w:name w:val="WWNum196"/>
    <w:rsid w:val="00EC2DF0"/>
    <w:pPr>
      <w:numPr>
        <w:numId w:val="97"/>
      </w:numPr>
    </w:pPr>
  </w:style>
  <w:style w:type="paragraph" w:customStyle="1" w:styleId="Style">
    <w:name w:val="Style"/>
    <w:rsid w:val="006D6BA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508761163">
      <w:bodyDiv w:val="1"/>
      <w:marLeft w:val="0"/>
      <w:marRight w:val="0"/>
      <w:marTop w:val="0"/>
      <w:marBottom w:val="0"/>
      <w:divBdr>
        <w:top w:val="none" w:sz="0" w:space="0" w:color="auto"/>
        <w:left w:val="none" w:sz="0" w:space="0" w:color="auto"/>
        <w:bottom w:val="none" w:sz="0" w:space="0" w:color="auto"/>
        <w:right w:val="none" w:sz="0" w:space="0" w:color="auto"/>
      </w:divBdr>
    </w:div>
    <w:div w:id="557470735">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705252190">
      <w:bodyDiv w:val="1"/>
      <w:marLeft w:val="0"/>
      <w:marRight w:val="0"/>
      <w:marTop w:val="0"/>
      <w:marBottom w:val="0"/>
      <w:divBdr>
        <w:top w:val="none" w:sz="0" w:space="0" w:color="auto"/>
        <w:left w:val="none" w:sz="0" w:space="0" w:color="auto"/>
        <w:bottom w:val="none" w:sz="0" w:space="0" w:color="auto"/>
        <w:right w:val="none" w:sz="0" w:space="0" w:color="auto"/>
      </w:divBdr>
    </w:div>
    <w:div w:id="745422532">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718893451">
      <w:bodyDiv w:val="1"/>
      <w:marLeft w:val="0"/>
      <w:marRight w:val="0"/>
      <w:marTop w:val="0"/>
      <w:marBottom w:val="0"/>
      <w:divBdr>
        <w:top w:val="none" w:sz="0" w:space="0" w:color="auto"/>
        <w:left w:val="none" w:sz="0" w:space="0" w:color="auto"/>
        <w:bottom w:val="none" w:sz="0" w:space="0" w:color="auto"/>
        <w:right w:val="none" w:sz="0" w:space="0" w:color="auto"/>
      </w:divBdr>
    </w:div>
    <w:div w:id="1812213854">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zwolenia.zintegrowane@klimat.gov.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D2A5D44C2161A448DA7E767FAE44914" ma:contentTypeVersion="5" ma:contentTypeDescription="Utwórz nowy dokument." ma:contentTypeScope="" ma:versionID="21d511dd5a9a59830fedb57261cba8a7">
  <xsd:schema xmlns:xsd="http://www.w3.org/2001/XMLSchema" xmlns:xs="http://www.w3.org/2001/XMLSchema" xmlns:p="http://schemas.microsoft.com/office/2006/metadata/properties" xmlns:ns3="652a6d99-dea8-4863-adbd-8b2d90259c79" xmlns:ns4="3fb1b0b6-0673-4e76-977f-4179eba93b9c" targetNamespace="http://schemas.microsoft.com/office/2006/metadata/properties" ma:root="true" ma:fieldsID="a6444b42d73c7f703930f5a846ff32d3" ns3:_="" ns4:_="">
    <xsd:import namespace="652a6d99-dea8-4863-adbd-8b2d90259c79"/>
    <xsd:import namespace="3fb1b0b6-0673-4e76-977f-4179eba93b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6d99-dea8-4863-adbd-8b2d90259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1b0b6-0673-4e76-977f-4179eba93b9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F3FD-C2A3-4698-B150-AD41102F7457}">
  <ds:schemaRefs>
    <ds:schemaRef ds:uri="http://schemas.microsoft.com/sharepoint/v3/contenttype/forms"/>
  </ds:schemaRefs>
</ds:datastoreItem>
</file>

<file path=customXml/itemProps2.xml><?xml version="1.0" encoding="utf-8"?>
<ds:datastoreItem xmlns:ds="http://schemas.openxmlformats.org/officeDocument/2006/customXml" ds:itemID="{CBB8E8EC-7591-4FA4-8D41-89E54CA58C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AC1F8F-F938-4319-A1D2-678E4B5A1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6d99-dea8-4863-adbd-8b2d90259c79"/>
    <ds:schemaRef ds:uri="3fb1b0b6-0673-4e76-977f-4179eba9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64209-FC67-4EF4-B8B5-106D38AF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6377</Words>
  <Characters>38266</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Buda Katarzyna</cp:lastModifiedBy>
  <cp:revision>2</cp:revision>
  <cp:lastPrinted>2023-01-17T06:08:00Z</cp:lastPrinted>
  <dcterms:created xsi:type="dcterms:W3CDTF">2025-03-28T06:19:00Z</dcterms:created>
  <dcterms:modified xsi:type="dcterms:W3CDTF">2025-03-28T06:19:00Z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0x0101007D2A5D44C2161A448DA7E767FAE44914</vt:lpwstr>
  </property>
</Properties>
</file>