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:rsidTr="007C76FC">
        <w:trPr>
          <w:trHeight w:val="841"/>
        </w:trPr>
        <w:tc>
          <w:tcPr>
            <w:tcW w:w="5495" w:type="dxa"/>
            <w:gridSpan w:val="2"/>
          </w:tcPr>
          <w:p w:rsidR="00E52373" w:rsidRDefault="00E52373" w:rsidP="007C76FC"/>
        </w:tc>
        <w:tc>
          <w:tcPr>
            <w:tcW w:w="3969" w:type="dxa"/>
          </w:tcPr>
          <w:p w:rsidR="00E52373" w:rsidRDefault="00E52373" w:rsidP="007C76FC"/>
        </w:tc>
      </w:tr>
      <w:tr w:rsidR="00E52373" w:rsidTr="007C76FC">
        <w:trPr>
          <w:trHeight w:val="838"/>
        </w:trPr>
        <w:tc>
          <w:tcPr>
            <w:tcW w:w="5495" w:type="dxa"/>
            <w:gridSpan w:val="2"/>
          </w:tcPr>
          <w:p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4C16E58B" wp14:editId="2570F15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7150AA">
              <w:rPr>
                <w:rFonts w:cs="Arial"/>
                <w:szCs w:val="21"/>
              </w:rPr>
              <w:t xml:space="preserve"> 681/74/VII/2025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7150AA">
              <w:rPr>
                <w:rFonts w:cs="Arial"/>
                <w:szCs w:val="21"/>
              </w:rPr>
              <w:t>02.04.2025 r.</w:t>
            </w:r>
          </w:p>
          <w:p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Tr="007C76FC">
        <w:tc>
          <w:tcPr>
            <w:tcW w:w="5495" w:type="dxa"/>
            <w:gridSpan w:val="2"/>
          </w:tcPr>
          <w:p w:rsidR="007048AF" w:rsidRDefault="007048AF" w:rsidP="007C76FC"/>
        </w:tc>
        <w:tc>
          <w:tcPr>
            <w:tcW w:w="3969" w:type="dxa"/>
          </w:tcPr>
          <w:p w:rsidR="00E52373" w:rsidRDefault="00E52373" w:rsidP="007C76FC"/>
        </w:tc>
      </w:tr>
      <w:tr w:rsidR="00852ADC" w:rsidTr="007C76FC">
        <w:tc>
          <w:tcPr>
            <w:tcW w:w="3510" w:type="dxa"/>
          </w:tcPr>
          <w:p w:rsidR="00E52373" w:rsidRPr="00F7055C" w:rsidRDefault="00697052" w:rsidP="007C76FC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 w:rsidR="002D3720">
              <w:rPr>
                <w:b/>
              </w:rPr>
              <w:t xml:space="preserve"> 123</w:t>
            </w:r>
            <w:r>
              <w:rPr>
                <w:b/>
              </w:rPr>
              <w:t>/</w:t>
            </w:r>
            <w:r w:rsidR="002D3720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</w:p>
        </w:tc>
      </w:tr>
      <w:tr w:rsidR="00852ADC" w:rsidTr="007C76FC"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</w:tr>
      <w:tr w:rsidR="00852ADC" w:rsidTr="007C76FC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</w:tr>
      <w:tr w:rsidR="00123593" w:rsidTr="007C76FC">
        <w:tc>
          <w:tcPr>
            <w:tcW w:w="9464" w:type="dxa"/>
            <w:gridSpan w:val="3"/>
          </w:tcPr>
          <w:p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7C76FC"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BA1260" w:rsidRDefault="00BA1260" w:rsidP="007C76FC">
            <w:pPr>
              <w:pStyle w:val="Arial10i50"/>
            </w:pPr>
          </w:p>
        </w:tc>
      </w:tr>
      <w:tr w:rsidR="00564CBB" w:rsidTr="007C76FC">
        <w:tc>
          <w:tcPr>
            <w:tcW w:w="3510" w:type="dxa"/>
          </w:tcPr>
          <w:p w:rsidR="00564CBB" w:rsidRDefault="00564CBB" w:rsidP="007C76FC">
            <w:pPr>
              <w:pStyle w:val="Arial10i50"/>
            </w:pPr>
          </w:p>
          <w:p w:rsidR="00564CBB" w:rsidRDefault="00564CBB" w:rsidP="007C76FC">
            <w:pPr>
              <w:pStyle w:val="Arial10i50"/>
            </w:pPr>
            <w:r>
              <w:t xml:space="preserve">z dnia </w:t>
            </w:r>
            <w:r w:rsidR="007150AA">
              <w:t>0</w:t>
            </w:r>
            <w:r w:rsidR="0096091A">
              <w:t>2</w:t>
            </w:r>
            <w:bookmarkStart w:id="0" w:name="_GoBack"/>
            <w:bookmarkEnd w:id="0"/>
            <w:r w:rsidR="007150AA">
              <w:t>.04.2025 r.</w:t>
            </w:r>
          </w:p>
        </w:tc>
        <w:tc>
          <w:tcPr>
            <w:tcW w:w="5954" w:type="dxa"/>
            <w:gridSpan w:val="2"/>
          </w:tcPr>
          <w:p w:rsidR="00564CBB" w:rsidRDefault="00564CBB" w:rsidP="007C76FC">
            <w:pPr>
              <w:pStyle w:val="Arial10i50"/>
            </w:pPr>
          </w:p>
          <w:p w:rsidR="00564CBB" w:rsidRDefault="00564CBB" w:rsidP="007C76FC">
            <w:pPr>
              <w:pStyle w:val="Arial10i50"/>
            </w:pPr>
          </w:p>
        </w:tc>
      </w:tr>
      <w:tr w:rsidR="00564CBB" w:rsidTr="007C76FC"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564CBB" w:rsidRDefault="00564CBB" w:rsidP="007C76FC">
            <w:pPr>
              <w:pStyle w:val="Arial10i50"/>
            </w:pPr>
          </w:p>
        </w:tc>
      </w:tr>
      <w:tr w:rsidR="002C0A23" w:rsidTr="007C76FC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2C0A23" w:rsidRDefault="002C0A23" w:rsidP="007C76FC">
            <w:pPr>
              <w:pStyle w:val="Arial10i50"/>
            </w:pPr>
          </w:p>
        </w:tc>
      </w:tr>
      <w:tr w:rsidR="002C0A23" w:rsidTr="007C76FC">
        <w:tc>
          <w:tcPr>
            <w:tcW w:w="9464" w:type="dxa"/>
            <w:gridSpan w:val="3"/>
          </w:tcPr>
          <w:p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4608B9" w:rsidRDefault="0023309E" w:rsidP="008C5DA4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DD111A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442CE9">
              <w:rPr>
                <w:rFonts w:ascii="Arial" w:hAnsi="Arial" w:cs="Arial"/>
                <w:b/>
                <w:bCs/>
                <w:sz w:val="21"/>
                <w:szCs w:val="21"/>
              </w:rPr>
              <w:t>u Robertowi Suwale (Suwała)</w:t>
            </w:r>
            <w:r w:rsidR="00052524" w:rsidRPr="00DD111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</w:t>
            </w:r>
            <w:r w:rsidR="00052524" w:rsidRPr="00DD111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442CE9">
              <w:rPr>
                <w:rFonts w:ascii="Arial" w:hAnsi="Arial" w:cs="Arial"/>
                <w:b/>
                <w:sz w:val="21"/>
                <w:szCs w:val="21"/>
              </w:rPr>
              <w:t xml:space="preserve">zastępcy dyrektora Departamentu Edukacji </w:t>
            </w:r>
            <w:r w:rsidR="00697052">
              <w:rPr>
                <w:rFonts w:ascii="Arial" w:hAnsi="Arial" w:cs="Arial"/>
                <w:b/>
                <w:sz w:val="21"/>
                <w:szCs w:val="21"/>
              </w:rPr>
              <w:t xml:space="preserve">Urzędu Marszałkowskiego Województwa Śląskiego </w:t>
            </w:r>
          </w:p>
          <w:p w:rsidR="00697052" w:rsidRDefault="00697052" w:rsidP="007C76FC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52524" w:rsidRPr="00EF20B4" w:rsidRDefault="00697052" w:rsidP="007C76FC">
            <w:pPr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7052">
              <w:rPr>
                <w:rFonts w:ascii="Arial" w:hAnsi="Arial" w:cs="Arial"/>
                <w:sz w:val="21"/>
                <w:szCs w:val="21"/>
              </w:rPr>
              <w:t>upoważnienia do: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ustalonych przez dyrektora szkoły prowadzącej kształcenie zawodowe zawodów, w których kształci szkoła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przekazania do szkół dla dzieci i młodzieży oraz placówek, o których mowa w art. 2 pkt 7 ustawy Prawo oświatowe informacji o podmiotach wykonujących działalność leczniczą udzielających świadczeń zdrowotnych w zakresie leczenia stomatologicznego dla dzieci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i młodzieży, finansowanych ze środków publicznych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wyznaczania nauczyciela pełniącego zastępstwo w przypadku nieobecności dyrektora jednostki oświatowej, w której nie utworzono stanowiska wicedyrektora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zawiadamiania rodziców uczniów, w przypadku szkoły dla dorosłych – uczniów, o zamiarze likwidacji lub przekształcenia szkoły, co najmniej na 6 miesięcy przed terminem likwidacji lub przekształcenia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akceptowania wprowadzenia przez dyrektora szkoły lub placówki szczególnego nadzoru nad pomieszczeniami szkoły lub placówki lub terenem wokół szkoły lub placówki w postaci środków technicznych umożliwiających rejestrację obrazu (monitoring) oraz uzgadniania odpowiednich środków technicznych i organizacyjnych w celu ochrony przechowywanych nagrań obrazu oraz danych osobowych uczniów, pracowników i innych osób, których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wyniku tych nagrań można zidentyfikować, uzyskanych w wyniku monitoringu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organizacji indywidualnego nauczania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organizowanie dodatkowych zajęć edukacyjnych, o których mowa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art. 109 ust. 1 pkt 2 ustawy z dnia 14 grudnia 2016 r. Prawo oświatowe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wysokości stypendium, przyznawanego przez jednostki oświatowe prowadzone przez Województwo Śląskie za wyniki w nauce lub za osiągnięcia sportowe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przedkładania sprawozdania z wysokości średnich wynagrodzeń na poszczególnych stopniach awansu zawodowego w jednostkach oświatowych prowadzonych przez Województwo Śląskie regionalnej izbie obrachunkowej, Sejmikowi Województwa Śląskiego, dyrektorom jednostek oświatowych prowadzonych przez Województwo Śląskie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i związkom zawodowym zrzeszającym nauczycieli tych jednostek oświatowych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składania do operatora Ogólnopolskiej Sieci Edukacyjnej wniosku o świadczenie usług,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 których mowa w art. 5 pkt 2 i 3 albo art. 6 ustawy z dnia 27 października 2017 r.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 Ogólnopolskiej Sieci Edukacyjnej albo wyrażania zgody dyrektorowi szkoły na złożenie takiego wniosku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składania do ministra właściwego do spraw informatyzacji wniosku o udzielenie zgody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na świadczenie usług niespełniających parametrów określonych w art. 7 ust. 5 ustawy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dnia 27 października 2017 r. o Ogólnopolskiej Sieci Edukacyjnej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zawierania umów o nieodpłatne udostępnianie pielęgniarkom środowiska nauczania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wychowania albo higienistkom szkolnym gabinetów profilaktyki zdrowotnej w szkołach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zawierania porozumień z podmiotami wykonującymi działalność leczniczą udzielającymi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świadczeń zdrowotnych z zakresu leczenia stomatologicznego dla dzieci i młodzieży finansowanych ze środków publicznych, w których określa się sposób organizacji udzielania świadczeń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prowadzenie dzienników, o których mowa w rozporządzeniu Ministra Edukacji Narodowej z dnia 25 sierpnia 2017 r. w sprawie sposobu prowadzenia przez publiczne przedszkola, szkoły i placówki dokumentacji przebiegu nauczania, działalności wychowawczej i opiekuńczej oraz rodzajów tej dokumentacji, wyłącznie w postaci elektronicznej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prowadzenie ksiąg ewidencji uczniów, słuchaczy i wychowanków,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 których mowa w rozporządzeniu Ministra Edukacji Narodowej z dnia 25 sierpnia 2017 r.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sprawie sposobu prowadzenia przez publiczne przedszkola, szkoły i placówki dokumentacji przebiegu nauczania, działalności wychowawczej i opiekuńczej oraz rodzajów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tej dokumentacji, wyłącznie w postaci elektronicznej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przyznawania, nie więcej niż 3 godzin tygodniowo dla każdego oddziału, w przypadkach określonych w § 3 ust. 1 rozporządzenia Ministra Edukacji Narodowej z dnia 7 lutego 2012 r. w sprawie ramowych planów nauczania w szkołach publicznych oraz w § 3 ust. 1 rozporządzenia Ministra Edukacji Narodowej z dnia 3 kwietnia 2019 r w sprawie ramowych planów nauczania dla publicznych szkół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dokonanie podziału na grupy oddziału liczącego odpowiednio nie więcej niż 24 uczniów lub nie więcej niż 30 uczniów na zajęciach, o których mowa w § 7 ust. 1 pkt 1 - 4 rozporządzenia Ministra Edukacji Narodowej z dnia 7 lutego 2012 r.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sprawie ramowych planów nauczania w szkołach publicznych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akceptacji realizacji w liceum ogólnokształcącym i technikum, w grupie międzyszkolnej, przedmiotów ujętych w podstawie programowej kształcenia ogólnego w zakresie rozszerzonym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dokonanie podziału na grupy oddziału liczącego odpowiednio nie więcej niż 24, 26 lub 30 uczniów na zajęciach, o których mowa w § 7 ust. 1 pkt 1- 4 i ust. 7 rozporządzenia Ministra Edukacji Narodowej z dnia 3 kwietnia 2019 r. w sprawie ramowych planów nauczania dla publicznych szkół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podział, o którym mowa w § 5 ust. 3 rozporządzenia Ministra Edukacji Narodowej z dnia 17 marca 2017 r. w sprawie szczegółowej organizacji publicznych szkół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przedszkoli oraz w § 5 ust. 3 rozporządzenia Ministra Edukacji Narodowej z dnia 28 lutego 2019 r. w sprawie szczegółowej organizacji publicznych </w:t>
            </w:r>
            <w:r w:rsidR="0052318D">
              <w:rPr>
                <w:rFonts w:ascii="Arial" w:hAnsi="Arial" w:cs="Arial"/>
                <w:bCs/>
                <w:sz w:val="21"/>
                <w:szCs w:val="21"/>
              </w:rPr>
              <w:t>szkół i publicznych przedszkoli;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prowadzenie działalności przez internat w czasie ferii letnich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zimowych oraz wiosennej i zimowej przerwy świątecznej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organizacji dodatkowych zajęć w formach pozaszkolnych dla uczniów, w tym młodocianych pracowników w przypadku szkoły branżowej I stopnia, w szkole prowadzącej kształcenie zawodowe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mniejszą niż 20 liczbę słuchaczy kwalifikacyjnego kursu zawodowego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wysokości opłat za kształcenie prowadzone w formach pozaszkolnych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propozycji zajęć wychowania fizycznego do wyboru przez uczniów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ustalanie przez dyrektora szkoły innych niż ustalone na podstawie § 5 ust. 1 Rozporządzenia z dnia 18 kwietnia 2002 r. w sprawie organizacji roku szkolnego dodatkowych dni wolnych od zajęć dydaktyczno-wychowawczych, pod warunkiem zrealizowania zajęć przypadających w te dni w wyznaczone soboty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ustalanie przez dyrektora szkoły innych niż ustalone na podstawie § 5 ust. 1 rozporządzenia z dnia 11 sierpnia 2017 r. w sprawie organizacji roku szkolnego dodatkowych dni wolnych od zajęć dydaktyczno-wychowawczych, pod warunkiem zrealizowania zajęć przypadających w te dni w wyznaczone soboty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C45F40" w:rsidRDefault="00442CE9" w:rsidP="00C45F4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ustalenie przez dyrektora wyższego tygodniowego wymiaru godzin zajęć indywidualnego nauczania niż maksymalny wymiar określony w rozporządzeniu Ministra Edukacji Narodowej z dnia 28 sierpnia 2014 r. w sprawie indywidualnego nauczania dzieci i młodzieży i w rozporządzeniu Ministra Edukacji Narodowej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z dnia 9 sierpnia 2017 r. w sprawie indywidualnego obowiązkowego rocznego przygotowania przedszkolnego dzieci i indywidualnego nauczania dzieci i młodzieży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zakresu i czasu prowadzenia zajęć indywidualnego nauczania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wychowanka młodzieżowego ośrodka wychowawczego do szkoły ponadgimnazjalnej funkcjonującej poza ośrodkiem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do szkoły funkcjonującej w młodzieżowym ośrodku wychowawczym uczniów niebędących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przyjmowanie zawiadomień dyrektora młodzieżowego ośrodka wychowawczego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o wydarzeniach nadzwyczajnych oraz ich przyczynach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wychowanka specjalnego ośrodka szkolno-wychowawczego do szkoły ponadgimnazjalnej i ponadpodstawowej funkcjonującej poza ośrodkiem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do szkoły funkcjonującej w specjalnym ośrodku szkolno-wychowawczym uczniów niebędących wychowankami tego ośrodka posiadających orzeczenie o potrzebie kształcenia specjalnego ze względu na niepełnosprawność, o której mowa w § 32 rozporządzenia MEN z dnia 2 listopada 2015 r.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uczestniczenie w zajęciach, o których mowa w § 36 ust. 1 pkt 2 rozporządzenia MEN z dnia 2 listopada 2015 r., w specjalnym ośrodku szkolno-wychowawczym dzieci i młodzieży niebędącymi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uczęszczanie do szkoły funkcjonującej w specjalnym ośrodku szkolno-wychowawczym uczniów niebędących wychowankami tego ośrodka posiadających orzeczenie o potrzebie kształcenia specjalnego wydane ze względu na niepełnosprawność, o której mowa w § 36 rozporządzenia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MEiN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z dnia 30 marca 2023 r.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uczestniczenie w zajęciach, o których mowa w § 41 ust. 1 pkt 3 rozporządzenia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MEiN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z dnia 30 marca 2023 r., w specjalnym ośrodku szkolno-wychowawczym dzieci i młodzieży niebędącymi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zatrudnianie w specjalnym ośrodku szkolno-wychowawczym pomocy wychowawcy do grupy wychowawczej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prowadzenie działalności przez specjalny ośrodek szkolno-wychowawczy w okresie zimowej lub wiosennej przerwy świątecznej lub w okresie ferii szkolnych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akceptowania wysokości opłat za posiłki, a także terminu i sposobu ich wnoszenia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młodzieżowym ośrodku wychowawczym oraz specjalnym ośrodku szkolno-wychowawczym ustalonych przez dyrektora placówki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zwalniania rodziców dzieci przebywających w młodzieżowym ośrodku wychowawczym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specjalnym ośrodku szkolno-wychowawczym z całości lub części opłat za posiłki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stołówkach tych ośrodków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zatrudnienie w szkołach specjalnych pomocy nauczyciela,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przypadkach określonych w § 7 ust. 5 rozporządzenia Ministra Edukacji Narodowej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 dnia 9 sierpnia 2017 r. w sprawie warunków organizowania kształcenia, wychowania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opieki dla dzieci i młodzieży niepełnosprawnych, niedostosowanych społecznie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i zagrożonych niedostosowaniem społecznym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ustalonej przez dyrektora szkoły zorganizowanej w podmiocie leczniczym liczby uczniów w oddziale tej szkoły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zwiększania liczby godzin przeznaczonych na specjalne działania opiekuńczo-wychowawcze w szkole zorganizowanej w podmiocie leczniczym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organizowania, w porozumieniu z właściwym kościołem lub związkiem wyznaniowym, nauki religii w grupie międzyszkolnej lub pozaszkolnym punkcie katechetycznym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organizowania nauczania religii danego wyznania w sposób odmienny niż określony w § 2 ust. 1-3 rozporządzenia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ustalonego przez dyrektora szkoły mistrzostwa sportowego obowiązkowego tygodniowego wymiaru zajęć sportowych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wniosków o przyznanie akredytacji placówkom doskonalenia, prowadzonym przez Województwo Śląskie, składanych przez dyrektorów tych placówek do kuratora oświaty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uczestniczenia, w charakterze obserwatora, w pracach zespołu akredytacyjnego jako przedstawiciel organu prowadzącego placówkę doskonalenia nauczycieli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delegowania przedstawiciela organu prowadzącego placówkę doskonalenia nauczycieli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do prac w zespole akredytacyjnym, w charakterze obserwatora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delegowania innej osoby do prac w zespole akredytacyjnym, w charakterze obserwatora, spełniającej jeden z warunków określonych w § 6 ust. 1 pkt 2 i pkt 3 rozporządzenia Ministra Edukacji Narodowej w sprawie akredytacji placówek doskonalenia nauczycieli.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wniosków o przyznanie akredytacji na kształcenie ustawiczne w danej formie pozaszkolnej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zatwierdzania planów pracy i aneksów do planów pracy placówek doskonalenia nauczycieli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zawieszenie na czas oznaczony zajęć w szkołach lub placówkach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przypadkach określonych w § 18 ust. 2 pkt 1 i pkt 2 rozporządzenia Ministra Edukacji Narodowej i Sportu z dnia 31 grudnia 2002 r. w sprawie bezpieczeństwa i higieny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w publicznych i niepublicznych szkołach i placówkach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zgody, po uzyskaniu pozytywnej opinii właściwego państwowego powiatowego inspektora sanitarnego, na zawieszenie na czas oznaczony zajęć w szkołach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lub placówkach, jeżeli ze względu na aktualną sytuację epidemiologiczną może być zagrożone zdrowie uczniów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zawiadamiania organu sprawującego nadzór pedagogiczny o zawieszeniu zajęć, o których mowa w § 18 w ust. 1 – 2a rozporządzenia Ministra Edukacji Narodowej i Sportu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z dnia 31 grudnia 2002 r. w sprawie bezpieczeństwa i higieny w publicznych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niepublicznych szkołach i placówkach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rozpatrywania zastrzeżeń do protokołów powypadkowych sporządzanych po wypadkach osób pozostających pod opieką szkoły lub placówki, wniesionych przez poszkodowanych pełnoletnich lub rodziców (opiekunów) poszkodowanych małoletnich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tworzenie stanowisk kierowniczych w jednostkach oświatowych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zatrudnienie wychowawcy-opiekuna nocnego w internacie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przyznawania godzin na realizację nauki geografii państwa, którego obszarem kulturowym utożsamia się mniejszość kulturowa, zgodnie z zasadami określonymi w § 1 ust. 2 rozporządzenia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międzyszkolnych zespołów nauczania w przypadku, gdy z powodu zbyt małej liczby zgłoszonych uczniów albo braku nauczyciela nie ma możliwości zorganizowania nauczania języka mniejszości lub języka regionalnego w sposób określony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w rozporządzeniu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mniejszą liczbę uczniów w oddziale, grupie, grupie międzyoddziałowej, grupie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międzyklasowej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i międzyszkolnym zespole nauczania niż określona w § 7 ust. 1-3 i § 8 ust. 5 rozporządzenia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współdziałania z organizacjami mniejszości narodowych i etnicznych oraz społeczności posługujących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w przypadkach uzasadnionych potrzebami dziecka i jego rodziny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na zwiększenie miesięcznego wymiaru godzin zajęć w ramach wczesnego wspomagania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dodatkowej, bezpłatnej nauki języka polskiego w formie dodatkowych zajęć lekcyjnych z języka polskiego, dla uczniów przybywających z zagranicy, podlegających obowiązkowi szkolnemu lub obowiązkowi nauki, którzy nie znają języka polskiego albo znają go na poziomie niewystarczającym do korzystania z nauki, w szkole,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w której uczeń realizuje naukę zgodnie z podstawą programową kształcenia ogólnego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oraz ustalania tygodniowego rozkładu i wymiaru godzin dodatkowych zajęć lekcyjnych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dodatkowych zajęć wyrównawczych dla uczniów przybywających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zagranicy, podlegających obowiązkowi szkolnemu lub obowiązkowi nauki, w odniesieniu do których nauczyciel prowadzący zajęcia edukacyjne z danego przedmiotu stwierdzi konieczność uzupełnienia różnic programowych z tego przedmiotu oraz ustalania tygodniowego rozkładu dodatkowych zajęć wyrównawczych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zatwierdzania sprawozdań z wykonania zadań publicznych wynikających z zawartych umów o wsparcie i powierzenie zadań publicznych realizowanych zgodnie z przepisami Ustawy z dnia 24 kwietnia 2003 r. o działalności pożytku publicznego i 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wolontariacie;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uznawania celowości realizacji zadania publicznego z pominięciem otwartego konkursu ofert (tzw. „mały grant”) poprzez – przygotowanie przez Departament Edukacji Karty oceny formalnej i merytorycznej oferty wraz z uzasadnieniem celowości zadania, oraz w terminie nie dłuższym niż 7 dni roboczych  od dnia wpłynięcia oferty, zamieszczenia oferty na okres 7 dni na tablicy ogłoszeń Urzędu Marszałkowskiego Województwa Śląskiego, stronie internetowej Województwa Śląskiego i w Biuletynie Informacji Publicznej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przyznawania pomocy zdrowotnej w formie zasiłku pieniężnego nauczycielom szkół 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i placówek oświatowych, dla których organem prowadzącym jest Województwo Śląskie, korzystających z opieki zdrowotnej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ustaloną przez dyrektora Planetarium i Obserwatorium Astronomicznego im. Mikołaja Kopernika w Chorzowie wysokość opłat za udział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zajęciach organizowanych przez Planetarium w ramach stałych form oraz wyrażanie zgody na dokonywanie przez dyrektora Planetarium zniżek i zwolnień z opłat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za udział w zajęciach organizowanych przez Planetarium w ramach stałych form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 i not odsetkowych, not obciążeniowych i uznaniowych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8C5DA4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rozpatrywania skarg, wniosków i petycji, znajdujących się w zakresie zadań realizowanych przez Departament Edukacji Urzędu Marszałkowskiego Województwa Śląskiego oraz podległe jednostki, w tym do podpisywania odpowiedzi - zawiadomień o sposobie załatwienia skargi, wniosku i petycji oraz wszelkich pism w sprawie skarg, wniosków </w:t>
            </w:r>
          </w:p>
          <w:p w:rsidR="00442CE9" w:rsidRDefault="00442CE9" w:rsidP="008C5DA4">
            <w:pPr>
              <w:widowControl w:val="0"/>
              <w:suppressAutoHyphens/>
              <w:autoSpaceDE w:val="0"/>
              <w:ind w:left="72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i petycji, w przypadku, gdy organem właściwym do ich rozpatrzenia jest Zarząd Województwa Śląskiego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:rsidR="00F3370B" w:rsidRDefault="00F3370B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9B5DD6">
              <w:rPr>
                <w:rFonts w:ascii="Arial" w:hAnsi="Arial" w:cs="Arial"/>
                <w:sz w:val="21"/>
                <w:szCs w:val="21"/>
              </w:rPr>
              <w:t>wyrażani</w:t>
            </w:r>
            <w:r>
              <w:rPr>
                <w:rFonts w:ascii="Arial" w:hAnsi="Arial" w:cs="Arial"/>
                <w:sz w:val="21"/>
                <w:szCs w:val="21"/>
              </w:rPr>
              <w:t xml:space="preserve">e 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zgody na ustaloną przez dyrektora Planetarium i Obserwatorium Astronomicznego im. Mikołaja Kopernika </w:t>
            </w:r>
            <w:r>
              <w:rPr>
                <w:rFonts w:ascii="Arial" w:hAnsi="Arial" w:cs="Arial"/>
                <w:sz w:val="21"/>
                <w:szCs w:val="21"/>
              </w:rPr>
              <w:t xml:space="preserve">w Chorzowie organizację zajęć, 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o których mowa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w § 4 ust. 1 rozporządzenia Ministerstwa Edukacji i Nauki z dnia 30 marca 2023 r.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>w sprawie niektórych publi</w:t>
            </w:r>
            <w:r>
              <w:rPr>
                <w:rFonts w:ascii="Arial" w:hAnsi="Arial" w:cs="Arial"/>
                <w:sz w:val="21"/>
                <w:szCs w:val="21"/>
              </w:rPr>
              <w:t>cznych placówek systemu oświaty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 i liczbę wychowanków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>w grupie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052524" w:rsidRDefault="00697052" w:rsidP="00697052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Upoważnienia</w:t>
            </w:r>
            <w:r w:rsidR="00B0573B"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 xml:space="preserve">udziela się na czas </w:t>
            </w:r>
            <w:r w:rsidR="00442CE9">
              <w:rPr>
                <w:rFonts w:ascii="Arial" w:hAnsi="Arial" w:cs="Arial"/>
                <w:sz w:val="21"/>
                <w:szCs w:val="21"/>
              </w:rPr>
              <w:t xml:space="preserve">zajmowania stanowiska zastępcy dyrektora Departamentu Edukacji </w:t>
            </w:r>
            <w:r>
              <w:rPr>
                <w:rFonts w:ascii="Arial" w:hAnsi="Arial" w:cs="Arial"/>
                <w:sz w:val="21"/>
                <w:szCs w:val="21"/>
              </w:rPr>
              <w:t>Urzędu Marszałkowskiego Województwa Śląskiego</w:t>
            </w:r>
            <w:r w:rsidR="00442CE9">
              <w:rPr>
                <w:rFonts w:ascii="Arial" w:hAnsi="Arial" w:cs="Arial"/>
                <w:sz w:val="21"/>
                <w:szCs w:val="21"/>
              </w:rPr>
              <w:t>.</w:t>
            </w:r>
            <w:r w:rsidR="00052524" w:rsidRPr="009126E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:rsidR="00052524" w:rsidRPr="0027185F" w:rsidRDefault="00697052" w:rsidP="0069705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Upoważnienie</w:t>
            </w:r>
            <w:r w:rsidR="00B0573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:rsidR="00052524" w:rsidRDefault="00B0573B" w:rsidP="00697052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U</w:t>
            </w:r>
            <w:r w:rsidR="00697052">
              <w:rPr>
                <w:rFonts w:ascii="Arial" w:hAnsi="Arial" w:cs="Arial"/>
                <w:bCs/>
                <w:w w:val="101"/>
                <w:sz w:val="21"/>
                <w:szCs w:val="21"/>
              </w:rPr>
              <w:t>poważniony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 w:rsidR="00697052"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:rsidR="00052524" w:rsidRDefault="00052524" w:rsidP="007C76FC">
            <w:pPr>
              <w:pStyle w:val="Arial10i50"/>
            </w:pPr>
          </w:p>
          <w:p w:rsidR="002C0A23" w:rsidRDefault="002C0A23" w:rsidP="007C76FC">
            <w:pPr>
              <w:pStyle w:val="Arial10i50"/>
            </w:pPr>
          </w:p>
        </w:tc>
      </w:tr>
      <w:tr w:rsidR="004608B9" w:rsidTr="007C76FC">
        <w:tc>
          <w:tcPr>
            <w:tcW w:w="9464" w:type="dxa"/>
            <w:gridSpan w:val="3"/>
          </w:tcPr>
          <w:p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F93C7A" w:rsidRDefault="00F93C7A" w:rsidP="00055D8B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B0573B" w:rsidRDefault="00B0573B" w:rsidP="00095C61">
      <w:pPr>
        <w:pStyle w:val="Arial10i50"/>
      </w:pPr>
    </w:p>
    <w:p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>
        <w:rPr>
          <w:szCs w:val="21"/>
        </w:rPr>
        <w:t>upoważnienia</w:t>
      </w:r>
      <w:r w:rsidRPr="00B0573B">
        <w:rPr>
          <w:szCs w:val="21"/>
        </w:rPr>
        <w:t xml:space="preserve">, jednocześnie potwierdzając jego odbiór. </w:t>
      </w:r>
    </w:p>
    <w:p w:rsidR="003B3E19" w:rsidRDefault="003B3E19" w:rsidP="00620CB0">
      <w:pPr>
        <w:pStyle w:val="Arial10i50"/>
        <w:rPr>
          <w:szCs w:val="21"/>
        </w:rPr>
      </w:pPr>
    </w:p>
    <w:p w:rsidR="00AA37CA" w:rsidRDefault="00AA37CA" w:rsidP="00620CB0">
      <w:pPr>
        <w:pStyle w:val="Arial10i50"/>
        <w:rPr>
          <w:szCs w:val="21"/>
        </w:rPr>
      </w:pPr>
    </w:p>
    <w:p w:rsidR="007415CA" w:rsidRPr="00B0573B" w:rsidRDefault="007415CA" w:rsidP="00620CB0">
      <w:pPr>
        <w:pStyle w:val="Arial10i50"/>
        <w:rPr>
          <w:szCs w:val="21"/>
        </w:rPr>
      </w:pPr>
    </w:p>
    <w:p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B85" w:rsidRDefault="008F0B85" w:rsidP="00996FEA">
      <w:pPr>
        <w:spacing w:after="0" w:line="240" w:lineRule="auto"/>
      </w:pPr>
      <w:r>
        <w:separator/>
      </w:r>
    </w:p>
  </w:endnote>
  <w:endnote w:type="continuationSeparator" w:id="0">
    <w:p w:rsidR="008F0B85" w:rsidRDefault="008F0B8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F20B4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F20B4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96091A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B85" w:rsidRDefault="008F0B85" w:rsidP="00996FEA">
      <w:pPr>
        <w:spacing w:after="0" w:line="240" w:lineRule="auto"/>
      </w:pPr>
      <w:r>
        <w:separator/>
      </w:r>
    </w:p>
  </w:footnote>
  <w:footnote w:type="continuationSeparator" w:id="0">
    <w:p w:rsidR="008F0B85" w:rsidRDefault="008F0B8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9F8"/>
    <w:multiLevelType w:val="hybridMultilevel"/>
    <w:tmpl w:val="7AFA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F2F"/>
    <w:multiLevelType w:val="hybridMultilevel"/>
    <w:tmpl w:val="60B0D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415F1"/>
    <w:rsid w:val="000426C2"/>
    <w:rsid w:val="00052524"/>
    <w:rsid w:val="00055D8B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4530C"/>
    <w:rsid w:val="00275F10"/>
    <w:rsid w:val="002A19EB"/>
    <w:rsid w:val="002C0A23"/>
    <w:rsid w:val="002C723D"/>
    <w:rsid w:val="002D3720"/>
    <w:rsid w:val="002D4290"/>
    <w:rsid w:val="002E7963"/>
    <w:rsid w:val="00300DF1"/>
    <w:rsid w:val="00301E8D"/>
    <w:rsid w:val="00327A14"/>
    <w:rsid w:val="0034344E"/>
    <w:rsid w:val="003566CB"/>
    <w:rsid w:val="0035781E"/>
    <w:rsid w:val="003A2411"/>
    <w:rsid w:val="003B10CD"/>
    <w:rsid w:val="003B3E19"/>
    <w:rsid w:val="003C6C7B"/>
    <w:rsid w:val="003D1F9C"/>
    <w:rsid w:val="003E343E"/>
    <w:rsid w:val="003E4CA1"/>
    <w:rsid w:val="003E550A"/>
    <w:rsid w:val="00403DCF"/>
    <w:rsid w:val="00442CE9"/>
    <w:rsid w:val="00454C6B"/>
    <w:rsid w:val="004608B9"/>
    <w:rsid w:val="004619BA"/>
    <w:rsid w:val="004942D1"/>
    <w:rsid w:val="004C6D3D"/>
    <w:rsid w:val="004F0FB2"/>
    <w:rsid w:val="00507025"/>
    <w:rsid w:val="00515AAD"/>
    <w:rsid w:val="0052318D"/>
    <w:rsid w:val="00564CBB"/>
    <w:rsid w:val="00567ACB"/>
    <w:rsid w:val="00573304"/>
    <w:rsid w:val="00593C69"/>
    <w:rsid w:val="005B22B8"/>
    <w:rsid w:val="005C1BA7"/>
    <w:rsid w:val="005E5A54"/>
    <w:rsid w:val="00620CB0"/>
    <w:rsid w:val="00626A69"/>
    <w:rsid w:val="006459B7"/>
    <w:rsid w:val="00666C7A"/>
    <w:rsid w:val="006725F6"/>
    <w:rsid w:val="00681890"/>
    <w:rsid w:val="006951B5"/>
    <w:rsid w:val="00697052"/>
    <w:rsid w:val="006971B1"/>
    <w:rsid w:val="006A0CF9"/>
    <w:rsid w:val="006B4829"/>
    <w:rsid w:val="006B5902"/>
    <w:rsid w:val="006C2BB3"/>
    <w:rsid w:val="006D406A"/>
    <w:rsid w:val="006D7E96"/>
    <w:rsid w:val="006F39C3"/>
    <w:rsid w:val="007048AF"/>
    <w:rsid w:val="007150AA"/>
    <w:rsid w:val="0072684F"/>
    <w:rsid w:val="00740AAB"/>
    <w:rsid w:val="007415CA"/>
    <w:rsid w:val="0074782B"/>
    <w:rsid w:val="007A17D2"/>
    <w:rsid w:val="007C1DF1"/>
    <w:rsid w:val="007C76FC"/>
    <w:rsid w:val="0080236A"/>
    <w:rsid w:val="008352D2"/>
    <w:rsid w:val="00852ADC"/>
    <w:rsid w:val="00857F95"/>
    <w:rsid w:val="00862CC3"/>
    <w:rsid w:val="0088742B"/>
    <w:rsid w:val="008A514E"/>
    <w:rsid w:val="008B05B5"/>
    <w:rsid w:val="008C2B5D"/>
    <w:rsid w:val="008C4B7B"/>
    <w:rsid w:val="008C5DA4"/>
    <w:rsid w:val="008F0B85"/>
    <w:rsid w:val="00936961"/>
    <w:rsid w:val="0096091A"/>
    <w:rsid w:val="00985405"/>
    <w:rsid w:val="0099437C"/>
    <w:rsid w:val="00996FEA"/>
    <w:rsid w:val="009B12DD"/>
    <w:rsid w:val="009B4FFC"/>
    <w:rsid w:val="009C4410"/>
    <w:rsid w:val="00A20E17"/>
    <w:rsid w:val="00A30330"/>
    <w:rsid w:val="00A37271"/>
    <w:rsid w:val="00A70A08"/>
    <w:rsid w:val="00A80E72"/>
    <w:rsid w:val="00AA37CA"/>
    <w:rsid w:val="00AB08C2"/>
    <w:rsid w:val="00AC525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C1131A"/>
    <w:rsid w:val="00C457C1"/>
    <w:rsid w:val="00C45F40"/>
    <w:rsid w:val="00C55B69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A40D1"/>
    <w:rsid w:val="00DD111A"/>
    <w:rsid w:val="00E01203"/>
    <w:rsid w:val="00E03D07"/>
    <w:rsid w:val="00E30E0D"/>
    <w:rsid w:val="00E36344"/>
    <w:rsid w:val="00E52373"/>
    <w:rsid w:val="00E6638A"/>
    <w:rsid w:val="00E841A4"/>
    <w:rsid w:val="00E90CF1"/>
    <w:rsid w:val="00EF20B4"/>
    <w:rsid w:val="00EF57E5"/>
    <w:rsid w:val="00F329F9"/>
    <w:rsid w:val="00F3370B"/>
    <w:rsid w:val="00F445AC"/>
    <w:rsid w:val="00F7055C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2C91DEB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24C1F-82E1-45F9-8AC8-60335AC8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2644</Words>
  <Characters>15866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6</cp:revision>
  <cp:lastPrinted>2019-12-27T10:24:00Z</cp:lastPrinted>
  <dcterms:created xsi:type="dcterms:W3CDTF">2025-04-04T08:30:00Z</dcterms:created>
  <dcterms:modified xsi:type="dcterms:W3CDTF">2025-04-04T10:13:00Z</dcterms:modified>
</cp:coreProperties>
</file>