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7E5FBE">
            <w:pPr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9A6FE6" w:rsidRDefault="004A7220" w:rsidP="008E25A7">
            <w:pPr>
              <w:rPr>
                <w:b/>
              </w:rPr>
            </w:pPr>
            <w:r w:rsidRPr="009A6FE6">
              <w:rPr>
                <w:b/>
              </w:rPr>
              <w:t>Porozumienie</w:t>
            </w:r>
          </w:p>
          <w:p w:rsidR="007E5FBE" w:rsidRPr="00DB023B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FF73BF" w:rsidP="006C06B9">
            <w:r>
              <w:t>do</w:t>
            </w:r>
            <w:r w:rsidR="00B53E93">
              <w:t xml:space="preserve"> Umowy nr 0250/IW/2025 </w:t>
            </w:r>
            <w:r>
              <w:t>z dnia 30 stycznia 2025 r.</w:t>
            </w: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4A7220" w:rsidP="008E25A7">
            <w:r>
              <w:t>zawarte</w:t>
            </w:r>
            <w:r w:rsidR="007E5FBE">
              <w:t xml:space="preserve"> w dniu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137671" w:rsidP="008E25A7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……………………..…… 2025 r. w Katowicach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pomiędzy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4A7220">
            <w:pPr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</w:t>
            </w:r>
          </w:p>
          <w:p w:rsidR="00FF73BF" w:rsidRDefault="00FF73BF" w:rsidP="001349DD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4B39B6">
            <w:r w:rsidRPr="008D3837">
              <w:t xml:space="preserve">reprezentowanym przez </w:t>
            </w:r>
          </w:p>
          <w:p w:rsidR="004B39B6" w:rsidRDefault="004B39B6" w:rsidP="004B39B6"/>
          <w:p w:rsidR="004B39B6" w:rsidRPr="00E70F45" w:rsidRDefault="004B39B6" w:rsidP="004B39B6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4D65C6" w:rsidRDefault="007E5FBE" w:rsidP="008E25A7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3D0EB8">
              <w:t>Rafała Adamczyka – Członka Zarządu Województwa Śląskiego</w:t>
            </w:r>
          </w:p>
          <w:p w:rsidR="007E5FBE" w:rsidRDefault="007E5FBE" w:rsidP="003D0EB8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3D0EB8">
              <w:t xml:space="preserve">Joannę </w:t>
            </w:r>
            <w:proofErr w:type="spellStart"/>
            <w:r w:rsidR="003D0EB8">
              <w:t>Bojczuk</w:t>
            </w:r>
            <w:proofErr w:type="spellEnd"/>
            <w:r w:rsidR="003D0EB8" w:rsidRPr="003D0EB8">
              <w:t xml:space="preserve"> – Członka Zarządu</w:t>
            </w:r>
            <w:bookmarkStart w:id="0" w:name="_GoBack"/>
            <w:bookmarkEnd w:id="0"/>
            <w:r w:rsidR="003D0EB8" w:rsidRPr="003D0EB8">
              <w:t xml:space="preserve"> Województwa Śląskiego </w:t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 siedzibą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4A7220" w:rsidP="008E25A7">
            <w:r>
              <w:t>ul. Ligonia 46, 40-037 Katowice</w:t>
            </w:r>
          </w:p>
          <w:p w:rsidR="007E5FBE" w:rsidRPr="00E70F45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4A7220" w:rsidP="008E25A7">
            <w:r>
              <w:t xml:space="preserve">Zakładem Usługowo-Handlowym </w:t>
            </w:r>
            <w:r w:rsidR="0015502D">
              <w:t>……………..</w:t>
            </w:r>
          </w:p>
          <w:p w:rsidR="004A7220" w:rsidRDefault="004A7220" w:rsidP="008E25A7">
            <w:r>
              <w:t>NIP: 7481517127 REGON: 160006257</w:t>
            </w:r>
          </w:p>
          <w:p w:rsidR="004A7220" w:rsidRDefault="004A7220" w:rsidP="004A7220"/>
        </w:tc>
      </w:tr>
      <w:tr w:rsidR="009A6FE6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9A6FE6" w:rsidRDefault="009A6FE6" w:rsidP="008E25A7"/>
          <w:p w:rsidR="009A6FE6" w:rsidRDefault="009A6FE6" w:rsidP="008E25A7">
            <w:r w:rsidRPr="009A6FE6">
              <w:t>reprezentowanym przez</w:t>
            </w:r>
          </w:p>
          <w:p w:rsidR="009A6FE6" w:rsidRDefault="009A6FE6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A6FE6" w:rsidRDefault="009A6FE6" w:rsidP="008E25A7"/>
          <w:p w:rsidR="009A6FE6" w:rsidRDefault="0015502D" w:rsidP="008E25A7">
            <w:r>
              <w:t>…………………………..</w:t>
            </w:r>
          </w:p>
          <w:p w:rsidR="001349DD" w:rsidRDefault="001349DD" w:rsidP="001349DD"/>
        </w:tc>
      </w:tr>
      <w:tr w:rsidR="004A7220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7220" w:rsidRDefault="004A7220" w:rsidP="008E25A7"/>
          <w:p w:rsidR="004A7220" w:rsidRDefault="004A7220" w:rsidP="008E25A7">
            <w:r>
              <w:t>z siedzibą</w:t>
            </w:r>
          </w:p>
          <w:p w:rsidR="004A7220" w:rsidRDefault="004A7220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7220" w:rsidRDefault="004A7220" w:rsidP="008E25A7"/>
          <w:p w:rsidR="009A6FE6" w:rsidRDefault="009A6FE6" w:rsidP="008E25A7">
            <w:r>
              <w:t>ul. Zielona 42, 48-130 Kietrz</w:t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E70F45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na podstawie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4065B" w:rsidRDefault="009A6FE6" w:rsidP="00CB497D">
            <w:pPr>
              <w:pStyle w:val="Akapitzlist"/>
              <w:numPr>
                <w:ilvl w:val="0"/>
                <w:numId w:val="1"/>
              </w:numPr>
              <w:ind w:left="363"/>
            </w:pPr>
            <w:r>
              <w:t>§ 19 Umowy nr 0250/IW/2025 z dnia 30</w:t>
            </w:r>
            <w:r w:rsidR="00E4065B">
              <w:t xml:space="preserve"> stycznia </w:t>
            </w:r>
            <w:r>
              <w:t>2025</w:t>
            </w:r>
            <w:r w:rsidR="00CB497D">
              <w:t> </w:t>
            </w:r>
            <w:r>
              <w:t>r.</w:t>
            </w:r>
            <w:r w:rsidR="00E4065B">
              <w:t>,</w:t>
            </w:r>
          </w:p>
          <w:p w:rsidR="00E4065B" w:rsidRDefault="009A6FE6" w:rsidP="00CB497D">
            <w:pPr>
              <w:pStyle w:val="Akapitzlist"/>
              <w:numPr>
                <w:ilvl w:val="0"/>
                <w:numId w:val="1"/>
              </w:numPr>
              <w:ind w:left="363"/>
            </w:pPr>
            <w:r>
              <w:t>art.</w:t>
            </w:r>
            <w:r w:rsidR="00E4065B">
              <w:t> </w:t>
            </w:r>
            <w:r>
              <w:t>509 ustawy Kodeks cywilny</w:t>
            </w:r>
            <w:r w:rsidR="00E4065B">
              <w:t xml:space="preserve"> z dnia 23 kwietnia 1964 r.</w:t>
            </w:r>
            <w:r>
              <w:t xml:space="preserve"> </w:t>
            </w:r>
            <w:r w:rsidR="00353C4A">
              <w:br/>
            </w:r>
            <w:r>
              <w:t>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 w:rsidR="00E4065B">
              <w:t>Dz. U. z 2024 r. poz. 1061 z </w:t>
            </w:r>
            <w:proofErr w:type="spellStart"/>
            <w:r w:rsidR="00E4065B">
              <w:t>późn</w:t>
            </w:r>
            <w:proofErr w:type="spellEnd"/>
            <w:r w:rsidR="00E4065B">
              <w:t>. zm.)</w:t>
            </w:r>
            <w:r w:rsidR="00CB497D">
              <w:t>,</w:t>
            </w:r>
          </w:p>
          <w:p w:rsidR="007E5FBE" w:rsidRDefault="00E4065B" w:rsidP="00CB497D">
            <w:pPr>
              <w:pStyle w:val="Akapitzlist"/>
              <w:numPr>
                <w:ilvl w:val="0"/>
                <w:numId w:val="1"/>
              </w:numPr>
              <w:ind w:left="363"/>
            </w:pPr>
            <w:r>
              <w:t>art. 8 ust. 1 ustawy Prawo zamówień publicznych z dnia 11</w:t>
            </w:r>
            <w:r w:rsidR="00CB497D">
              <w:t> </w:t>
            </w:r>
            <w:r>
              <w:t>września 2019 r. (</w:t>
            </w:r>
            <w:proofErr w:type="spellStart"/>
            <w:r>
              <w:t>t</w:t>
            </w:r>
            <w:r w:rsidR="00FF73BF">
              <w:t>.j</w:t>
            </w:r>
            <w:proofErr w:type="spellEnd"/>
            <w:r w:rsidR="00FF73BF">
              <w:t>. Dz. U. z 2024 r. poz. 1320)</w:t>
            </w:r>
          </w:p>
          <w:p w:rsidR="00E4065B" w:rsidRDefault="00E4065B" w:rsidP="00E4065B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9A6FE6" w:rsidP="008E25A7">
            <w:r>
              <w:t>dotyczące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CB497D" w:rsidP="008E25A7">
            <w:r>
              <w:t xml:space="preserve">wyrażenia zgody na dokonanie cesji wierzytelności </w:t>
            </w:r>
            <w:r w:rsidR="00137671">
              <w:t>wynikającej z</w:t>
            </w:r>
            <w:r w:rsidR="00A95BCA">
              <w:t> </w:t>
            </w:r>
            <w:r w:rsidR="00137671">
              <w:t>Umowy nr 0250/IW/2025 z dnia 30 stycznia 2025 r.</w:t>
            </w:r>
          </w:p>
          <w:p w:rsidR="00137671" w:rsidRDefault="00137671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7E5FBE" w:rsidRDefault="007E5FBE" w:rsidP="008E25A7"/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AA1B3D" w:rsidRDefault="00AA1B3D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6763E3" w:rsidRPr="001349DD" w:rsidRDefault="00FF73BF" w:rsidP="001349DD">
            <w:pPr>
              <w:tabs>
                <w:tab w:val="left" w:pos="5529"/>
              </w:tabs>
              <w:jc w:val="center"/>
              <w:rPr>
                <w:b/>
              </w:rPr>
            </w:pPr>
            <w:r w:rsidRPr="001349DD">
              <w:rPr>
                <w:b/>
              </w:rPr>
              <w:lastRenderedPageBreak/>
              <w:t>§ 1</w:t>
            </w:r>
          </w:p>
          <w:p w:rsidR="00FF73BF" w:rsidRPr="001349DD" w:rsidRDefault="00FF73BF" w:rsidP="001349DD">
            <w:pPr>
              <w:tabs>
                <w:tab w:val="left" w:pos="5529"/>
              </w:tabs>
              <w:jc w:val="center"/>
              <w:rPr>
                <w:b/>
              </w:rPr>
            </w:pPr>
            <w:r w:rsidRPr="001349DD">
              <w:rPr>
                <w:b/>
              </w:rPr>
              <w:t>Przedmiot porozumienia</w:t>
            </w:r>
          </w:p>
          <w:p w:rsidR="001349DD" w:rsidRDefault="001349DD" w:rsidP="006763E3">
            <w:pPr>
              <w:tabs>
                <w:tab w:val="left" w:pos="5529"/>
              </w:tabs>
            </w:pPr>
          </w:p>
          <w:p w:rsidR="001349DD" w:rsidRDefault="001349DD" w:rsidP="00DC5D5C">
            <w:pPr>
              <w:pStyle w:val="Akapitzlist"/>
              <w:numPr>
                <w:ilvl w:val="0"/>
                <w:numId w:val="10"/>
              </w:numPr>
              <w:tabs>
                <w:tab w:val="left" w:pos="5529"/>
              </w:tabs>
            </w:pPr>
            <w:r>
              <w:t xml:space="preserve">Województwo Śląskie wyraża zgodę na dokonanie przez </w:t>
            </w:r>
            <w:r w:rsidR="0015502D">
              <w:t>……………….</w:t>
            </w:r>
            <w:r>
              <w:t xml:space="preserve"> Zakład Usługowo-Handlowy z siedzibą przy ul. Zielonej 42, 48-130 Kietrz (dalej: Cedent) przelewu wierzytelności wynikającej z Umowy </w:t>
            </w:r>
            <w:r w:rsidR="002F5A3E" w:rsidRPr="002F5A3E">
              <w:t>nr 0250/IW/2025 z dnia 30 stycznia 2025 r</w:t>
            </w:r>
            <w:r w:rsidR="002F5A3E">
              <w:t>.,</w:t>
            </w:r>
            <w:r w:rsidR="002F5A3E" w:rsidRPr="002F5A3E">
              <w:t xml:space="preserve"> </w:t>
            </w:r>
            <w:r>
              <w:t>na rzecz Banku Spółdzielczego w Krapkowicach z siedzibą przy ul.</w:t>
            </w:r>
            <w:r w:rsidR="00A95BCA">
              <w:t> </w:t>
            </w:r>
            <w:r>
              <w:t>Opolskiej 12, 47-300 Krapkowice (dalej:</w:t>
            </w:r>
            <w:r w:rsidR="002F5A3E">
              <w:t> </w:t>
            </w:r>
            <w:r>
              <w:t xml:space="preserve">,,Cesjonariusz”) do łącznej kwoty </w:t>
            </w:r>
            <w:r w:rsidRPr="001349DD">
              <w:rPr>
                <w:b/>
              </w:rPr>
              <w:t>2.000.000,00 zł</w:t>
            </w:r>
            <w:r>
              <w:t xml:space="preserve"> (słownie: dwa miliony złotych)</w:t>
            </w:r>
            <w:r w:rsidR="00DC5D5C">
              <w:t xml:space="preserve">, </w:t>
            </w:r>
            <w:r w:rsidR="00DC5D5C" w:rsidRPr="00DC5D5C">
              <w:t xml:space="preserve">mającej stanowić zabezpieczenie umowy kredytu z dnia </w:t>
            </w:r>
            <w:r w:rsidR="00DC5D5C">
              <w:t>…………………………………………</w:t>
            </w:r>
            <w:r w:rsidR="00DC5D5C" w:rsidRPr="00DC5D5C">
              <w:t xml:space="preserve"> nr </w:t>
            </w:r>
            <w:r w:rsidR="00DC5D5C">
              <w:t>…………………………………………….</w:t>
            </w:r>
            <w:r>
              <w:t>.</w:t>
            </w:r>
          </w:p>
          <w:p w:rsidR="001349DD" w:rsidRDefault="001349DD" w:rsidP="00457ACF">
            <w:pPr>
              <w:pStyle w:val="Akapitzlist"/>
              <w:numPr>
                <w:ilvl w:val="0"/>
                <w:numId w:val="10"/>
              </w:numPr>
              <w:tabs>
                <w:tab w:val="left" w:pos="5529"/>
              </w:tabs>
            </w:pPr>
            <w:r>
              <w:t>Cedent oświadcza że przelew wierzytelności nastąpi na podstawie odrębnej umowy zawartej z</w:t>
            </w:r>
            <w:r w:rsidR="00A95BCA">
              <w:t> </w:t>
            </w:r>
            <w:r>
              <w:t xml:space="preserve">Cesjonariuszem i nie przekroczy kwoty wskazanej w ust. 1. </w:t>
            </w:r>
          </w:p>
          <w:p w:rsidR="001349DD" w:rsidRDefault="001349DD" w:rsidP="001349DD">
            <w:pPr>
              <w:tabs>
                <w:tab w:val="left" w:pos="5529"/>
              </w:tabs>
            </w:pPr>
          </w:p>
          <w:p w:rsidR="001349DD" w:rsidRPr="001349DD" w:rsidRDefault="001349DD" w:rsidP="001349DD">
            <w:pPr>
              <w:tabs>
                <w:tab w:val="left" w:pos="5529"/>
              </w:tabs>
              <w:jc w:val="center"/>
              <w:rPr>
                <w:b/>
              </w:rPr>
            </w:pPr>
            <w:r w:rsidRPr="001349DD">
              <w:rPr>
                <w:b/>
              </w:rPr>
              <w:t>§ 2</w:t>
            </w:r>
          </w:p>
          <w:p w:rsidR="001349DD" w:rsidRPr="001349DD" w:rsidRDefault="001349DD" w:rsidP="001349DD">
            <w:pPr>
              <w:tabs>
                <w:tab w:val="left" w:pos="5529"/>
              </w:tabs>
              <w:jc w:val="center"/>
              <w:rPr>
                <w:b/>
              </w:rPr>
            </w:pPr>
            <w:r w:rsidRPr="001349DD">
              <w:rPr>
                <w:b/>
              </w:rPr>
              <w:t>Zasady realizacji płatności</w:t>
            </w:r>
          </w:p>
          <w:p w:rsidR="001349DD" w:rsidRDefault="001349DD" w:rsidP="001349DD">
            <w:pPr>
              <w:tabs>
                <w:tab w:val="left" w:pos="5529"/>
              </w:tabs>
            </w:pPr>
          </w:p>
          <w:p w:rsidR="001349DD" w:rsidRDefault="00CB132A" w:rsidP="00457ACF">
            <w:pPr>
              <w:pStyle w:val="Akapitzlist"/>
              <w:numPr>
                <w:ilvl w:val="0"/>
                <w:numId w:val="11"/>
              </w:numPr>
              <w:tabs>
                <w:tab w:val="left" w:pos="5529"/>
              </w:tabs>
            </w:pPr>
            <w:r>
              <w:t>P</w:t>
            </w:r>
            <w:r w:rsidR="001349DD">
              <w:t>łatności z tytułu faktur wystawionych przez Cedenta</w:t>
            </w:r>
            <w:r w:rsidR="00353C4A">
              <w:t xml:space="preserve"> na Województwo Śląskie</w:t>
            </w:r>
            <w:r w:rsidR="001349DD">
              <w:t xml:space="preserve"> po dniu zawarcia umowy cesji</w:t>
            </w:r>
            <w:r w:rsidR="00353C4A">
              <w:t>,</w:t>
            </w:r>
            <w:r w:rsidR="001349DD">
              <w:t xml:space="preserve"> będą realizowane w następujący sposób:</w:t>
            </w:r>
          </w:p>
          <w:p w:rsidR="001349DD" w:rsidRPr="00B76376" w:rsidRDefault="001349DD" w:rsidP="00B76376">
            <w:pPr>
              <w:pStyle w:val="Akapitzlist"/>
              <w:numPr>
                <w:ilvl w:val="1"/>
                <w:numId w:val="21"/>
              </w:numPr>
              <w:tabs>
                <w:tab w:val="left" w:pos="5529"/>
              </w:tabs>
            </w:pPr>
            <w:r w:rsidRPr="00B76376">
              <w:t>30% wartości netto każdej faktury zostanie przekazane na rachunek Cesjonariusza</w:t>
            </w:r>
            <w:r w:rsidR="00457ACF" w:rsidRPr="00B76376">
              <w:t>,</w:t>
            </w:r>
          </w:p>
          <w:p w:rsidR="001349DD" w:rsidRPr="00B76376" w:rsidRDefault="001349DD" w:rsidP="00B76376">
            <w:pPr>
              <w:pStyle w:val="Akapitzlist"/>
              <w:numPr>
                <w:ilvl w:val="1"/>
                <w:numId w:val="21"/>
              </w:numPr>
              <w:tabs>
                <w:tab w:val="left" w:pos="5529"/>
              </w:tabs>
            </w:pPr>
            <w:r w:rsidRPr="00B76376">
              <w:t>pozostała kwota</w:t>
            </w:r>
            <w:r w:rsidR="00B76376" w:rsidRPr="00B76376">
              <w:t xml:space="preserve"> wynikająca z faktury</w:t>
            </w:r>
            <w:r w:rsidRPr="00B76376">
              <w:t>, zostanie przekazana na rachunek Cedenta</w:t>
            </w:r>
            <w:r w:rsidR="00B76376">
              <w:t xml:space="preserve"> zgodnie </w:t>
            </w:r>
            <w:r w:rsidR="00B76376" w:rsidRPr="00B76376">
              <w:t>z zachowaniem mechanizmu podzielonej płatności</w:t>
            </w:r>
            <w:r w:rsidR="00B76376">
              <w:t>.</w:t>
            </w:r>
          </w:p>
          <w:p w:rsidR="001349DD" w:rsidRPr="00203F55" w:rsidRDefault="001349DD" w:rsidP="00457ACF">
            <w:pPr>
              <w:pStyle w:val="Akapitzlist"/>
              <w:numPr>
                <w:ilvl w:val="0"/>
                <w:numId w:val="11"/>
              </w:numPr>
              <w:tabs>
                <w:tab w:val="left" w:pos="5529"/>
              </w:tabs>
            </w:pPr>
            <w:r w:rsidRPr="001349DD">
              <w:t xml:space="preserve">Łączna suma potrąceń na rzecz Cesjonariusza z tytułu przelewu wierzytelności nie może przekroczyć kwoty </w:t>
            </w:r>
            <w:r w:rsidRPr="001349DD">
              <w:rPr>
                <w:b/>
              </w:rPr>
              <w:t>2.000.000,00 zł.</w:t>
            </w:r>
          </w:p>
          <w:p w:rsidR="00203F55" w:rsidRDefault="00203F55" w:rsidP="00203F55">
            <w:pPr>
              <w:tabs>
                <w:tab w:val="left" w:pos="5529"/>
              </w:tabs>
            </w:pPr>
          </w:p>
          <w:p w:rsidR="00CD289D" w:rsidRPr="00D26BCB" w:rsidRDefault="00CD289D" w:rsidP="00D26BCB">
            <w:pPr>
              <w:tabs>
                <w:tab w:val="left" w:pos="5529"/>
              </w:tabs>
              <w:jc w:val="center"/>
              <w:rPr>
                <w:b/>
              </w:rPr>
            </w:pPr>
            <w:r w:rsidRPr="00D26BCB">
              <w:rPr>
                <w:b/>
              </w:rPr>
              <w:t>§ 3</w:t>
            </w:r>
          </w:p>
          <w:p w:rsidR="00CD289D" w:rsidRPr="00D26BCB" w:rsidRDefault="00D26BCB" w:rsidP="00D26BCB">
            <w:pPr>
              <w:tabs>
                <w:tab w:val="left" w:pos="5529"/>
              </w:tabs>
              <w:jc w:val="center"/>
              <w:rPr>
                <w:b/>
              </w:rPr>
            </w:pPr>
            <w:r w:rsidRPr="00D26BCB">
              <w:rPr>
                <w:b/>
              </w:rPr>
              <w:t>Ograniczenia w wykorzystaniu</w:t>
            </w:r>
            <w:r w:rsidR="00CD289D" w:rsidRPr="00D26BCB">
              <w:rPr>
                <w:b/>
              </w:rPr>
              <w:t xml:space="preserve"> środków </w:t>
            </w:r>
            <w:r w:rsidRPr="00D26BCB">
              <w:rPr>
                <w:b/>
              </w:rPr>
              <w:t>uzyskanych z tytułu cesji wierzytelności</w:t>
            </w:r>
          </w:p>
          <w:p w:rsidR="00CD289D" w:rsidRDefault="00CD289D" w:rsidP="00203F55">
            <w:pPr>
              <w:tabs>
                <w:tab w:val="left" w:pos="5529"/>
              </w:tabs>
            </w:pPr>
          </w:p>
          <w:p w:rsidR="00CD289D" w:rsidRDefault="00D26BCB" w:rsidP="00457ACF">
            <w:pPr>
              <w:pStyle w:val="Akapitzlist"/>
              <w:numPr>
                <w:ilvl w:val="0"/>
                <w:numId w:val="12"/>
              </w:numPr>
              <w:tabs>
                <w:tab w:val="left" w:pos="5529"/>
              </w:tabs>
            </w:pPr>
            <w:r w:rsidRPr="00D26BCB">
              <w:t xml:space="preserve">Cedent </w:t>
            </w:r>
            <w:r>
              <w:t>zobowiązuje się</w:t>
            </w:r>
            <w:r w:rsidRPr="00D26BCB">
              <w:t xml:space="preserve">, że środki uzyskane w ramach </w:t>
            </w:r>
            <w:r w:rsidR="00353C4A">
              <w:t>kredytu udzielonego przez Cesjonariusza,</w:t>
            </w:r>
            <w:r w:rsidRPr="00D26BCB">
              <w:t xml:space="preserve"> zostaną przeznaczone</w:t>
            </w:r>
            <w:r>
              <w:t xml:space="preserve"> wyłącznie</w:t>
            </w:r>
            <w:r w:rsidRPr="00D26BCB">
              <w:t xml:space="preserve"> na zakup materiałów niezbędnych do</w:t>
            </w:r>
            <w:r w:rsidR="00353C4A">
              <w:t> </w:t>
            </w:r>
            <w:r w:rsidRPr="00D26BCB">
              <w:t xml:space="preserve">realizacji </w:t>
            </w:r>
            <w:r w:rsidR="009A3AD3">
              <w:t xml:space="preserve">zadania wynikającego z Umowy nr </w:t>
            </w:r>
            <w:r w:rsidRPr="00D26BCB">
              <w:t>0250/IW/2025.</w:t>
            </w:r>
          </w:p>
          <w:p w:rsidR="00D26BCB" w:rsidRDefault="00D26BCB" w:rsidP="00353C4A">
            <w:pPr>
              <w:pStyle w:val="Akapitzlist"/>
              <w:numPr>
                <w:ilvl w:val="0"/>
                <w:numId w:val="12"/>
              </w:numPr>
              <w:tabs>
                <w:tab w:val="left" w:pos="5529"/>
              </w:tabs>
            </w:pPr>
            <w:r w:rsidRPr="00D26BCB">
              <w:t xml:space="preserve">Cedent </w:t>
            </w:r>
            <w:r>
              <w:t>zobowiązuje się</w:t>
            </w:r>
            <w:r w:rsidRPr="00D26BCB">
              <w:t xml:space="preserve">, że </w:t>
            </w:r>
            <w:r>
              <w:t>ś</w:t>
            </w:r>
            <w:r w:rsidRPr="00D26BCB">
              <w:t xml:space="preserve">rodki uzyskane w ramach </w:t>
            </w:r>
            <w:r w:rsidR="00353C4A" w:rsidRPr="00353C4A">
              <w:t xml:space="preserve">kredytu udzielonego przez Cesjonariusza, </w:t>
            </w:r>
            <w:r w:rsidRPr="00D26BCB">
              <w:t xml:space="preserve">nie zostaną przeznaczone na spłatę wynagrodzenia podwykonawców, </w:t>
            </w:r>
            <w:r w:rsidR="00353C4A">
              <w:br/>
            </w:r>
            <w:r w:rsidRPr="00D26BCB">
              <w:t>a ich wynagrodzenie będzie regulowane z innych źródeł.</w:t>
            </w:r>
          </w:p>
          <w:p w:rsidR="007460DD" w:rsidRDefault="007460DD" w:rsidP="00457ACF">
            <w:pPr>
              <w:pStyle w:val="Akapitzlist"/>
              <w:numPr>
                <w:ilvl w:val="0"/>
                <w:numId w:val="12"/>
              </w:numPr>
              <w:tabs>
                <w:tab w:val="left" w:pos="5529"/>
              </w:tabs>
            </w:pPr>
            <w:r w:rsidRPr="007460DD">
              <w:t>Cedent zobowiązuje się do przedstawienia, na żądanie Województwa Śląskiego, dokumentacji potwierdzającej sposób wydatkowania środków uzyskanych w ramach cesji wierzytelności</w:t>
            </w:r>
            <w:r>
              <w:t>.</w:t>
            </w:r>
          </w:p>
          <w:p w:rsidR="00CD289D" w:rsidRDefault="00CD289D" w:rsidP="00203F55">
            <w:pPr>
              <w:tabs>
                <w:tab w:val="left" w:pos="5529"/>
              </w:tabs>
            </w:pPr>
          </w:p>
          <w:p w:rsidR="00203F55" w:rsidRPr="00203F55" w:rsidRDefault="00203F55" w:rsidP="00203F55">
            <w:pPr>
              <w:tabs>
                <w:tab w:val="left" w:pos="5529"/>
              </w:tabs>
              <w:jc w:val="center"/>
              <w:rPr>
                <w:b/>
              </w:rPr>
            </w:pPr>
            <w:r w:rsidRPr="00203F55">
              <w:rPr>
                <w:b/>
              </w:rPr>
              <w:t>§</w:t>
            </w:r>
            <w:r w:rsidR="00D26BCB">
              <w:rPr>
                <w:b/>
              </w:rPr>
              <w:t xml:space="preserve"> 4</w:t>
            </w:r>
          </w:p>
          <w:p w:rsidR="00203F55" w:rsidRPr="00203F55" w:rsidRDefault="00CD289D" w:rsidP="00203F55">
            <w:pPr>
              <w:tabs>
                <w:tab w:val="left" w:pos="5529"/>
              </w:tabs>
              <w:jc w:val="center"/>
              <w:rPr>
                <w:b/>
              </w:rPr>
            </w:pPr>
            <w:r>
              <w:rPr>
                <w:b/>
              </w:rPr>
              <w:t>Zasady rozliczania podatku VAT</w:t>
            </w:r>
          </w:p>
          <w:p w:rsidR="00203F55" w:rsidRDefault="00203F55" w:rsidP="00203F55">
            <w:pPr>
              <w:tabs>
                <w:tab w:val="left" w:pos="5529"/>
              </w:tabs>
            </w:pPr>
          </w:p>
          <w:p w:rsidR="00203F55" w:rsidRPr="00B76376" w:rsidRDefault="00CD289D" w:rsidP="00457ACF">
            <w:pPr>
              <w:pStyle w:val="Akapitzlist"/>
              <w:numPr>
                <w:ilvl w:val="0"/>
                <w:numId w:val="13"/>
              </w:numPr>
              <w:tabs>
                <w:tab w:val="left" w:pos="5529"/>
              </w:tabs>
            </w:pPr>
            <w:r w:rsidRPr="00B76376">
              <w:t>Cedent zobowiązuje się do stosowania mechanizmu podzielonej płatności w zakresie rozliczeń dotyczących faktur objętych cesją wierzytelności, zgodnie z obowiązującymi przepisami prawa podatkowego.</w:t>
            </w:r>
          </w:p>
          <w:p w:rsidR="00CD289D" w:rsidRDefault="00CD289D" w:rsidP="00457ACF">
            <w:pPr>
              <w:pStyle w:val="Akapitzlist"/>
              <w:numPr>
                <w:ilvl w:val="0"/>
                <w:numId w:val="13"/>
              </w:numPr>
              <w:tabs>
                <w:tab w:val="left" w:pos="5529"/>
              </w:tabs>
            </w:pPr>
            <w:r w:rsidRPr="00CD289D">
              <w:t>Cedent ponosi pełną odpowiedzialność za prawidłowe naliczanie, wykazanie oraz odprowadzanie podatku VAT związanego z fakturami wystawionymi w ramach realizacji Umowy nr 0250/IW/2025.</w:t>
            </w:r>
          </w:p>
          <w:p w:rsidR="00CD289D" w:rsidRDefault="00CD289D" w:rsidP="00457ACF">
            <w:pPr>
              <w:pStyle w:val="Akapitzlist"/>
              <w:numPr>
                <w:ilvl w:val="0"/>
                <w:numId w:val="13"/>
              </w:numPr>
              <w:tabs>
                <w:tab w:val="left" w:pos="5529"/>
              </w:tabs>
            </w:pPr>
            <w:r w:rsidRPr="00CD289D">
              <w:t>Województwo Śląskie nie ponosi odpowiedzialności za zobowiązania podatkowe Cedenta oraz Cesjonariusza, w tym za należności z tytułu podatku VAT wynikające z przelewu wierzytelności.</w:t>
            </w:r>
          </w:p>
          <w:p w:rsidR="00CD289D" w:rsidRDefault="00CD289D" w:rsidP="00457ACF">
            <w:pPr>
              <w:pStyle w:val="Akapitzlist"/>
              <w:numPr>
                <w:ilvl w:val="0"/>
                <w:numId w:val="13"/>
              </w:numPr>
              <w:tabs>
                <w:tab w:val="left" w:pos="5529"/>
              </w:tabs>
            </w:pPr>
            <w:r w:rsidRPr="00CD289D">
              <w:t>W przypadku zmian w obowiązujących przepisach dotyczących podatku VAT, Cedent zobowiązuje się do dostosowania rozliczeń do nowych regulacji oraz do poinformowania Województwa Śląskiego i Cesjonariusza o wszelkich istotnych zmianach mogących mieć wpływ na realizację płatności.</w:t>
            </w:r>
          </w:p>
          <w:p w:rsidR="00CD289D" w:rsidRDefault="00CD289D" w:rsidP="00457ACF">
            <w:pPr>
              <w:pStyle w:val="Akapitzlist"/>
              <w:numPr>
                <w:ilvl w:val="0"/>
                <w:numId w:val="13"/>
              </w:numPr>
              <w:tabs>
                <w:tab w:val="left" w:pos="5529"/>
              </w:tabs>
            </w:pPr>
            <w:r w:rsidRPr="00CD289D">
              <w:t>W przypadku gdy z przyczyn leżących po stronie Cedenta lub Cesjonariusza powstaną jakiekolwiek zaległości podatkowe związane z przelewem wierzytelności, Cedent zobowiązuje się do pokrycia wszelkich kosztów, kar oraz odsetek wynikających z nieprawidłowego rozliczenia podatku VAT.</w:t>
            </w:r>
          </w:p>
          <w:p w:rsidR="00847CA1" w:rsidRDefault="00847CA1" w:rsidP="00847CA1">
            <w:pPr>
              <w:tabs>
                <w:tab w:val="left" w:pos="5529"/>
              </w:tabs>
              <w:ind w:left="360"/>
            </w:pPr>
          </w:p>
          <w:p w:rsidR="00847CA1" w:rsidRDefault="00847CA1" w:rsidP="00847CA1">
            <w:pPr>
              <w:tabs>
                <w:tab w:val="left" w:pos="5529"/>
              </w:tabs>
              <w:jc w:val="center"/>
              <w:rPr>
                <w:b/>
              </w:rPr>
            </w:pPr>
          </w:p>
          <w:p w:rsidR="00847CA1" w:rsidRDefault="00847CA1" w:rsidP="00847CA1">
            <w:pPr>
              <w:tabs>
                <w:tab w:val="left" w:pos="5529"/>
              </w:tabs>
              <w:jc w:val="center"/>
              <w:rPr>
                <w:b/>
              </w:rPr>
            </w:pPr>
          </w:p>
          <w:p w:rsidR="00847CA1" w:rsidRDefault="00847CA1" w:rsidP="00847CA1">
            <w:pPr>
              <w:tabs>
                <w:tab w:val="left" w:pos="5529"/>
              </w:tabs>
              <w:jc w:val="center"/>
              <w:rPr>
                <w:b/>
              </w:rPr>
            </w:pPr>
          </w:p>
          <w:p w:rsidR="007460DD" w:rsidRPr="00847CA1" w:rsidRDefault="00847CA1" w:rsidP="00847CA1">
            <w:pPr>
              <w:tabs>
                <w:tab w:val="left" w:pos="5529"/>
              </w:tabs>
              <w:jc w:val="center"/>
              <w:rPr>
                <w:b/>
              </w:rPr>
            </w:pPr>
            <w:r w:rsidRPr="00847CA1">
              <w:rPr>
                <w:b/>
              </w:rPr>
              <w:lastRenderedPageBreak/>
              <w:t>§ 5</w:t>
            </w:r>
          </w:p>
          <w:p w:rsidR="00847CA1" w:rsidRPr="00847CA1" w:rsidRDefault="00847CA1" w:rsidP="00847CA1">
            <w:pPr>
              <w:tabs>
                <w:tab w:val="left" w:pos="5529"/>
              </w:tabs>
              <w:jc w:val="center"/>
              <w:rPr>
                <w:b/>
              </w:rPr>
            </w:pPr>
            <w:r w:rsidRPr="00847CA1">
              <w:rPr>
                <w:b/>
              </w:rPr>
              <w:t>Wygaśnięcie udzielonej zgody</w:t>
            </w:r>
          </w:p>
          <w:p w:rsidR="00847CA1" w:rsidRDefault="00847CA1" w:rsidP="00847CA1">
            <w:pPr>
              <w:tabs>
                <w:tab w:val="left" w:pos="5529"/>
              </w:tabs>
            </w:pPr>
          </w:p>
          <w:p w:rsidR="00457ACF" w:rsidRDefault="00EE4032" w:rsidP="00457ACF">
            <w:pPr>
              <w:pStyle w:val="Akapitzlist"/>
              <w:numPr>
                <w:ilvl w:val="0"/>
                <w:numId w:val="14"/>
              </w:numPr>
              <w:tabs>
                <w:tab w:val="left" w:pos="5529"/>
              </w:tabs>
            </w:pPr>
            <w:r>
              <w:t xml:space="preserve">Zgoda udzielona przez Województwo Śląskie na </w:t>
            </w:r>
            <w:r w:rsidR="00C35F14">
              <w:t>dokonanie cesji</w:t>
            </w:r>
            <w:r>
              <w:t xml:space="preserve"> wierzytelności wygasa z</w:t>
            </w:r>
            <w:r w:rsidR="00C35F14">
              <w:t> </w:t>
            </w:r>
            <w:r>
              <w:t>mocy prawa</w:t>
            </w:r>
            <w:r w:rsidR="007E6CF7">
              <w:t xml:space="preserve"> w chwili</w:t>
            </w:r>
            <w:r w:rsidR="00457ACF">
              <w:t>:</w:t>
            </w:r>
          </w:p>
          <w:p w:rsidR="001349DD" w:rsidRDefault="00EE4032" w:rsidP="00457ACF">
            <w:pPr>
              <w:pStyle w:val="Akapitzlist"/>
              <w:numPr>
                <w:ilvl w:val="0"/>
                <w:numId w:val="15"/>
              </w:numPr>
              <w:tabs>
                <w:tab w:val="left" w:pos="5529"/>
              </w:tabs>
            </w:pPr>
            <w:r w:rsidRPr="00EE4032">
              <w:t>osiągnięcia przez sumę potrąceń na rzecz Cesj</w:t>
            </w:r>
            <w:r>
              <w:t>onariusza kwoty 2.000.000,00 </w:t>
            </w:r>
            <w:r w:rsidR="00FF639D">
              <w:t>zł;</w:t>
            </w:r>
          </w:p>
          <w:p w:rsidR="007E6CF7" w:rsidRPr="00C80AE0" w:rsidRDefault="00457ACF" w:rsidP="007E6CF7">
            <w:pPr>
              <w:pStyle w:val="Akapitzlist"/>
              <w:numPr>
                <w:ilvl w:val="0"/>
                <w:numId w:val="15"/>
              </w:numPr>
              <w:tabs>
                <w:tab w:val="left" w:pos="5529"/>
              </w:tabs>
            </w:pPr>
            <w:r w:rsidRPr="00C80AE0">
              <w:t>rozwiązania lub wygaśnięcia Umowy nr 0250/IW/2025 z dnia 30 stycznia 2025 r.</w:t>
            </w:r>
            <w:r w:rsidR="007E6CF7" w:rsidRPr="00C80AE0">
              <w:t>,</w:t>
            </w:r>
            <w:r w:rsidR="004F6F5C" w:rsidRPr="00C80AE0">
              <w:t xml:space="preserve"> jednak</w:t>
            </w:r>
            <w:r w:rsidR="004D0636" w:rsidRPr="00C80AE0">
              <w:t xml:space="preserve"> nie później niż</w:t>
            </w:r>
            <w:r w:rsidR="007E6CF7" w:rsidRPr="00C80AE0">
              <w:t xml:space="preserve"> do</w:t>
            </w:r>
            <w:r w:rsidR="004D0636" w:rsidRPr="00C80AE0">
              <w:t xml:space="preserve"> </w:t>
            </w:r>
            <w:r w:rsidR="007E6CF7" w:rsidRPr="00C80AE0">
              <w:t xml:space="preserve">dnia </w:t>
            </w:r>
            <w:r w:rsidR="00C80AE0">
              <w:t>25 maja 2026 r.</w:t>
            </w:r>
          </w:p>
          <w:p w:rsidR="00457ACF" w:rsidRDefault="00457ACF" w:rsidP="00457ACF">
            <w:pPr>
              <w:tabs>
                <w:tab w:val="left" w:pos="5529"/>
              </w:tabs>
            </w:pPr>
          </w:p>
          <w:p w:rsidR="00FF73BF" w:rsidRPr="00457ACF" w:rsidRDefault="00457ACF" w:rsidP="00457ACF">
            <w:pPr>
              <w:tabs>
                <w:tab w:val="left" w:pos="5529"/>
              </w:tabs>
              <w:jc w:val="center"/>
              <w:rPr>
                <w:b/>
              </w:rPr>
            </w:pPr>
            <w:r w:rsidRPr="00457ACF">
              <w:rPr>
                <w:b/>
              </w:rPr>
              <w:t>§ 6</w:t>
            </w:r>
          </w:p>
          <w:p w:rsidR="00457ACF" w:rsidRPr="00457ACF" w:rsidRDefault="00457ACF" w:rsidP="00457ACF">
            <w:pPr>
              <w:tabs>
                <w:tab w:val="left" w:pos="5529"/>
              </w:tabs>
              <w:jc w:val="center"/>
              <w:rPr>
                <w:b/>
              </w:rPr>
            </w:pPr>
            <w:r w:rsidRPr="00457ACF">
              <w:rPr>
                <w:b/>
              </w:rPr>
              <w:t>Cofnięcie udzielonej zgody</w:t>
            </w:r>
          </w:p>
          <w:p w:rsidR="006763E3" w:rsidRDefault="006763E3" w:rsidP="00FF639D">
            <w:pPr>
              <w:tabs>
                <w:tab w:val="left" w:pos="5529"/>
              </w:tabs>
            </w:pPr>
          </w:p>
          <w:p w:rsidR="00FF639D" w:rsidRDefault="00FF639D" w:rsidP="00FF639D">
            <w:pPr>
              <w:pStyle w:val="Akapitzlist"/>
              <w:numPr>
                <w:ilvl w:val="0"/>
                <w:numId w:val="17"/>
              </w:numPr>
              <w:tabs>
                <w:tab w:val="left" w:pos="5529"/>
              </w:tabs>
            </w:pPr>
            <w:r w:rsidRPr="00FF639D">
              <w:t>Województwo Śląskie zastrzega sobie prawo cofnięcia zgody w przypadku, gdy:</w:t>
            </w:r>
          </w:p>
          <w:p w:rsidR="00FF639D" w:rsidRDefault="00FF639D" w:rsidP="00FF639D">
            <w:pPr>
              <w:pStyle w:val="Akapitzlist"/>
              <w:numPr>
                <w:ilvl w:val="0"/>
                <w:numId w:val="18"/>
              </w:numPr>
              <w:tabs>
                <w:tab w:val="left" w:pos="5529"/>
              </w:tabs>
            </w:pPr>
            <w:r w:rsidRPr="00FF639D">
              <w:t>Cedent naruszy warunki określone w niniejszym dokumencie</w:t>
            </w:r>
            <w:r>
              <w:t>;</w:t>
            </w:r>
          </w:p>
          <w:p w:rsidR="00294323" w:rsidRDefault="00294323" w:rsidP="00294323">
            <w:pPr>
              <w:pStyle w:val="Akapitzlist"/>
              <w:numPr>
                <w:ilvl w:val="0"/>
                <w:numId w:val="18"/>
              </w:numPr>
              <w:tabs>
                <w:tab w:val="left" w:pos="5529"/>
              </w:tabs>
            </w:pPr>
            <w:r>
              <w:t>Cedent przeznaczy środki</w:t>
            </w:r>
            <w:r w:rsidRPr="00294323">
              <w:t xml:space="preserve"> z cesji na inne</w:t>
            </w:r>
            <w:r>
              <w:t xml:space="preserve"> cele niż wskazane w § 3 ust. 1;</w:t>
            </w:r>
          </w:p>
          <w:p w:rsidR="00FF639D" w:rsidRDefault="00FF639D" w:rsidP="00FF639D">
            <w:pPr>
              <w:pStyle w:val="Akapitzlist"/>
              <w:numPr>
                <w:ilvl w:val="0"/>
                <w:numId w:val="18"/>
              </w:numPr>
              <w:tabs>
                <w:tab w:val="left" w:pos="5529"/>
              </w:tabs>
            </w:pPr>
            <w:r w:rsidRPr="00FF639D">
              <w:t>Cedent naruszy</w:t>
            </w:r>
            <w:r w:rsidR="000E43A9">
              <w:t xml:space="preserve"> warunki realizacji Umowy nr </w:t>
            </w:r>
            <w:r w:rsidRPr="00FF639D">
              <w:t>0250/IW/2025, w</w:t>
            </w:r>
            <w:r w:rsidR="00A95BCA">
              <w:t> </w:t>
            </w:r>
            <w:r w:rsidRPr="00FF639D">
              <w:t>szczególności w sposób mogący skutkować jej rozwiązaniem</w:t>
            </w:r>
            <w:r>
              <w:t>;</w:t>
            </w:r>
          </w:p>
          <w:p w:rsidR="00FF639D" w:rsidRDefault="00FF639D" w:rsidP="00FF639D">
            <w:pPr>
              <w:pStyle w:val="Akapitzlist"/>
              <w:numPr>
                <w:ilvl w:val="0"/>
                <w:numId w:val="18"/>
              </w:numPr>
              <w:tabs>
                <w:tab w:val="left" w:pos="5529"/>
              </w:tabs>
            </w:pPr>
            <w:r w:rsidRPr="00FF639D">
              <w:t>Cedent dokona cesji wierzytelności na rzecz innego podmiotu niż Bank Spółdzielczy w</w:t>
            </w:r>
            <w:r w:rsidR="00404D70">
              <w:t> </w:t>
            </w:r>
            <w:r w:rsidRPr="00FF639D">
              <w:t>Krapkowicach, bez uprzedniej zgody Województwa Śląskiego</w:t>
            </w:r>
            <w:r>
              <w:t>;</w:t>
            </w:r>
          </w:p>
          <w:p w:rsidR="00FF639D" w:rsidRDefault="00FF639D" w:rsidP="00FF639D">
            <w:pPr>
              <w:pStyle w:val="Akapitzlist"/>
              <w:numPr>
                <w:ilvl w:val="0"/>
                <w:numId w:val="18"/>
              </w:numPr>
              <w:tabs>
                <w:tab w:val="left" w:pos="5529"/>
              </w:tabs>
            </w:pPr>
            <w:r w:rsidRPr="00FF639D">
              <w:t>zmieni się sytuacja prawna lub finansowa Cedenta w sposób mogący zagrozić pra</w:t>
            </w:r>
            <w:r w:rsidR="000E43A9">
              <w:t xml:space="preserve">widłowej realizacji Umowy nr </w:t>
            </w:r>
            <w:r w:rsidRPr="00FF639D">
              <w:t>0250/IW/2025.</w:t>
            </w:r>
          </w:p>
          <w:p w:rsidR="00FF639D" w:rsidRDefault="00EE59D3" w:rsidP="00FF639D">
            <w:pPr>
              <w:pStyle w:val="Akapitzlist"/>
              <w:numPr>
                <w:ilvl w:val="0"/>
                <w:numId w:val="17"/>
              </w:numPr>
              <w:tabs>
                <w:tab w:val="left" w:pos="5529"/>
              </w:tabs>
            </w:pPr>
            <w:r>
              <w:t>Cofnię</w:t>
            </w:r>
            <w:r w:rsidR="00FF639D" w:rsidRPr="00FF639D">
              <w:t>cie zgody wymaga formy pisemnej pod rygorem n</w:t>
            </w:r>
            <w:r w:rsidR="00FF639D">
              <w:t>ieważności i staje się skuteczne</w:t>
            </w:r>
            <w:r w:rsidR="00FF639D" w:rsidRPr="00FF639D">
              <w:t xml:space="preserve"> z</w:t>
            </w:r>
            <w:r w:rsidR="00A95BCA">
              <w:t> </w:t>
            </w:r>
            <w:r w:rsidR="00FF639D" w:rsidRPr="00FF639D">
              <w:t>chwilą doręczenia Cedentowi.</w:t>
            </w:r>
          </w:p>
          <w:p w:rsidR="00307936" w:rsidRDefault="00307936" w:rsidP="00307936">
            <w:pPr>
              <w:tabs>
                <w:tab w:val="left" w:pos="5529"/>
              </w:tabs>
            </w:pPr>
          </w:p>
          <w:p w:rsidR="00307936" w:rsidRDefault="00307936" w:rsidP="00307936">
            <w:pPr>
              <w:tabs>
                <w:tab w:val="left" w:pos="5529"/>
              </w:tabs>
              <w:jc w:val="center"/>
              <w:rPr>
                <w:b/>
              </w:rPr>
            </w:pPr>
            <w:r w:rsidRPr="00294323">
              <w:rPr>
                <w:b/>
              </w:rPr>
              <w:t>§ 7</w:t>
            </w:r>
          </w:p>
          <w:p w:rsidR="00307936" w:rsidRDefault="00307936" w:rsidP="00307936">
            <w:pPr>
              <w:tabs>
                <w:tab w:val="left" w:pos="552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Obowiązek poinformowania </w:t>
            </w:r>
          </w:p>
          <w:p w:rsidR="00307936" w:rsidRPr="00294323" w:rsidRDefault="00307936" w:rsidP="00A5662C">
            <w:pPr>
              <w:tabs>
                <w:tab w:val="left" w:pos="5529"/>
              </w:tabs>
              <w:rPr>
                <w:b/>
              </w:rPr>
            </w:pPr>
          </w:p>
          <w:p w:rsidR="00307936" w:rsidRDefault="00307936" w:rsidP="00307936">
            <w:pPr>
              <w:pStyle w:val="Akapitzlist"/>
              <w:numPr>
                <w:ilvl w:val="0"/>
                <w:numId w:val="22"/>
              </w:numPr>
              <w:tabs>
                <w:tab w:val="left" w:pos="5529"/>
              </w:tabs>
            </w:pPr>
            <w:r>
              <w:t>Cedent zobowiązuje się niezwłocznie poinformować Cesjonariusza o za</w:t>
            </w:r>
            <w:r w:rsidR="00A5662C">
              <w:t>warciu niniejszego porozumienia.</w:t>
            </w:r>
          </w:p>
          <w:p w:rsidR="00307936" w:rsidRDefault="00307936" w:rsidP="00307936">
            <w:pPr>
              <w:pStyle w:val="Akapitzlist"/>
              <w:numPr>
                <w:ilvl w:val="0"/>
                <w:numId w:val="22"/>
              </w:numPr>
              <w:tabs>
                <w:tab w:val="left" w:pos="5529"/>
              </w:tabs>
            </w:pPr>
            <w:r>
              <w:t xml:space="preserve">Cedent dostarczy </w:t>
            </w:r>
            <w:r w:rsidR="00A5662C">
              <w:t xml:space="preserve">Województwu Śląskiemu </w:t>
            </w:r>
            <w:r>
              <w:t xml:space="preserve">pisemne potwierdzenie </w:t>
            </w:r>
            <w:r w:rsidR="00A5662C">
              <w:t>otrzymane od Cesjonariusza, zawierające datę potwierdzenia oraz dane osoby upoważnionej do udzielenia potwierdzenia.</w:t>
            </w:r>
          </w:p>
          <w:p w:rsidR="00A5662C" w:rsidRDefault="00A5662C" w:rsidP="00307936">
            <w:pPr>
              <w:pStyle w:val="Akapitzlist"/>
              <w:numPr>
                <w:ilvl w:val="0"/>
                <w:numId w:val="22"/>
              </w:numPr>
              <w:tabs>
                <w:tab w:val="left" w:pos="5529"/>
              </w:tabs>
            </w:pPr>
            <w:r>
              <w:t xml:space="preserve">Potwierdzenie o którym mowa w ust. 2 zostanie dostarczone Województwu Śląskiemu w terminie 7 dni roboczych od daty podpisania niniejszego porozumienia. </w:t>
            </w:r>
          </w:p>
          <w:p w:rsidR="00EE59D3" w:rsidRDefault="00EE59D3" w:rsidP="00EE59D3">
            <w:pPr>
              <w:tabs>
                <w:tab w:val="left" w:pos="5529"/>
              </w:tabs>
            </w:pPr>
          </w:p>
          <w:p w:rsidR="00EE59D3" w:rsidRPr="00294323" w:rsidRDefault="00307936" w:rsidP="00294323">
            <w:pPr>
              <w:tabs>
                <w:tab w:val="left" w:pos="5529"/>
              </w:tabs>
              <w:jc w:val="center"/>
              <w:rPr>
                <w:b/>
              </w:rPr>
            </w:pPr>
            <w:r>
              <w:rPr>
                <w:b/>
              </w:rPr>
              <w:t>§</w:t>
            </w:r>
            <w:r w:rsidR="00A5662C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  <w:p w:rsidR="00FF639D" w:rsidRPr="00294323" w:rsidRDefault="001F3F1B" w:rsidP="00294323">
            <w:pPr>
              <w:tabs>
                <w:tab w:val="left" w:pos="5529"/>
              </w:tabs>
              <w:jc w:val="center"/>
              <w:rPr>
                <w:b/>
              </w:rPr>
            </w:pPr>
            <w:r>
              <w:rPr>
                <w:b/>
              </w:rPr>
              <w:t>Postanowienia końcowe</w:t>
            </w:r>
          </w:p>
          <w:p w:rsidR="00294323" w:rsidRDefault="00294323" w:rsidP="00FF639D">
            <w:pPr>
              <w:tabs>
                <w:tab w:val="left" w:pos="5529"/>
              </w:tabs>
            </w:pPr>
          </w:p>
          <w:p w:rsidR="00FF639D" w:rsidRDefault="001F3F1B" w:rsidP="001F3F1B">
            <w:pPr>
              <w:pStyle w:val="Akapitzlist"/>
              <w:numPr>
                <w:ilvl w:val="0"/>
                <w:numId w:val="20"/>
              </w:numPr>
              <w:tabs>
                <w:tab w:val="left" w:pos="5529"/>
              </w:tabs>
            </w:pPr>
            <w:r>
              <w:t xml:space="preserve">W sprawach nieuregulowanych niniejszym Porozumieniem zastosowanie mają przepisy ustawy </w:t>
            </w:r>
            <w:r w:rsidRPr="001F3F1B">
              <w:t>z dnia 23 kwietnia 1964 r. Kodeks cywilny (</w:t>
            </w:r>
            <w:proofErr w:type="spellStart"/>
            <w:r w:rsidRPr="001F3F1B">
              <w:t>t.j</w:t>
            </w:r>
            <w:proofErr w:type="spellEnd"/>
            <w:r w:rsidRPr="001F3F1B">
              <w:t xml:space="preserve">. Dz. U. z 2024 r. poz. 1061 z </w:t>
            </w:r>
            <w:proofErr w:type="spellStart"/>
            <w:r w:rsidRPr="001F3F1B">
              <w:t>późn</w:t>
            </w:r>
            <w:proofErr w:type="spellEnd"/>
            <w:r w:rsidRPr="001F3F1B">
              <w:t>. zm.)</w:t>
            </w:r>
            <w:r w:rsidR="00404D70">
              <w:t xml:space="preserve"> </w:t>
            </w:r>
            <w:r>
              <w:t xml:space="preserve">oraz ustawy </w:t>
            </w:r>
            <w:r w:rsidRPr="001F3F1B">
              <w:t xml:space="preserve">z dnia 11 września 2019 r. </w:t>
            </w:r>
            <w:r>
              <w:t xml:space="preserve">Prawo zamówień publicznych </w:t>
            </w:r>
            <w:r w:rsidRPr="001F3F1B">
              <w:t>(</w:t>
            </w:r>
            <w:proofErr w:type="spellStart"/>
            <w:r w:rsidRPr="001F3F1B">
              <w:t>t.j</w:t>
            </w:r>
            <w:proofErr w:type="spellEnd"/>
            <w:r w:rsidRPr="001F3F1B">
              <w:t>. Dz. U. z 2024 r. poz.</w:t>
            </w:r>
            <w:r>
              <w:t> </w:t>
            </w:r>
            <w:r w:rsidRPr="001F3F1B">
              <w:t>1320)</w:t>
            </w:r>
            <w:r>
              <w:t xml:space="preserve">. </w:t>
            </w:r>
          </w:p>
          <w:p w:rsidR="001F3F1B" w:rsidRDefault="001F3F1B" w:rsidP="001F3F1B">
            <w:pPr>
              <w:pStyle w:val="Akapitzlist"/>
              <w:numPr>
                <w:ilvl w:val="0"/>
                <w:numId w:val="20"/>
              </w:numPr>
              <w:tabs>
                <w:tab w:val="left" w:pos="5529"/>
              </w:tabs>
            </w:pPr>
            <w:r>
              <w:t xml:space="preserve">Wszelkie zmiany niniejszego Porozumienia wymagają formy pisemnej pod rygorem nieważności. </w:t>
            </w:r>
          </w:p>
          <w:p w:rsidR="001F3F1B" w:rsidRDefault="001F3F1B" w:rsidP="001F3F1B">
            <w:pPr>
              <w:pStyle w:val="Akapitzlist"/>
              <w:numPr>
                <w:ilvl w:val="0"/>
                <w:numId w:val="20"/>
              </w:numPr>
              <w:tabs>
                <w:tab w:val="left" w:pos="5529"/>
              </w:tabs>
            </w:pPr>
            <w:r>
              <w:t xml:space="preserve">Porozumienie sporządzono w dwóch jednobrzmiących egzemplarzach, po jednym dla każdej ze stron. </w:t>
            </w:r>
          </w:p>
          <w:p w:rsidR="006763E3" w:rsidRDefault="006763E3" w:rsidP="006763E3">
            <w:pPr>
              <w:tabs>
                <w:tab w:val="left" w:pos="5529"/>
              </w:tabs>
            </w:pPr>
          </w:p>
          <w:p w:rsidR="007E5FBE" w:rsidRPr="003C5319" w:rsidRDefault="007E5FBE" w:rsidP="00EE59D3">
            <w:pPr>
              <w:tabs>
                <w:tab w:val="left" w:pos="5529"/>
              </w:tabs>
            </w:pPr>
          </w:p>
        </w:tc>
      </w:tr>
    </w:tbl>
    <w:p w:rsidR="00F5223B" w:rsidRPr="00404D70" w:rsidRDefault="001F3F1B" w:rsidP="001F3F1B">
      <w:pPr>
        <w:ind w:firstLine="708"/>
        <w:rPr>
          <w:b/>
        </w:rPr>
      </w:pPr>
      <w:r w:rsidRPr="00404D70">
        <w:rPr>
          <w:b/>
        </w:rPr>
        <w:lastRenderedPageBreak/>
        <w:t>Cedent</w:t>
      </w:r>
      <w:r w:rsidRPr="00404D70">
        <w:rPr>
          <w:b/>
        </w:rPr>
        <w:tab/>
      </w:r>
      <w:r w:rsidRPr="00404D70">
        <w:rPr>
          <w:b/>
        </w:rPr>
        <w:tab/>
      </w:r>
      <w:r w:rsidRPr="00404D70">
        <w:rPr>
          <w:b/>
        </w:rPr>
        <w:tab/>
      </w:r>
      <w:r w:rsidRPr="00404D70">
        <w:rPr>
          <w:b/>
        </w:rPr>
        <w:tab/>
      </w:r>
      <w:r w:rsidRPr="00404D70">
        <w:rPr>
          <w:b/>
        </w:rPr>
        <w:tab/>
      </w:r>
      <w:r w:rsidRPr="00404D70">
        <w:rPr>
          <w:b/>
        </w:rPr>
        <w:tab/>
      </w:r>
      <w:r w:rsidRPr="00404D70">
        <w:rPr>
          <w:b/>
        </w:rPr>
        <w:tab/>
        <w:t xml:space="preserve">Województwo Śląskie </w:t>
      </w:r>
    </w:p>
    <w:sectPr w:rsidR="00F5223B" w:rsidRPr="00404D70" w:rsidSect="00A82227">
      <w:footerReference w:type="default" r:id="rId8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2F" w:rsidRDefault="0086012F" w:rsidP="00A82227">
      <w:r>
        <w:separator/>
      </w:r>
    </w:p>
  </w:endnote>
  <w:endnote w:type="continuationSeparator" w:id="0">
    <w:p w:rsidR="0086012F" w:rsidRDefault="0086012F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3D0EB8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3D0EB8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86012F" w:rsidP="00A82227">
        <w:pPr>
          <w:jc w:val="right"/>
          <w:rPr>
            <w:rFonts w:cs="Arial"/>
          </w:rPr>
        </w:pPr>
      </w:p>
    </w:sdtContent>
  </w:sdt>
  <w:p w:rsidR="00A82227" w:rsidRDefault="00A82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2F" w:rsidRDefault="0086012F" w:rsidP="00A82227">
      <w:r>
        <w:separator/>
      </w:r>
    </w:p>
  </w:footnote>
  <w:footnote w:type="continuationSeparator" w:id="0">
    <w:p w:rsidR="0086012F" w:rsidRDefault="0086012F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C0"/>
    <w:multiLevelType w:val="hybridMultilevel"/>
    <w:tmpl w:val="3AE83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252F"/>
    <w:multiLevelType w:val="hybridMultilevel"/>
    <w:tmpl w:val="60AAE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DCA"/>
    <w:multiLevelType w:val="hybridMultilevel"/>
    <w:tmpl w:val="C81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5932"/>
    <w:multiLevelType w:val="hybridMultilevel"/>
    <w:tmpl w:val="17A4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2E15"/>
    <w:multiLevelType w:val="hybridMultilevel"/>
    <w:tmpl w:val="4BE4C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21CB"/>
    <w:multiLevelType w:val="hybridMultilevel"/>
    <w:tmpl w:val="5D28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5024"/>
    <w:multiLevelType w:val="hybridMultilevel"/>
    <w:tmpl w:val="17A4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33A8"/>
    <w:multiLevelType w:val="hybridMultilevel"/>
    <w:tmpl w:val="096A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5448"/>
    <w:multiLevelType w:val="hybridMultilevel"/>
    <w:tmpl w:val="4DEA9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F86752"/>
    <w:multiLevelType w:val="hybridMultilevel"/>
    <w:tmpl w:val="B20641AE"/>
    <w:lvl w:ilvl="0" w:tplc="C1E2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516BE"/>
    <w:multiLevelType w:val="hybridMultilevel"/>
    <w:tmpl w:val="6BD8A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4320"/>
    <w:multiLevelType w:val="hybridMultilevel"/>
    <w:tmpl w:val="B752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369"/>
    <w:multiLevelType w:val="hybridMultilevel"/>
    <w:tmpl w:val="E926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67DAC"/>
    <w:multiLevelType w:val="hybridMultilevel"/>
    <w:tmpl w:val="FB58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E67C7"/>
    <w:multiLevelType w:val="hybridMultilevel"/>
    <w:tmpl w:val="2F66A6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186A06"/>
    <w:multiLevelType w:val="hybridMultilevel"/>
    <w:tmpl w:val="D22C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5A6D"/>
    <w:multiLevelType w:val="hybridMultilevel"/>
    <w:tmpl w:val="BD806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9687C"/>
    <w:multiLevelType w:val="hybridMultilevel"/>
    <w:tmpl w:val="34F2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3D25"/>
    <w:multiLevelType w:val="hybridMultilevel"/>
    <w:tmpl w:val="E75C7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658A8"/>
    <w:multiLevelType w:val="hybridMultilevel"/>
    <w:tmpl w:val="DAC0A252"/>
    <w:lvl w:ilvl="0" w:tplc="D4C4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F71F6"/>
    <w:multiLevelType w:val="hybridMultilevel"/>
    <w:tmpl w:val="7288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9574C"/>
    <w:multiLevelType w:val="hybridMultilevel"/>
    <w:tmpl w:val="9F3E9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0"/>
  </w:num>
  <w:num w:numId="5">
    <w:abstractNumId w:val="4"/>
  </w:num>
  <w:num w:numId="6">
    <w:abstractNumId w:val="21"/>
  </w:num>
  <w:num w:numId="7">
    <w:abstractNumId w:val="20"/>
  </w:num>
  <w:num w:numId="8">
    <w:abstractNumId w:val="16"/>
  </w:num>
  <w:num w:numId="9">
    <w:abstractNumId w:val="10"/>
  </w:num>
  <w:num w:numId="10">
    <w:abstractNumId w:val="7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8"/>
  </w:num>
  <w:num w:numId="16">
    <w:abstractNumId w:val="9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462CD"/>
    <w:rsid w:val="00065C99"/>
    <w:rsid w:val="000E43A9"/>
    <w:rsid w:val="001349DD"/>
    <w:rsid w:val="00137671"/>
    <w:rsid w:val="0015502D"/>
    <w:rsid w:val="00187C32"/>
    <w:rsid w:val="001A486F"/>
    <w:rsid w:val="001F3F1B"/>
    <w:rsid w:val="00203F55"/>
    <w:rsid w:val="00294323"/>
    <w:rsid w:val="002F5A3E"/>
    <w:rsid w:val="00307936"/>
    <w:rsid w:val="00353C4A"/>
    <w:rsid w:val="003D0EB8"/>
    <w:rsid w:val="00404D70"/>
    <w:rsid w:val="004342B7"/>
    <w:rsid w:val="00450A5A"/>
    <w:rsid w:val="00457ACF"/>
    <w:rsid w:val="004A7220"/>
    <w:rsid w:val="004B39B6"/>
    <w:rsid w:val="004D0636"/>
    <w:rsid w:val="004F6F5C"/>
    <w:rsid w:val="005048F4"/>
    <w:rsid w:val="005429C2"/>
    <w:rsid w:val="006763E3"/>
    <w:rsid w:val="006C06B9"/>
    <w:rsid w:val="007460DD"/>
    <w:rsid w:val="007E5FBE"/>
    <w:rsid w:val="007E6CF7"/>
    <w:rsid w:val="00840428"/>
    <w:rsid w:val="00847CA1"/>
    <w:rsid w:val="0086012F"/>
    <w:rsid w:val="008E43CA"/>
    <w:rsid w:val="0093571B"/>
    <w:rsid w:val="009A3AD3"/>
    <w:rsid w:val="009A6FE6"/>
    <w:rsid w:val="00A52C9E"/>
    <w:rsid w:val="00A5662C"/>
    <w:rsid w:val="00A57DA7"/>
    <w:rsid w:val="00A64480"/>
    <w:rsid w:val="00A82227"/>
    <w:rsid w:val="00A95BCA"/>
    <w:rsid w:val="00AA1B3D"/>
    <w:rsid w:val="00B1116E"/>
    <w:rsid w:val="00B53E93"/>
    <w:rsid w:val="00B54520"/>
    <w:rsid w:val="00B76376"/>
    <w:rsid w:val="00BB2413"/>
    <w:rsid w:val="00C35F14"/>
    <w:rsid w:val="00C80AE0"/>
    <w:rsid w:val="00CB132A"/>
    <w:rsid w:val="00CB497D"/>
    <w:rsid w:val="00CD289D"/>
    <w:rsid w:val="00D15D78"/>
    <w:rsid w:val="00D1667B"/>
    <w:rsid w:val="00D26BCB"/>
    <w:rsid w:val="00D560D3"/>
    <w:rsid w:val="00DC5D5C"/>
    <w:rsid w:val="00E4065B"/>
    <w:rsid w:val="00E4167D"/>
    <w:rsid w:val="00E763AB"/>
    <w:rsid w:val="00EE4032"/>
    <w:rsid w:val="00EE59D3"/>
    <w:rsid w:val="00F41DA8"/>
    <w:rsid w:val="00F45AED"/>
    <w:rsid w:val="00F5223B"/>
    <w:rsid w:val="00F855B9"/>
    <w:rsid w:val="00FF63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AFF22"/>
  <w15:docId w15:val="{E30910B1-4D48-403D-94AB-5797A1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rsid w:val="00CB49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B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B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DA97-474E-45D9-87A1-2D899D83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Walczak Kamil</cp:lastModifiedBy>
  <cp:revision>28</cp:revision>
  <cp:lastPrinted>2025-04-08T09:24:00Z</cp:lastPrinted>
  <dcterms:created xsi:type="dcterms:W3CDTF">2025-03-20T13:58:00Z</dcterms:created>
  <dcterms:modified xsi:type="dcterms:W3CDTF">2025-04-17T11:26:00Z</dcterms:modified>
</cp:coreProperties>
</file>