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5B7B9BFA" w14:textId="77777777" w:rsidTr="00DF646D">
        <w:trPr>
          <w:trHeight w:val="841"/>
        </w:trPr>
        <w:tc>
          <w:tcPr>
            <w:tcW w:w="5670" w:type="dxa"/>
            <w:gridSpan w:val="2"/>
          </w:tcPr>
          <w:p w14:paraId="4BAF5FD3" w14:textId="77777777" w:rsidR="00E52373" w:rsidRDefault="00E52373" w:rsidP="00E52373">
            <w:bookmarkStart w:id="0" w:name="_GoBack"/>
            <w:bookmarkEnd w:id="0"/>
          </w:p>
        </w:tc>
        <w:tc>
          <w:tcPr>
            <w:tcW w:w="3851" w:type="dxa"/>
          </w:tcPr>
          <w:p w14:paraId="21FBFF3D" w14:textId="77777777" w:rsidR="00E52373" w:rsidRDefault="00E52373" w:rsidP="00E52373"/>
        </w:tc>
      </w:tr>
      <w:tr w:rsidR="00E52373" w14:paraId="0CDF7DC5" w14:textId="77777777" w:rsidTr="00DF646D">
        <w:trPr>
          <w:trHeight w:val="838"/>
        </w:trPr>
        <w:tc>
          <w:tcPr>
            <w:tcW w:w="5670" w:type="dxa"/>
            <w:gridSpan w:val="2"/>
          </w:tcPr>
          <w:p w14:paraId="301BB757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2EE1774A" wp14:editId="1AAA1E9D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32553F33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0B666305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71F161F9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54487F46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7C4776F8" w14:textId="77777777" w:rsidR="00B0573B" w:rsidRDefault="00A53986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620B74">
              <w:rPr>
                <w:rFonts w:cs="Arial"/>
                <w:szCs w:val="21"/>
              </w:rPr>
              <w:t>do Uchwały nr</w:t>
            </w:r>
            <w:r w:rsidR="00F04BA5">
              <w:rPr>
                <w:rFonts w:cs="Arial"/>
                <w:szCs w:val="21"/>
              </w:rPr>
              <w:t>769/75/VII/2025</w:t>
            </w:r>
          </w:p>
          <w:p w14:paraId="5CAC006D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D994B03" w14:textId="7777777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F04BA5">
              <w:rPr>
                <w:rFonts w:cs="Arial"/>
                <w:szCs w:val="21"/>
              </w:rPr>
              <w:t xml:space="preserve"> 09.04.2025r.</w:t>
            </w:r>
          </w:p>
        </w:tc>
      </w:tr>
      <w:tr w:rsidR="00E52373" w14:paraId="0957E307" w14:textId="77777777" w:rsidTr="00DF646D">
        <w:tc>
          <w:tcPr>
            <w:tcW w:w="5670" w:type="dxa"/>
            <w:gridSpan w:val="2"/>
          </w:tcPr>
          <w:p w14:paraId="74E8B393" w14:textId="77777777" w:rsidR="009B11D7" w:rsidRDefault="009B11D7" w:rsidP="00E52373"/>
        </w:tc>
        <w:tc>
          <w:tcPr>
            <w:tcW w:w="3851" w:type="dxa"/>
          </w:tcPr>
          <w:p w14:paraId="1E3DF368" w14:textId="77777777" w:rsidR="00E52373" w:rsidRDefault="00E52373" w:rsidP="00E52373"/>
          <w:p w14:paraId="49AFB0ED" w14:textId="77777777" w:rsidR="00236385" w:rsidRDefault="00236385" w:rsidP="00E52373"/>
          <w:p w14:paraId="74234D42" w14:textId="77777777" w:rsidR="00236385" w:rsidRDefault="00236385" w:rsidP="00E52373"/>
        </w:tc>
      </w:tr>
      <w:tr w:rsidR="00852ADC" w14:paraId="0E215735" w14:textId="77777777" w:rsidTr="00DF646D">
        <w:tc>
          <w:tcPr>
            <w:tcW w:w="3510" w:type="dxa"/>
          </w:tcPr>
          <w:p w14:paraId="0BAD3560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0EE54F56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</w:t>
            </w:r>
            <w:r w:rsidR="00F04BA5">
              <w:rPr>
                <w:b/>
              </w:rPr>
              <w:t>141</w:t>
            </w:r>
            <w:r>
              <w:rPr>
                <w:b/>
              </w:rPr>
              <w:t xml:space="preserve">            </w:t>
            </w:r>
            <w:r w:rsidR="00F445AC">
              <w:rPr>
                <w:b/>
              </w:rPr>
              <w:t xml:space="preserve">/ </w:t>
            </w:r>
            <w:r w:rsidR="00F04BA5">
              <w:rPr>
                <w:b/>
              </w:rPr>
              <w:t>25</w:t>
            </w:r>
          </w:p>
        </w:tc>
      </w:tr>
      <w:tr w:rsidR="00852ADC" w14:paraId="52BBD0B1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01B523D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32EBAAA" w14:textId="77777777" w:rsidR="00E52373" w:rsidRDefault="00E52373" w:rsidP="00852ADC">
            <w:pPr>
              <w:pStyle w:val="Arial10i50"/>
            </w:pPr>
          </w:p>
        </w:tc>
      </w:tr>
      <w:tr w:rsidR="00852ADC" w14:paraId="1027D705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0A41F457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1F475F83" w14:textId="77777777" w:rsidR="00E52373" w:rsidRDefault="00E52373" w:rsidP="00852ADC">
            <w:pPr>
              <w:pStyle w:val="Arial10i50"/>
            </w:pPr>
          </w:p>
        </w:tc>
      </w:tr>
      <w:tr w:rsidR="00123593" w14:paraId="7176F4C0" w14:textId="77777777" w:rsidTr="00DF646D">
        <w:tc>
          <w:tcPr>
            <w:tcW w:w="9521" w:type="dxa"/>
            <w:gridSpan w:val="3"/>
          </w:tcPr>
          <w:p w14:paraId="637097A8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4BE78FDE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B985917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E9EC490" w14:textId="77777777" w:rsidR="00BA1260" w:rsidRDefault="00BA1260" w:rsidP="00BA1260">
            <w:pPr>
              <w:pStyle w:val="Arial10i50"/>
            </w:pPr>
          </w:p>
        </w:tc>
      </w:tr>
      <w:tr w:rsidR="00564CBB" w14:paraId="59EBF1F0" w14:textId="77777777" w:rsidTr="00DF646D">
        <w:tc>
          <w:tcPr>
            <w:tcW w:w="3510" w:type="dxa"/>
          </w:tcPr>
          <w:p w14:paraId="0D872366" w14:textId="77777777" w:rsidR="00564CBB" w:rsidRDefault="00564CBB" w:rsidP="00564CBB">
            <w:pPr>
              <w:pStyle w:val="Arial10i50"/>
            </w:pPr>
          </w:p>
          <w:p w14:paraId="1465BB2D" w14:textId="77777777" w:rsidR="00564CBB" w:rsidRDefault="00564CBB" w:rsidP="00564CBB">
            <w:pPr>
              <w:pStyle w:val="Arial10i50"/>
            </w:pPr>
            <w:r>
              <w:t xml:space="preserve">z dnia </w:t>
            </w:r>
            <w:r w:rsidR="00F04BA5">
              <w:t>9 kwietnia 2025r.</w:t>
            </w:r>
          </w:p>
        </w:tc>
        <w:tc>
          <w:tcPr>
            <w:tcW w:w="6011" w:type="dxa"/>
            <w:gridSpan w:val="2"/>
          </w:tcPr>
          <w:p w14:paraId="1DCA6CE4" w14:textId="77777777" w:rsidR="00564CBB" w:rsidRDefault="00564CBB" w:rsidP="00564CBB">
            <w:pPr>
              <w:pStyle w:val="Arial10i50"/>
            </w:pPr>
          </w:p>
          <w:p w14:paraId="79C01B80" w14:textId="77777777" w:rsidR="00564CBB" w:rsidRDefault="00564CBB" w:rsidP="00564CBB">
            <w:pPr>
              <w:pStyle w:val="Arial10i50"/>
            </w:pPr>
          </w:p>
        </w:tc>
      </w:tr>
      <w:tr w:rsidR="00564CBB" w14:paraId="5819741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BAD6884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568F721C" w14:textId="77777777" w:rsidR="00564CBB" w:rsidRDefault="00564CBB" w:rsidP="00564CBB">
            <w:pPr>
              <w:pStyle w:val="Arial10i50"/>
            </w:pPr>
          </w:p>
        </w:tc>
      </w:tr>
      <w:tr w:rsidR="002C0A23" w14:paraId="0597BC64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6386661F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3608AB13" w14:textId="77777777" w:rsidR="002C0A23" w:rsidRDefault="002C0A23" w:rsidP="002C0A23">
            <w:pPr>
              <w:pStyle w:val="Arial10i50"/>
            </w:pPr>
          </w:p>
        </w:tc>
      </w:tr>
      <w:tr w:rsidR="002C0A23" w14:paraId="04EC21BB" w14:textId="77777777" w:rsidTr="00DF646D">
        <w:tc>
          <w:tcPr>
            <w:tcW w:w="9521" w:type="dxa"/>
            <w:gridSpan w:val="3"/>
          </w:tcPr>
          <w:p w14:paraId="2922FC8E" w14:textId="77777777"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3E3F9E37" w14:textId="77777777"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9A57A86" w14:textId="77777777" w:rsidR="00415DD6" w:rsidRDefault="005B71EC" w:rsidP="00FA0FF2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5B71EC">
              <w:rPr>
                <w:rFonts w:ascii="Arial" w:hAnsi="Arial" w:cs="Arial"/>
                <w:b/>
                <w:sz w:val="21"/>
                <w:szCs w:val="21"/>
              </w:rPr>
              <w:t xml:space="preserve">Panu Tomaszowi </w:t>
            </w:r>
            <w:proofErr w:type="spellStart"/>
            <w:r w:rsidRPr="005B71EC">
              <w:rPr>
                <w:rFonts w:ascii="Arial" w:hAnsi="Arial" w:cs="Arial"/>
                <w:b/>
                <w:sz w:val="21"/>
                <w:szCs w:val="21"/>
              </w:rPr>
              <w:t>Klęczarowi</w:t>
            </w:r>
            <w:proofErr w:type="spellEnd"/>
            <w:r w:rsidRPr="005B71EC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proofErr w:type="spellStart"/>
            <w:r w:rsidRPr="005B71EC">
              <w:rPr>
                <w:rFonts w:ascii="Arial" w:hAnsi="Arial" w:cs="Arial"/>
                <w:b/>
                <w:sz w:val="21"/>
                <w:szCs w:val="21"/>
              </w:rPr>
              <w:t>Klęczar</w:t>
            </w:r>
            <w:proofErr w:type="spellEnd"/>
            <w:r w:rsidRPr="005B71EC">
              <w:rPr>
                <w:rFonts w:ascii="Arial" w:hAnsi="Arial" w:cs="Arial"/>
                <w:b/>
                <w:sz w:val="21"/>
                <w:szCs w:val="21"/>
              </w:rPr>
              <w:t>) –</w:t>
            </w:r>
            <w:r w:rsidR="00CE4EB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5B71EC">
              <w:rPr>
                <w:rFonts w:ascii="Arial" w:hAnsi="Arial" w:cs="Arial"/>
                <w:b/>
                <w:sz w:val="21"/>
                <w:szCs w:val="21"/>
              </w:rPr>
              <w:t>zastępcy dyrektora Departamentu Terenów Wiejskich w Urzędzie Marszałkowskim Województwa Śląskiego</w:t>
            </w:r>
          </w:p>
          <w:p w14:paraId="4C5A38A7" w14:textId="77777777" w:rsidR="005B71EC" w:rsidRPr="00F01C30" w:rsidRDefault="005B71EC" w:rsidP="00FA0FF2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C3C2D91" w14:textId="77777777" w:rsidR="0002511E" w:rsidRPr="0002511E" w:rsidRDefault="001B2729" w:rsidP="0002511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02511E">
              <w:t xml:space="preserve"> </w:t>
            </w:r>
            <w:r w:rsidR="0002511E" w:rsidRPr="0002511E">
              <w:rPr>
                <w:rFonts w:ascii="Arial" w:hAnsi="Arial" w:cs="Arial"/>
                <w:bCs/>
                <w:sz w:val="21"/>
                <w:szCs w:val="21"/>
              </w:rPr>
              <w:t>składania oświadczeń woli, wzywania do składania wyjaśnień/ uzupełnień, podpisywania wszelkich pism i dokumentów dla  zadań wynikających z realizacji PS WPR na lata 2023 – 2027, w zakresie interwencji:</w:t>
            </w:r>
          </w:p>
          <w:p w14:paraId="6BACF7C7" w14:textId="77777777" w:rsidR="0002511E" w:rsidRPr="0002511E" w:rsidRDefault="0002511E" w:rsidP="0002511E">
            <w:pPr>
              <w:pStyle w:val="Akapitzlist"/>
              <w:numPr>
                <w:ilvl w:val="0"/>
                <w:numId w:val="9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scalanie gruntów wraz z zagospodarowaniem </w:t>
            </w:r>
            <w:proofErr w:type="spellStart"/>
            <w:r w:rsidRPr="0002511E">
              <w:rPr>
                <w:rFonts w:ascii="Arial" w:hAnsi="Arial" w:cs="Arial"/>
                <w:bCs/>
                <w:sz w:val="21"/>
                <w:szCs w:val="21"/>
              </w:rPr>
              <w:t>poscaleniowym</w:t>
            </w:r>
            <w:proofErr w:type="spellEnd"/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 (I.10.8).</w:t>
            </w:r>
          </w:p>
          <w:p w14:paraId="65AA80E8" w14:textId="77777777" w:rsidR="00A53986" w:rsidRPr="0002511E" w:rsidRDefault="0002511E" w:rsidP="0002511E">
            <w:pPr>
              <w:pStyle w:val="Akapitzlist"/>
              <w:numPr>
                <w:ilvl w:val="0"/>
                <w:numId w:val="9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infrastruktura na obszarach wiejskich oraz wdrożenie koncepcji inteligentnych wsi (I.10.10).</w:t>
            </w:r>
          </w:p>
          <w:p w14:paraId="5920289C" w14:textId="77777777" w:rsidR="0002511E" w:rsidRPr="0002511E" w:rsidRDefault="0002511E" w:rsidP="0002511E">
            <w:pPr>
              <w:pStyle w:val="Akapitzlist"/>
              <w:numPr>
                <w:ilvl w:val="0"/>
                <w:numId w:val="9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LEADER/ Rozwój lokalny kierowany przez społeczność (I.13.1), w szczególności do:</w:t>
            </w:r>
          </w:p>
          <w:p w14:paraId="41C2CAD4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przeprowadzania kontroli administracyjnych wniosków o przyznanie pomocy (w tym             o ponowną ocenę), w tym informowanie wnioskodawcy o: </w:t>
            </w:r>
          </w:p>
          <w:p w14:paraId="68EBFEE8" w14:textId="77777777" w:rsidR="0002511E" w:rsidRPr="0002511E" w:rsidRDefault="0002511E" w:rsidP="0002511E">
            <w:pPr>
              <w:pStyle w:val="Akapitzlist"/>
              <w:numPr>
                <w:ilvl w:val="0"/>
                <w:numId w:val="11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konieczności uzupełnienia wniosku o przyznanie pomocy/ złożenia wyjaśnień, </w:t>
            </w:r>
          </w:p>
          <w:p w14:paraId="409EE698" w14:textId="77777777" w:rsidR="0002511E" w:rsidRPr="0002511E" w:rsidRDefault="0002511E" w:rsidP="0002511E">
            <w:pPr>
              <w:pStyle w:val="Akapitzlist"/>
              <w:numPr>
                <w:ilvl w:val="0"/>
                <w:numId w:val="11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odmowie przyznania pomocy, </w:t>
            </w:r>
          </w:p>
          <w:p w14:paraId="2B0126AB" w14:textId="77777777" w:rsidR="0002511E" w:rsidRPr="0002511E" w:rsidRDefault="0002511E" w:rsidP="0002511E">
            <w:pPr>
              <w:pStyle w:val="Akapitzlist"/>
              <w:numPr>
                <w:ilvl w:val="0"/>
                <w:numId w:val="11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pozytywnym rozpatrzeniu wniosku wraz z oświadczeni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em woli zawarcia umowy </w:t>
            </w:r>
            <w:r w:rsidR="00F449A1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  </w:t>
            </w:r>
            <w:r w:rsidRPr="0002511E">
              <w:rPr>
                <w:rFonts w:ascii="Arial" w:hAnsi="Arial" w:cs="Arial"/>
                <w:bCs/>
                <w:sz w:val="21"/>
                <w:szCs w:val="21"/>
              </w:rPr>
              <w:t>o przyznaniu pomocy oraz wzywaniem wnioskodawców do jej zawarcia.</w:t>
            </w:r>
          </w:p>
          <w:p w14:paraId="6635329B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przygotowywania i przekazywania do Zarządu Województwa list rankingowych operacji;</w:t>
            </w:r>
          </w:p>
          <w:p w14:paraId="21E33EE6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prowadzenia postępowań w sprawie rozpatrzenia protestów wnoszonych przez podmioty ubiegające się o wsparcie o którym mowa w art. 34 ust 1 lit b) Rozporządzenia Parlamentu Europejskiego i Rady 2021/1060 z dnia 24.06.2021 r. w tym podpisywanie pism w sprawie wezwań oraz rozstrzygnięć;</w:t>
            </w:r>
          </w:p>
          <w:p w14:paraId="25F0C82F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przyjmowania od beneficjentów oraz deponowania w wyznaczonych do tego miejscach oryginałów weksli wystawionych przez beneficjentów stanowiących zabezpieczenie wykonania umów;</w:t>
            </w:r>
          </w:p>
          <w:p w14:paraId="213C899E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prowadzenia działań w ramach procedury zmiany umowy o przyznanie pomocy </w:t>
            </w:r>
            <w:r w:rsidR="00F449A1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     </w:t>
            </w:r>
            <w:r w:rsidRPr="0002511E">
              <w:rPr>
                <w:rFonts w:ascii="Arial" w:hAnsi="Arial" w:cs="Arial"/>
                <w:bCs/>
                <w:sz w:val="21"/>
                <w:szCs w:val="21"/>
              </w:rPr>
              <w:t>w szczególności informowanie o odmowie zawarcia aneksu w przypadku zaistnienia okoliczności uniemożliwiających zmianę;</w:t>
            </w:r>
          </w:p>
          <w:p w14:paraId="2A78445F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rozpatrywania próśb wnioskodawców o przywrócenie terminu wykonania określonych czynności w toku postępowania w sprawie o przyznanie pomocy lub w sprawie o wypłatę pomocy, w tym informowanie o sposobie rozpatrzenia prośby; </w:t>
            </w:r>
          </w:p>
          <w:p w14:paraId="62E3BF69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przeprowadzania oceny wniosków beneficjentów o płatność, w tym informowanie beneficjentów o: konieczności uzupełnienia wniosku o płatność/ złożenia wyjaśnień, wysokości zatwierdzonej kwoty środków do wypłaty/ korekcie kwoty płatności/ odmowie wypłaty pomocy;</w:t>
            </w:r>
          </w:p>
          <w:p w14:paraId="5633033F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lastRenderedPageBreak/>
              <w:t xml:space="preserve">zatwierdzania płatności na rzecz beneficjentów;   </w:t>
            </w:r>
          </w:p>
          <w:p w14:paraId="7E107B7F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rozpatrywania wezwań beneficjentów do ponownego rozpatrzenia sprawy na etapie obsługi wniosku o płatność, w tym udzielania odpowiedzi o sposobie rozpatrzenia wezwania;</w:t>
            </w:r>
          </w:p>
          <w:p w14:paraId="595EC1C1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zatwierdzania planów lub prognoz wydatków, </w:t>
            </w:r>
          </w:p>
          <w:p w14:paraId="233BE474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rozpatrywania wniosków beneficjentów o wyrażenie zgody na przeniesienie posiadania </w:t>
            </w:r>
            <w:r w:rsidR="00F449A1">
              <w:rPr>
                <w:rFonts w:ascii="Arial" w:hAnsi="Arial" w:cs="Arial"/>
                <w:bCs/>
                <w:sz w:val="21"/>
                <w:szCs w:val="21"/>
              </w:rPr>
              <w:t xml:space="preserve">             </w:t>
            </w: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lub własności dóbr objętych operacją zgodnie z obowiązującymi warunkami programu </w:t>
            </w:r>
            <w:r w:rsidR="00F449A1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   </w:t>
            </w:r>
            <w:r w:rsidRPr="0002511E">
              <w:rPr>
                <w:rFonts w:ascii="Arial" w:hAnsi="Arial" w:cs="Arial"/>
                <w:bCs/>
                <w:sz w:val="21"/>
                <w:szCs w:val="21"/>
              </w:rPr>
              <w:t>i procedurami, w tym informowanie beneficjenta o sposobie rozpatrzenia wniosku;</w:t>
            </w:r>
          </w:p>
          <w:p w14:paraId="4BB7F9BA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rozpatrywania wniosków o przyznanie pomocy następców prawnych beneficjentów zgodnie z obowiązującymi warunkami programu oraz podejmowania decyzji w sprawie  przyznania pomocy następcom prawnym beneficjentów; </w:t>
            </w:r>
          </w:p>
          <w:p w14:paraId="6BF42843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Ocena przestrzegania zasady konkurencyjności lub prawa zamówień publicznych przy udzielaniu zamówień przez Beneficjentów w ramach projektu w szczególności : wzywanie beneficjenta do składania uzupełnień lub wyjaśnień, informowanie o wynikach oceny, ustalanie wysokości korekty finansowej, ponowna oceny dokumentacji w związku z odwołaniem beneficjenta;</w:t>
            </w:r>
          </w:p>
          <w:p w14:paraId="10B98E6D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przeprowadzania czynności kontrolnych, w tym akceptacja i zatwierdzanie dokumentów związanych z kontrolą operacji; </w:t>
            </w:r>
          </w:p>
          <w:p w14:paraId="39999748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ustalania kwot z tytułu nienależnie lub nadmiernie pobranych płatności, w tym wzywanie beneficjentów do zwrotu tych kwot oraz przekazywanie agencji płatniczej spraw oraz dokumentów celem przeprowadzenia postępowania windykacyjnego; </w:t>
            </w:r>
          </w:p>
          <w:p w14:paraId="544D7B06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prowadzenia czynności związanych z wypowiadaniem oraz rozwiązywaniem umów </w:t>
            </w:r>
            <w:r w:rsidR="00F449A1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</w:t>
            </w:r>
            <w:r w:rsidRPr="0002511E">
              <w:rPr>
                <w:rFonts w:ascii="Arial" w:hAnsi="Arial" w:cs="Arial"/>
                <w:bCs/>
                <w:sz w:val="21"/>
                <w:szCs w:val="21"/>
              </w:rPr>
              <w:t>o przyznaniu pomocy;</w:t>
            </w:r>
          </w:p>
          <w:p w14:paraId="3B75752A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wykrywania i przeciwdziałania nieprawidłowościom oraz informowania lub raportowania </w:t>
            </w:r>
            <w:r w:rsidR="00F449A1">
              <w:rPr>
                <w:rFonts w:ascii="Arial" w:hAnsi="Arial" w:cs="Arial"/>
                <w:bCs/>
                <w:sz w:val="21"/>
                <w:szCs w:val="21"/>
              </w:rPr>
              <w:t xml:space="preserve">              </w:t>
            </w:r>
            <w:r w:rsidRPr="0002511E">
              <w:rPr>
                <w:rFonts w:ascii="Arial" w:hAnsi="Arial" w:cs="Arial"/>
                <w:bCs/>
                <w:sz w:val="21"/>
                <w:szCs w:val="21"/>
              </w:rPr>
              <w:t>o nieprawidłowościach zgodnie z procedurami;</w:t>
            </w:r>
          </w:p>
          <w:p w14:paraId="241C99E3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podpisywania dokumentów związanych ze sprawozdawczością i monitorowaniem wykorzystania środków;</w:t>
            </w:r>
          </w:p>
          <w:p w14:paraId="784853D5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podpisywania / składania „Deklaracji zarządczej” zgodnie ze wzorem przekazanym przez Agencje Restrukturyzacji i Modernizacji Rolnictwa w zakresie prawidłowości realizacji zadań delegowanych;</w:t>
            </w:r>
          </w:p>
          <w:p w14:paraId="09C4FF54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dokonywania czynności związanych z zawiadomieniem organów o podejrzeniu popełnienia przestępstwa w zakresie środków wsparcia realizowanych z PS WPR na lata 2023 – 2024;</w:t>
            </w:r>
          </w:p>
          <w:p w14:paraId="6583F12F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informowania podmiotu ubiegającego się o przyznanie pomocy, za pomocą systemu teleinformatycznego Agencji w sposób określony w przepisach o Agencji Restrukturyzacji </w:t>
            </w:r>
            <w:r w:rsidR="00F449A1">
              <w:rPr>
                <w:rFonts w:ascii="Arial" w:hAnsi="Arial" w:cs="Arial"/>
                <w:bCs/>
                <w:sz w:val="21"/>
                <w:szCs w:val="21"/>
              </w:rPr>
              <w:t xml:space="preserve">             </w:t>
            </w:r>
            <w:r w:rsidRPr="0002511E">
              <w:rPr>
                <w:rFonts w:ascii="Arial" w:hAnsi="Arial" w:cs="Arial"/>
                <w:bCs/>
                <w:sz w:val="21"/>
                <w:szCs w:val="21"/>
              </w:rPr>
              <w:t>i Modernizacji Rolnictwa:</w:t>
            </w:r>
          </w:p>
          <w:p w14:paraId="11C896B5" w14:textId="77777777" w:rsidR="0002511E" w:rsidRPr="0002511E" w:rsidRDefault="00D82EA4" w:rsidP="0002511E">
            <w:pPr>
              <w:pStyle w:val="Akapitzlist"/>
              <w:numPr>
                <w:ilvl w:val="0"/>
                <w:numId w:val="12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wyniku  oceny wniosku, </w:t>
            </w:r>
            <w:r w:rsidR="0002511E" w:rsidRPr="0002511E">
              <w:rPr>
                <w:rFonts w:ascii="Arial" w:hAnsi="Arial" w:cs="Arial"/>
                <w:bCs/>
                <w:sz w:val="21"/>
                <w:szCs w:val="21"/>
              </w:rPr>
              <w:t>w tym o odmowie przyznania pomocy z podaniem jej przyczyn,</w:t>
            </w:r>
          </w:p>
          <w:p w14:paraId="574A502E" w14:textId="77777777" w:rsidR="0002511E" w:rsidRPr="0002511E" w:rsidRDefault="0002511E" w:rsidP="0002511E">
            <w:pPr>
              <w:pStyle w:val="Akapitzlist"/>
              <w:numPr>
                <w:ilvl w:val="0"/>
                <w:numId w:val="12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przyczynach odmowy zawarcia Umowy o przyznaniu pomocy/Aneksu.</w:t>
            </w:r>
          </w:p>
          <w:p w14:paraId="58F2D7EA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zawierania za pomocą systemu teleinformatycznego Agencji w sposób określony przepisach o Agencji Restrukturyzacji i Modernizacji Rolnictwa wraz z drugim Członkiem Zarządu Umowy o przyznaniu pomocy/Aneksu w ramach działań objętych Planem Strategicznym dla Wspólnej Polityki Rolnej na lata 2023–2027;</w:t>
            </w:r>
          </w:p>
          <w:p w14:paraId="775218BA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wystawiania i podpisywania w imieniu Zarządu Województwa Zaświadczeń pomocy de </w:t>
            </w:r>
            <w:proofErr w:type="spellStart"/>
            <w:r w:rsidRPr="0002511E">
              <w:rPr>
                <w:rFonts w:ascii="Arial" w:hAnsi="Arial" w:cs="Arial"/>
                <w:bCs/>
                <w:sz w:val="21"/>
                <w:szCs w:val="21"/>
              </w:rPr>
              <w:t>minimis</w:t>
            </w:r>
            <w:proofErr w:type="spellEnd"/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 w ramach działań PS WPR 2023-2027, dla których Samorząd Województwa ma delegowane zadania;</w:t>
            </w:r>
          </w:p>
          <w:p w14:paraId="238B86EA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uzgadniania Harmonogramu planowanych przez Lokalne Grupy Działania (LGD) naborów wniosków o przyznanie pomocy;</w:t>
            </w:r>
          </w:p>
          <w:p w14:paraId="3AC395DA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uzgadniania składanych przez LGD regulaminów naboru wniosków;</w:t>
            </w:r>
          </w:p>
          <w:p w14:paraId="7C5893AC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wzywania LGD do uzupełnienia braków lub złożenia wyjaśnień w dokumentacji dotyczącej wniosków o udzielenie wsparcia dotyczących wybranych operacji wraz z dokumentami potwierdzającymi dokonanie wyboru operacji;</w:t>
            </w:r>
          </w:p>
          <w:p w14:paraId="6D2638A0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zatwierdzania dokumentów przedkładanych przez Lokalne Grupy Działania (LGD), wynikających z Umowy o warunkach i sposobie realizacji Strategii Rozwoju Lokalnego kierowanego przez społeczność, w tym:</w:t>
            </w:r>
          </w:p>
          <w:p w14:paraId="6E5737CD" w14:textId="77777777" w:rsidR="0002511E" w:rsidRPr="0002511E" w:rsidRDefault="0002511E" w:rsidP="0002511E">
            <w:pPr>
              <w:pStyle w:val="Akapitzlist"/>
              <w:numPr>
                <w:ilvl w:val="0"/>
                <w:numId w:val="14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regulaminu organu decyzyjnego,</w:t>
            </w:r>
          </w:p>
          <w:p w14:paraId="2304A00C" w14:textId="77777777" w:rsidR="0002511E" w:rsidRPr="0002511E" w:rsidRDefault="0002511E" w:rsidP="0002511E">
            <w:pPr>
              <w:pStyle w:val="Akapitzlist"/>
              <w:numPr>
                <w:ilvl w:val="0"/>
                <w:numId w:val="14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lastRenderedPageBreak/>
              <w:t>planu szkoleń członków organu decyzyjnego i pracowników biura LGD w zakresie niezbędnym do zadań wynikających z ich kompetencji.</w:t>
            </w:r>
          </w:p>
          <w:p w14:paraId="037CA77B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przyjmowania i aktualizacji harmonogramu planowanych przez Samorząd Województwa Śląskiego  naborów wniosków w ramach Planu Strategicznego dla Wspólnej Polityki Rolnej na lata 2023-2027;</w:t>
            </w:r>
          </w:p>
          <w:p w14:paraId="6031D939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kontroli realizacji LSR o której mowa w art. 15b ustawy o RLKS; </w:t>
            </w:r>
          </w:p>
          <w:p w14:paraId="73673ABE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kontroli LGD, o której mowa w § 7 pkt 2 umowy o warunkach i sposobie realizacji strategii rozwoju lokalnego kierowanego przez społeczność zwanej umową ramową oraz określania zakresu tych kontroli;</w:t>
            </w:r>
          </w:p>
          <w:p w14:paraId="5A457F76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formułowania zaleceń w związku ze stwierdzonymi uchybieniami w realizacji przez LGD zobowiązań wynikających z umowy ramowej oraz wzywania LGD do wykonania zaleceń;    </w:t>
            </w:r>
          </w:p>
          <w:p w14:paraId="3737B632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weryfikacji wniosków o wsparcie oraz dokumentacji potwierdzającej dokonanie wyboru operacji zgodnie z ustawą o RLKS, ustawą z dnia 28 kwietnia 2022 r. o zasadach realizacji zadań finansowanych ze środków europejskich w perspektywie finansowej 2021-2027 (Dz. U. z 2022 r. poz. 1079) oraz wytycznymi;</w:t>
            </w:r>
          </w:p>
          <w:p w14:paraId="6F557E51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wyznaczenia terminu i przeprowadzenia oceny efektywności realizacji LSR; </w:t>
            </w:r>
          </w:p>
          <w:p w14:paraId="3DDBE7AE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zatwierdzania opracowanego przez LGD programu naprawczego w przypadku uzyskania negatywnego wyniku oceny efektywności realizacji LSR;</w:t>
            </w:r>
          </w:p>
          <w:p w14:paraId="3853DA99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wyznaczenia terminu składania przez LGD sprawozdania z pierwszego roku  realizacji LSR oraz udostępnienia formularza sprawozdania z realizacji LSR; </w:t>
            </w:r>
          </w:p>
          <w:p w14:paraId="03F5F800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wydawania LGD zaleceń mających na celu poprawę działalności LGD i realizacji LSR, z podaniem terminu ich wdrożenia, na podstawie dokonanej analizy sprawozdań z realizacji LSR;</w:t>
            </w:r>
          </w:p>
          <w:p w14:paraId="0E37D85E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wydawania zaleceń mających na celu poprawę działalności LGD i realizacji LSR; </w:t>
            </w:r>
          </w:p>
          <w:p w14:paraId="0F7442C0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oceny racjonalności harmonogramu realizacji planu komunikacji, o której mowa w § 7 pkt 8 umowy ramowej;</w:t>
            </w:r>
          </w:p>
          <w:p w14:paraId="7A3186DB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informowania LGD o stanie wykonania kamieni milowych;</w:t>
            </w:r>
          </w:p>
          <w:p w14:paraId="590F67DC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 xml:space="preserve">wzywania LGD do udzielania wszelkich informacji/ wyjaśnień w związku z realizacją LSR; </w:t>
            </w:r>
          </w:p>
          <w:p w14:paraId="3F1036C4" w14:textId="77777777" w:rsidR="0002511E" w:rsidRPr="0002511E" w:rsidRDefault="0002511E" w:rsidP="0002511E">
            <w:pPr>
              <w:pStyle w:val="Akapitzlist"/>
              <w:numPr>
                <w:ilvl w:val="0"/>
                <w:numId w:val="10"/>
              </w:num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02511E">
              <w:rPr>
                <w:rFonts w:ascii="Arial" w:hAnsi="Arial" w:cs="Arial"/>
                <w:bCs/>
                <w:sz w:val="21"/>
                <w:szCs w:val="21"/>
              </w:rPr>
              <w:t>dokonywania zmian w umowie ramowej na wniosek LGD lub wzywania LGD do zmian na wniosek Zarządu  Województwa.</w:t>
            </w:r>
          </w:p>
          <w:p w14:paraId="6C11E0DB" w14:textId="77777777" w:rsidR="0002511E" w:rsidRPr="00A53986" w:rsidRDefault="0002511E" w:rsidP="0002511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374023EC" w14:textId="77777777" w:rsidTr="00DF646D">
        <w:tc>
          <w:tcPr>
            <w:tcW w:w="9521" w:type="dxa"/>
            <w:gridSpan w:val="3"/>
          </w:tcPr>
          <w:p w14:paraId="71D6B342" w14:textId="77777777" w:rsidR="00F01C30" w:rsidRDefault="00DC1D3A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E0278E">
              <w:rPr>
                <w:rFonts w:ascii="Arial" w:hAnsi="Arial" w:cs="Arial"/>
                <w:sz w:val="21"/>
                <w:szCs w:val="21"/>
              </w:rPr>
              <w:lastRenderedPageBreak/>
              <w:t>Peł</w:t>
            </w:r>
            <w:r w:rsidR="005B71EC">
              <w:rPr>
                <w:rFonts w:ascii="Arial" w:hAnsi="Arial" w:cs="Arial"/>
                <w:sz w:val="21"/>
                <w:szCs w:val="21"/>
              </w:rPr>
              <w:t xml:space="preserve">nomocnictwa udziela się na czas </w:t>
            </w:r>
            <w:r w:rsidR="00CE4EBE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5B71EC">
              <w:rPr>
                <w:rFonts w:ascii="Arial" w:hAnsi="Arial" w:cs="Arial"/>
                <w:sz w:val="21"/>
                <w:szCs w:val="21"/>
              </w:rPr>
              <w:t xml:space="preserve">zastępcy </w:t>
            </w:r>
            <w:r w:rsidR="005B71EC" w:rsidRPr="005B71EC">
              <w:rPr>
                <w:rFonts w:ascii="Arial" w:hAnsi="Arial" w:cs="Arial"/>
                <w:sz w:val="21"/>
                <w:szCs w:val="21"/>
              </w:rPr>
              <w:t>dyrektora Departamentu Terenów Wiejskich w Urzędzie Marszałkowskim Województwa Śląskiego</w:t>
            </w:r>
            <w:r w:rsidR="005B71EC">
              <w:rPr>
                <w:rFonts w:ascii="Arial" w:hAnsi="Arial" w:cs="Arial"/>
                <w:sz w:val="21"/>
                <w:szCs w:val="21"/>
              </w:rPr>
              <w:t>.</w:t>
            </w:r>
            <w:r w:rsidR="005B71EC" w:rsidRPr="005B71E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B71E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4A7F13F" w14:textId="77777777"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49DEEAE8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A53986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07E6AB23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32AEF624" w14:textId="77777777" w:rsidR="000952F9" w:rsidRDefault="000952F9" w:rsidP="00095C61">
      <w:pPr>
        <w:pStyle w:val="Arial10i50"/>
        <w:rPr>
          <w:szCs w:val="21"/>
        </w:rPr>
      </w:pPr>
    </w:p>
    <w:p w14:paraId="7D25A202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27C52C40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23F611A" w14:textId="77777777" w:rsidR="00AE4684" w:rsidRDefault="00AE4684" w:rsidP="00CD2F2E">
      <w:pPr>
        <w:pStyle w:val="Arial10i50"/>
        <w:ind w:right="567"/>
        <w:rPr>
          <w:sz w:val="16"/>
          <w:szCs w:val="16"/>
        </w:rPr>
      </w:pPr>
    </w:p>
    <w:p w14:paraId="647CF1B8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2852006E" w14:textId="77777777" w:rsidR="00F449A1" w:rsidRDefault="00F449A1" w:rsidP="00CD2F2E">
      <w:pPr>
        <w:pStyle w:val="Arial10i50"/>
        <w:ind w:right="567"/>
        <w:rPr>
          <w:sz w:val="16"/>
          <w:szCs w:val="16"/>
        </w:rPr>
      </w:pPr>
    </w:p>
    <w:p w14:paraId="6CE7349B" w14:textId="77777777" w:rsidR="00F449A1" w:rsidRDefault="00F449A1" w:rsidP="00CD2F2E">
      <w:pPr>
        <w:pStyle w:val="Arial10i50"/>
        <w:ind w:right="567"/>
        <w:rPr>
          <w:sz w:val="16"/>
          <w:szCs w:val="16"/>
        </w:rPr>
      </w:pPr>
    </w:p>
    <w:p w14:paraId="7CDA046F" w14:textId="77777777" w:rsidR="00F449A1" w:rsidRDefault="00F449A1" w:rsidP="00CD2F2E">
      <w:pPr>
        <w:pStyle w:val="Arial10i50"/>
        <w:ind w:right="567"/>
        <w:rPr>
          <w:sz w:val="16"/>
          <w:szCs w:val="16"/>
        </w:rPr>
      </w:pPr>
    </w:p>
    <w:p w14:paraId="52E90657" w14:textId="77777777" w:rsidR="00F449A1" w:rsidRDefault="00F449A1" w:rsidP="00CD2F2E">
      <w:pPr>
        <w:pStyle w:val="Arial10i50"/>
        <w:ind w:right="567"/>
        <w:rPr>
          <w:sz w:val="16"/>
          <w:szCs w:val="16"/>
        </w:rPr>
      </w:pPr>
    </w:p>
    <w:p w14:paraId="50A526B9" w14:textId="77777777" w:rsidR="00F449A1" w:rsidRDefault="00F449A1" w:rsidP="00CD2F2E">
      <w:pPr>
        <w:pStyle w:val="Arial10i50"/>
        <w:ind w:right="567"/>
        <w:rPr>
          <w:sz w:val="16"/>
          <w:szCs w:val="16"/>
        </w:rPr>
      </w:pPr>
    </w:p>
    <w:p w14:paraId="6ACB6F5B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197BE255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40A69C7D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52CE376F" w14:textId="77777777"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4C3176DD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20A9D873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54249" w14:textId="77777777" w:rsidR="001A5F6F" w:rsidRDefault="001A5F6F" w:rsidP="00996FEA">
      <w:pPr>
        <w:spacing w:after="0" w:line="240" w:lineRule="auto"/>
      </w:pPr>
      <w:r>
        <w:separator/>
      </w:r>
    </w:p>
  </w:endnote>
  <w:endnote w:type="continuationSeparator" w:id="0">
    <w:p w14:paraId="3C7C115E" w14:textId="77777777" w:rsidR="001A5F6F" w:rsidRDefault="001A5F6F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3995590"/>
      <w:docPartObj>
        <w:docPartGallery w:val="Page Numbers (Bottom of Page)"/>
        <w:docPartUnique/>
      </w:docPartObj>
    </w:sdtPr>
    <w:sdtEndPr/>
    <w:sdtContent>
      <w:p w14:paraId="3549EBAA" w14:textId="77777777" w:rsidR="00024B95" w:rsidRDefault="00024B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EBE">
          <w:rPr>
            <w:noProof/>
          </w:rPr>
          <w:t>2</w:t>
        </w:r>
        <w:r>
          <w:fldChar w:fldCharType="end"/>
        </w:r>
      </w:p>
    </w:sdtContent>
  </w:sdt>
  <w:p w14:paraId="6FE2B118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D1343" w14:textId="77777777" w:rsidR="001A5F6F" w:rsidRDefault="001A5F6F" w:rsidP="00996FEA">
      <w:pPr>
        <w:spacing w:after="0" w:line="240" w:lineRule="auto"/>
      </w:pPr>
      <w:r>
        <w:separator/>
      </w:r>
    </w:p>
  </w:footnote>
  <w:footnote w:type="continuationSeparator" w:id="0">
    <w:p w14:paraId="0086362A" w14:textId="77777777" w:rsidR="001A5F6F" w:rsidRDefault="001A5F6F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2FE2"/>
    <w:multiLevelType w:val="hybridMultilevel"/>
    <w:tmpl w:val="0E4CFA9C"/>
    <w:lvl w:ilvl="0" w:tplc="0D747B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58C9"/>
    <w:multiLevelType w:val="hybridMultilevel"/>
    <w:tmpl w:val="24AC539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AE10D69"/>
    <w:multiLevelType w:val="hybridMultilevel"/>
    <w:tmpl w:val="67F24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A639D"/>
    <w:multiLevelType w:val="hybridMultilevel"/>
    <w:tmpl w:val="9D9C0E5C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460D276A"/>
    <w:multiLevelType w:val="hybridMultilevel"/>
    <w:tmpl w:val="7744F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333FF"/>
    <w:multiLevelType w:val="hybridMultilevel"/>
    <w:tmpl w:val="C9648648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49366836"/>
    <w:multiLevelType w:val="hybridMultilevel"/>
    <w:tmpl w:val="67209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81EBD"/>
    <w:multiLevelType w:val="hybridMultilevel"/>
    <w:tmpl w:val="82625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469CF"/>
    <w:multiLevelType w:val="hybridMultilevel"/>
    <w:tmpl w:val="1AE65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146E7"/>
    <w:multiLevelType w:val="hybridMultilevel"/>
    <w:tmpl w:val="775469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0"/>
  </w:num>
  <w:num w:numId="5">
    <w:abstractNumId w:val="13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  <w:num w:numId="11">
    <w:abstractNumId w:val="14"/>
  </w:num>
  <w:num w:numId="12">
    <w:abstractNumId w:val="1"/>
  </w:num>
  <w:num w:numId="13">
    <w:abstractNumId w:val="4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24B95"/>
    <w:rsid w:val="0002511E"/>
    <w:rsid w:val="000415F1"/>
    <w:rsid w:val="000426C2"/>
    <w:rsid w:val="00044101"/>
    <w:rsid w:val="00052524"/>
    <w:rsid w:val="00055D8B"/>
    <w:rsid w:val="000952F9"/>
    <w:rsid w:val="00095C61"/>
    <w:rsid w:val="000E09F5"/>
    <w:rsid w:val="000E7065"/>
    <w:rsid w:val="000F4FE7"/>
    <w:rsid w:val="00104F5E"/>
    <w:rsid w:val="00123593"/>
    <w:rsid w:val="0013351F"/>
    <w:rsid w:val="00140651"/>
    <w:rsid w:val="00141966"/>
    <w:rsid w:val="0014523B"/>
    <w:rsid w:val="0014533B"/>
    <w:rsid w:val="001576AC"/>
    <w:rsid w:val="00193718"/>
    <w:rsid w:val="001A5F6F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2826"/>
    <w:rsid w:val="002E7963"/>
    <w:rsid w:val="002F3D9D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15DD6"/>
    <w:rsid w:val="00454C6B"/>
    <w:rsid w:val="00454E02"/>
    <w:rsid w:val="004608B9"/>
    <w:rsid w:val="004619BA"/>
    <w:rsid w:val="00491373"/>
    <w:rsid w:val="004942D1"/>
    <w:rsid w:val="004B26BD"/>
    <w:rsid w:val="004B390A"/>
    <w:rsid w:val="004C5492"/>
    <w:rsid w:val="004C6D3D"/>
    <w:rsid w:val="004D3B5D"/>
    <w:rsid w:val="004E2387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B71EC"/>
    <w:rsid w:val="005D324F"/>
    <w:rsid w:val="005E0EE7"/>
    <w:rsid w:val="005E5A54"/>
    <w:rsid w:val="00620B74"/>
    <w:rsid w:val="00625FAC"/>
    <w:rsid w:val="00626A69"/>
    <w:rsid w:val="006459B7"/>
    <w:rsid w:val="006563A1"/>
    <w:rsid w:val="006725F6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293B"/>
    <w:rsid w:val="006F39C3"/>
    <w:rsid w:val="006F3BD5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C4EBB"/>
    <w:rsid w:val="00A30330"/>
    <w:rsid w:val="00A37271"/>
    <w:rsid w:val="00A53986"/>
    <w:rsid w:val="00A70A08"/>
    <w:rsid w:val="00A735AE"/>
    <w:rsid w:val="00A80E72"/>
    <w:rsid w:val="00AB08C2"/>
    <w:rsid w:val="00AB5D56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24C1E"/>
    <w:rsid w:val="00C457C1"/>
    <w:rsid w:val="00C76FBB"/>
    <w:rsid w:val="00C8531A"/>
    <w:rsid w:val="00C91F47"/>
    <w:rsid w:val="00CA76DA"/>
    <w:rsid w:val="00CD2F2E"/>
    <w:rsid w:val="00CD394D"/>
    <w:rsid w:val="00CD6155"/>
    <w:rsid w:val="00CE4EBE"/>
    <w:rsid w:val="00D2335A"/>
    <w:rsid w:val="00D2518C"/>
    <w:rsid w:val="00D470E5"/>
    <w:rsid w:val="00D500AE"/>
    <w:rsid w:val="00D50B0D"/>
    <w:rsid w:val="00D62B1A"/>
    <w:rsid w:val="00D7778F"/>
    <w:rsid w:val="00D82EA4"/>
    <w:rsid w:val="00DA072E"/>
    <w:rsid w:val="00DC1D3A"/>
    <w:rsid w:val="00DF646D"/>
    <w:rsid w:val="00DF69A7"/>
    <w:rsid w:val="00E01203"/>
    <w:rsid w:val="00E0278E"/>
    <w:rsid w:val="00E03D07"/>
    <w:rsid w:val="00E30E0D"/>
    <w:rsid w:val="00E33B65"/>
    <w:rsid w:val="00E36344"/>
    <w:rsid w:val="00E52373"/>
    <w:rsid w:val="00E6638A"/>
    <w:rsid w:val="00E841A4"/>
    <w:rsid w:val="00E90CF1"/>
    <w:rsid w:val="00EF57E5"/>
    <w:rsid w:val="00F01C30"/>
    <w:rsid w:val="00F04BA5"/>
    <w:rsid w:val="00F15431"/>
    <w:rsid w:val="00F329F9"/>
    <w:rsid w:val="00F445AC"/>
    <w:rsid w:val="00F449A1"/>
    <w:rsid w:val="00F7055C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DFAD02"/>
  <w15:docId w15:val="{D55B490E-D856-484F-94AA-3C509355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2018e510a70b7bbfb8c91095cf35bfb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4da813c97f0c2725b00f8f2f4ae6bd66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3B04D-CBC6-4207-9687-78B4B230C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CFA73-0B6A-428F-B223-AD9E8F2708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E9B0B-B226-4071-9901-1B3297EA726E}">
  <ds:schemaRefs>
    <ds:schemaRef ds:uri="http://www.w3.org/XML/1998/namespace"/>
    <ds:schemaRef ds:uri="7c6cf09b-cc61-4cb9-b6cd-8ef0e7ec3519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ECD3AB4-59A9-4D8C-97EF-EDFEC222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7488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Pniak Anna</cp:lastModifiedBy>
  <cp:revision>2</cp:revision>
  <cp:lastPrinted>2019-10-23T12:39:00Z</cp:lastPrinted>
  <dcterms:created xsi:type="dcterms:W3CDTF">2025-04-23T07:45:00Z</dcterms:created>
  <dcterms:modified xsi:type="dcterms:W3CDTF">2025-04-23T07:45:00Z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