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952AB4E" w14:textId="77777777" w:rsidTr="00DF646D">
        <w:trPr>
          <w:trHeight w:val="841"/>
        </w:trPr>
        <w:tc>
          <w:tcPr>
            <w:tcW w:w="5670" w:type="dxa"/>
            <w:gridSpan w:val="2"/>
          </w:tcPr>
          <w:p w14:paraId="543733FE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64D27801" w14:textId="77777777" w:rsidR="00E52373" w:rsidRDefault="00E52373" w:rsidP="00E52373"/>
        </w:tc>
      </w:tr>
      <w:tr w:rsidR="00E52373" w14:paraId="0188E349" w14:textId="77777777" w:rsidTr="00DF646D">
        <w:trPr>
          <w:trHeight w:val="838"/>
        </w:trPr>
        <w:tc>
          <w:tcPr>
            <w:tcW w:w="5670" w:type="dxa"/>
            <w:gridSpan w:val="2"/>
          </w:tcPr>
          <w:p w14:paraId="7382D395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CC75EBA" wp14:editId="7789D07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7CFBEBE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795984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0FF4E14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D634C41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5711E2C" w14:textId="77777777" w:rsidR="00B0573B" w:rsidRDefault="00A5398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A23434">
              <w:rPr>
                <w:rFonts w:cs="Arial"/>
                <w:szCs w:val="21"/>
              </w:rPr>
              <w:t>768/75/VII/2025</w:t>
            </w:r>
          </w:p>
          <w:p w14:paraId="4F9F5F8A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30211E01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23434">
              <w:rPr>
                <w:rFonts w:cs="Arial"/>
                <w:szCs w:val="21"/>
              </w:rPr>
              <w:t xml:space="preserve"> 09.04.2025r.</w:t>
            </w:r>
          </w:p>
        </w:tc>
      </w:tr>
      <w:tr w:rsidR="00E52373" w14:paraId="4C46C51B" w14:textId="77777777" w:rsidTr="00DF646D">
        <w:tc>
          <w:tcPr>
            <w:tcW w:w="5670" w:type="dxa"/>
            <w:gridSpan w:val="2"/>
          </w:tcPr>
          <w:p w14:paraId="7B840F9A" w14:textId="77777777" w:rsidR="009B11D7" w:rsidRDefault="009B11D7" w:rsidP="00E52373"/>
        </w:tc>
        <w:tc>
          <w:tcPr>
            <w:tcW w:w="3851" w:type="dxa"/>
          </w:tcPr>
          <w:p w14:paraId="14578DF8" w14:textId="77777777" w:rsidR="00E52373" w:rsidRDefault="00E52373" w:rsidP="00E52373"/>
          <w:p w14:paraId="7DEE2E3E" w14:textId="77777777" w:rsidR="00236385" w:rsidRDefault="00236385" w:rsidP="00E52373"/>
          <w:p w14:paraId="357107D8" w14:textId="77777777" w:rsidR="00236385" w:rsidRDefault="00236385" w:rsidP="00E52373"/>
        </w:tc>
      </w:tr>
      <w:tr w:rsidR="00852ADC" w14:paraId="19694903" w14:textId="77777777" w:rsidTr="00DF646D">
        <w:tc>
          <w:tcPr>
            <w:tcW w:w="3510" w:type="dxa"/>
          </w:tcPr>
          <w:p w14:paraId="52047C44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120264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</w:t>
            </w:r>
            <w:r w:rsidR="00A23434">
              <w:rPr>
                <w:b/>
              </w:rPr>
              <w:t>140</w:t>
            </w:r>
            <w:r>
              <w:rPr>
                <w:b/>
              </w:rPr>
              <w:t xml:space="preserve">            </w:t>
            </w:r>
            <w:r w:rsidR="00F445AC">
              <w:rPr>
                <w:b/>
              </w:rPr>
              <w:t xml:space="preserve">/ </w:t>
            </w:r>
            <w:r w:rsidR="00A23434">
              <w:rPr>
                <w:b/>
              </w:rPr>
              <w:t>25</w:t>
            </w:r>
          </w:p>
        </w:tc>
      </w:tr>
      <w:tr w:rsidR="00852ADC" w14:paraId="13694ED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722BC0C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A950EE6" w14:textId="77777777" w:rsidR="00E52373" w:rsidRDefault="00E52373" w:rsidP="00852ADC">
            <w:pPr>
              <w:pStyle w:val="Arial10i50"/>
            </w:pPr>
          </w:p>
        </w:tc>
      </w:tr>
      <w:tr w:rsidR="00852ADC" w14:paraId="4A7B661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A0189C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80FA00A" w14:textId="77777777" w:rsidR="00E52373" w:rsidRDefault="00E52373" w:rsidP="00852ADC">
            <w:pPr>
              <w:pStyle w:val="Arial10i50"/>
            </w:pPr>
          </w:p>
        </w:tc>
      </w:tr>
      <w:tr w:rsidR="00123593" w14:paraId="667F2032" w14:textId="77777777" w:rsidTr="00DF646D">
        <w:tc>
          <w:tcPr>
            <w:tcW w:w="9521" w:type="dxa"/>
            <w:gridSpan w:val="3"/>
          </w:tcPr>
          <w:p w14:paraId="7B076A1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535690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602FE99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BEE04A8" w14:textId="77777777" w:rsidR="00BA1260" w:rsidRDefault="00BA1260" w:rsidP="00BA1260">
            <w:pPr>
              <w:pStyle w:val="Arial10i50"/>
            </w:pPr>
          </w:p>
        </w:tc>
      </w:tr>
      <w:tr w:rsidR="00564CBB" w14:paraId="299A45B9" w14:textId="77777777" w:rsidTr="00DF646D">
        <w:tc>
          <w:tcPr>
            <w:tcW w:w="3510" w:type="dxa"/>
          </w:tcPr>
          <w:p w14:paraId="4D0B6D76" w14:textId="77777777" w:rsidR="00564CBB" w:rsidRDefault="00564CBB" w:rsidP="00564CBB">
            <w:pPr>
              <w:pStyle w:val="Arial10i50"/>
            </w:pPr>
          </w:p>
          <w:p w14:paraId="4A7336FC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A23434">
              <w:t xml:space="preserve">9 kwietnia 2025r. </w:t>
            </w:r>
          </w:p>
        </w:tc>
        <w:tc>
          <w:tcPr>
            <w:tcW w:w="6011" w:type="dxa"/>
            <w:gridSpan w:val="2"/>
          </w:tcPr>
          <w:p w14:paraId="411149B3" w14:textId="77777777" w:rsidR="00564CBB" w:rsidRDefault="00564CBB" w:rsidP="00564CBB">
            <w:pPr>
              <w:pStyle w:val="Arial10i50"/>
            </w:pPr>
          </w:p>
          <w:p w14:paraId="4F451DEF" w14:textId="77777777" w:rsidR="00564CBB" w:rsidRDefault="00564CBB" w:rsidP="00564CBB">
            <w:pPr>
              <w:pStyle w:val="Arial10i50"/>
            </w:pPr>
          </w:p>
        </w:tc>
      </w:tr>
      <w:tr w:rsidR="00564CBB" w14:paraId="46828EC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71934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62B4F01" w14:textId="77777777" w:rsidR="00564CBB" w:rsidRDefault="00564CBB" w:rsidP="00564CBB">
            <w:pPr>
              <w:pStyle w:val="Arial10i50"/>
            </w:pPr>
          </w:p>
        </w:tc>
      </w:tr>
      <w:tr w:rsidR="002C0A23" w14:paraId="33B71913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9ACA26B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EDF9DD8" w14:textId="77777777" w:rsidR="002C0A23" w:rsidRDefault="002C0A23" w:rsidP="002C0A23">
            <w:pPr>
              <w:pStyle w:val="Arial10i50"/>
            </w:pPr>
          </w:p>
        </w:tc>
      </w:tr>
      <w:tr w:rsidR="002C0A23" w14:paraId="5DB86947" w14:textId="77777777" w:rsidTr="00DF646D">
        <w:tc>
          <w:tcPr>
            <w:tcW w:w="9521" w:type="dxa"/>
            <w:gridSpan w:val="3"/>
          </w:tcPr>
          <w:p w14:paraId="1249AAD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F2B079E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0CFFD43" w14:textId="77777777" w:rsidR="00FA0FF2" w:rsidRDefault="0002511E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>
              <w:t xml:space="preserve"> </w:t>
            </w:r>
            <w:r w:rsidRPr="0002511E">
              <w:rPr>
                <w:rFonts w:ascii="Arial" w:hAnsi="Arial" w:cs="Arial"/>
                <w:b/>
                <w:sz w:val="21"/>
                <w:szCs w:val="21"/>
              </w:rPr>
              <w:t>Danucie Jędrychowskiej – dyrektorowi Departamentu Terenów Wiejskich w Urzędzie Marszałkowskim Województwa Śląskiego</w:t>
            </w:r>
          </w:p>
          <w:p w14:paraId="6633A40B" w14:textId="77777777" w:rsidR="00415DD6" w:rsidRPr="00F01C30" w:rsidRDefault="00415DD6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6291661" w14:textId="77777777" w:rsidR="0002511E" w:rsidRPr="0002511E" w:rsidRDefault="001B2729" w:rsidP="0002511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02511E">
              <w:t xml:space="preserve"> </w:t>
            </w:r>
            <w:r w:rsidR="0002511E" w:rsidRPr="0002511E">
              <w:rPr>
                <w:rFonts w:ascii="Arial" w:hAnsi="Arial" w:cs="Arial"/>
                <w:bCs/>
                <w:sz w:val="21"/>
                <w:szCs w:val="21"/>
              </w:rPr>
              <w:t xml:space="preserve">składania oświadczeń woli, </w:t>
            </w:r>
            <w:r w:rsidR="00B5673C" w:rsidRPr="0002511E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="00B5673C">
              <w:rPr>
                <w:rFonts w:ascii="Arial" w:hAnsi="Arial" w:cs="Arial"/>
                <w:bCs/>
                <w:sz w:val="21"/>
                <w:szCs w:val="21"/>
              </w:rPr>
              <w:t>z</w:t>
            </w:r>
            <w:r w:rsidR="00B5673C" w:rsidRPr="0002511E">
              <w:rPr>
                <w:rFonts w:ascii="Arial" w:hAnsi="Arial" w:cs="Arial"/>
                <w:bCs/>
                <w:sz w:val="21"/>
                <w:szCs w:val="21"/>
              </w:rPr>
              <w:t>ywania</w:t>
            </w:r>
            <w:r w:rsidR="0002511E" w:rsidRPr="0002511E">
              <w:rPr>
                <w:rFonts w:ascii="Arial" w:hAnsi="Arial" w:cs="Arial"/>
                <w:bCs/>
                <w:sz w:val="21"/>
                <w:szCs w:val="21"/>
              </w:rPr>
              <w:t xml:space="preserve"> do składania wyjaśnień/ uzupełnień, podpisywania wszelkich pism i dokumentów dla  zadań wynikających z realizacji PS WPR na lata 2023 – 2027, w zakresie interwencji:</w:t>
            </w:r>
          </w:p>
          <w:p w14:paraId="514C8604" w14:textId="77777777" w:rsidR="0002511E" w:rsidRPr="0002511E" w:rsidRDefault="0002511E" w:rsidP="0002511E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scalanie gruntów wraz z zagospodarowaniem </w:t>
            </w:r>
            <w:proofErr w:type="spellStart"/>
            <w:r w:rsidRPr="0002511E">
              <w:rPr>
                <w:rFonts w:ascii="Arial" w:hAnsi="Arial" w:cs="Arial"/>
                <w:bCs/>
                <w:sz w:val="21"/>
                <w:szCs w:val="21"/>
              </w:rPr>
              <w:t>poscaleniowym</w:t>
            </w:r>
            <w:proofErr w:type="spellEnd"/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 (I.10.8).</w:t>
            </w:r>
          </w:p>
          <w:p w14:paraId="7FBE2E2D" w14:textId="77777777" w:rsidR="00A53986" w:rsidRPr="0002511E" w:rsidRDefault="0002511E" w:rsidP="0002511E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infrastruktura na obszarach wiejskich oraz wdrożenie koncepcji inteligentnych wsi (I.10.10).</w:t>
            </w:r>
          </w:p>
          <w:p w14:paraId="3DFE75AD" w14:textId="77777777" w:rsidR="0002511E" w:rsidRPr="0002511E" w:rsidRDefault="0002511E" w:rsidP="0002511E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LEADER/ Rozwój lokalny kierowany przez społeczność (I.13.1), w szczególności do:</w:t>
            </w:r>
          </w:p>
          <w:p w14:paraId="65F5351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przeprowadzania kontroli administracyjnych wniosków o przyznanie pomocy (w tym             o ponowną ocenę), w tym informowanie wnioskodawcy o: </w:t>
            </w:r>
          </w:p>
          <w:p w14:paraId="0B031CB0" w14:textId="77777777" w:rsidR="0002511E" w:rsidRPr="0002511E" w:rsidRDefault="0002511E" w:rsidP="0002511E">
            <w:pPr>
              <w:pStyle w:val="Akapitzlist"/>
              <w:numPr>
                <w:ilvl w:val="0"/>
                <w:numId w:val="1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konieczności uzupełnienia wniosku o przyznanie pomocy/ złożenia wyjaśnień, </w:t>
            </w:r>
          </w:p>
          <w:p w14:paraId="1170312E" w14:textId="77777777" w:rsidR="0002511E" w:rsidRPr="0002511E" w:rsidRDefault="0002511E" w:rsidP="0002511E">
            <w:pPr>
              <w:pStyle w:val="Akapitzlist"/>
              <w:numPr>
                <w:ilvl w:val="0"/>
                <w:numId w:val="1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odmowie przyznania pomocy, </w:t>
            </w:r>
          </w:p>
          <w:p w14:paraId="181B6FC1" w14:textId="77777777" w:rsidR="0002511E" w:rsidRPr="0002511E" w:rsidRDefault="0002511E" w:rsidP="0002511E">
            <w:pPr>
              <w:pStyle w:val="Akapitzlist"/>
              <w:numPr>
                <w:ilvl w:val="0"/>
                <w:numId w:val="1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pozytywnym rozpatrzeniu wniosku wraz z oświadczeni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em woli zawarcia umowy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o przyznaniu pomocy oraz wzywaniem wnioskodawców do jej zawarcia.</w:t>
            </w:r>
          </w:p>
          <w:p w14:paraId="6F9B01D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przygotowywania i przekazywania do Zarządu Województwa list rankingowych operacji;</w:t>
            </w:r>
          </w:p>
          <w:p w14:paraId="28A3C226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prowadzenia postępowań w sprawie rozpatrzenia protestów wnoszonych przez podmioty ubiegające się o wsparcie o którym mowa w art. 34 ust 1 lit b) Rozporządzenia Parlamentu Europejskiego i Rady 2021/1060 z dnia 24.06.2021 r. w tym podpisywanie pism w sprawie wezwań oraz rozstrzygnięć;</w:t>
            </w:r>
          </w:p>
          <w:p w14:paraId="2D5BE247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przyjmowania od beneficjentów oraz deponowania w wyznaczonych do tego miejscach oryginałów weksli wystawionych przez beneficjentów stanowiących zabezpieczenie wykonania umów;</w:t>
            </w:r>
          </w:p>
          <w:p w14:paraId="390499A8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prowadzenia działań w ramach procedury zmiany umowy o przyznanie pomocy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w szczególności informowanie o odmowie zawarcia aneksu w przypadku zaistnienia okoliczności uniemożliwiających zmianę;</w:t>
            </w:r>
          </w:p>
          <w:p w14:paraId="0087900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rozpatrywania próśb wnioskodawców o przywrócenie terminu wykonania określonych czynności w toku postępowania w sprawie o przyznanie pomocy lub w sprawie o wypłatę pomocy, w tym informowanie o sposobie rozpatrzenia prośby; </w:t>
            </w:r>
          </w:p>
          <w:p w14:paraId="6BAD601D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przeprowadzania oceny wniosków beneficjentów o płatność, w tym informowanie beneficjentów o: konieczności uzupełnienia wniosku o płatność/ złożenia wyjaśnień, wysokości zatwierdzonej kwoty środków do wypłaty/ korekcie kwoty płatności/ odmowie wypłaty pomocy;</w:t>
            </w:r>
          </w:p>
          <w:p w14:paraId="754D373D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zatwierdzania płatności na rzecz beneficjentów;   </w:t>
            </w:r>
          </w:p>
          <w:p w14:paraId="2E4D0A8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rozpatrywania wezwań beneficjentów do ponownego rozpatrzenia sprawy na etapie obsługi wniosku o płatność, w tym udzielania odpowiedzi o sposobie rozpatrzenia wezwania;</w:t>
            </w:r>
          </w:p>
          <w:p w14:paraId="5C99E87C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zatwierdzania planów lub prognoz wydatków, </w:t>
            </w:r>
          </w:p>
          <w:p w14:paraId="1778B82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rozpatrywania wniosków beneficjentów o wyrażenie zgody na przeniesienie posiadania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lub własności dóbr objętych operacją zgodnie z obowiązującymi warunkami programu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i procedurami, w tym informowanie beneficjenta o sposobie rozpatrzenia wniosku;</w:t>
            </w:r>
          </w:p>
          <w:p w14:paraId="0D3DD1F1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rozpatrywania wniosków o przyznanie pomocy następców prawnych beneficjentów zgodnie z obowiązującymi warunkami programu oraz podejmowania decyzji w sprawie  przyznania pomocy następcom prawnym beneficjentów; </w:t>
            </w:r>
          </w:p>
          <w:p w14:paraId="17ABC440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Ocena przestrzegania zasady konkurencyjności lub prawa zamówień publicznych przy udzielaniu zamówień przez Beneficjentów w ramach projektu w szczególności : wzywanie beneficjenta do składania uzupełnień lub wyjaśnień, informowanie o wynikach oceny, ustalanie wysokości korekty finansowej, ponowna oceny dokumentacji w związku z odwołaniem beneficjenta;</w:t>
            </w:r>
          </w:p>
          <w:p w14:paraId="3394797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przeprowadzania czynności kontrolnych, w tym akceptacja i zatwierdzanie dokumentów związanych z kontrolą operacji; </w:t>
            </w:r>
          </w:p>
          <w:p w14:paraId="6205404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ustalania kwot z tytułu nienależnie lub nadmiernie pobranych płatności, w tym wzywanie beneficjentów do zwrotu tych kwot oraz przekazywanie agencji płatniczej spraw oraz dokumentów celem przeprowadzenia postępowania windykacyjnego; </w:t>
            </w:r>
          </w:p>
          <w:p w14:paraId="7E806A90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prowadzenia czynności związanych z wypowiadaniem oraz rozwiązywaniem umów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o przyznaniu pomocy;</w:t>
            </w:r>
          </w:p>
          <w:p w14:paraId="1F85170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wykrywania i przeciwdziałania nieprawidłowościom oraz informowania lub raportowania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o nieprawidłowościach zgodnie z procedurami;</w:t>
            </w:r>
          </w:p>
          <w:p w14:paraId="4FD1B6D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podpisywania dokumentów związanych ze sprawozdawczością i monitorowaniem wykorzystania środków;</w:t>
            </w:r>
          </w:p>
          <w:p w14:paraId="3B61537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podpisywania / składania „Deklaracji zarządczej” zgodnie ze wzorem przekazanym przez Agencje Restrukturyzacji i Modernizacji Rolnictwa w zakresie prawidłowości realizacji zadań delegowanych;</w:t>
            </w:r>
          </w:p>
          <w:p w14:paraId="1FCCD162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dokonywania czynności związanych z zawiadomieniem organów o podejrzeniu popełnienia przestępstwa w zakresie środków wsparcia realizowanych z PS WPR na lata 2023 – 2024;</w:t>
            </w:r>
          </w:p>
          <w:p w14:paraId="0F895075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informowania podmiotu ubiegającego się o przyznanie pomocy, za pomocą systemu teleinformatycznego Agencji w sposób określony w przepisach o Agencji Restrukturyzacji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i Modernizacji Rolnictwa:</w:t>
            </w:r>
          </w:p>
          <w:p w14:paraId="21E0404B" w14:textId="77777777" w:rsidR="0002511E" w:rsidRPr="0002511E" w:rsidRDefault="00D82EA4" w:rsidP="0002511E">
            <w:pPr>
              <w:pStyle w:val="Akapitzlist"/>
              <w:numPr>
                <w:ilvl w:val="0"/>
                <w:numId w:val="1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wyniku  oceny wniosku, </w:t>
            </w:r>
            <w:r w:rsidR="0002511E" w:rsidRPr="0002511E">
              <w:rPr>
                <w:rFonts w:ascii="Arial" w:hAnsi="Arial" w:cs="Arial"/>
                <w:bCs/>
                <w:sz w:val="21"/>
                <w:szCs w:val="21"/>
              </w:rPr>
              <w:t>w tym o odmowie przyznania pomocy z podaniem jej przyczyn,</w:t>
            </w:r>
          </w:p>
          <w:p w14:paraId="330F4208" w14:textId="77777777" w:rsidR="0002511E" w:rsidRPr="0002511E" w:rsidRDefault="0002511E" w:rsidP="0002511E">
            <w:pPr>
              <w:pStyle w:val="Akapitzlist"/>
              <w:numPr>
                <w:ilvl w:val="0"/>
                <w:numId w:val="1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przyczynach odmowy zawarcia Umowy o przyznaniu pomocy/Aneksu.</w:t>
            </w:r>
          </w:p>
          <w:p w14:paraId="6B64FD01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zawierania za pomocą systemu teleinformatycznego Agencji w sposób określony przepisach o Agencji Restrukturyzacji i Modernizacji Rolnictwa wraz z drugim Członkiem Zarządu Umowy o przyznaniu pomocy/Aneksu w ramach działań objętych Planem Strategicznym dla Wspólnej Polityki Rolnej na lata 2023–2027;</w:t>
            </w:r>
          </w:p>
          <w:p w14:paraId="1C4AEFE0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wystawiania i podpisywania w imieniu Zarządu Województwa Zaświadczeń pomocy de </w:t>
            </w:r>
            <w:proofErr w:type="spellStart"/>
            <w:r w:rsidRPr="0002511E">
              <w:rPr>
                <w:rFonts w:ascii="Arial" w:hAnsi="Arial" w:cs="Arial"/>
                <w:bCs/>
                <w:sz w:val="21"/>
                <w:szCs w:val="21"/>
              </w:rPr>
              <w:t>minimis</w:t>
            </w:r>
            <w:proofErr w:type="spellEnd"/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 w ramach działań PS WPR 2023-2027, dla których Samorząd Województwa ma delegowane zadania;</w:t>
            </w:r>
          </w:p>
          <w:p w14:paraId="01E1160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uzgadniania Harmonogramu planowanych przez Lokalne Grupy Działania (LGD) naborów wniosków o przyznanie pomocy;</w:t>
            </w:r>
          </w:p>
          <w:p w14:paraId="3317DAF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uzgadniania składanych przez LGD regulaminów naboru wniosków;</w:t>
            </w:r>
          </w:p>
          <w:p w14:paraId="35384BA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wzywania LGD do uzupełnienia braków lub złożenia wyjaśnień w dokumentacji dotyczącej wniosków o udzielenie wsparcia dotyczących wybranych operacji wraz z dokumentami potwierdzającymi dokonanie wyboru operacji;</w:t>
            </w:r>
          </w:p>
          <w:p w14:paraId="4BBB94F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zatwierdzania dokumentów przedkładanych przez Lokalne Grupy Działania (LGD), wynikających z Umowy o warunkach i sposobie realizacji Strategii Rozwoju Lokalnego kierowanego przez społeczność, w tym:</w:t>
            </w:r>
          </w:p>
          <w:p w14:paraId="764FC51D" w14:textId="77777777" w:rsidR="0002511E" w:rsidRPr="0002511E" w:rsidRDefault="0002511E" w:rsidP="0002511E">
            <w:pPr>
              <w:pStyle w:val="Akapitzlist"/>
              <w:numPr>
                <w:ilvl w:val="0"/>
                <w:numId w:val="14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regulaminu organu decyzyjnego,</w:t>
            </w:r>
          </w:p>
          <w:p w14:paraId="6D49D880" w14:textId="77777777" w:rsidR="0002511E" w:rsidRPr="0002511E" w:rsidRDefault="0002511E" w:rsidP="0002511E">
            <w:pPr>
              <w:pStyle w:val="Akapitzlist"/>
              <w:numPr>
                <w:ilvl w:val="0"/>
                <w:numId w:val="14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lastRenderedPageBreak/>
              <w:t>planu szkoleń członków organu decyzyjnego i pracowników biura LGD w zakresie niezbędnym do zadań wynikających z ich kompetencji.</w:t>
            </w:r>
          </w:p>
          <w:p w14:paraId="4503A727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przyjmowania i aktualizacji harmonogramu planowanych przez Samorząd Województwa Śląskiego  naborów wniosków w ramach Planu Strategicznego dla Wspólnej Polityki Rolnej na lata 2023-2027;</w:t>
            </w:r>
          </w:p>
          <w:p w14:paraId="3830585D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kontroli realizacji LSR o której mowa w art. 15b ustawy o RLKS; </w:t>
            </w:r>
          </w:p>
          <w:p w14:paraId="31BAAF6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kontroli LGD, o której mowa w § 7 pkt 2 umowy o warunkach i sposobie realizacji strategii rozwoju lokalnego kierowanego przez społeczność zwanej umową ramową oraz określania zakresu tych kontroli;</w:t>
            </w:r>
          </w:p>
          <w:p w14:paraId="61E8683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formułowania zaleceń w związku ze stwierdzonymi uchybieniami w realizacji przez LGD zobowiązań wynikających z umowy ramowej oraz wzywania LGD do wykonania zaleceń;    </w:t>
            </w:r>
          </w:p>
          <w:p w14:paraId="2BF33012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weryfikacji wniosków o wsparcie oraz dokumentacji potwierdzającej dokonanie wyboru operacji zgodnie z ustawą o RLKS, ustawą z dnia 28 kwietnia 2022 r. o zasadach realizacji zadań finansowanych ze środków europejskich w perspektywie finansowej 2021-2027 (Dz. U. z 2022 r. poz. 1079) oraz wytycznymi;</w:t>
            </w:r>
          </w:p>
          <w:p w14:paraId="2B87E274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wyznaczenia terminu i przeprowadzenia oceny efektywności realizacji LSR; </w:t>
            </w:r>
          </w:p>
          <w:p w14:paraId="170753A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zatwierdzania opracowanego przez LGD programu naprawczego w przypadku uzyskania negatywnego wyniku oceny efektywności realizacji LSR;</w:t>
            </w:r>
          </w:p>
          <w:p w14:paraId="0F2133D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wyznaczenia terminu składania przez LGD sprawozdania z pierwszego roku  realizacji LSR oraz udostępnienia formularza sprawozdania z realizacji LSR; </w:t>
            </w:r>
          </w:p>
          <w:p w14:paraId="07CF8B57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wydawania LGD zaleceń mających na celu poprawę działalności LGD i realizacji LSR, z podaniem terminu ich wdrożenia, na podstawie dokonanej analizy sprawozdań z realizacji LSR;</w:t>
            </w:r>
          </w:p>
          <w:p w14:paraId="40214B38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wydawania zaleceń mających na celu poprawę działalności LGD i realizacji LSR; </w:t>
            </w:r>
          </w:p>
          <w:p w14:paraId="584F692D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oceny racjonalności harmonogramu realizacji planu komunikacji, o której mowa w § 7 pkt 8 umowy ramowej;</w:t>
            </w:r>
          </w:p>
          <w:p w14:paraId="7982C846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informowania LGD o stanie wykonania kamieni milowych;</w:t>
            </w:r>
          </w:p>
          <w:p w14:paraId="294A18F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wzywania LGD do udzielania wszelkich informacji/ wyjaśnień w związku z realizacją LSR; </w:t>
            </w:r>
          </w:p>
          <w:p w14:paraId="1AACBF88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dokonywania zmian w umowie ramowej na wniosek LGD lub wzywania LGD do zmian na wniosek Zarządu  Województwa.</w:t>
            </w:r>
          </w:p>
          <w:p w14:paraId="703C8B49" w14:textId="77777777" w:rsidR="0002511E" w:rsidRPr="00A53986" w:rsidRDefault="0002511E" w:rsidP="0002511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44D13C8" w14:textId="77777777" w:rsidTr="00DF646D">
        <w:tc>
          <w:tcPr>
            <w:tcW w:w="9521" w:type="dxa"/>
            <w:gridSpan w:val="3"/>
          </w:tcPr>
          <w:p w14:paraId="06ABA914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0278E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278E">
              <w:rPr>
                <w:rFonts w:ascii="Arial" w:hAnsi="Arial" w:cs="Arial"/>
                <w:sz w:val="21"/>
                <w:szCs w:val="21"/>
              </w:rPr>
              <w:t>dyrektora</w:t>
            </w:r>
            <w:r w:rsidR="0002511E">
              <w:t xml:space="preserve"> </w:t>
            </w:r>
            <w:r w:rsidR="0002511E" w:rsidRPr="0002511E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02511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2822768" w14:textId="77777777" w:rsidR="00A53986" w:rsidRPr="00A53986" w:rsidRDefault="00A53986" w:rsidP="00A539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53986">
              <w:rPr>
                <w:rFonts w:ascii="Arial" w:hAnsi="Arial" w:cs="Arial"/>
                <w:sz w:val="21"/>
                <w:szCs w:val="21"/>
              </w:rPr>
              <w:t>Traci moc o</w:t>
            </w:r>
            <w:r>
              <w:rPr>
                <w:rFonts w:ascii="Arial" w:hAnsi="Arial" w:cs="Arial"/>
                <w:sz w:val="21"/>
                <w:szCs w:val="21"/>
              </w:rPr>
              <w:t xml:space="preserve">bowiązującą pełnomocnictwo nr </w:t>
            </w:r>
            <w:r w:rsidR="0002511E">
              <w:rPr>
                <w:rFonts w:ascii="Arial" w:hAnsi="Arial" w:cs="Arial"/>
                <w:sz w:val="21"/>
                <w:szCs w:val="21"/>
              </w:rPr>
              <w:t>251/24</w:t>
            </w:r>
            <w:r w:rsidRPr="00A53986">
              <w:rPr>
                <w:rFonts w:ascii="Arial" w:hAnsi="Arial" w:cs="Arial"/>
                <w:sz w:val="21"/>
                <w:szCs w:val="21"/>
              </w:rPr>
              <w:t xml:space="preserve"> Zarządu Województwa Śląskiego </w:t>
            </w:r>
          </w:p>
          <w:p w14:paraId="562E6AAA" w14:textId="77777777" w:rsidR="00024B95" w:rsidRDefault="00A53986" w:rsidP="00F449A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53986">
              <w:rPr>
                <w:rFonts w:ascii="Arial" w:hAnsi="Arial" w:cs="Arial"/>
                <w:sz w:val="21"/>
                <w:szCs w:val="21"/>
              </w:rPr>
              <w:t>z dnia 2</w:t>
            </w:r>
            <w:r w:rsidR="00024B95">
              <w:rPr>
                <w:rFonts w:ascii="Arial" w:hAnsi="Arial" w:cs="Arial"/>
                <w:sz w:val="21"/>
                <w:szCs w:val="21"/>
              </w:rPr>
              <w:t xml:space="preserve">6 </w:t>
            </w:r>
            <w:r w:rsidR="0002511E">
              <w:rPr>
                <w:rFonts w:ascii="Arial" w:hAnsi="Arial" w:cs="Arial"/>
                <w:sz w:val="21"/>
                <w:szCs w:val="21"/>
              </w:rPr>
              <w:t>czerwca 2024</w:t>
            </w:r>
            <w:r w:rsidRPr="00A53986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4DBEEA34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302BB3B2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A53986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7996F3C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BFCC855" w14:textId="77777777" w:rsidR="000952F9" w:rsidRDefault="000952F9" w:rsidP="00095C61">
      <w:pPr>
        <w:pStyle w:val="Arial10i50"/>
        <w:rPr>
          <w:szCs w:val="21"/>
        </w:rPr>
      </w:pPr>
    </w:p>
    <w:p w14:paraId="3B9E3547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3F6EBAD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601851F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535CBBA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7978A6D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7BA63722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329E14C1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758EFE43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09BD3B7E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3B9FFAA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35FED7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226311F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E3736E5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741D7B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3FD703C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5C5F" w14:textId="77777777" w:rsidR="0078760D" w:rsidRDefault="0078760D" w:rsidP="00996FEA">
      <w:pPr>
        <w:spacing w:after="0" w:line="240" w:lineRule="auto"/>
      </w:pPr>
      <w:r>
        <w:separator/>
      </w:r>
    </w:p>
  </w:endnote>
  <w:endnote w:type="continuationSeparator" w:id="0">
    <w:p w14:paraId="0936C9C7" w14:textId="77777777" w:rsidR="0078760D" w:rsidRDefault="0078760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995590"/>
      <w:docPartObj>
        <w:docPartGallery w:val="Page Numbers (Bottom of Page)"/>
        <w:docPartUnique/>
      </w:docPartObj>
    </w:sdtPr>
    <w:sdtEndPr/>
    <w:sdtContent>
      <w:p w14:paraId="6EBDB97F" w14:textId="77777777" w:rsidR="00024B95" w:rsidRDefault="00024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3C">
          <w:rPr>
            <w:noProof/>
          </w:rPr>
          <w:t>2</w:t>
        </w:r>
        <w:r>
          <w:fldChar w:fldCharType="end"/>
        </w:r>
      </w:p>
    </w:sdtContent>
  </w:sdt>
  <w:p w14:paraId="7F821EC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2B25" w14:textId="77777777" w:rsidR="0078760D" w:rsidRDefault="0078760D" w:rsidP="00996FEA">
      <w:pPr>
        <w:spacing w:after="0" w:line="240" w:lineRule="auto"/>
      </w:pPr>
      <w:r>
        <w:separator/>
      </w:r>
    </w:p>
  </w:footnote>
  <w:footnote w:type="continuationSeparator" w:id="0">
    <w:p w14:paraId="71A8D1D3" w14:textId="77777777" w:rsidR="0078760D" w:rsidRDefault="0078760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E2"/>
    <w:multiLevelType w:val="hybridMultilevel"/>
    <w:tmpl w:val="0E4CFA9C"/>
    <w:lvl w:ilvl="0" w:tplc="0D747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8C9"/>
    <w:multiLevelType w:val="hybridMultilevel"/>
    <w:tmpl w:val="24AC539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E10D69"/>
    <w:multiLevelType w:val="hybridMultilevel"/>
    <w:tmpl w:val="67F2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39D"/>
    <w:multiLevelType w:val="hybridMultilevel"/>
    <w:tmpl w:val="9D9C0E5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333FF"/>
    <w:multiLevelType w:val="hybridMultilevel"/>
    <w:tmpl w:val="C964864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9366836"/>
    <w:multiLevelType w:val="hybridMultilevel"/>
    <w:tmpl w:val="6720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1EBD"/>
    <w:multiLevelType w:val="hybridMultilevel"/>
    <w:tmpl w:val="8262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469CF"/>
    <w:multiLevelType w:val="hybridMultilevel"/>
    <w:tmpl w:val="1AE6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146E7"/>
    <w:multiLevelType w:val="hybridMultilevel"/>
    <w:tmpl w:val="775469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4B95"/>
    <w:rsid w:val="0002511E"/>
    <w:rsid w:val="00027C3C"/>
    <w:rsid w:val="000415F1"/>
    <w:rsid w:val="000426C2"/>
    <w:rsid w:val="00044101"/>
    <w:rsid w:val="00052524"/>
    <w:rsid w:val="00055D8B"/>
    <w:rsid w:val="000952F9"/>
    <w:rsid w:val="00095C61"/>
    <w:rsid w:val="000E09F5"/>
    <w:rsid w:val="000E706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2F3D9D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15DD6"/>
    <w:rsid w:val="00454C6B"/>
    <w:rsid w:val="00454E02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BD5"/>
    <w:rsid w:val="007048AF"/>
    <w:rsid w:val="0072684F"/>
    <w:rsid w:val="0073514E"/>
    <w:rsid w:val="0074082B"/>
    <w:rsid w:val="00740AAB"/>
    <w:rsid w:val="0074782B"/>
    <w:rsid w:val="00785267"/>
    <w:rsid w:val="0078760D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A23434"/>
    <w:rsid w:val="00A30330"/>
    <w:rsid w:val="00A37271"/>
    <w:rsid w:val="00A53986"/>
    <w:rsid w:val="00A70A08"/>
    <w:rsid w:val="00A735AE"/>
    <w:rsid w:val="00A80E72"/>
    <w:rsid w:val="00AB08C2"/>
    <w:rsid w:val="00AB5D56"/>
    <w:rsid w:val="00AC5256"/>
    <w:rsid w:val="00AE4684"/>
    <w:rsid w:val="00AE59FA"/>
    <w:rsid w:val="00B0573B"/>
    <w:rsid w:val="00B259AA"/>
    <w:rsid w:val="00B400A6"/>
    <w:rsid w:val="00B42F97"/>
    <w:rsid w:val="00B5673C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24C1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82EA4"/>
    <w:rsid w:val="00DA072E"/>
    <w:rsid w:val="00DC1D3A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449A1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1DF44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0E21-1535-4DF6-9ED3-361176ECA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C87A8-F5FA-433A-B4B6-771BB4508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8808C-64FA-49E1-8714-E52239C5FF79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c6cf09b-cc61-4cb9-b6cd-8ef0e7ec351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A54EDE-83FD-4F25-BD96-3C810C25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7556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2019-10-23T12:39:00Z</cp:lastPrinted>
  <dcterms:created xsi:type="dcterms:W3CDTF">2025-04-23T07:56:00Z</dcterms:created>
  <dcterms:modified xsi:type="dcterms:W3CDTF">2025-04-23T07:56:00Z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