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652A53">
              <w:rPr>
                <w:rFonts w:cs="Arial"/>
                <w:szCs w:val="21"/>
              </w:rPr>
              <w:t xml:space="preserve"> 882/78/VII/2025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52A53">
              <w:rPr>
                <w:rFonts w:cs="Arial"/>
                <w:szCs w:val="21"/>
              </w:rPr>
              <w:t xml:space="preserve"> 30.04.2025 r.</w:t>
            </w:r>
            <w:bookmarkStart w:id="0" w:name="_GoBack"/>
            <w:bookmarkEnd w:id="0"/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Default="0095393F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95393F">
              <w:rPr>
                <w:rFonts w:ascii="Arial" w:hAnsi="Arial" w:cs="Arial"/>
                <w:b/>
                <w:sz w:val="21"/>
                <w:szCs w:val="21"/>
              </w:rPr>
              <w:t>Maciejowi Mrówce (Mrówka) – Wójtowi Gminy Wilkowice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4430D" w:rsidRPr="006C757C" w:rsidRDefault="001B2729" w:rsidP="00E4430D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430D" w:rsidRPr="006C757C">
              <w:rPr>
                <w:rFonts w:ascii="Arial" w:hAnsi="Arial" w:cs="Arial"/>
                <w:bCs/>
                <w:sz w:val="21"/>
                <w:szCs w:val="21"/>
              </w:rPr>
              <w:t xml:space="preserve">występowania przed właściwym organem, w imieniu Zarządu Województwa Śląskiego będącego zarządcą dróg wojewódzkich, do uzyskania przez Gminę Wilkowice uzgodnień, opinii i pozwoleń niezbędnych do złożenia wniosku o wydanie decyzji ZRID dla rozbudowy drogi wojewódzkiej polegającej na budowie chodnika wzdłuż drogi wojewódzkiej nr 942 ul. Żywiecka </w:t>
            </w:r>
            <w:r w:rsidR="0058617F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E4430D" w:rsidRPr="006C757C">
              <w:rPr>
                <w:rFonts w:ascii="Arial" w:hAnsi="Arial" w:cs="Arial"/>
                <w:bCs/>
                <w:sz w:val="21"/>
                <w:szCs w:val="21"/>
              </w:rPr>
              <w:t>w Gminie Wilkowice, zgodnie z porozumieniem nr 21/DD/2025 z dnia 31.03.2025 r. zawartym przez Województwo Śląskie z Gminą Wilkowice.</w:t>
            </w:r>
          </w:p>
          <w:p w:rsidR="00E4430D" w:rsidRPr="006C757C" w:rsidRDefault="00E4430D" w:rsidP="00E4430D">
            <w:pPr>
              <w:spacing w:line="268" w:lineRule="exact"/>
              <w:ind w:right="497"/>
              <w:rPr>
                <w:rFonts w:ascii="Arial" w:hAnsi="Arial" w:cs="Arial"/>
                <w:sz w:val="21"/>
                <w:szCs w:val="21"/>
              </w:rPr>
            </w:pPr>
            <w:r w:rsidRPr="006C757C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58617F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6C757C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AE59FA" w:rsidRPr="00F80E84" w:rsidRDefault="00AE59FA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Pr="0058617F">
              <w:rPr>
                <w:rFonts w:ascii="Arial" w:hAnsi="Arial" w:cs="Arial"/>
                <w:sz w:val="21"/>
                <w:szCs w:val="21"/>
              </w:rPr>
              <w:t>czas zajmowania stanowiska</w:t>
            </w:r>
            <w:r w:rsidR="004F7DC7" w:rsidRPr="005861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8617F" w:rsidRPr="0058617F">
              <w:rPr>
                <w:rFonts w:ascii="Arial" w:hAnsi="Arial" w:cs="Arial"/>
                <w:sz w:val="21"/>
                <w:szCs w:val="21"/>
              </w:rPr>
              <w:t>Wójta Gminy Wilkowice oraz na czas realizacji czynności wynikających z zakresu pełnomocnictwa.</w:t>
            </w:r>
          </w:p>
          <w:p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4608B9" w:rsidRPr="00052524" w:rsidRDefault="004608B9" w:rsidP="0058617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3F" w:rsidRDefault="00564F3F" w:rsidP="00996FEA">
      <w:pPr>
        <w:spacing w:after="0" w:line="240" w:lineRule="auto"/>
      </w:pPr>
      <w:r>
        <w:separator/>
      </w:r>
    </w:p>
  </w:endnote>
  <w:endnote w:type="continuationSeparator" w:id="0">
    <w:p w:rsidR="00564F3F" w:rsidRDefault="00564F3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3F" w:rsidRDefault="00564F3F" w:rsidP="00996FEA">
      <w:pPr>
        <w:spacing w:after="0" w:line="240" w:lineRule="auto"/>
      </w:pPr>
      <w:r>
        <w:separator/>
      </w:r>
    </w:p>
  </w:footnote>
  <w:footnote w:type="continuationSeparator" w:id="0">
    <w:p w:rsidR="00564F3F" w:rsidRDefault="00564F3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4F3F"/>
    <w:rsid w:val="00567ACB"/>
    <w:rsid w:val="00573304"/>
    <w:rsid w:val="0058617F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52A53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5393F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00B8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430D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EDF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FED7-BD67-4713-A78B-4AFF7B56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Jabłoński Rafał</cp:lastModifiedBy>
  <cp:revision>2</cp:revision>
  <cp:lastPrinted>2019-10-23T12:39:00Z</cp:lastPrinted>
  <dcterms:created xsi:type="dcterms:W3CDTF">2025-05-05T10:59:00Z</dcterms:created>
  <dcterms:modified xsi:type="dcterms:W3CDTF">2025-05-05T10:59:00Z</dcterms:modified>
</cp:coreProperties>
</file>