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FBF2" w14:textId="5655B8D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A733E">
        <w:rPr>
          <w:color w:val="000000" w:themeColor="text1"/>
        </w:rPr>
        <w:t>1121/84/VII/2025</w:t>
      </w:r>
    </w:p>
    <w:p w14:paraId="149E575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28AC988" w14:textId="39CA1DEF" w:rsidR="009F1070" w:rsidRPr="009F1070" w:rsidRDefault="0051520A" w:rsidP="009F1070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A733E">
        <w:rPr>
          <w:color w:val="000000" w:themeColor="text1"/>
        </w:rPr>
        <w:t>28 maja 2025 r.</w:t>
      </w:r>
    </w:p>
    <w:p w14:paraId="5DA93E4B" w14:textId="013111F6" w:rsidR="00906273" w:rsidRPr="00906273" w:rsidRDefault="00310921" w:rsidP="00906273">
      <w:pPr>
        <w:pStyle w:val="rodekTre13"/>
      </w:pPr>
      <w:r w:rsidRPr="00906273">
        <w:t>w sprawie:</w:t>
      </w:r>
    </w:p>
    <w:p w14:paraId="360C109E" w14:textId="245649A7" w:rsidR="00B44BFD" w:rsidRPr="001C3210" w:rsidRDefault="00B44BFD" w:rsidP="00B44BFD">
      <w:pPr>
        <w:pStyle w:val="TreBold"/>
        <w:spacing w:before="120"/>
        <w:rPr>
          <w:rFonts w:cs="Arial"/>
          <w:color w:val="auto"/>
          <w:spacing w:val="2"/>
          <w:position w:val="2"/>
        </w:rPr>
      </w:pPr>
      <w:r w:rsidRPr="00491E53">
        <w:rPr>
          <w:rFonts w:cs="Arial"/>
          <w:color w:val="auto"/>
          <w:spacing w:val="2"/>
          <w:position w:val="2"/>
        </w:rPr>
        <w:t xml:space="preserve">zawarcia ze Spółką Restrukturyzacji Kopalń S. A. w Bytomiu </w:t>
      </w:r>
      <w:r w:rsidR="00EC2A5A">
        <w:rPr>
          <w:rFonts w:cs="Arial"/>
          <w:color w:val="auto"/>
          <w:spacing w:val="2"/>
          <w:position w:val="2"/>
        </w:rPr>
        <w:t>A</w:t>
      </w:r>
      <w:r w:rsidRPr="00491E53">
        <w:rPr>
          <w:rFonts w:cs="Arial"/>
          <w:color w:val="auto"/>
          <w:spacing w:val="2"/>
          <w:position w:val="2"/>
        </w:rPr>
        <w:t xml:space="preserve">neksu nr </w:t>
      </w:r>
      <w:r w:rsidR="00E73FA2">
        <w:rPr>
          <w:rFonts w:cs="Arial"/>
          <w:color w:val="auto"/>
          <w:spacing w:val="2"/>
          <w:position w:val="2"/>
        </w:rPr>
        <w:t>2</w:t>
      </w:r>
      <w:r w:rsidRPr="00491E53">
        <w:rPr>
          <w:rFonts w:cs="Arial"/>
          <w:color w:val="auto"/>
          <w:spacing w:val="2"/>
          <w:position w:val="2"/>
        </w:rPr>
        <w:t xml:space="preserve"> do</w:t>
      </w:r>
      <w:r w:rsidR="004C64F9">
        <w:rPr>
          <w:rFonts w:cs="Arial"/>
          <w:color w:val="auto"/>
          <w:spacing w:val="2"/>
          <w:position w:val="2"/>
        </w:rPr>
        <w:t>tyczący zmian w</w:t>
      </w:r>
      <w:r w:rsidRPr="00491E53">
        <w:rPr>
          <w:rFonts w:cs="Arial"/>
          <w:color w:val="auto"/>
          <w:spacing w:val="2"/>
          <w:position w:val="2"/>
        </w:rPr>
        <w:t> umow</w:t>
      </w:r>
      <w:r w:rsidR="004C64F9">
        <w:rPr>
          <w:rFonts w:cs="Arial"/>
          <w:color w:val="auto"/>
          <w:spacing w:val="2"/>
          <w:position w:val="2"/>
        </w:rPr>
        <w:t>ie</w:t>
      </w:r>
      <w:r w:rsidRPr="00491E53">
        <w:rPr>
          <w:rFonts w:cs="Arial"/>
          <w:color w:val="auto"/>
          <w:spacing w:val="2"/>
          <w:position w:val="2"/>
        </w:rPr>
        <w:t xml:space="preserve"> nr 32</w:t>
      </w:r>
      <w:r w:rsidR="00E73FA2">
        <w:rPr>
          <w:rFonts w:cs="Arial"/>
          <w:color w:val="auto"/>
          <w:spacing w:val="2"/>
          <w:position w:val="2"/>
        </w:rPr>
        <w:t>73</w:t>
      </w:r>
      <w:r w:rsidRPr="00491E53">
        <w:rPr>
          <w:rFonts w:cs="Arial"/>
          <w:color w:val="auto"/>
          <w:spacing w:val="2"/>
          <w:position w:val="2"/>
        </w:rPr>
        <w:t>/OS/201</w:t>
      </w:r>
      <w:r w:rsidR="00E73FA2">
        <w:rPr>
          <w:rFonts w:cs="Arial"/>
          <w:color w:val="auto"/>
          <w:spacing w:val="2"/>
          <w:position w:val="2"/>
        </w:rPr>
        <w:t>6</w:t>
      </w:r>
      <w:r w:rsidRPr="00491E53">
        <w:rPr>
          <w:rFonts w:cs="Arial"/>
          <w:color w:val="auto"/>
          <w:spacing w:val="2"/>
          <w:position w:val="2"/>
        </w:rPr>
        <w:t xml:space="preserve"> z dnia 28 </w:t>
      </w:r>
      <w:r w:rsidR="00E73FA2">
        <w:rPr>
          <w:rFonts w:cs="Arial"/>
          <w:color w:val="auto"/>
          <w:spacing w:val="2"/>
          <w:position w:val="2"/>
        </w:rPr>
        <w:t>grudnia</w:t>
      </w:r>
      <w:r w:rsidRPr="00491E53">
        <w:rPr>
          <w:rFonts w:cs="Arial"/>
          <w:color w:val="auto"/>
          <w:spacing w:val="2"/>
          <w:position w:val="2"/>
        </w:rPr>
        <w:t xml:space="preserve"> 201</w:t>
      </w:r>
      <w:r w:rsidR="00E73FA2">
        <w:rPr>
          <w:rFonts w:cs="Arial"/>
          <w:color w:val="auto"/>
          <w:spacing w:val="2"/>
          <w:position w:val="2"/>
        </w:rPr>
        <w:t>6</w:t>
      </w:r>
      <w:r w:rsidRPr="00491E53">
        <w:rPr>
          <w:rFonts w:cs="Arial"/>
          <w:color w:val="auto"/>
          <w:spacing w:val="2"/>
          <w:position w:val="2"/>
        </w:rPr>
        <w:t xml:space="preserve"> r</w:t>
      </w:r>
      <w:r w:rsidRPr="00E73FA2">
        <w:rPr>
          <w:rFonts w:cs="Arial"/>
          <w:i/>
          <w:color w:val="auto"/>
          <w:spacing w:val="2"/>
          <w:position w:val="2"/>
        </w:rPr>
        <w:t>.</w:t>
      </w:r>
      <w:r w:rsidR="004C64F9">
        <w:rPr>
          <w:rFonts w:cs="Arial"/>
          <w:color w:val="auto"/>
          <w:spacing w:val="2"/>
          <w:position w:val="2"/>
        </w:rPr>
        <w:t xml:space="preserve"> dotyczącej, w obecnym brzmieniu,</w:t>
      </w:r>
      <w:r w:rsidRPr="00E73FA2">
        <w:rPr>
          <w:rFonts w:cs="Arial"/>
          <w:i/>
          <w:color w:val="auto"/>
          <w:spacing w:val="2"/>
          <w:position w:val="2"/>
        </w:rPr>
        <w:t xml:space="preserve"> </w:t>
      </w:r>
      <w:bookmarkStart w:id="0" w:name="_Hlk196715644"/>
      <w:r w:rsidRPr="00E73FA2">
        <w:rPr>
          <w:rFonts w:cs="Arial"/>
          <w:i/>
          <w:color w:val="auto"/>
          <w:spacing w:val="2"/>
          <w:position w:val="2"/>
        </w:rPr>
        <w:t>ustanowieni</w:t>
      </w:r>
      <w:r w:rsidR="004C64F9">
        <w:rPr>
          <w:rFonts w:cs="Arial"/>
          <w:i/>
          <w:color w:val="auto"/>
          <w:spacing w:val="2"/>
          <w:position w:val="2"/>
        </w:rPr>
        <w:t>a</w:t>
      </w:r>
      <w:r w:rsidRPr="00E73FA2">
        <w:rPr>
          <w:rFonts w:cs="Arial"/>
          <w:i/>
          <w:color w:val="auto"/>
          <w:spacing w:val="2"/>
          <w:position w:val="2"/>
        </w:rPr>
        <w:t xml:space="preserve"> </w:t>
      </w:r>
      <w:r w:rsidR="00E73FA2" w:rsidRPr="00E73FA2">
        <w:rPr>
          <w:rFonts w:cs="Arial"/>
          <w:i/>
          <w:color w:val="auto"/>
          <w:spacing w:val="2"/>
          <w:position w:val="2"/>
        </w:rPr>
        <w:t xml:space="preserve">prawa </w:t>
      </w:r>
      <w:r w:rsidRPr="00E73FA2">
        <w:rPr>
          <w:rFonts w:cs="Arial"/>
          <w:i/>
          <w:color w:val="auto"/>
          <w:spacing w:val="2"/>
          <w:position w:val="2"/>
        </w:rPr>
        <w:t xml:space="preserve">użytkowania górniczego </w:t>
      </w:r>
      <w:r w:rsidR="00E73FA2" w:rsidRPr="00E73FA2">
        <w:rPr>
          <w:rFonts w:cs="Arial"/>
          <w:i/>
          <w:color w:val="auto"/>
          <w:spacing w:val="2"/>
          <w:position w:val="2"/>
        </w:rPr>
        <w:t>wyrobisk górniczych Spółki Restrukturyzacji Kopalń S.A. w Bytomiu Oddział KWK „Pokój I” w Rudzie Śląskiej</w:t>
      </w:r>
      <w:r w:rsidR="004C64F9">
        <w:rPr>
          <w:rFonts w:cs="Arial"/>
          <w:i/>
          <w:color w:val="auto"/>
          <w:spacing w:val="2"/>
          <w:position w:val="2"/>
        </w:rPr>
        <w:t xml:space="preserve"> (obecnie funkcjonującego jako Spółka Restrukturyzacji Kopalń S.A. w Bytomiu Oddział w Czeladzi Centralny Zakład Odwadniania Kopalń Pompownia Stacjonarna „Pokój II”)</w:t>
      </w:r>
      <w:r w:rsidR="00E73FA2" w:rsidRPr="00E73FA2">
        <w:rPr>
          <w:rFonts w:cs="Arial"/>
          <w:i/>
          <w:color w:val="auto"/>
          <w:spacing w:val="2"/>
          <w:position w:val="2"/>
        </w:rPr>
        <w:t xml:space="preserve"> wyłączonych z eksploatacji górniczej i niezbędnych do utrzymania systemu odwadniania likwidowanej części zakładu górniczego dla zapewnienia bezpieczeństwa ich utrzymania oraz bezpieczeństwa sąsiednich czynnych zakładów górniczych przed zagrożeniem wodnym</w:t>
      </w:r>
      <w:r w:rsidR="00E73FA2">
        <w:rPr>
          <w:rFonts w:cs="Arial"/>
          <w:color w:val="auto"/>
          <w:spacing w:val="2"/>
          <w:position w:val="2"/>
        </w:rPr>
        <w:t xml:space="preserve">. </w:t>
      </w:r>
    </w:p>
    <w:bookmarkEnd w:id="0"/>
    <w:p w14:paraId="07E64363" w14:textId="77777777" w:rsidR="00B44BFD" w:rsidRPr="00906273" w:rsidRDefault="00B44BFD" w:rsidP="00B44BFD">
      <w:pPr>
        <w:pStyle w:val="TreBold"/>
      </w:pPr>
    </w:p>
    <w:p w14:paraId="6F9F734B" w14:textId="4B5FCD29" w:rsidR="00DC0A74" w:rsidRPr="00F3386F" w:rsidRDefault="00F3386F" w:rsidP="0051520A">
      <w:pPr>
        <w:pStyle w:val="Tre134"/>
      </w:pPr>
      <w:r w:rsidRPr="00F3386F">
        <w:t>Na podstawie art. 41 ust. 1 ustawy z dnia 5 czerwca 1998 r. o samorządzie województwa (</w:t>
      </w:r>
      <w:proofErr w:type="spellStart"/>
      <w:r w:rsidRPr="00F3386F">
        <w:t>t.j</w:t>
      </w:r>
      <w:proofErr w:type="spellEnd"/>
      <w:r w:rsidRPr="00F3386F">
        <w:t>. Dz.U. z 202</w:t>
      </w:r>
      <w:r w:rsidR="00EC2A5A">
        <w:t>5</w:t>
      </w:r>
      <w:r w:rsidRPr="00F3386F">
        <w:t xml:space="preserve"> r. poz. </w:t>
      </w:r>
      <w:r w:rsidR="00EC2A5A">
        <w:t>581</w:t>
      </w:r>
      <w:r w:rsidRPr="00F3386F">
        <w:t xml:space="preserve">), art. 12 ust. 2 pkt 2 w związku z art. 2 ust. 1 </w:t>
      </w:r>
      <w:r w:rsidRPr="009F1070">
        <w:t>pkt. 1, 1a i 5, art. 10</w:t>
      </w:r>
      <w:r w:rsidRPr="00F3386F">
        <w:t xml:space="preserve"> ust. 4 i 5 oraz art. 13 ust. 1 ustawy z dnia 9 czerwca 2011 r. – Prawo geologiczne i górnicze (</w:t>
      </w:r>
      <w:proofErr w:type="spellStart"/>
      <w:r w:rsidRPr="00F3386F">
        <w:t>t.j</w:t>
      </w:r>
      <w:proofErr w:type="spellEnd"/>
      <w:r w:rsidRPr="00F3386F">
        <w:t>. Dz. U. z 2024 r. poz. 1290 ze zm.) i § 13 umowy nr 3</w:t>
      </w:r>
      <w:r w:rsidR="00E73FA2">
        <w:t>273</w:t>
      </w:r>
      <w:r w:rsidRPr="00F3386F">
        <w:t>/OS/201</w:t>
      </w:r>
      <w:r w:rsidR="00E73FA2">
        <w:t>6</w:t>
      </w:r>
      <w:r w:rsidRPr="00F3386F">
        <w:t xml:space="preserve"> z dnia 28 </w:t>
      </w:r>
      <w:r w:rsidR="00E73FA2">
        <w:t>grudnia</w:t>
      </w:r>
      <w:r w:rsidRPr="00F3386F">
        <w:t xml:space="preserve"> 201</w:t>
      </w:r>
      <w:r w:rsidR="00E73FA2">
        <w:t>6</w:t>
      </w:r>
      <w:r w:rsidRPr="00F3386F">
        <w:t xml:space="preserve"> r.</w:t>
      </w:r>
    </w:p>
    <w:p w14:paraId="05BADB85" w14:textId="77777777" w:rsidR="00F3386F" w:rsidRPr="00F3386F" w:rsidRDefault="00F3386F" w:rsidP="00F3386F">
      <w:pPr>
        <w:pStyle w:val="Tre0"/>
      </w:pPr>
    </w:p>
    <w:p w14:paraId="531705F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4BFEF0" w14:textId="77777777" w:rsidR="00DC0A74" w:rsidRPr="00906273" w:rsidRDefault="00A14375" w:rsidP="00B644F7">
      <w:pPr>
        <w:pStyle w:val="TreBold"/>
        <w:spacing w:line="240" w:lineRule="exact"/>
      </w:pPr>
      <w:r w:rsidRPr="00906273">
        <w:t>uchwala</w:t>
      </w:r>
    </w:p>
    <w:p w14:paraId="7E5C5C6E" w14:textId="77777777" w:rsidR="00B644F7" w:rsidRDefault="00B644F7" w:rsidP="00B644F7">
      <w:pPr>
        <w:pStyle w:val="rodekTre13"/>
        <w:spacing w:line="240" w:lineRule="exact"/>
      </w:pPr>
    </w:p>
    <w:p w14:paraId="50A6592B" w14:textId="713AF881" w:rsidR="007D4386" w:rsidRDefault="00A14375" w:rsidP="00B644F7">
      <w:pPr>
        <w:pStyle w:val="rodekTre13"/>
        <w:spacing w:line="240" w:lineRule="exact"/>
      </w:pPr>
      <w:r w:rsidRPr="00B467A5">
        <w:t>§ 1.</w:t>
      </w:r>
    </w:p>
    <w:p w14:paraId="56742D78" w14:textId="32DAEE6D" w:rsidR="007D4386" w:rsidRPr="009F1070" w:rsidRDefault="00B44BFD" w:rsidP="009F107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8" w:lineRule="exact"/>
        <w:rPr>
          <w:rFonts w:cs="Arial"/>
        </w:rPr>
      </w:pPr>
      <w:r w:rsidRPr="00491E53">
        <w:rPr>
          <w:rFonts w:cs="Arial"/>
        </w:rPr>
        <w:t xml:space="preserve">Zawrzeć ze Spółką Restrukturyzacji Kopalń S. A. w Bytomiu </w:t>
      </w:r>
      <w:r w:rsidR="00EC2A5A">
        <w:rPr>
          <w:rFonts w:cs="Arial"/>
        </w:rPr>
        <w:t>A</w:t>
      </w:r>
      <w:r w:rsidRPr="00491E53">
        <w:rPr>
          <w:rFonts w:cs="Arial"/>
        </w:rPr>
        <w:t xml:space="preserve">neks nr </w:t>
      </w:r>
      <w:r w:rsidR="00084FA4">
        <w:rPr>
          <w:rFonts w:cs="Arial"/>
        </w:rPr>
        <w:t>2</w:t>
      </w:r>
      <w:r w:rsidR="00330592">
        <w:rPr>
          <w:rFonts w:cs="Arial"/>
        </w:rPr>
        <w:t xml:space="preserve"> dotyczący zmian w </w:t>
      </w:r>
      <w:r w:rsidRPr="00491E53">
        <w:rPr>
          <w:rFonts w:cs="Arial"/>
        </w:rPr>
        <w:t>umow</w:t>
      </w:r>
      <w:r w:rsidR="00330592">
        <w:rPr>
          <w:rFonts w:cs="Arial"/>
        </w:rPr>
        <w:t>ie</w:t>
      </w:r>
      <w:r w:rsidRPr="00491E53">
        <w:rPr>
          <w:rFonts w:cs="Arial"/>
        </w:rPr>
        <w:t xml:space="preserve"> nr 32</w:t>
      </w:r>
      <w:r w:rsidR="00084FA4">
        <w:rPr>
          <w:rFonts w:cs="Arial"/>
        </w:rPr>
        <w:t>73</w:t>
      </w:r>
      <w:r w:rsidRPr="00491E53">
        <w:rPr>
          <w:rFonts w:cs="Arial"/>
        </w:rPr>
        <w:t>/OS/201</w:t>
      </w:r>
      <w:r w:rsidR="00084FA4">
        <w:rPr>
          <w:rFonts w:cs="Arial"/>
        </w:rPr>
        <w:t>6</w:t>
      </w:r>
      <w:r w:rsidRPr="00491E53">
        <w:rPr>
          <w:rFonts w:cs="Arial"/>
        </w:rPr>
        <w:t xml:space="preserve"> z dnia 28 </w:t>
      </w:r>
      <w:r w:rsidR="00084FA4">
        <w:rPr>
          <w:rFonts w:cs="Arial"/>
        </w:rPr>
        <w:t>grudnia</w:t>
      </w:r>
      <w:r w:rsidRPr="00491E53">
        <w:rPr>
          <w:rFonts w:cs="Arial"/>
        </w:rPr>
        <w:t xml:space="preserve"> 201</w:t>
      </w:r>
      <w:r w:rsidR="00084FA4">
        <w:rPr>
          <w:rFonts w:cs="Arial"/>
        </w:rPr>
        <w:t>6</w:t>
      </w:r>
      <w:r w:rsidRPr="00491E53">
        <w:rPr>
          <w:rFonts w:cs="Arial"/>
        </w:rPr>
        <w:t xml:space="preserve"> r</w:t>
      </w:r>
      <w:r w:rsidR="00EC2A5A">
        <w:rPr>
          <w:rFonts w:cs="Arial"/>
        </w:rPr>
        <w:t>.</w:t>
      </w:r>
      <w:r w:rsidR="00330592">
        <w:rPr>
          <w:rFonts w:cs="Arial"/>
        </w:rPr>
        <w:t>, zmienionej Aneksem nr 1 z dnia 6 lutego 2017 r., dotyczącej, w obecnym brzmieniu,</w:t>
      </w:r>
      <w:r w:rsidR="00084FA4" w:rsidRPr="00EC2A5A">
        <w:rPr>
          <w:rFonts w:cs="Arial"/>
          <w:i/>
        </w:rPr>
        <w:t xml:space="preserve"> ustanowieni</w:t>
      </w:r>
      <w:r w:rsidR="00330592">
        <w:rPr>
          <w:rFonts w:cs="Arial"/>
          <w:i/>
        </w:rPr>
        <w:t>a</w:t>
      </w:r>
      <w:r w:rsidR="00084FA4" w:rsidRPr="00EC2A5A">
        <w:rPr>
          <w:rFonts w:cs="Arial"/>
          <w:i/>
        </w:rPr>
        <w:t xml:space="preserve"> prawa użytkowania górniczego wyrobisk górniczych Spółki Restrukturyzacji Kopalń S.A. w Bytomiu Oddział KWK „Pokój I” w Rudzie Śląskie</w:t>
      </w:r>
      <w:r w:rsidR="00330592">
        <w:rPr>
          <w:rFonts w:cs="Arial"/>
          <w:i/>
        </w:rPr>
        <w:t xml:space="preserve"> (obecnie funkcjonującego jako Spółka Restrukturyzacji Kopalń S.A. w Bytomiu Oddział w Czeladzi Centralny Zakład Odwadniania Kopalń Pompownia Stacjonarna „Pokój II”)</w:t>
      </w:r>
      <w:r w:rsidR="00084FA4" w:rsidRPr="00EC2A5A">
        <w:rPr>
          <w:rFonts w:cs="Arial"/>
          <w:i/>
        </w:rPr>
        <w:t xml:space="preserve"> wyłączonych z eksploatacji górniczej i niezbędnych do utrzymania systemu odwadniania likwidowanej części zakładu górniczego dla zapewnienia bezpieczeństwa ich utrzymania oraz bezpieczeństwa sąsiednich czynnych zakładów górniczych przed zagrożeniem wodnym</w:t>
      </w:r>
      <w:r w:rsidR="00084FA4" w:rsidRPr="00BB0F77">
        <w:rPr>
          <w:rFonts w:cs="Arial"/>
        </w:rPr>
        <w:t xml:space="preserve">, </w:t>
      </w:r>
      <w:r w:rsidRPr="00BB0F77">
        <w:rPr>
          <w:rFonts w:cs="Arial"/>
        </w:rPr>
        <w:t xml:space="preserve">aktualizujący przestrzeń użytkowania górniczego SRK S. A. w Bytomiu </w:t>
      </w:r>
      <w:r w:rsidR="00BB0F77" w:rsidRPr="00BB0F77">
        <w:rPr>
          <w:rFonts w:cs="Arial"/>
        </w:rPr>
        <w:t>oraz nazwę Oddziału, w związku z likwidacją Ruchu „Pokój” KWK Ruda i</w:t>
      </w:r>
      <w:r w:rsidR="00BB0F77">
        <w:rPr>
          <w:rFonts w:cs="Arial"/>
        </w:rPr>
        <w:t> </w:t>
      </w:r>
      <w:r w:rsidR="00BB0F77" w:rsidRPr="00BB0F77">
        <w:rPr>
          <w:rFonts w:cs="Arial"/>
        </w:rPr>
        <w:t xml:space="preserve">włączeniem go w struktury Spółki Restrukturyzacji Kopalń S.A. </w:t>
      </w:r>
      <w:r w:rsidR="00EC2A5A">
        <w:rPr>
          <w:rFonts w:cs="Arial"/>
        </w:rPr>
        <w:t xml:space="preserve">Oddział w Czeladzi Centralny Zakład Odwadniania Kopalń </w:t>
      </w:r>
      <w:r w:rsidR="00BB0F77" w:rsidRPr="00BB0F77">
        <w:rPr>
          <w:rFonts w:cs="Arial"/>
        </w:rPr>
        <w:t xml:space="preserve">– Pompowania Stacjonarna „Pokój II”. </w:t>
      </w:r>
    </w:p>
    <w:p w14:paraId="5A6AF484" w14:textId="7B730E90" w:rsidR="007D4386" w:rsidRDefault="007D4386" w:rsidP="009F1070">
      <w:pPr>
        <w:pStyle w:val="rodekTre13"/>
        <w:spacing w:after="120"/>
      </w:pPr>
      <w:r>
        <w:t xml:space="preserve">§ </w:t>
      </w:r>
      <w:r w:rsidR="00B44BFD">
        <w:t>2</w:t>
      </w:r>
      <w:r>
        <w:t>.</w:t>
      </w:r>
    </w:p>
    <w:p w14:paraId="4F5C7F28" w14:textId="37236E35" w:rsidR="007D4386" w:rsidRDefault="007D4386" w:rsidP="00B644F7">
      <w:pPr>
        <w:pStyle w:val="Tre134"/>
      </w:pPr>
      <w:r>
        <w:t>Wykonanie uchwały powierza się Marszałkowi Województwa.</w:t>
      </w:r>
    </w:p>
    <w:p w14:paraId="4BE987B6" w14:textId="77777777" w:rsidR="00B644F7" w:rsidRDefault="00B644F7" w:rsidP="00B644F7">
      <w:pPr>
        <w:pStyle w:val="rodekTre13"/>
      </w:pPr>
    </w:p>
    <w:p w14:paraId="1932287E" w14:textId="15BB4241" w:rsidR="007D4386" w:rsidRDefault="007D4386" w:rsidP="00B644F7">
      <w:pPr>
        <w:pStyle w:val="rodekTre13"/>
      </w:pPr>
      <w:r>
        <w:t xml:space="preserve">§ </w:t>
      </w:r>
      <w:r w:rsidR="00B44BFD">
        <w:t>3</w:t>
      </w:r>
      <w:r>
        <w:t>.</w:t>
      </w:r>
    </w:p>
    <w:p w14:paraId="65DFF392" w14:textId="61792A55" w:rsidR="000575AF" w:rsidRDefault="007D4386" w:rsidP="00B644F7">
      <w:pPr>
        <w:pStyle w:val="Tre134"/>
      </w:pPr>
      <w:r w:rsidRPr="009F1070">
        <w:t>Uchwała wchodzi w życie z dniem podjęcia</w:t>
      </w:r>
      <w:r w:rsidR="009F1070" w:rsidRPr="009F1070">
        <w:t>.</w:t>
      </w:r>
    </w:p>
    <w:p w14:paraId="39C6ABD8" w14:textId="77777777" w:rsidR="00B644F7" w:rsidRPr="00B644F7" w:rsidRDefault="00B644F7" w:rsidP="00B644F7">
      <w:pPr>
        <w:pStyle w:val="Tre0"/>
      </w:pPr>
    </w:p>
    <w:tbl>
      <w:tblPr>
        <w:tblStyle w:val="Tabela-Siatka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486"/>
        <w:gridCol w:w="289"/>
        <w:gridCol w:w="2614"/>
      </w:tblGrid>
      <w:tr w:rsidR="0051520A" w:rsidRPr="0051520A" w14:paraId="1A83424E" w14:textId="77777777" w:rsidTr="00FC76EA">
        <w:trPr>
          <w:trHeight w:val="699"/>
        </w:trPr>
        <w:tc>
          <w:tcPr>
            <w:tcW w:w="3452" w:type="dxa"/>
          </w:tcPr>
          <w:p w14:paraId="5B900C4B" w14:textId="77777777" w:rsidR="0044142D" w:rsidRPr="0051520A" w:rsidRDefault="000D1093" w:rsidP="00B644F7">
            <w:pPr>
              <w:pStyle w:val="Tre134"/>
              <w:spacing w:line="24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86" w:type="dxa"/>
          </w:tcPr>
          <w:p w14:paraId="4034746F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 xml:space="preserve">- Marszałek Województwa </w:t>
            </w:r>
          </w:p>
        </w:tc>
        <w:tc>
          <w:tcPr>
            <w:tcW w:w="289" w:type="dxa"/>
          </w:tcPr>
          <w:p w14:paraId="3763A256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614" w:type="dxa"/>
          </w:tcPr>
          <w:p w14:paraId="0457992F" w14:textId="77777777" w:rsidR="0044142D" w:rsidRPr="0051520A" w:rsidRDefault="00672D36" w:rsidP="00B644F7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2F9C4EAE" w14:textId="77777777" w:rsidR="0044142D" w:rsidRPr="0051520A" w:rsidRDefault="0044142D" w:rsidP="00B644F7">
            <w:pPr>
              <w:pStyle w:val="Tre134"/>
              <w:spacing w:line="240" w:lineRule="auto"/>
            </w:pPr>
          </w:p>
        </w:tc>
      </w:tr>
      <w:tr w:rsidR="0051520A" w:rsidRPr="0051520A" w14:paraId="4C10A2F8" w14:textId="77777777" w:rsidTr="00FC76EA">
        <w:trPr>
          <w:trHeight w:val="712"/>
        </w:trPr>
        <w:tc>
          <w:tcPr>
            <w:tcW w:w="3452" w:type="dxa"/>
          </w:tcPr>
          <w:p w14:paraId="38935CB0" w14:textId="77777777" w:rsidR="0044142D" w:rsidRPr="0051520A" w:rsidRDefault="00A854A3" w:rsidP="00B644F7">
            <w:pPr>
              <w:pStyle w:val="Tre134"/>
              <w:spacing w:line="240" w:lineRule="auto"/>
            </w:pPr>
            <w:r>
              <w:t>Leszek Pietraszek</w:t>
            </w:r>
          </w:p>
        </w:tc>
        <w:tc>
          <w:tcPr>
            <w:tcW w:w="3486" w:type="dxa"/>
          </w:tcPr>
          <w:p w14:paraId="0857A82E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9" w:type="dxa"/>
          </w:tcPr>
          <w:p w14:paraId="25DB90D4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614" w:type="dxa"/>
          </w:tcPr>
          <w:p w14:paraId="734FDD9E" w14:textId="77777777" w:rsidR="0044142D" w:rsidRPr="0051520A" w:rsidRDefault="00672D36" w:rsidP="00B644F7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59F5F6F9" w14:textId="77777777" w:rsidR="0044142D" w:rsidRPr="0051520A" w:rsidRDefault="0044142D" w:rsidP="00B644F7">
            <w:pPr>
              <w:pStyle w:val="Tre134"/>
              <w:spacing w:line="240" w:lineRule="auto"/>
            </w:pPr>
          </w:p>
        </w:tc>
      </w:tr>
      <w:tr w:rsidR="0051520A" w:rsidRPr="0051520A" w14:paraId="10854EA8" w14:textId="77777777" w:rsidTr="00FC76EA">
        <w:trPr>
          <w:trHeight w:val="699"/>
        </w:trPr>
        <w:tc>
          <w:tcPr>
            <w:tcW w:w="3452" w:type="dxa"/>
          </w:tcPr>
          <w:p w14:paraId="3548EF3E" w14:textId="77777777" w:rsidR="0044142D" w:rsidRPr="0051520A" w:rsidRDefault="006247B4" w:rsidP="00B644F7">
            <w:pPr>
              <w:pStyle w:val="Tre134"/>
              <w:spacing w:line="240" w:lineRule="auto"/>
            </w:pPr>
            <w:r>
              <w:t>Grzegorz Boski</w:t>
            </w:r>
          </w:p>
        </w:tc>
        <w:tc>
          <w:tcPr>
            <w:tcW w:w="3486" w:type="dxa"/>
          </w:tcPr>
          <w:p w14:paraId="4A0EED9F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9" w:type="dxa"/>
          </w:tcPr>
          <w:p w14:paraId="39BECD45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614" w:type="dxa"/>
          </w:tcPr>
          <w:p w14:paraId="67D5A81B" w14:textId="77777777" w:rsidR="0044142D" w:rsidRPr="0051520A" w:rsidRDefault="00672D36" w:rsidP="00B644F7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0A9EFE0F" w14:textId="77777777" w:rsidR="0044142D" w:rsidRPr="0051520A" w:rsidRDefault="0044142D" w:rsidP="00B644F7">
            <w:pPr>
              <w:pStyle w:val="Tre134"/>
              <w:spacing w:line="240" w:lineRule="auto"/>
            </w:pPr>
          </w:p>
        </w:tc>
      </w:tr>
      <w:tr w:rsidR="0051520A" w:rsidRPr="0051520A" w14:paraId="63B8DFAD" w14:textId="77777777" w:rsidTr="00FC76EA">
        <w:trPr>
          <w:trHeight w:val="699"/>
        </w:trPr>
        <w:tc>
          <w:tcPr>
            <w:tcW w:w="3452" w:type="dxa"/>
          </w:tcPr>
          <w:p w14:paraId="65274843" w14:textId="77777777" w:rsidR="0044142D" w:rsidRPr="0051520A" w:rsidRDefault="00CB5500" w:rsidP="00B644F7">
            <w:pPr>
              <w:pStyle w:val="Tre134"/>
              <w:spacing w:line="24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86" w:type="dxa"/>
          </w:tcPr>
          <w:p w14:paraId="2F0C2C40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 xml:space="preserve">- Członek Zarządu Województwa </w:t>
            </w:r>
          </w:p>
        </w:tc>
        <w:tc>
          <w:tcPr>
            <w:tcW w:w="289" w:type="dxa"/>
          </w:tcPr>
          <w:p w14:paraId="010A5B09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614" w:type="dxa"/>
          </w:tcPr>
          <w:p w14:paraId="05531C33" w14:textId="77777777" w:rsidR="0044142D" w:rsidRPr="0051520A" w:rsidRDefault="00672D36" w:rsidP="00B644F7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606D7F48" w14:textId="77777777" w:rsidR="0044142D" w:rsidRPr="0051520A" w:rsidRDefault="0044142D" w:rsidP="00B644F7">
            <w:pPr>
              <w:pStyle w:val="Tre134"/>
              <w:spacing w:line="240" w:lineRule="auto"/>
            </w:pPr>
          </w:p>
        </w:tc>
      </w:tr>
      <w:tr w:rsidR="0051520A" w:rsidRPr="0051520A" w14:paraId="0B2CA2F2" w14:textId="77777777" w:rsidTr="00FC76EA">
        <w:trPr>
          <w:trHeight w:val="699"/>
        </w:trPr>
        <w:tc>
          <w:tcPr>
            <w:tcW w:w="3452" w:type="dxa"/>
          </w:tcPr>
          <w:p w14:paraId="4669EDBA" w14:textId="77777777" w:rsidR="0044142D" w:rsidRPr="0051520A" w:rsidRDefault="00CB5500" w:rsidP="00B644F7">
            <w:pPr>
              <w:pStyle w:val="Tre134"/>
              <w:spacing w:line="240" w:lineRule="auto"/>
            </w:pPr>
            <w:r>
              <w:t>Rafał Adamczyk</w:t>
            </w:r>
          </w:p>
        </w:tc>
        <w:tc>
          <w:tcPr>
            <w:tcW w:w="3486" w:type="dxa"/>
          </w:tcPr>
          <w:p w14:paraId="68D1D867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 Członek Zarządu Województwa</w:t>
            </w:r>
          </w:p>
        </w:tc>
        <w:tc>
          <w:tcPr>
            <w:tcW w:w="289" w:type="dxa"/>
          </w:tcPr>
          <w:p w14:paraId="5567CD78" w14:textId="77777777" w:rsidR="0044142D" w:rsidRPr="0051520A" w:rsidRDefault="0044142D" w:rsidP="00B644F7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614" w:type="dxa"/>
          </w:tcPr>
          <w:p w14:paraId="0A425D92" w14:textId="77777777" w:rsidR="0044142D" w:rsidRPr="0051520A" w:rsidRDefault="00672D36" w:rsidP="00B644F7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2F0C6FE0" w14:textId="77777777" w:rsidR="0044142D" w:rsidRPr="0051520A" w:rsidRDefault="0044142D" w:rsidP="00B644F7">
            <w:pPr>
              <w:pStyle w:val="Tre134"/>
              <w:spacing w:line="240" w:lineRule="auto"/>
            </w:pPr>
          </w:p>
        </w:tc>
      </w:tr>
    </w:tbl>
    <w:p w14:paraId="4A73C4BA" w14:textId="77777777" w:rsidR="00A14375" w:rsidRPr="00906273" w:rsidRDefault="00A14375" w:rsidP="00A42D5D">
      <w:pPr>
        <w:pStyle w:val="Tre134"/>
      </w:pPr>
    </w:p>
    <w:sectPr w:rsidR="00A14375" w:rsidRPr="00906273" w:rsidSect="00BB0F77">
      <w:type w:val="continuous"/>
      <w:pgSz w:w="11906" w:h="16838" w:code="9"/>
      <w:pgMar w:top="709" w:right="1276" w:bottom="936" w:left="1276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84B" w14:textId="77777777" w:rsidR="008B3380" w:rsidRDefault="008B3380" w:rsidP="00AB4A4A">
      <w:r>
        <w:separator/>
      </w:r>
    </w:p>
  </w:endnote>
  <w:endnote w:type="continuationSeparator" w:id="0">
    <w:p w14:paraId="50E75D39" w14:textId="77777777" w:rsidR="008B3380" w:rsidRDefault="008B33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4B0D" w14:textId="77777777" w:rsidR="008B3380" w:rsidRDefault="008B3380" w:rsidP="00AB4A4A">
      <w:r>
        <w:separator/>
      </w:r>
    </w:p>
  </w:footnote>
  <w:footnote w:type="continuationSeparator" w:id="0">
    <w:p w14:paraId="3BC4CEBE" w14:textId="77777777" w:rsidR="008B3380" w:rsidRDefault="008B33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A4"/>
    <w:rsid w:val="00084FB5"/>
    <w:rsid w:val="000A6DD0"/>
    <w:rsid w:val="000B4740"/>
    <w:rsid w:val="000C19FB"/>
    <w:rsid w:val="000D1093"/>
    <w:rsid w:val="000E5E13"/>
    <w:rsid w:val="00105DDD"/>
    <w:rsid w:val="0013636D"/>
    <w:rsid w:val="00160961"/>
    <w:rsid w:val="00190DFB"/>
    <w:rsid w:val="00197E93"/>
    <w:rsid w:val="001A733E"/>
    <w:rsid w:val="001C321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E1A"/>
    <w:rsid w:val="00324552"/>
    <w:rsid w:val="00325C24"/>
    <w:rsid w:val="00330592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4F9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34B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3380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41C4"/>
    <w:rsid w:val="009B7E49"/>
    <w:rsid w:val="009C0CF9"/>
    <w:rsid w:val="009D1113"/>
    <w:rsid w:val="009E2AAC"/>
    <w:rsid w:val="009F0A83"/>
    <w:rsid w:val="009F1070"/>
    <w:rsid w:val="009F11FA"/>
    <w:rsid w:val="009F1C7B"/>
    <w:rsid w:val="009F24E7"/>
    <w:rsid w:val="00A03081"/>
    <w:rsid w:val="00A07D78"/>
    <w:rsid w:val="00A14375"/>
    <w:rsid w:val="00A416B5"/>
    <w:rsid w:val="00A42D5D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E2289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4BFD"/>
    <w:rsid w:val="00B4557C"/>
    <w:rsid w:val="00B457AF"/>
    <w:rsid w:val="00B467A5"/>
    <w:rsid w:val="00B633D8"/>
    <w:rsid w:val="00B644F7"/>
    <w:rsid w:val="00B70726"/>
    <w:rsid w:val="00B70C97"/>
    <w:rsid w:val="00B71392"/>
    <w:rsid w:val="00BA5AC0"/>
    <w:rsid w:val="00BA5FB2"/>
    <w:rsid w:val="00BB0F77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188F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3FA2"/>
    <w:rsid w:val="00E75CA5"/>
    <w:rsid w:val="00E8486A"/>
    <w:rsid w:val="00E87F58"/>
    <w:rsid w:val="00EA5F63"/>
    <w:rsid w:val="00EA79D3"/>
    <w:rsid w:val="00EA7E5C"/>
    <w:rsid w:val="00EC2A5A"/>
    <w:rsid w:val="00ED0954"/>
    <w:rsid w:val="00ED5EAA"/>
    <w:rsid w:val="00ED6368"/>
    <w:rsid w:val="00EE77AB"/>
    <w:rsid w:val="00F27665"/>
    <w:rsid w:val="00F3386F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6E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AEE0-E14F-41E0-813F-B37EDDF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Sołtysik Monika</cp:lastModifiedBy>
  <cp:revision>4</cp:revision>
  <cp:lastPrinted>2025-02-17T05:51:00Z</cp:lastPrinted>
  <dcterms:created xsi:type="dcterms:W3CDTF">2025-06-02T09:58:00Z</dcterms:created>
  <dcterms:modified xsi:type="dcterms:W3CDTF">2025-06-02T10:12:00Z</dcterms:modified>
</cp:coreProperties>
</file>