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0BFC202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F3D7D">
        <w:rPr>
          <w:color w:val="000000" w:themeColor="text1"/>
        </w:rPr>
        <w:t>1130/84/VII/2025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541FEA7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F3D7D">
        <w:rPr>
          <w:color w:val="000000" w:themeColor="text1"/>
        </w:rPr>
        <w:t>28.05.2025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1E5178CF" w:rsidR="007B01D4" w:rsidRPr="00C61F11" w:rsidRDefault="007B01D4" w:rsidP="007B01D4">
      <w:pPr>
        <w:jc w:val="center"/>
        <w:rPr>
          <w:rFonts w:cs="Arial"/>
          <w:b/>
        </w:rPr>
      </w:pPr>
      <w:r w:rsidRPr="00C61F11">
        <w:rPr>
          <w:b/>
        </w:rPr>
        <w:t>z</w:t>
      </w:r>
      <w:r w:rsidRPr="00C61F11">
        <w:rPr>
          <w:rFonts w:cs="Arial"/>
          <w:b/>
        </w:rPr>
        <w:t>awarcia z</w:t>
      </w:r>
      <w:r w:rsidR="00887D81">
        <w:rPr>
          <w:rFonts w:cs="Arial"/>
          <w:b/>
        </w:rPr>
        <w:t>e</w:t>
      </w:r>
      <w:r w:rsidRPr="00C61F11">
        <w:rPr>
          <w:rFonts w:cs="Arial"/>
          <w:b/>
        </w:rPr>
        <w:t xml:space="preserve"> </w:t>
      </w:r>
      <w:r w:rsidR="00887D81">
        <w:rPr>
          <w:rFonts w:cs="Arial"/>
          <w:b/>
        </w:rPr>
        <w:t xml:space="preserve">Stadionem Śląskim Sp. z o.o. w likwidacji </w:t>
      </w:r>
      <w:r w:rsidRPr="00C61F11">
        <w:rPr>
          <w:rFonts w:cs="Arial"/>
          <w:b/>
        </w:rPr>
        <w:t xml:space="preserve">umowy </w:t>
      </w:r>
      <w:r w:rsidR="00887D81">
        <w:rPr>
          <w:rFonts w:cs="Arial"/>
          <w:b/>
        </w:rPr>
        <w:t>dotyczącej</w:t>
      </w:r>
      <w:r w:rsidRPr="00C61F11">
        <w:rPr>
          <w:rFonts w:cs="Arial"/>
          <w:b/>
        </w:rPr>
        <w:t xml:space="preserve"> </w:t>
      </w:r>
      <w:r w:rsidR="00887D81">
        <w:rPr>
          <w:rFonts w:cs="Arial"/>
          <w:b/>
        </w:rPr>
        <w:t>wykonania czynności archiwizacyjnych</w:t>
      </w:r>
    </w:p>
    <w:p w14:paraId="50C6591B" w14:textId="06FCAB4D" w:rsidR="00906273" w:rsidRPr="00C61F11" w:rsidRDefault="00906273" w:rsidP="00B457AF">
      <w:pPr>
        <w:pStyle w:val="TreBold"/>
      </w:pPr>
    </w:p>
    <w:p w14:paraId="67DA82A4" w14:textId="4DFBBCF8" w:rsidR="007B01D4" w:rsidRPr="006558F7" w:rsidRDefault="000714C4" w:rsidP="00887D81">
      <w:pPr>
        <w:rPr>
          <w:rFonts w:cs="Arial"/>
        </w:rPr>
      </w:pPr>
      <w:r w:rsidRPr="000714C4">
        <w:rPr>
          <w:rFonts w:cs="Arial"/>
        </w:rPr>
        <w:t>Na podstawie art. 41 ust. 1 ustawy z dnia 5 czerwca 1998 r. o samorządzie województwa (t.j. Dz.U. z 2025 r. poz. 581</w:t>
      </w:r>
      <w:r w:rsidR="00887D81">
        <w:rPr>
          <w:rFonts w:cs="Arial"/>
        </w:rPr>
        <w:t>)</w:t>
      </w:r>
      <w:bookmarkStart w:id="0" w:name="_GoBack"/>
      <w:bookmarkEnd w:id="0"/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6D267F6" w14:textId="77777777" w:rsidR="00344193" w:rsidRPr="00344193" w:rsidRDefault="00344193" w:rsidP="00344193">
      <w:pPr>
        <w:pStyle w:val="TreBold"/>
      </w:pPr>
    </w:p>
    <w:p w14:paraId="2497A01D" w14:textId="3ED297A0" w:rsidR="00DE5C49" w:rsidRDefault="00344193" w:rsidP="00887D81">
      <w:bookmarkStart w:id="1" w:name="_Hlk159512564"/>
      <w:r w:rsidRPr="00C1402C">
        <w:t>Wyraża się zgodę na zawarcie z</w:t>
      </w:r>
      <w:r w:rsidR="00887D81">
        <w:t>e</w:t>
      </w:r>
      <w:r w:rsidRPr="00C1402C">
        <w:t xml:space="preserve"> </w:t>
      </w:r>
      <w:r w:rsidR="00887D81">
        <w:t>Stadionem Śląskim Sp. z o.o. w likwidacji</w:t>
      </w:r>
      <w:r>
        <w:t xml:space="preserve"> </w:t>
      </w:r>
      <w:bookmarkEnd w:id="1"/>
      <w:r w:rsidR="00887D81">
        <w:t xml:space="preserve">umowy dotyczącej </w:t>
      </w:r>
      <w:r w:rsidR="00887D81" w:rsidRPr="00887D81">
        <w:t>„Przygotowania, znajdującej się w pomieszczeniach magazynowych zlokalizowanych na terenie stadionu, dokumentacji powstałej przy przebudowie Stadionu Śląskiego, stanowiącej własność Województwa Śląskiego, celem przekazania jej do archiwum zakładowego Urzędu Marszałkowskiego”, które</w:t>
      </w:r>
      <w:r w:rsidR="00887D81">
        <w:t>j projekt stanowi załącznik</w:t>
      </w:r>
      <w:r w:rsidR="00887D81" w:rsidRPr="00887D81">
        <w:t xml:space="preserve"> do niniejszej uchwały.</w:t>
      </w:r>
    </w:p>
    <w:p w14:paraId="3A91F7B3" w14:textId="77777777" w:rsidR="00887D81" w:rsidRDefault="00887D81" w:rsidP="007D4386">
      <w:pPr>
        <w:pStyle w:val="rodekTre13"/>
      </w:pPr>
    </w:p>
    <w:p w14:paraId="4EA1FC9C" w14:textId="496ECBEC" w:rsidR="007D4386" w:rsidRDefault="00542EC4" w:rsidP="007D4386">
      <w:pPr>
        <w:pStyle w:val="rodekTre13"/>
      </w:pPr>
      <w:r>
        <w:t>§ 2</w:t>
      </w:r>
      <w:r w:rsidR="007D4386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5AC5EB0C" w:rsidR="007D4386" w:rsidRDefault="007D4386" w:rsidP="007D4386">
      <w:pPr>
        <w:pStyle w:val="Tre134"/>
      </w:pPr>
      <w:r>
        <w:t>Uchwała wchodzi w życie z dniem podjęcia</w:t>
      </w:r>
      <w:r w:rsidR="00C61F11">
        <w:t>.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284C1" w14:textId="77777777" w:rsidR="006170C7" w:rsidRDefault="006170C7" w:rsidP="00AB4A4A">
      <w:r>
        <w:separator/>
      </w:r>
    </w:p>
  </w:endnote>
  <w:endnote w:type="continuationSeparator" w:id="0">
    <w:p w14:paraId="1A1AE2D7" w14:textId="77777777" w:rsidR="006170C7" w:rsidRDefault="006170C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7B73BE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9325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9325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2B0E8" w14:textId="77777777" w:rsidR="006170C7" w:rsidRDefault="006170C7" w:rsidP="00AB4A4A">
      <w:r>
        <w:separator/>
      </w:r>
    </w:p>
  </w:footnote>
  <w:footnote w:type="continuationSeparator" w:id="0">
    <w:p w14:paraId="3DE38636" w14:textId="77777777" w:rsidR="006170C7" w:rsidRDefault="006170C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4C4"/>
    <w:rsid w:val="00074807"/>
    <w:rsid w:val="00084FB5"/>
    <w:rsid w:val="000A6DD0"/>
    <w:rsid w:val="000B4740"/>
    <w:rsid w:val="000C19FB"/>
    <w:rsid w:val="000D1093"/>
    <w:rsid w:val="000F0648"/>
    <w:rsid w:val="00105DDD"/>
    <w:rsid w:val="00131DA3"/>
    <w:rsid w:val="0013636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44193"/>
    <w:rsid w:val="00351F03"/>
    <w:rsid w:val="00390108"/>
    <w:rsid w:val="00393FB8"/>
    <w:rsid w:val="003A3441"/>
    <w:rsid w:val="003E5C79"/>
    <w:rsid w:val="003E64C0"/>
    <w:rsid w:val="003F123D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13C4"/>
    <w:rsid w:val="0051520A"/>
    <w:rsid w:val="005179A7"/>
    <w:rsid w:val="005223DD"/>
    <w:rsid w:val="0052576B"/>
    <w:rsid w:val="00541D56"/>
    <w:rsid w:val="00542EC4"/>
    <w:rsid w:val="00550F41"/>
    <w:rsid w:val="005518F3"/>
    <w:rsid w:val="005577A0"/>
    <w:rsid w:val="00570460"/>
    <w:rsid w:val="005872CB"/>
    <w:rsid w:val="005C10D9"/>
    <w:rsid w:val="005D4FE7"/>
    <w:rsid w:val="005D742C"/>
    <w:rsid w:val="005E7A23"/>
    <w:rsid w:val="005F1C87"/>
    <w:rsid w:val="005F2DB1"/>
    <w:rsid w:val="00604101"/>
    <w:rsid w:val="006170C7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C2382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87D81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1707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325A"/>
    <w:rsid w:val="00BA5AC0"/>
    <w:rsid w:val="00BA5FB2"/>
    <w:rsid w:val="00BC672C"/>
    <w:rsid w:val="00BD0D20"/>
    <w:rsid w:val="00BF725F"/>
    <w:rsid w:val="00BF7C94"/>
    <w:rsid w:val="00C4688A"/>
    <w:rsid w:val="00C61F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D7D"/>
    <w:rsid w:val="00CF522C"/>
    <w:rsid w:val="00CF5811"/>
    <w:rsid w:val="00D0750F"/>
    <w:rsid w:val="00D16739"/>
    <w:rsid w:val="00D253D0"/>
    <w:rsid w:val="00D446F2"/>
    <w:rsid w:val="00D45315"/>
    <w:rsid w:val="00D53CAC"/>
    <w:rsid w:val="00D860E3"/>
    <w:rsid w:val="00D9540E"/>
    <w:rsid w:val="00DA3A9B"/>
    <w:rsid w:val="00DC0A74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014D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FE768-DBB3-453E-A120-0FD1DFB9D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2B73E-CCAA-4253-9200-D33D4156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Walczak Kamil</cp:lastModifiedBy>
  <cp:revision>3</cp:revision>
  <cp:lastPrinted>2025-01-16T08:46:00Z</cp:lastPrinted>
  <dcterms:created xsi:type="dcterms:W3CDTF">2025-05-13T08:27:00Z</dcterms:created>
  <dcterms:modified xsi:type="dcterms:W3CDTF">2025-06-02T11:38:00Z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