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4037DA7" w14:textId="77777777" w:rsidTr="00DF646D">
        <w:trPr>
          <w:trHeight w:val="841"/>
        </w:trPr>
        <w:tc>
          <w:tcPr>
            <w:tcW w:w="5670" w:type="dxa"/>
            <w:gridSpan w:val="2"/>
          </w:tcPr>
          <w:p w14:paraId="46064901" w14:textId="77777777" w:rsidR="00E52373" w:rsidRDefault="00E52373" w:rsidP="00E52373"/>
        </w:tc>
        <w:tc>
          <w:tcPr>
            <w:tcW w:w="3851" w:type="dxa"/>
          </w:tcPr>
          <w:p w14:paraId="7A2B8E6A" w14:textId="77777777" w:rsidR="00E52373" w:rsidRDefault="00E52373" w:rsidP="00E52373"/>
        </w:tc>
      </w:tr>
      <w:tr w:rsidR="00E52373" w14:paraId="5B2A342A" w14:textId="77777777" w:rsidTr="00DF646D">
        <w:trPr>
          <w:trHeight w:val="838"/>
        </w:trPr>
        <w:tc>
          <w:tcPr>
            <w:tcW w:w="5670" w:type="dxa"/>
            <w:gridSpan w:val="2"/>
          </w:tcPr>
          <w:p w14:paraId="44F8675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DC7FE90" wp14:editId="0C7DC65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8A0DE81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E84BE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8555B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36C4E5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2C567E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0EFED653" w14:textId="33E0F012" w:rsidR="00B0573B" w:rsidRDefault="00E33D22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>1156/84/VII/2025</w:t>
            </w:r>
          </w:p>
          <w:p w14:paraId="6170EA9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3E59FA4" w14:textId="01F59618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E33D22">
              <w:rPr>
                <w:rFonts w:cs="Arial"/>
                <w:szCs w:val="21"/>
              </w:rPr>
              <w:t>28.05.2025</w:t>
            </w:r>
          </w:p>
        </w:tc>
      </w:tr>
      <w:tr w:rsidR="00E52373" w14:paraId="64F2D746" w14:textId="77777777" w:rsidTr="00DF646D">
        <w:tc>
          <w:tcPr>
            <w:tcW w:w="5670" w:type="dxa"/>
            <w:gridSpan w:val="2"/>
          </w:tcPr>
          <w:p w14:paraId="7D200413" w14:textId="77777777" w:rsidR="009B11D7" w:rsidRDefault="009B11D7" w:rsidP="00E52373"/>
        </w:tc>
        <w:tc>
          <w:tcPr>
            <w:tcW w:w="3851" w:type="dxa"/>
          </w:tcPr>
          <w:p w14:paraId="50493E6B" w14:textId="77777777" w:rsidR="00E52373" w:rsidRDefault="00E52373" w:rsidP="00E52373"/>
          <w:p w14:paraId="24EC6FE8" w14:textId="77777777" w:rsidR="00236385" w:rsidRDefault="00236385" w:rsidP="00E52373"/>
          <w:p w14:paraId="1D8DD360" w14:textId="77777777" w:rsidR="00236385" w:rsidRDefault="00236385" w:rsidP="00E52373"/>
        </w:tc>
      </w:tr>
      <w:tr w:rsidR="00852ADC" w14:paraId="312BA484" w14:textId="77777777" w:rsidTr="00DF646D">
        <w:tc>
          <w:tcPr>
            <w:tcW w:w="3510" w:type="dxa"/>
          </w:tcPr>
          <w:p w14:paraId="53398A9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187C8B5" w14:textId="6FAC4A5A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</w:t>
            </w:r>
            <w:r w:rsidR="00E33D22">
              <w:rPr>
                <w:b/>
              </w:rPr>
              <w:t>210</w:t>
            </w:r>
            <w:r>
              <w:rPr>
                <w:b/>
              </w:rPr>
              <w:t xml:space="preserve">        </w:t>
            </w:r>
            <w:r w:rsidR="00F445AC">
              <w:rPr>
                <w:b/>
              </w:rPr>
              <w:t xml:space="preserve">/ </w:t>
            </w:r>
            <w:r w:rsidR="00E33D22">
              <w:rPr>
                <w:b/>
              </w:rPr>
              <w:t>25</w:t>
            </w:r>
          </w:p>
        </w:tc>
      </w:tr>
      <w:tr w:rsidR="00852ADC" w14:paraId="332E5B7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25330D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C85C6F3" w14:textId="77777777" w:rsidR="00E52373" w:rsidRDefault="00E52373" w:rsidP="00852ADC">
            <w:pPr>
              <w:pStyle w:val="Arial10i50"/>
            </w:pPr>
          </w:p>
        </w:tc>
      </w:tr>
      <w:tr w:rsidR="00852ADC" w14:paraId="2EC9000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478334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533FF2" w14:textId="77777777" w:rsidR="00E52373" w:rsidRDefault="00E52373" w:rsidP="00852ADC">
            <w:pPr>
              <w:pStyle w:val="Arial10i50"/>
            </w:pPr>
          </w:p>
        </w:tc>
      </w:tr>
      <w:tr w:rsidR="00123593" w14:paraId="7D737E80" w14:textId="77777777" w:rsidTr="00DF646D">
        <w:tc>
          <w:tcPr>
            <w:tcW w:w="9521" w:type="dxa"/>
            <w:gridSpan w:val="3"/>
          </w:tcPr>
          <w:p w14:paraId="7011FF13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878106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2C8E56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0160986" w14:textId="77777777" w:rsidR="00BA1260" w:rsidRDefault="00BA1260" w:rsidP="00BA1260">
            <w:pPr>
              <w:pStyle w:val="Arial10i50"/>
            </w:pPr>
          </w:p>
        </w:tc>
      </w:tr>
      <w:tr w:rsidR="00564CBB" w14:paraId="58C7C4EA" w14:textId="77777777" w:rsidTr="00DF646D">
        <w:tc>
          <w:tcPr>
            <w:tcW w:w="3510" w:type="dxa"/>
          </w:tcPr>
          <w:p w14:paraId="611923A4" w14:textId="77777777" w:rsidR="00564CBB" w:rsidRDefault="00564CBB" w:rsidP="00564CBB">
            <w:pPr>
              <w:pStyle w:val="Arial10i50"/>
            </w:pPr>
          </w:p>
          <w:p w14:paraId="1C794038" w14:textId="783638E3" w:rsidR="00564CBB" w:rsidRDefault="00564CBB" w:rsidP="00564CBB">
            <w:pPr>
              <w:pStyle w:val="Arial10i50"/>
            </w:pPr>
            <w:r>
              <w:t xml:space="preserve">z dnia </w:t>
            </w:r>
            <w:r w:rsidR="00E33D22">
              <w:t xml:space="preserve">28 maja 2025r. </w:t>
            </w:r>
            <w:bookmarkStart w:id="0" w:name="_GoBack"/>
            <w:bookmarkEnd w:id="0"/>
          </w:p>
        </w:tc>
        <w:tc>
          <w:tcPr>
            <w:tcW w:w="6011" w:type="dxa"/>
            <w:gridSpan w:val="2"/>
          </w:tcPr>
          <w:p w14:paraId="72A15E8F" w14:textId="77777777" w:rsidR="00564CBB" w:rsidRDefault="00564CBB" w:rsidP="00564CBB">
            <w:pPr>
              <w:pStyle w:val="Arial10i50"/>
            </w:pPr>
          </w:p>
          <w:p w14:paraId="33B59953" w14:textId="77777777" w:rsidR="00564CBB" w:rsidRDefault="00564CBB" w:rsidP="00564CBB">
            <w:pPr>
              <w:pStyle w:val="Arial10i50"/>
            </w:pPr>
          </w:p>
        </w:tc>
      </w:tr>
      <w:tr w:rsidR="00564CBB" w14:paraId="6FE8000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DA34F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82E365B" w14:textId="77777777" w:rsidR="00564CBB" w:rsidRDefault="00564CBB" w:rsidP="00564CBB">
            <w:pPr>
              <w:pStyle w:val="Arial10i50"/>
            </w:pPr>
          </w:p>
        </w:tc>
      </w:tr>
      <w:tr w:rsidR="002C0A23" w14:paraId="5EF3D44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254E0A6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D3B1725" w14:textId="77777777" w:rsidR="002C0A23" w:rsidRDefault="002C0A23" w:rsidP="002C0A23">
            <w:pPr>
              <w:pStyle w:val="Arial10i50"/>
            </w:pPr>
          </w:p>
        </w:tc>
      </w:tr>
      <w:tr w:rsidR="002C0A23" w14:paraId="74CD4D66" w14:textId="77777777" w:rsidTr="00DF646D">
        <w:tc>
          <w:tcPr>
            <w:tcW w:w="9521" w:type="dxa"/>
            <w:gridSpan w:val="3"/>
          </w:tcPr>
          <w:p w14:paraId="4B23D973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959DDF4" w14:textId="77777777" w:rsidR="00A10B16" w:rsidRPr="00A10B16" w:rsidRDefault="00A10B16" w:rsidP="00A10B16">
            <w:pPr>
              <w:pStyle w:val="Arial10i50"/>
            </w:pPr>
          </w:p>
          <w:p w14:paraId="5226A58D" w14:textId="77777777" w:rsidR="008203B5" w:rsidRDefault="008203B5" w:rsidP="0036461B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>
              <w:t xml:space="preserve"> </w:t>
            </w:r>
            <w:r w:rsidRPr="008203B5">
              <w:rPr>
                <w:rFonts w:ascii="Arial" w:hAnsi="Arial" w:cs="Arial"/>
                <w:b/>
                <w:sz w:val="21"/>
                <w:szCs w:val="21"/>
              </w:rPr>
              <w:t xml:space="preserve">Michałowi Kandefer – głównemu specjaliście w referacie ochrony gruntów rolnych </w:t>
            </w:r>
          </w:p>
          <w:p w14:paraId="0880651E" w14:textId="78438A89" w:rsidR="0036461B" w:rsidRPr="0036461B" w:rsidRDefault="008203B5" w:rsidP="0036461B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8203B5">
              <w:rPr>
                <w:rFonts w:ascii="Arial" w:hAnsi="Arial" w:cs="Arial"/>
                <w:b/>
                <w:sz w:val="21"/>
                <w:szCs w:val="21"/>
              </w:rPr>
              <w:t>i leśnych oraz łowiectwa Departamentu Terenów Wiejskich w Urzędzie Marszałkowskim Województwa Śląskiego</w:t>
            </w:r>
          </w:p>
          <w:p w14:paraId="121F437F" w14:textId="77777777" w:rsidR="008203B5" w:rsidRDefault="008203B5" w:rsidP="0036461B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8EEE6F6" w14:textId="2D2A1759" w:rsidR="008203B5" w:rsidRPr="008203B5" w:rsidRDefault="005E187C" w:rsidP="008203B5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8203B5">
              <w:t xml:space="preserve"> </w:t>
            </w:r>
            <w:r w:rsidR="008203B5" w:rsidRPr="008203B5">
              <w:rPr>
                <w:rFonts w:ascii="Arial" w:hAnsi="Arial" w:cs="Arial"/>
                <w:bCs/>
                <w:sz w:val="21"/>
                <w:szCs w:val="21"/>
              </w:rPr>
              <w:t xml:space="preserve">dokonywania oględzin i szacowania szkód łowieckich w uprawach i płodach rolnych wyrządzanych przez zwierzęta łowne, o których mowa w art.46 ust.1 pkt.1 ustawy z dnia </w:t>
            </w:r>
          </w:p>
          <w:p w14:paraId="410A9E51" w14:textId="601F55C4" w:rsidR="0036461B" w:rsidRDefault="008203B5" w:rsidP="008203B5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203B5">
              <w:rPr>
                <w:rFonts w:ascii="Arial" w:hAnsi="Arial" w:cs="Arial"/>
                <w:bCs/>
                <w:sz w:val="21"/>
                <w:szCs w:val="21"/>
              </w:rPr>
              <w:t>13 października 1995 r. Prawo łowieckie, na obszarach niewchodzących w skład obwodów łowieckich.</w:t>
            </w:r>
            <w:r w:rsidR="0036461B">
              <w:t xml:space="preserve"> </w:t>
            </w:r>
          </w:p>
          <w:p w14:paraId="3D2F856A" w14:textId="77777777" w:rsidR="0036461B" w:rsidRPr="0036461B" w:rsidRDefault="0036461B" w:rsidP="0036461B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3FFBB9D" w14:textId="1B250901" w:rsidR="0036461B" w:rsidRPr="008203B5" w:rsidRDefault="0036461B" w:rsidP="008203B5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B90A391" w14:textId="77777777" w:rsidTr="00DF646D">
        <w:tc>
          <w:tcPr>
            <w:tcW w:w="9521" w:type="dxa"/>
            <w:gridSpan w:val="3"/>
          </w:tcPr>
          <w:p w14:paraId="74B032B7" w14:textId="7D3F717E" w:rsidR="0036461B" w:rsidRDefault="00FC11CA" w:rsidP="008203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36461B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8203B5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8203B5">
              <w:t xml:space="preserve"> </w:t>
            </w:r>
            <w:r w:rsidR="008203B5">
              <w:rPr>
                <w:rFonts w:ascii="Arial" w:hAnsi="Arial" w:cs="Arial"/>
                <w:sz w:val="21"/>
                <w:szCs w:val="21"/>
              </w:rPr>
              <w:t>głównego specjalisty</w:t>
            </w:r>
            <w:r w:rsidR="008203B5" w:rsidRPr="008203B5">
              <w:rPr>
                <w:rFonts w:ascii="Arial" w:hAnsi="Arial" w:cs="Arial"/>
                <w:sz w:val="21"/>
                <w:szCs w:val="21"/>
              </w:rPr>
              <w:t xml:space="preserve"> w referacie oc</w:t>
            </w:r>
            <w:r w:rsidR="008203B5">
              <w:rPr>
                <w:rFonts w:ascii="Arial" w:hAnsi="Arial" w:cs="Arial"/>
                <w:sz w:val="21"/>
                <w:szCs w:val="21"/>
              </w:rPr>
              <w:t xml:space="preserve">hrony gruntów rolnych </w:t>
            </w:r>
            <w:r w:rsidR="008203B5" w:rsidRPr="008203B5">
              <w:rPr>
                <w:rFonts w:ascii="Arial" w:hAnsi="Arial" w:cs="Arial"/>
                <w:sz w:val="21"/>
                <w:szCs w:val="21"/>
              </w:rPr>
              <w:t>i leśnych oraz łowiectwa Departamentu Terenów Wiejskich w Urzędzie Marszałkowskim Województwa Śląskiego</w:t>
            </w:r>
            <w:r w:rsidR="008203B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00CFD6E" w14:textId="3EFC6B61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D635428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16A0624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21E7901E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A180F89" w14:textId="70547382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3818EF6F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2FA6480C" w14:textId="0DDDCF8F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4EF90DC9" w14:textId="307C6E62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4E35AD4C" w14:textId="15602FB5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3DB90908" w14:textId="1F41A69E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5A864894" w14:textId="7D6F6EBC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37D78388" w14:textId="35D554C1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5421399E" w14:textId="262C8944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159AB6D2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1926BC38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7E0F6B3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091D42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584EA01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371222A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6CB50" w14:textId="77777777" w:rsidR="00DE673D" w:rsidRDefault="00DE673D" w:rsidP="00996FEA">
      <w:pPr>
        <w:spacing w:after="0" w:line="240" w:lineRule="auto"/>
      </w:pPr>
      <w:r>
        <w:separator/>
      </w:r>
    </w:p>
  </w:endnote>
  <w:endnote w:type="continuationSeparator" w:id="0">
    <w:p w14:paraId="6DDAF55C" w14:textId="77777777" w:rsidR="00DE673D" w:rsidRDefault="00DE673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41013"/>
      <w:docPartObj>
        <w:docPartGallery w:val="Page Numbers (Bottom of Page)"/>
        <w:docPartUnique/>
      </w:docPartObj>
    </w:sdtPr>
    <w:sdtEndPr/>
    <w:sdtContent>
      <w:p w14:paraId="62B987B1" w14:textId="5094A5F9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3B5">
          <w:rPr>
            <w:noProof/>
          </w:rPr>
          <w:t>1</w:t>
        </w:r>
        <w:r>
          <w:fldChar w:fldCharType="end"/>
        </w:r>
      </w:p>
    </w:sdtContent>
  </w:sdt>
  <w:p w14:paraId="029784F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AB1EB" w14:textId="77777777" w:rsidR="00DE673D" w:rsidRDefault="00DE673D" w:rsidP="00996FEA">
      <w:pPr>
        <w:spacing w:after="0" w:line="240" w:lineRule="auto"/>
      </w:pPr>
      <w:r>
        <w:separator/>
      </w:r>
    </w:p>
  </w:footnote>
  <w:footnote w:type="continuationSeparator" w:id="0">
    <w:p w14:paraId="1A41899A" w14:textId="77777777" w:rsidR="00DE673D" w:rsidRDefault="00DE673D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16E"/>
    <w:multiLevelType w:val="hybridMultilevel"/>
    <w:tmpl w:val="7FB8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934AA"/>
    <w:multiLevelType w:val="hybridMultilevel"/>
    <w:tmpl w:val="A336E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23E9F"/>
    <w:multiLevelType w:val="hybridMultilevel"/>
    <w:tmpl w:val="6024B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13A13"/>
    <w:multiLevelType w:val="hybridMultilevel"/>
    <w:tmpl w:val="BBEE1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30D2D"/>
    <w:multiLevelType w:val="hybridMultilevel"/>
    <w:tmpl w:val="567AE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5417E"/>
    <w:multiLevelType w:val="hybridMultilevel"/>
    <w:tmpl w:val="9B4AF61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4"/>
  </w:num>
  <w:num w:numId="5">
    <w:abstractNumId w:val="21"/>
  </w:num>
  <w:num w:numId="6">
    <w:abstractNumId w:val="17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5"/>
  </w:num>
  <w:num w:numId="12">
    <w:abstractNumId w:val="16"/>
  </w:num>
  <w:num w:numId="13">
    <w:abstractNumId w:val="0"/>
  </w:num>
  <w:num w:numId="14">
    <w:abstractNumId w:val="22"/>
  </w:num>
  <w:num w:numId="15">
    <w:abstractNumId w:val="2"/>
  </w:num>
  <w:num w:numId="16">
    <w:abstractNumId w:val="1"/>
  </w:num>
  <w:num w:numId="17">
    <w:abstractNumId w:val="18"/>
  </w:num>
  <w:num w:numId="18">
    <w:abstractNumId w:val="3"/>
  </w:num>
  <w:num w:numId="19">
    <w:abstractNumId w:val="9"/>
  </w:num>
  <w:num w:numId="20">
    <w:abstractNumId w:val="8"/>
  </w:num>
  <w:num w:numId="21">
    <w:abstractNumId w:val="19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6465B"/>
    <w:rsid w:val="00087434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6461B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A02EB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800F5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A2D4C"/>
    <w:rsid w:val="007B2F47"/>
    <w:rsid w:val="007C1DF1"/>
    <w:rsid w:val="007C7028"/>
    <w:rsid w:val="007D55FD"/>
    <w:rsid w:val="0080236A"/>
    <w:rsid w:val="00807B26"/>
    <w:rsid w:val="008143DC"/>
    <w:rsid w:val="008203B5"/>
    <w:rsid w:val="00831F65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07F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21790"/>
    <w:rsid w:val="00C457C1"/>
    <w:rsid w:val="00C76FBB"/>
    <w:rsid w:val="00C8531A"/>
    <w:rsid w:val="00C860B2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928FE"/>
    <w:rsid w:val="00DA072E"/>
    <w:rsid w:val="00DA348B"/>
    <w:rsid w:val="00DA5431"/>
    <w:rsid w:val="00DC1D3A"/>
    <w:rsid w:val="00DE673D"/>
    <w:rsid w:val="00DF646D"/>
    <w:rsid w:val="00DF69A7"/>
    <w:rsid w:val="00E01203"/>
    <w:rsid w:val="00E03D07"/>
    <w:rsid w:val="00E30E0D"/>
    <w:rsid w:val="00E33B65"/>
    <w:rsid w:val="00E33D22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E8CC6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7E2A-E8D7-4138-8046-6B8478C6D4ED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A549A876-3C2F-4ABC-BCAF-994040E5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3916F-720E-4C36-8F04-51F4E0EEB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E432B-E1D0-49EA-B2BC-01A48618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Stańczyk Monika</cp:lastModifiedBy>
  <cp:revision>2</cp:revision>
  <cp:lastPrinted>2020-10-16T10:28:00Z</cp:lastPrinted>
  <dcterms:created xsi:type="dcterms:W3CDTF">2025-06-03T07:26:00Z</dcterms:created>
  <dcterms:modified xsi:type="dcterms:W3CDTF">2025-06-03T07:26:00Z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