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17"/>
        <w:gridCol w:w="1461"/>
        <w:gridCol w:w="4900"/>
      </w:tblGrid>
      <w:tr w:rsidR="00E52373" w:rsidRPr="007574C2" w14:paraId="4B960117" w14:textId="77777777" w:rsidTr="008D5BD5">
        <w:trPr>
          <w:trHeight w:val="709"/>
        </w:trPr>
        <w:tc>
          <w:tcPr>
            <w:tcW w:w="4678" w:type="dxa"/>
            <w:gridSpan w:val="2"/>
            <w:tcBorders>
              <w:top w:val="nil"/>
              <w:bottom w:val="nil"/>
              <w:right w:val="nil"/>
            </w:tcBorders>
            <w:shd w:val="clear" w:color="auto" w:fill="auto"/>
          </w:tcPr>
          <w:p w14:paraId="41C402CE" w14:textId="77777777" w:rsidR="00E52373" w:rsidRPr="007574C2" w:rsidRDefault="00E52373" w:rsidP="00DA6F25">
            <w:pPr>
              <w:spacing w:line="320" w:lineRule="exact"/>
              <w:rPr>
                <w:rFonts w:ascii="Arial" w:hAnsi="Arial" w:cs="Arial"/>
                <w:sz w:val="24"/>
                <w:szCs w:val="24"/>
              </w:rPr>
            </w:pPr>
          </w:p>
        </w:tc>
        <w:tc>
          <w:tcPr>
            <w:tcW w:w="4900" w:type="dxa"/>
            <w:tcBorders>
              <w:top w:val="nil"/>
              <w:left w:val="nil"/>
              <w:bottom w:val="nil"/>
            </w:tcBorders>
            <w:shd w:val="clear" w:color="auto" w:fill="auto"/>
          </w:tcPr>
          <w:p w14:paraId="17AC6471" w14:textId="77777777" w:rsidR="00E52373" w:rsidRPr="007574C2" w:rsidRDefault="00E52373" w:rsidP="00DA6F25">
            <w:pPr>
              <w:spacing w:line="320" w:lineRule="exact"/>
              <w:rPr>
                <w:rFonts w:ascii="Arial" w:hAnsi="Arial" w:cs="Arial"/>
                <w:sz w:val="24"/>
                <w:szCs w:val="24"/>
              </w:rPr>
            </w:pPr>
          </w:p>
        </w:tc>
      </w:tr>
      <w:tr w:rsidR="00E52373" w:rsidRPr="007574C2" w14:paraId="5856A135" w14:textId="77777777" w:rsidTr="008D5BD5">
        <w:trPr>
          <w:trHeight w:val="839"/>
        </w:trPr>
        <w:tc>
          <w:tcPr>
            <w:tcW w:w="4678" w:type="dxa"/>
            <w:gridSpan w:val="2"/>
            <w:tcBorders>
              <w:top w:val="nil"/>
              <w:bottom w:val="nil"/>
              <w:right w:val="nil"/>
            </w:tcBorders>
            <w:shd w:val="clear" w:color="auto" w:fill="auto"/>
          </w:tcPr>
          <w:p w14:paraId="54B4B87B" w14:textId="0C08BC64" w:rsidR="00A74817" w:rsidRPr="007574C2" w:rsidRDefault="00E1553B" w:rsidP="00DA6F25">
            <w:pPr>
              <w:spacing w:line="320" w:lineRule="exact"/>
              <w:rPr>
                <w:rFonts w:ascii="Arial" w:hAnsi="Arial" w:cs="Arial"/>
                <w:sz w:val="24"/>
                <w:szCs w:val="24"/>
              </w:rPr>
            </w:pPr>
            <w:r>
              <w:rPr>
                <w:rFonts w:ascii="Times New Roman" w:hAnsi="Times New Roman" w:cs="Times New Roman"/>
                <w:noProof/>
                <w:color w:val="000000"/>
                <w:sz w:val="24"/>
                <w:szCs w:val="24"/>
                <w:lang w:eastAsia="pl-PL"/>
              </w:rPr>
              <w:drawing>
                <wp:anchor distT="0" distB="0" distL="114300" distR="114300" simplePos="0" relativeHeight="251660288" behindDoc="0" locked="0" layoutInCell="1" allowOverlap="1" wp14:anchorId="35126083" wp14:editId="0527522D">
                  <wp:simplePos x="0" y="0"/>
                  <wp:positionH relativeFrom="column">
                    <wp:posOffset>-1905</wp:posOffset>
                  </wp:positionH>
                  <wp:positionV relativeFrom="paragraph">
                    <wp:posOffset>0</wp:posOffset>
                  </wp:positionV>
                  <wp:extent cx="1885950" cy="641350"/>
                  <wp:effectExtent l="0" t="0" r="0" b="6350"/>
                  <wp:wrapSquare wrapText="bothSides"/>
                  <wp:docPr id="1" name="Obraz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85950" cy="641350"/>
                          </a:xfrm>
                          <a:prstGeom prst="rect">
                            <a:avLst/>
                          </a:prstGeom>
                          <a:noFill/>
                          <a:ln>
                            <a:noFill/>
                          </a:ln>
                        </pic:spPr>
                      </pic:pic>
                    </a:graphicData>
                  </a:graphic>
                </wp:anchor>
              </w:drawing>
            </w:r>
          </w:p>
        </w:tc>
        <w:tc>
          <w:tcPr>
            <w:tcW w:w="4900" w:type="dxa"/>
            <w:tcBorders>
              <w:top w:val="nil"/>
              <w:left w:val="nil"/>
              <w:bottom w:val="nil"/>
            </w:tcBorders>
            <w:shd w:val="clear" w:color="auto" w:fill="auto"/>
          </w:tcPr>
          <w:p w14:paraId="34161A74" w14:textId="22808E6F" w:rsidR="006264A2" w:rsidRPr="007574C2" w:rsidRDefault="007B17FD" w:rsidP="00DA6F25">
            <w:pPr>
              <w:pStyle w:val="Arial10i50"/>
              <w:spacing w:line="320" w:lineRule="exact"/>
              <w:rPr>
                <w:rFonts w:cs="Arial"/>
                <w:color w:val="auto"/>
                <w:sz w:val="24"/>
                <w:szCs w:val="24"/>
              </w:rPr>
            </w:pPr>
            <w:r w:rsidRPr="007574C2">
              <w:rPr>
                <w:rFonts w:cs="Arial"/>
                <w:color w:val="auto"/>
                <w:sz w:val="24"/>
                <w:szCs w:val="24"/>
              </w:rPr>
              <w:t>Ka</w:t>
            </w:r>
            <w:r w:rsidR="001157D1" w:rsidRPr="007574C2">
              <w:rPr>
                <w:rFonts w:cs="Arial"/>
                <w:color w:val="auto"/>
                <w:sz w:val="24"/>
                <w:szCs w:val="24"/>
              </w:rPr>
              <w:t>towice, dnia</w:t>
            </w:r>
            <w:r w:rsidR="00443369" w:rsidRPr="007574C2">
              <w:rPr>
                <w:rFonts w:cs="Arial"/>
                <w:color w:val="auto"/>
                <w:sz w:val="24"/>
                <w:szCs w:val="24"/>
              </w:rPr>
              <w:t xml:space="preserve"> </w:t>
            </w:r>
            <w:r w:rsidR="001157D1" w:rsidRPr="007574C2">
              <w:rPr>
                <w:rFonts w:cs="Arial"/>
                <w:color w:val="auto"/>
                <w:sz w:val="24"/>
                <w:szCs w:val="24"/>
              </w:rPr>
              <w:t xml:space="preserve"> </w:t>
            </w:r>
            <w:r w:rsidR="003A7EFE">
              <w:rPr>
                <w:rFonts w:cs="Arial"/>
                <w:color w:val="auto"/>
                <w:sz w:val="24"/>
                <w:szCs w:val="24"/>
              </w:rPr>
              <w:t>21</w:t>
            </w:r>
            <w:r w:rsidR="008E1D38" w:rsidRPr="007574C2">
              <w:rPr>
                <w:rFonts w:cs="Arial"/>
                <w:color w:val="auto"/>
                <w:sz w:val="24"/>
                <w:szCs w:val="24"/>
              </w:rPr>
              <w:t xml:space="preserve"> </w:t>
            </w:r>
            <w:r w:rsidR="00B22888">
              <w:rPr>
                <w:rFonts w:cs="Arial"/>
                <w:color w:val="auto"/>
                <w:sz w:val="24"/>
                <w:szCs w:val="24"/>
              </w:rPr>
              <w:t>maja</w:t>
            </w:r>
            <w:r w:rsidR="007574C2" w:rsidRPr="007574C2">
              <w:rPr>
                <w:rFonts w:cs="Arial"/>
                <w:color w:val="auto"/>
                <w:sz w:val="24"/>
                <w:szCs w:val="24"/>
              </w:rPr>
              <w:t xml:space="preserve"> </w:t>
            </w:r>
            <w:r w:rsidR="001157D1" w:rsidRPr="007574C2">
              <w:rPr>
                <w:rFonts w:cs="Arial"/>
                <w:color w:val="auto"/>
                <w:sz w:val="24"/>
                <w:szCs w:val="24"/>
              </w:rPr>
              <w:t>202</w:t>
            </w:r>
            <w:r w:rsidR="007574C2" w:rsidRPr="007574C2">
              <w:rPr>
                <w:rFonts w:cs="Arial"/>
                <w:color w:val="auto"/>
                <w:sz w:val="24"/>
                <w:szCs w:val="24"/>
              </w:rPr>
              <w:t>5</w:t>
            </w:r>
            <w:r w:rsidR="006264A2" w:rsidRPr="007574C2">
              <w:rPr>
                <w:rFonts w:cs="Arial"/>
                <w:color w:val="auto"/>
                <w:sz w:val="24"/>
                <w:szCs w:val="24"/>
              </w:rPr>
              <w:t xml:space="preserve"> r.</w:t>
            </w:r>
          </w:p>
          <w:p w14:paraId="74540DF0" w14:textId="77777777" w:rsidR="007574C2" w:rsidRPr="007574C2" w:rsidRDefault="007574C2" w:rsidP="00DA6F25">
            <w:pPr>
              <w:pStyle w:val="Tre0"/>
              <w:spacing w:line="320" w:lineRule="exact"/>
              <w:rPr>
                <w:rFonts w:cs="Arial"/>
                <w:b/>
                <w:color w:val="auto"/>
                <w:sz w:val="24"/>
                <w:szCs w:val="24"/>
              </w:rPr>
            </w:pPr>
            <w:r w:rsidRPr="007574C2">
              <w:rPr>
                <w:rFonts w:cs="Arial"/>
                <w:b/>
                <w:sz w:val="24"/>
                <w:szCs w:val="24"/>
              </w:rPr>
              <w:t>Znak sprawy:</w:t>
            </w:r>
            <w:r w:rsidRPr="007574C2">
              <w:rPr>
                <w:rFonts w:cs="Arial"/>
                <w:b/>
                <w:color w:val="auto"/>
                <w:sz w:val="24"/>
                <w:szCs w:val="24"/>
              </w:rPr>
              <w:t xml:space="preserve"> OE-WS-PZ.7222.80.2024</w:t>
            </w:r>
          </w:p>
          <w:p w14:paraId="57A79B69" w14:textId="77777777" w:rsidR="007574C2" w:rsidRPr="007574C2" w:rsidRDefault="007574C2" w:rsidP="00DA6F25">
            <w:pPr>
              <w:pStyle w:val="Tre0"/>
              <w:spacing w:line="320" w:lineRule="exact"/>
              <w:rPr>
                <w:rFonts w:cs="Arial"/>
                <w:sz w:val="24"/>
                <w:szCs w:val="24"/>
              </w:rPr>
            </w:pPr>
            <w:r w:rsidRPr="007574C2">
              <w:rPr>
                <w:rFonts w:cs="Arial"/>
                <w:sz w:val="24"/>
                <w:szCs w:val="24"/>
              </w:rPr>
              <w:t>(kontynuacja sprawy: OE-PZ.7222.44.2024)</w:t>
            </w:r>
          </w:p>
          <w:p w14:paraId="6752EDDF" w14:textId="71570869" w:rsidR="007574C2" w:rsidRPr="007574C2" w:rsidRDefault="007574C2" w:rsidP="00DA6F25">
            <w:pPr>
              <w:pStyle w:val="Tre0"/>
              <w:spacing w:line="320" w:lineRule="exact"/>
              <w:rPr>
                <w:rFonts w:cs="Arial"/>
                <w:sz w:val="24"/>
                <w:szCs w:val="24"/>
              </w:rPr>
            </w:pPr>
            <w:r w:rsidRPr="007574C2">
              <w:rPr>
                <w:rFonts w:cs="Arial"/>
                <w:b/>
                <w:sz w:val="24"/>
                <w:szCs w:val="24"/>
              </w:rPr>
              <w:t>Znak pisma:</w:t>
            </w:r>
            <w:r w:rsidRPr="007574C2">
              <w:rPr>
                <w:rFonts w:cs="Arial"/>
                <w:b/>
                <w:color w:val="auto"/>
                <w:sz w:val="24"/>
                <w:szCs w:val="24"/>
              </w:rPr>
              <w:t xml:space="preserve"> </w:t>
            </w:r>
            <w:r w:rsidRPr="007574C2">
              <w:rPr>
                <w:rFonts w:cs="Arial"/>
                <w:b/>
                <w:sz w:val="24"/>
                <w:szCs w:val="24"/>
              </w:rPr>
              <w:t>OE-WS-PZ.KW-00</w:t>
            </w:r>
            <w:r w:rsidR="003A7EFE">
              <w:rPr>
                <w:rFonts w:cs="Arial"/>
                <w:b/>
                <w:sz w:val="24"/>
                <w:szCs w:val="24"/>
              </w:rPr>
              <w:t>725</w:t>
            </w:r>
            <w:r w:rsidRPr="007574C2">
              <w:rPr>
                <w:rFonts w:cs="Arial"/>
                <w:b/>
                <w:sz w:val="24"/>
                <w:szCs w:val="24"/>
              </w:rPr>
              <w:t>/25</w:t>
            </w:r>
          </w:p>
          <w:p w14:paraId="2F512DCB" w14:textId="3A1C3DFA" w:rsidR="007048AF" w:rsidRPr="007574C2" w:rsidRDefault="00B46D69" w:rsidP="00DA6F25">
            <w:pPr>
              <w:pStyle w:val="Tre0"/>
              <w:spacing w:line="320" w:lineRule="exact"/>
              <w:rPr>
                <w:rFonts w:cs="Arial"/>
                <w:noProof/>
                <w:color w:val="auto"/>
                <w:sz w:val="24"/>
                <w:szCs w:val="24"/>
                <w:u w:val="single"/>
              </w:rPr>
            </w:pPr>
            <w:r w:rsidRPr="007574C2">
              <w:rPr>
                <w:rFonts w:cs="Arial"/>
                <w:noProof/>
                <w:color w:val="auto"/>
                <w:sz w:val="24"/>
                <w:szCs w:val="24"/>
                <w:u w:val="single"/>
              </w:rPr>
              <w:t>za dowodem doręczenia</w:t>
            </w:r>
          </w:p>
        </w:tc>
      </w:tr>
      <w:tr w:rsidR="00E52373" w:rsidRPr="007574C2" w14:paraId="05D544A2" w14:textId="77777777" w:rsidTr="00E14809">
        <w:trPr>
          <w:trHeight w:val="1664"/>
        </w:trPr>
        <w:tc>
          <w:tcPr>
            <w:tcW w:w="4678" w:type="dxa"/>
            <w:gridSpan w:val="2"/>
            <w:tcBorders>
              <w:top w:val="nil"/>
              <w:bottom w:val="single" w:sz="4" w:space="0" w:color="auto"/>
              <w:right w:val="nil"/>
            </w:tcBorders>
            <w:shd w:val="clear" w:color="auto" w:fill="auto"/>
          </w:tcPr>
          <w:p w14:paraId="122D9343" w14:textId="77777777" w:rsidR="0053785D" w:rsidRDefault="0053785D" w:rsidP="00940D4B">
            <w:pPr>
              <w:tabs>
                <w:tab w:val="left" w:pos="1530"/>
              </w:tabs>
              <w:rPr>
                <w:rFonts w:ascii="Arial" w:hAnsi="Arial" w:cs="Arial"/>
                <w:sz w:val="24"/>
                <w:szCs w:val="24"/>
              </w:rPr>
            </w:pPr>
          </w:p>
          <w:p w14:paraId="6C86E3AE" w14:textId="77777777" w:rsidR="00A347AE" w:rsidRDefault="00A347AE" w:rsidP="00940D4B">
            <w:pPr>
              <w:tabs>
                <w:tab w:val="left" w:pos="1530"/>
              </w:tabs>
              <w:rPr>
                <w:rFonts w:ascii="Arial" w:hAnsi="Arial" w:cs="Arial"/>
                <w:sz w:val="24"/>
                <w:szCs w:val="24"/>
              </w:rPr>
            </w:pPr>
          </w:p>
          <w:p w14:paraId="6A6F7AFB" w14:textId="77777777" w:rsidR="00A347AE" w:rsidRDefault="00A347AE" w:rsidP="00940D4B">
            <w:pPr>
              <w:tabs>
                <w:tab w:val="left" w:pos="1530"/>
              </w:tabs>
              <w:rPr>
                <w:rFonts w:ascii="Arial" w:hAnsi="Arial" w:cs="Arial"/>
                <w:sz w:val="24"/>
                <w:szCs w:val="24"/>
              </w:rPr>
            </w:pPr>
          </w:p>
          <w:p w14:paraId="628B2FF9" w14:textId="77777777" w:rsidR="00A347AE" w:rsidRDefault="00A347AE" w:rsidP="00940D4B">
            <w:pPr>
              <w:tabs>
                <w:tab w:val="left" w:pos="1530"/>
              </w:tabs>
              <w:rPr>
                <w:rFonts w:ascii="Arial" w:hAnsi="Arial" w:cs="Arial"/>
                <w:sz w:val="24"/>
                <w:szCs w:val="24"/>
              </w:rPr>
            </w:pPr>
          </w:p>
          <w:p w14:paraId="24A18F14" w14:textId="77777777" w:rsidR="00A347AE" w:rsidRDefault="00A347AE" w:rsidP="00940D4B">
            <w:pPr>
              <w:tabs>
                <w:tab w:val="left" w:pos="1530"/>
              </w:tabs>
              <w:rPr>
                <w:rFonts w:ascii="Arial" w:hAnsi="Arial" w:cs="Arial"/>
                <w:sz w:val="24"/>
                <w:szCs w:val="24"/>
              </w:rPr>
            </w:pPr>
          </w:p>
          <w:p w14:paraId="03302819" w14:textId="77777777" w:rsidR="00A347AE" w:rsidRDefault="00A347AE" w:rsidP="00940D4B">
            <w:pPr>
              <w:tabs>
                <w:tab w:val="left" w:pos="1530"/>
              </w:tabs>
              <w:rPr>
                <w:rFonts w:ascii="Arial" w:hAnsi="Arial" w:cs="Arial"/>
                <w:sz w:val="24"/>
                <w:szCs w:val="24"/>
              </w:rPr>
            </w:pPr>
          </w:p>
          <w:p w14:paraId="4819E938" w14:textId="77777777" w:rsidR="00A347AE" w:rsidRDefault="00A347AE" w:rsidP="00940D4B">
            <w:pPr>
              <w:tabs>
                <w:tab w:val="left" w:pos="1530"/>
              </w:tabs>
              <w:rPr>
                <w:rFonts w:ascii="Arial" w:hAnsi="Arial" w:cs="Arial"/>
                <w:sz w:val="24"/>
                <w:szCs w:val="24"/>
              </w:rPr>
            </w:pPr>
          </w:p>
          <w:p w14:paraId="2B17ADDF" w14:textId="77777777" w:rsidR="00A347AE" w:rsidRDefault="00A347AE" w:rsidP="00940D4B">
            <w:pPr>
              <w:tabs>
                <w:tab w:val="left" w:pos="1530"/>
              </w:tabs>
              <w:rPr>
                <w:rFonts w:ascii="Arial" w:hAnsi="Arial" w:cs="Arial"/>
                <w:sz w:val="24"/>
                <w:szCs w:val="24"/>
              </w:rPr>
            </w:pPr>
          </w:p>
          <w:p w14:paraId="3A981A8F" w14:textId="77777777" w:rsidR="00A347AE" w:rsidRDefault="00A347AE" w:rsidP="00940D4B">
            <w:pPr>
              <w:tabs>
                <w:tab w:val="left" w:pos="1530"/>
              </w:tabs>
              <w:rPr>
                <w:rFonts w:ascii="Arial" w:hAnsi="Arial" w:cs="Arial"/>
                <w:sz w:val="24"/>
                <w:szCs w:val="24"/>
              </w:rPr>
            </w:pPr>
          </w:p>
          <w:p w14:paraId="07D30D07" w14:textId="467611DD" w:rsidR="00A347AE" w:rsidRPr="00940D4B" w:rsidRDefault="00A347AE" w:rsidP="00940D4B">
            <w:pPr>
              <w:tabs>
                <w:tab w:val="left" w:pos="1530"/>
              </w:tabs>
              <w:rPr>
                <w:rFonts w:ascii="Arial" w:hAnsi="Arial" w:cs="Arial"/>
                <w:sz w:val="24"/>
                <w:szCs w:val="24"/>
              </w:rPr>
            </w:pPr>
          </w:p>
        </w:tc>
        <w:tc>
          <w:tcPr>
            <w:tcW w:w="4900" w:type="dxa"/>
            <w:tcBorders>
              <w:top w:val="nil"/>
              <w:left w:val="nil"/>
              <w:bottom w:val="single" w:sz="4" w:space="0" w:color="auto"/>
            </w:tcBorders>
            <w:shd w:val="clear" w:color="auto" w:fill="auto"/>
          </w:tcPr>
          <w:p w14:paraId="6C5EA462" w14:textId="38AC6DFE" w:rsidR="00674273" w:rsidRDefault="00674273" w:rsidP="00DA6F25">
            <w:pPr>
              <w:spacing w:line="320" w:lineRule="exact"/>
              <w:rPr>
                <w:rFonts w:ascii="Arial" w:hAnsi="Arial" w:cs="Arial"/>
                <w:sz w:val="24"/>
                <w:szCs w:val="24"/>
              </w:rPr>
            </w:pPr>
          </w:p>
          <w:p w14:paraId="2639588F" w14:textId="77777777" w:rsidR="00674273" w:rsidRPr="00674273" w:rsidRDefault="00674273" w:rsidP="00674273">
            <w:pPr>
              <w:rPr>
                <w:rFonts w:ascii="Arial" w:hAnsi="Arial" w:cs="Arial"/>
                <w:sz w:val="24"/>
                <w:szCs w:val="24"/>
              </w:rPr>
            </w:pPr>
          </w:p>
          <w:p w14:paraId="0E32798A" w14:textId="77777777" w:rsidR="00674273" w:rsidRPr="00674273" w:rsidRDefault="00674273" w:rsidP="00674273">
            <w:pPr>
              <w:rPr>
                <w:rFonts w:ascii="Arial" w:hAnsi="Arial" w:cs="Arial"/>
                <w:sz w:val="24"/>
                <w:szCs w:val="24"/>
              </w:rPr>
            </w:pPr>
          </w:p>
          <w:p w14:paraId="1DD696DC" w14:textId="77777777" w:rsidR="00674273" w:rsidRPr="00674273" w:rsidRDefault="00674273" w:rsidP="00674273">
            <w:pPr>
              <w:rPr>
                <w:rFonts w:ascii="Arial" w:hAnsi="Arial" w:cs="Arial"/>
                <w:sz w:val="24"/>
                <w:szCs w:val="24"/>
              </w:rPr>
            </w:pPr>
          </w:p>
          <w:p w14:paraId="0A0674EC" w14:textId="77777777" w:rsidR="00674273" w:rsidRPr="00674273" w:rsidRDefault="00674273" w:rsidP="00674273">
            <w:pPr>
              <w:rPr>
                <w:rFonts w:ascii="Arial" w:hAnsi="Arial" w:cs="Arial"/>
                <w:sz w:val="24"/>
                <w:szCs w:val="24"/>
              </w:rPr>
            </w:pPr>
          </w:p>
          <w:p w14:paraId="4A047626" w14:textId="2BE1310F" w:rsidR="00E52373" w:rsidRPr="00674273" w:rsidRDefault="00E52373" w:rsidP="00674273">
            <w:pPr>
              <w:rPr>
                <w:rFonts w:ascii="Arial" w:hAnsi="Arial" w:cs="Arial"/>
                <w:sz w:val="24"/>
                <w:szCs w:val="24"/>
              </w:rPr>
            </w:pPr>
          </w:p>
        </w:tc>
      </w:tr>
      <w:tr w:rsidR="00852ADC" w:rsidRPr="007574C2" w14:paraId="1BEEC4A3" w14:textId="77777777" w:rsidTr="008D5BD5">
        <w:trPr>
          <w:trHeight w:val="385"/>
        </w:trPr>
        <w:tc>
          <w:tcPr>
            <w:tcW w:w="3217" w:type="dxa"/>
            <w:tcBorders>
              <w:top w:val="single" w:sz="4" w:space="0" w:color="auto"/>
              <w:bottom w:val="nil"/>
              <w:right w:val="nil"/>
            </w:tcBorders>
            <w:shd w:val="clear" w:color="auto" w:fill="auto"/>
          </w:tcPr>
          <w:p w14:paraId="61B6A63C" w14:textId="42698FEF" w:rsidR="00E52373" w:rsidRPr="007574C2" w:rsidRDefault="001143CC" w:rsidP="00E14809">
            <w:pPr>
              <w:pStyle w:val="Arial10i50"/>
              <w:spacing w:before="160" w:after="160" w:line="320" w:lineRule="exact"/>
              <w:rPr>
                <w:rFonts w:cs="Arial"/>
                <w:color w:val="auto"/>
                <w:sz w:val="24"/>
                <w:szCs w:val="24"/>
              </w:rPr>
            </w:pPr>
            <w:r w:rsidRPr="007574C2">
              <w:rPr>
                <w:rFonts w:cs="Arial"/>
                <w:color w:val="auto"/>
                <w:sz w:val="24"/>
                <w:szCs w:val="24"/>
              </w:rPr>
              <w:t>Decyzja nr</w:t>
            </w:r>
          </w:p>
        </w:tc>
        <w:tc>
          <w:tcPr>
            <w:tcW w:w="6361" w:type="dxa"/>
            <w:gridSpan w:val="2"/>
            <w:tcBorders>
              <w:top w:val="single" w:sz="4" w:space="0" w:color="auto"/>
              <w:left w:val="nil"/>
              <w:bottom w:val="nil"/>
            </w:tcBorders>
            <w:shd w:val="clear" w:color="auto" w:fill="auto"/>
          </w:tcPr>
          <w:p w14:paraId="37142C28" w14:textId="107C6A10" w:rsidR="00E52373" w:rsidRPr="007574C2" w:rsidRDefault="003A7EFE" w:rsidP="00E14809">
            <w:pPr>
              <w:pStyle w:val="Arial10i50"/>
              <w:spacing w:before="160" w:after="160" w:line="320" w:lineRule="exact"/>
              <w:rPr>
                <w:rFonts w:cs="Arial"/>
                <w:color w:val="auto"/>
                <w:sz w:val="24"/>
                <w:szCs w:val="24"/>
              </w:rPr>
            </w:pPr>
            <w:r>
              <w:rPr>
                <w:rFonts w:cs="Arial"/>
                <w:color w:val="auto"/>
                <w:sz w:val="24"/>
                <w:szCs w:val="24"/>
              </w:rPr>
              <w:t>1827</w:t>
            </w:r>
            <w:r w:rsidR="007367F6" w:rsidRPr="007574C2">
              <w:rPr>
                <w:rFonts w:cs="Arial"/>
                <w:color w:val="auto"/>
                <w:sz w:val="24"/>
                <w:szCs w:val="24"/>
              </w:rPr>
              <w:t>/OE</w:t>
            </w:r>
            <w:r w:rsidR="00FD4FA1" w:rsidRPr="007574C2">
              <w:rPr>
                <w:rFonts w:cs="Arial"/>
                <w:color w:val="auto"/>
                <w:sz w:val="24"/>
                <w:szCs w:val="24"/>
              </w:rPr>
              <w:t>/20</w:t>
            </w:r>
            <w:r w:rsidR="0010641C" w:rsidRPr="007574C2">
              <w:rPr>
                <w:rFonts w:cs="Arial"/>
                <w:color w:val="auto"/>
                <w:sz w:val="24"/>
                <w:szCs w:val="24"/>
              </w:rPr>
              <w:t>2</w:t>
            </w:r>
            <w:r w:rsidR="007574C2" w:rsidRPr="007574C2">
              <w:rPr>
                <w:rFonts w:cs="Arial"/>
                <w:color w:val="auto"/>
                <w:sz w:val="24"/>
                <w:szCs w:val="24"/>
              </w:rPr>
              <w:t>5</w:t>
            </w:r>
          </w:p>
        </w:tc>
      </w:tr>
      <w:tr w:rsidR="00852ADC" w:rsidRPr="007574C2" w14:paraId="54A8390A" w14:textId="77777777" w:rsidTr="008D5BD5">
        <w:trPr>
          <w:trHeight w:val="429"/>
        </w:trPr>
        <w:tc>
          <w:tcPr>
            <w:tcW w:w="3217" w:type="dxa"/>
            <w:tcBorders>
              <w:top w:val="single" w:sz="4" w:space="0" w:color="auto"/>
              <w:bottom w:val="single" w:sz="4" w:space="0" w:color="auto"/>
              <w:right w:val="nil"/>
            </w:tcBorders>
            <w:shd w:val="clear" w:color="auto" w:fill="auto"/>
          </w:tcPr>
          <w:p w14:paraId="324DB0C1" w14:textId="77777777" w:rsidR="00E52373" w:rsidRPr="007574C2" w:rsidRDefault="00055D8B" w:rsidP="00E14809">
            <w:pPr>
              <w:pStyle w:val="Arial10i50"/>
              <w:spacing w:before="160" w:after="160" w:line="320" w:lineRule="exact"/>
              <w:rPr>
                <w:rFonts w:cs="Arial"/>
                <w:color w:val="auto"/>
                <w:sz w:val="24"/>
                <w:szCs w:val="24"/>
              </w:rPr>
            </w:pPr>
            <w:r w:rsidRPr="007574C2">
              <w:rPr>
                <w:rFonts w:cs="Arial"/>
                <w:color w:val="auto"/>
                <w:sz w:val="24"/>
                <w:szCs w:val="24"/>
              </w:rPr>
              <w:t>Organ wydający:</w:t>
            </w:r>
          </w:p>
        </w:tc>
        <w:tc>
          <w:tcPr>
            <w:tcW w:w="6361" w:type="dxa"/>
            <w:gridSpan w:val="2"/>
            <w:tcBorders>
              <w:top w:val="single" w:sz="4" w:space="0" w:color="auto"/>
              <w:left w:val="nil"/>
              <w:bottom w:val="single" w:sz="4" w:space="0" w:color="auto"/>
            </w:tcBorders>
            <w:shd w:val="clear" w:color="auto" w:fill="auto"/>
          </w:tcPr>
          <w:p w14:paraId="6982A95D" w14:textId="77777777" w:rsidR="00E52373" w:rsidRPr="007574C2" w:rsidRDefault="00985405" w:rsidP="00E14809">
            <w:pPr>
              <w:pStyle w:val="Arial10i50"/>
              <w:spacing w:before="160" w:after="160" w:line="320" w:lineRule="exact"/>
              <w:rPr>
                <w:rFonts w:cs="Arial"/>
                <w:color w:val="auto"/>
                <w:sz w:val="24"/>
                <w:szCs w:val="24"/>
              </w:rPr>
            </w:pPr>
            <w:r w:rsidRPr="007574C2">
              <w:rPr>
                <w:rFonts w:cs="Arial"/>
                <w:color w:val="auto"/>
                <w:sz w:val="24"/>
                <w:szCs w:val="24"/>
              </w:rPr>
              <w:t>Marszałek Województwa Śląskiego</w:t>
            </w:r>
          </w:p>
        </w:tc>
      </w:tr>
      <w:tr w:rsidR="00E14809" w:rsidRPr="007574C2" w14:paraId="2385EB58" w14:textId="77777777" w:rsidTr="00895737">
        <w:trPr>
          <w:trHeight w:val="755"/>
        </w:trPr>
        <w:tc>
          <w:tcPr>
            <w:tcW w:w="3217" w:type="dxa"/>
            <w:tcBorders>
              <w:top w:val="single" w:sz="4" w:space="0" w:color="auto"/>
              <w:right w:val="nil"/>
            </w:tcBorders>
            <w:shd w:val="clear" w:color="auto" w:fill="auto"/>
          </w:tcPr>
          <w:p w14:paraId="25B9AF9D" w14:textId="4C258AF7" w:rsidR="00E14809" w:rsidRPr="007574C2" w:rsidRDefault="00E14809" w:rsidP="00E14809">
            <w:pPr>
              <w:pStyle w:val="1Rozwjregionalny"/>
              <w:spacing w:before="160" w:after="160" w:line="320" w:lineRule="exact"/>
              <w:jc w:val="left"/>
              <w:rPr>
                <w:sz w:val="24"/>
                <w:szCs w:val="24"/>
              </w:rPr>
            </w:pPr>
            <w:r w:rsidRPr="007574C2">
              <w:rPr>
                <w:b w:val="0"/>
                <w:sz w:val="24"/>
                <w:szCs w:val="24"/>
              </w:rPr>
              <w:t>w sprawie</w:t>
            </w:r>
          </w:p>
        </w:tc>
        <w:tc>
          <w:tcPr>
            <w:tcW w:w="6361" w:type="dxa"/>
            <w:gridSpan w:val="2"/>
            <w:tcBorders>
              <w:top w:val="single" w:sz="4" w:space="0" w:color="auto"/>
              <w:left w:val="nil"/>
            </w:tcBorders>
            <w:shd w:val="clear" w:color="auto" w:fill="auto"/>
          </w:tcPr>
          <w:p w14:paraId="5F92F320" w14:textId="3B92F13B" w:rsidR="00E14809" w:rsidRPr="007574C2" w:rsidRDefault="00E14809" w:rsidP="00E14809">
            <w:pPr>
              <w:pStyle w:val="Arial10i50"/>
              <w:spacing w:before="160" w:after="160" w:line="320" w:lineRule="exact"/>
              <w:rPr>
                <w:rFonts w:cs="Arial"/>
                <w:color w:val="auto"/>
                <w:sz w:val="24"/>
                <w:szCs w:val="24"/>
              </w:rPr>
            </w:pPr>
            <w:r w:rsidRPr="007574C2">
              <w:rPr>
                <w:rFonts w:cs="Arial"/>
                <w:color w:val="auto"/>
                <w:sz w:val="24"/>
                <w:szCs w:val="24"/>
              </w:rPr>
              <w:t xml:space="preserve">wniosku o zmianę pozwolenia zintegrowanego </w:t>
            </w:r>
          </w:p>
        </w:tc>
      </w:tr>
      <w:tr w:rsidR="00F14C7A" w:rsidRPr="007574C2" w14:paraId="1264B7FF" w14:textId="77777777" w:rsidTr="008D5BD5">
        <w:trPr>
          <w:trHeight w:val="2555"/>
        </w:trPr>
        <w:tc>
          <w:tcPr>
            <w:tcW w:w="3217" w:type="dxa"/>
            <w:tcBorders>
              <w:top w:val="single" w:sz="4" w:space="0" w:color="auto"/>
              <w:bottom w:val="single" w:sz="4" w:space="0" w:color="auto"/>
              <w:right w:val="nil"/>
            </w:tcBorders>
            <w:shd w:val="clear" w:color="auto" w:fill="auto"/>
          </w:tcPr>
          <w:p w14:paraId="2A6F5E19" w14:textId="3C2111DA" w:rsidR="00F14C7A" w:rsidRPr="007574C2" w:rsidRDefault="00F14C7A" w:rsidP="00E14809">
            <w:pPr>
              <w:pStyle w:val="Arial10i50"/>
              <w:spacing w:before="160" w:after="160" w:line="320" w:lineRule="exact"/>
              <w:rPr>
                <w:rFonts w:cs="Arial"/>
                <w:color w:val="auto"/>
                <w:sz w:val="24"/>
                <w:szCs w:val="24"/>
              </w:rPr>
            </w:pPr>
            <w:r w:rsidRPr="007574C2">
              <w:rPr>
                <w:rFonts w:cs="Arial"/>
                <w:color w:val="auto"/>
                <w:sz w:val="24"/>
                <w:szCs w:val="24"/>
              </w:rPr>
              <w:t>na podstawie</w:t>
            </w:r>
          </w:p>
          <w:p w14:paraId="0CE9B6CE" w14:textId="77777777" w:rsidR="00F14C7A" w:rsidRPr="007574C2" w:rsidRDefault="00F14C7A" w:rsidP="00E14809">
            <w:pPr>
              <w:spacing w:before="160" w:after="160" w:line="320" w:lineRule="exact"/>
              <w:rPr>
                <w:rFonts w:ascii="Arial" w:hAnsi="Arial" w:cs="Arial"/>
                <w:sz w:val="24"/>
                <w:szCs w:val="24"/>
              </w:rPr>
            </w:pPr>
          </w:p>
          <w:p w14:paraId="14DD7F16" w14:textId="082BCCAE" w:rsidR="00F14C7A" w:rsidRPr="007574C2" w:rsidRDefault="00F14C7A" w:rsidP="00E14809">
            <w:pPr>
              <w:spacing w:before="160" w:after="160" w:line="320" w:lineRule="exact"/>
              <w:rPr>
                <w:rFonts w:ascii="Arial" w:hAnsi="Arial" w:cs="Arial"/>
                <w:sz w:val="24"/>
                <w:szCs w:val="24"/>
              </w:rPr>
            </w:pPr>
          </w:p>
          <w:p w14:paraId="3B2A72EF" w14:textId="036DFDB5" w:rsidR="00F14C7A" w:rsidRPr="007574C2" w:rsidRDefault="00F14C7A" w:rsidP="00E14809">
            <w:pPr>
              <w:spacing w:before="160" w:after="160" w:line="320" w:lineRule="exact"/>
              <w:rPr>
                <w:rFonts w:ascii="Arial" w:hAnsi="Arial" w:cs="Arial"/>
                <w:sz w:val="24"/>
                <w:szCs w:val="24"/>
              </w:rPr>
            </w:pPr>
          </w:p>
        </w:tc>
        <w:tc>
          <w:tcPr>
            <w:tcW w:w="6361" w:type="dxa"/>
            <w:gridSpan w:val="2"/>
            <w:tcBorders>
              <w:top w:val="single" w:sz="4" w:space="0" w:color="auto"/>
              <w:left w:val="nil"/>
              <w:bottom w:val="single" w:sz="4" w:space="0" w:color="auto"/>
            </w:tcBorders>
            <w:shd w:val="clear" w:color="auto" w:fill="auto"/>
          </w:tcPr>
          <w:p w14:paraId="0D79BD6D" w14:textId="4CA3C6E7" w:rsidR="00F14C7A" w:rsidRPr="007574C2" w:rsidRDefault="00493B79" w:rsidP="00E14809">
            <w:pPr>
              <w:pStyle w:val="Arial10i50"/>
              <w:spacing w:before="160" w:after="160" w:line="320" w:lineRule="exact"/>
              <w:rPr>
                <w:rFonts w:cs="Arial"/>
                <w:color w:val="auto"/>
                <w:sz w:val="24"/>
                <w:szCs w:val="24"/>
              </w:rPr>
            </w:pPr>
            <w:bookmarkStart w:id="0" w:name="_Hlk66969819"/>
            <w:r w:rsidRPr="007574C2">
              <w:rPr>
                <w:rFonts w:cs="Arial"/>
                <w:color w:val="auto"/>
                <w:sz w:val="24"/>
                <w:szCs w:val="24"/>
              </w:rPr>
              <w:t>art. 163</w:t>
            </w:r>
            <w:r w:rsidR="00F14C7A" w:rsidRPr="007574C2">
              <w:rPr>
                <w:rFonts w:cs="Arial"/>
                <w:color w:val="auto"/>
                <w:sz w:val="24"/>
                <w:szCs w:val="24"/>
              </w:rPr>
              <w:t xml:space="preserve"> ustawy z</w:t>
            </w:r>
            <w:r w:rsidR="00575947" w:rsidRPr="007574C2">
              <w:rPr>
                <w:rFonts w:cs="Arial"/>
                <w:color w:val="auto"/>
                <w:sz w:val="24"/>
                <w:szCs w:val="24"/>
              </w:rPr>
              <w:t xml:space="preserve"> dnia 14 czerwca 1960 </w:t>
            </w:r>
            <w:r w:rsidR="0066072B" w:rsidRPr="007574C2">
              <w:rPr>
                <w:rFonts w:cs="Arial"/>
                <w:color w:val="auto"/>
                <w:sz w:val="24"/>
                <w:szCs w:val="24"/>
              </w:rPr>
              <w:t xml:space="preserve">r. </w:t>
            </w:r>
            <w:r w:rsidR="00575947" w:rsidRPr="007574C2">
              <w:rPr>
                <w:rFonts w:cs="Arial"/>
                <w:color w:val="auto"/>
                <w:sz w:val="24"/>
                <w:szCs w:val="24"/>
              </w:rPr>
              <w:t xml:space="preserve">Kodeks </w:t>
            </w:r>
            <w:r w:rsidR="0066072B" w:rsidRPr="007574C2">
              <w:rPr>
                <w:rFonts w:cs="Arial"/>
                <w:color w:val="auto"/>
                <w:sz w:val="24"/>
                <w:szCs w:val="24"/>
              </w:rPr>
              <w:t>Postępowania A</w:t>
            </w:r>
            <w:r w:rsidR="0049512A" w:rsidRPr="007574C2">
              <w:rPr>
                <w:rFonts w:cs="Arial"/>
                <w:color w:val="auto"/>
                <w:sz w:val="24"/>
                <w:szCs w:val="24"/>
              </w:rPr>
              <w:t>dministracyjnego (tj.</w:t>
            </w:r>
            <w:r w:rsidR="00063981" w:rsidRPr="007574C2">
              <w:rPr>
                <w:rFonts w:cs="Arial"/>
                <w:color w:val="auto"/>
                <w:sz w:val="24"/>
                <w:szCs w:val="24"/>
              </w:rPr>
              <w:t xml:space="preserve"> </w:t>
            </w:r>
            <w:r w:rsidR="0049512A" w:rsidRPr="007574C2">
              <w:rPr>
                <w:rStyle w:val="plainlinks"/>
                <w:rFonts w:cs="Arial"/>
                <w:color w:val="auto"/>
                <w:sz w:val="24"/>
                <w:szCs w:val="24"/>
              </w:rPr>
              <w:t>Dz.</w:t>
            </w:r>
            <w:r w:rsidR="00C959B4" w:rsidRPr="007574C2">
              <w:rPr>
                <w:rStyle w:val="plainlinks"/>
                <w:rFonts w:cs="Arial"/>
                <w:color w:val="auto"/>
                <w:sz w:val="24"/>
                <w:szCs w:val="24"/>
              </w:rPr>
              <w:t>U. z 202</w:t>
            </w:r>
            <w:r w:rsidR="007574C2" w:rsidRPr="007574C2">
              <w:rPr>
                <w:rStyle w:val="plainlinks"/>
                <w:rFonts w:cs="Arial"/>
                <w:color w:val="auto"/>
                <w:sz w:val="24"/>
                <w:szCs w:val="24"/>
              </w:rPr>
              <w:t>4</w:t>
            </w:r>
            <w:r w:rsidR="00C959B4" w:rsidRPr="007574C2">
              <w:rPr>
                <w:rStyle w:val="plainlinks"/>
                <w:rFonts w:cs="Arial"/>
                <w:color w:val="auto"/>
                <w:sz w:val="24"/>
                <w:szCs w:val="24"/>
              </w:rPr>
              <w:t> r. poz. </w:t>
            </w:r>
            <w:r w:rsidR="007574C2" w:rsidRPr="007574C2">
              <w:rPr>
                <w:rStyle w:val="plainlinks"/>
                <w:rFonts w:cs="Arial"/>
                <w:color w:val="auto"/>
                <w:sz w:val="24"/>
                <w:szCs w:val="24"/>
              </w:rPr>
              <w:t>572</w:t>
            </w:r>
            <w:r w:rsidR="00F14C7A" w:rsidRPr="007574C2">
              <w:rPr>
                <w:rStyle w:val="plainlinks"/>
                <w:rFonts w:cs="Arial"/>
                <w:color w:val="auto"/>
                <w:sz w:val="24"/>
                <w:szCs w:val="24"/>
              </w:rPr>
              <w:t xml:space="preserve">) </w:t>
            </w:r>
            <w:r w:rsidR="00F14C7A" w:rsidRPr="007574C2">
              <w:rPr>
                <w:rFonts w:cs="Arial"/>
                <w:color w:val="auto"/>
                <w:sz w:val="24"/>
                <w:szCs w:val="24"/>
              </w:rPr>
              <w:t xml:space="preserve">oraz na podstawie </w:t>
            </w:r>
            <w:r w:rsidR="00575947" w:rsidRPr="007574C2">
              <w:rPr>
                <w:rFonts w:cs="Arial"/>
                <w:color w:val="auto"/>
                <w:sz w:val="24"/>
                <w:szCs w:val="24"/>
              </w:rPr>
              <w:t>art.</w:t>
            </w:r>
            <w:r w:rsidR="00202407" w:rsidRPr="007574C2">
              <w:rPr>
                <w:rFonts w:cs="Arial"/>
                <w:color w:val="auto"/>
                <w:sz w:val="24"/>
                <w:szCs w:val="24"/>
              </w:rPr>
              <w:t xml:space="preserve"> 181 ust. 1 pkt. 1, 183 ust. 1</w:t>
            </w:r>
            <w:r w:rsidR="00F14C7A" w:rsidRPr="007574C2">
              <w:rPr>
                <w:rFonts w:cs="Arial"/>
                <w:color w:val="auto"/>
                <w:sz w:val="24"/>
                <w:szCs w:val="24"/>
              </w:rPr>
              <w:t>,</w:t>
            </w:r>
            <w:r w:rsidR="00575947" w:rsidRPr="007574C2">
              <w:rPr>
                <w:rFonts w:cs="Arial"/>
                <w:color w:val="auto"/>
                <w:sz w:val="24"/>
                <w:szCs w:val="24"/>
              </w:rPr>
              <w:t xml:space="preserve"> 184 ust. 1,</w:t>
            </w:r>
            <w:r w:rsidR="00F14C7A" w:rsidRPr="007574C2">
              <w:rPr>
                <w:rFonts w:cs="Arial"/>
                <w:color w:val="auto"/>
                <w:sz w:val="24"/>
                <w:szCs w:val="24"/>
              </w:rPr>
              <w:t xml:space="preserve"> 187 ust</w:t>
            </w:r>
            <w:r w:rsidRPr="007574C2">
              <w:rPr>
                <w:rFonts w:cs="Arial"/>
                <w:color w:val="auto"/>
                <w:sz w:val="24"/>
                <w:szCs w:val="24"/>
              </w:rPr>
              <w:t xml:space="preserve"> 4a,</w:t>
            </w:r>
            <w:r w:rsidR="00575947" w:rsidRPr="007574C2">
              <w:rPr>
                <w:rFonts w:cs="Arial"/>
                <w:color w:val="auto"/>
                <w:sz w:val="24"/>
                <w:szCs w:val="24"/>
              </w:rPr>
              <w:t xml:space="preserve"> </w:t>
            </w:r>
            <w:r w:rsidR="0066072B" w:rsidRPr="007574C2">
              <w:rPr>
                <w:rFonts w:cs="Arial"/>
                <w:color w:val="auto"/>
                <w:sz w:val="24"/>
                <w:szCs w:val="24"/>
              </w:rPr>
              <w:t>art. 192,</w:t>
            </w:r>
            <w:r w:rsidRPr="007574C2">
              <w:rPr>
                <w:rFonts w:cs="Arial"/>
                <w:color w:val="auto"/>
                <w:sz w:val="24"/>
                <w:szCs w:val="24"/>
              </w:rPr>
              <w:t xml:space="preserve"> art. 211,</w:t>
            </w:r>
            <w:r w:rsidR="0066072B" w:rsidRPr="007574C2">
              <w:rPr>
                <w:rFonts w:cs="Arial"/>
                <w:color w:val="auto"/>
                <w:sz w:val="24"/>
                <w:szCs w:val="24"/>
              </w:rPr>
              <w:t xml:space="preserve"> art. 214 ust.</w:t>
            </w:r>
            <w:r w:rsidR="00575947" w:rsidRPr="007574C2">
              <w:rPr>
                <w:rFonts w:cs="Arial"/>
                <w:color w:val="auto"/>
                <w:sz w:val="24"/>
                <w:szCs w:val="24"/>
              </w:rPr>
              <w:t xml:space="preserve"> </w:t>
            </w:r>
            <w:r w:rsidR="0066072B" w:rsidRPr="007574C2">
              <w:rPr>
                <w:rFonts w:cs="Arial"/>
                <w:color w:val="auto"/>
                <w:sz w:val="24"/>
                <w:szCs w:val="24"/>
              </w:rPr>
              <w:t xml:space="preserve">5 </w:t>
            </w:r>
            <w:r w:rsidR="00F14C7A" w:rsidRPr="007574C2">
              <w:rPr>
                <w:rFonts w:cs="Arial"/>
                <w:color w:val="auto"/>
                <w:sz w:val="24"/>
                <w:szCs w:val="24"/>
              </w:rPr>
              <w:t xml:space="preserve">i 378 ust. 2a ustawy z dnia 27 kwietnia 2001 r. Prawo ochrony środowiska </w:t>
            </w:r>
            <w:r w:rsidR="00160CCC" w:rsidRPr="007574C2">
              <w:rPr>
                <w:rFonts w:cs="Arial"/>
                <w:color w:val="auto"/>
                <w:sz w:val="24"/>
                <w:szCs w:val="24"/>
              </w:rPr>
              <w:t>(tj. Dz.U. z 202</w:t>
            </w:r>
            <w:r w:rsidR="007574C2" w:rsidRPr="007574C2">
              <w:rPr>
                <w:rFonts w:cs="Arial"/>
                <w:color w:val="auto"/>
                <w:sz w:val="24"/>
                <w:szCs w:val="24"/>
              </w:rPr>
              <w:t>4</w:t>
            </w:r>
            <w:r w:rsidR="00F14C7A" w:rsidRPr="007574C2">
              <w:rPr>
                <w:rFonts w:cs="Arial"/>
                <w:color w:val="auto"/>
                <w:sz w:val="24"/>
                <w:szCs w:val="24"/>
              </w:rPr>
              <w:t xml:space="preserve"> r. poz. </w:t>
            </w:r>
            <w:r w:rsidR="007574C2" w:rsidRPr="007574C2">
              <w:rPr>
                <w:rFonts w:cs="Arial"/>
                <w:color w:val="auto"/>
                <w:sz w:val="24"/>
                <w:szCs w:val="24"/>
              </w:rPr>
              <w:t>54</w:t>
            </w:r>
            <w:r w:rsidR="00F14C7A" w:rsidRPr="007574C2">
              <w:rPr>
                <w:rFonts w:cs="Arial"/>
                <w:color w:val="auto"/>
                <w:sz w:val="24"/>
                <w:szCs w:val="24"/>
              </w:rPr>
              <w:t xml:space="preserve"> </w:t>
            </w:r>
            <w:r w:rsidR="00136A15">
              <w:rPr>
                <w:rFonts w:cs="Arial"/>
                <w:color w:val="auto"/>
                <w:sz w:val="24"/>
                <w:szCs w:val="24"/>
              </w:rPr>
              <w:br/>
            </w:r>
            <w:r w:rsidR="00F14C7A" w:rsidRPr="007574C2">
              <w:rPr>
                <w:rFonts w:cs="Arial"/>
                <w:color w:val="auto"/>
                <w:sz w:val="24"/>
                <w:szCs w:val="24"/>
              </w:rPr>
              <w:t>ze zm.)</w:t>
            </w:r>
            <w:bookmarkEnd w:id="0"/>
            <w:r w:rsidR="007574C2" w:rsidRPr="007574C2">
              <w:rPr>
                <w:rFonts w:cs="Arial"/>
                <w:color w:val="auto"/>
                <w:sz w:val="24"/>
                <w:szCs w:val="24"/>
              </w:rPr>
              <w:t>.</w:t>
            </w:r>
          </w:p>
        </w:tc>
      </w:tr>
      <w:tr w:rsidR="00F14C7A" w:rsidRPr="007574C2" w14:paraId="6B9E284D" w14:textId="77777777" w:rsidTr="008D5BD5">
        <w:trPr>
          <w:cantSplit/>
          <w:trHeight w:val="1419"/>
        </w:trPr>
        <w:tc>
          <w:tcPr>
            <w:tcW w:w="9578" w:type="dxa"/>
            <w:gridSpan w:val="3"/>
            <w:tcBorders>
              <w:top w:val="single" w:sz="4" w:space="0" w:color="auto"/>
              <w:bottom w:val="nil"/>
            </w:tcBorders>
            <w:shd w:val="clear" w:color="auto" w:fill="auto"/>
          </w:tcPr>
          <w:p w14:paraId="5F32F8ED" w14:textId="0DB1B4FC" w:rsidR="00493B79" w:rsidRPr="007574C2" w:rsidRDefault="00392583" w:rsidP="00E14809">
            <w:pPr>
              <w:pStyle w:val="Arial10i50"/>
              <w:spacing w:before="200" w:after="200" w:line="320" w:lineRule="exact"/>
              <w:rPr>
                <w:rFonts w:cs="Arial"/>
                <w:color w:val="auto"/>
                <w:sz w:val="24"/>
                <w:szCs w:val="24"/>
              </w:rPr>
            </w:pPr>
            <w:r w:rsidRPr="007574C2">
              <w:rPr>
                <w:rFonts w:cs="Arial"/>
                <w:color w:val="auto"/>
                <w:sz w:val="24"/>
                <w:szCs w:val="24"/>
              </w:rPr>
              <w:t>po rozpoznaniu wniosku Strony</w:t>
            </w:r>
            <w:r w:rsidR="00493B79" w:rsidRPr="007574C2">
              <w:rPr>
                <w:rFonts w:cs="Arial"/>
                <w:color w:val="auto"/>
                <w:sz w:val="24"/>
                <w:szCs w:val="24"/>
              </w:rPr>
              <w:t xml:space="preserve"> z dnia 1</w:t>
            </w:r>
            <w:r w:rsidR="007574C2" w:rsidRPr="007574C2">
              <w:rPr>
                <w:rFonts w:cs="Arial"/>
                <w:color w:val="auto"/>
                <w:sz w:val="24"/>
                <w:szCs w:val="24"/>
              </w:rPr>
              <w:t xml:space="preserve">2 kwietnia </w:t>
            </w:r>
            <w:r w:rsidR="00493B79" w:rsidRPr="007574C2">
              <w:rPr>
                <w:rFonts w:cs="Arial"/>
                <w:color w:val="auto"/>
                <w:sz w:val="24"/>
                <w:szCs w:val="24"/>
              </w:rPr>
              <w:t>202</w:t>
            </w:r>
            <w:r w:rsidR="007574C2" w:rsidRPr="007574C2">
              <w:rPr>
                <w:rFonts w:cs="Arial"/>
                <w:color w:val="auto"/>
                <w:sz w:val="24"/>
                <w:szCs w:val="24"/>
              </w:rPr>
              <w:t>4</w:t>
            </w:r>
            <w:r w:rsidR="00063981" w:rsidRPr="007574C2">
              <w:rPr>
                <w:rFonts w:cs="Arial"/>
                <w:color w:val="auto"/>
                <w:sz w:val="24"/>
                <w:szCs w:val="24"/>
              </w:rPr>
              <w:t xml:space="preserve"> </w:t>
            </w:r>
            <w:r w:rsidR="00493B79" w:rsidRPr="007574C2">
              <w:rPr>
                <w:rFonts w:cs="Arial"/>
                <w:color w:val="auto"/>
                <w:sz w:val="24"/>
                <w:szCs w:val="24"/>
              </w:rPr>
              <w:t>r</w:t>
            </w:r>
          </w:p>
          <w:p w14:paraId="47B1CB5C" w14:textId="66182E42" w:rsidR="00F14C7A" w:rsidRPr="007574C2" w:rsidRDefault="00204390" w:rsidP="00E14809">
            <w:pPr>
              <w:pStyle w:val="Arial10i50"/>
              <w:spacing w:before="200" w:after="200" w:line="320" w:lineRule="exact"/>
              <w:rPr>
                <w:rFonts w:cs="Arial"/>
                <w:b/>
                <w:bCs/>
                <w:color w:val="auto"/>
                <w:sz w:val="24"/>
                <w:szCs w:val="24"/>
              </w:rPr>
            </w:pPr>
            <w:r w:rsidRPr="007574C2">
              <w:rPr>
                <w:rFonts w:cs="Arial"/>
                <w:b/>
                <w:bCs/>
                <w:color w:val="auto"/>
                <w:sz w:val="24"/>
                <w:szCs w:val="24"/>
              </w:rPr>
              <w:t>o</w:t>
            </w:r>
            <w:r w:rsidR="00F14C7A" w:rsidRPr="007574C2">
              <w:rPr>
                <w:rFonts w:cs="Arial"/>
                <w:b/>
                <w:bCs/>
                <w:color w:val="auto"/>
                <w:sz w:val="24"/>
                <w:szCs w:val="24"/>
              </w:rPr>
              <w:t>rzekam</w:t>
            </w:r>
          </w:p>
          <w:p w14:paraId="0AD36A35" w14:textId="12D087AA" w:rsidR="00F66415" w:rsidRPr="007574C2" w:rsidRDefault="00392583" w:rsidP="00AA799B">
            <w:pPr>
              <w:pStyle w:val="Arial10i5"/>
              <w:spacing w:after="0" w:line="320" w:lineRule="exact"/>
              <w:rPr>
                <w:rFonts w:cs="Arial"/>
                <w:color w:val="auto"/>
                <w:sz w:val="24"/>
                <w:szCs w:val="24"/>
              </w:rPr>
            </w:pPr>
            <w:r w:rsidRPr="007574C2">
              <w:rPr>
                <w:rFonts w:cs="Arial"/>
                <w:color w:val="auto"/>
                <w:sz w:val="24"/>
                <w:szCs w:val="24"/>
              </w:rPr>
              <w:t>z</w:t>
            </w:r>
            <w:r w:rsidR="0066072B" w:rsidRPr="007574C2">
              <w:rPr>
                <w:rFonts w:cs="Arial"/>
                <w:color w:val="auto"/>
                <w:sz w:val="24"/>
                <w:szCs w:val="24"/>
              </w:rPr>
              <w:t>mienić</w:t>
            </w:r>
            <w:r w:rsidR="00493B79" w:rsidRPr="007574C2">
              <w:rPr>
                <w:rFonts w:cs="Arial"/>
                <w:color w:val="auto"/>
                <w:sz w:val="24"/>
                <w:szCs w:val="24"/>
              </w:rPr>
              <w:t xml:space="preserve"> </w:t>
            </w:r>
            <w:r w:rsidR="00F14C7A" w:rsidRPr="007574C2">
              <w:rPr>
                <w:rFonts w:cs="Arial"/>
                <w:color w:val="auto"/>
                <w:sz w:val="24"/>
                <w:szCs w:val="24"/>
              </w:rPr>
              <w:t>warunki pozwolenia zintegrowanego udzielonego decyzją</w:t>
            </w:r>
            <w:r w:rsidR="00F51D71" w:rsidRPr="007574C2">
              <w:rPr>
                <w:rFonts w:cs="Arial"/>
                <w:color w:val="auto"/>
                <w:sz w:val="24"/>
                <w:szCs w:val="24"/>
              </w:rPr>
              <w:t xml:space="preserve"> Marszałka Województwa Śląskiego nr 1487/OS/2009 z dnia 18 maja  2009</w:t>
            </w:r>
            <w:r w:rsidR="0088325D" w:rsidRPr="007574C2">
              <w:rPr>
                <w:rFonts w:cs="Arial"/>
                <w:color w:val="auto"/>
                <w:sz w:val="24"/>
                <w:szCs w:val="24"/>
              </w:rPr>
              <w:t xml:space="preserve"> r. (</w:t>
            </w:r>
            <w:r w:rsidR="007574C2" w:rsidRPr="007574C2">
              <w:rPr>
                <w:rFonts w:cs="Arial"/>
                <w:color w:val="auto"/>
                <w:sz w:val="24"/>
                <w:szCs w:val="24"/>
              </w:rPr>
              <w:t xml:space="preserve">ze </w:t>
            </w:r>
            <w:r w:rsidR="0088325D" w:rsidRPr="007574C2">
              <w:rPr>
                <w:rFonts w:cs="Arial"/>
                <w:color w:val="auto"/>
                <w:sz w:val="24"/>
                <w:szCs w:val="24"/>
              </w:rPr>
              <w:t>zm</w:t>
            </w:r>
            <w:r w:rsidR="007574C2" w:rsidRPr="007574C2">
              <w:rPr>
                <w:rFonts w:cs="Arial"/>
                <w:color w:val="auto"/>
                <w:sz w:val="24"/>
                <w:szCs w:val="24"/>
              </w:rPr>
              <w:t>.)</w:t>
            </w:r>
            <w:r w:rsidR="00AA799B">
              <w:rPr>
                <w:rFonts w:cs="Arial"/>
                <w:color w:val="auto"/>
                <w:sz w:val="24"/>
                <w:szCs w:val="24"/>
              </w:rPr>
              <w:t>,</w:t>
            </w:r>
            <w:r w:rsidR="00F14C7A" w:rsidRPr="007574C2">
              <w:rPr>
                <w:rFonts w:cs="Arial"/>
                <w:color w:val="auto"/>
                <w:sz w:val="24"/>
                <w:szCs w:val="24"/>
              </w:rPr>
              <w:t xml:space="preserve"> dla instalacji do</w:t>
            </w:r>
            <w:r w:rsidR="00F51D71" w:rsidRPr="007574C2">
              <w:rPr>
                <w:rFonts w:cs="Arial"/>
                <w:color w:val="auto"/>
                <w:sz w:val="24"/>
                <w:szCs w:val="24"/>
              </w:rPr>
              <w:t xml:space="preserve"> obr</w:t>
            </w:r>
            <w:r w:rsidR="0088325D" w:rsidRPr="007574C2">
              <w:rPr>
                <w:rFonts w:cs="Arial"/>
                <w:color w:val="auto"/>
                <w:sz w:val="24"/>
                <w:szCs w:val="24"/>
              </w:rPr>
              <w:t>ó</w:t>
            </w:r>
            <w:r w:rsidR="00F51D71" w:rsidRPr="007574C2">
              <w:rPr>
                <w:rFonts w:cs="Arial"/>
                <w:color w:val="auto"/>
                <w:sz w:val="24"/>
                <w:szCs w:val="24"/>
              </w:rPr>
              <w:t>bki metali żelaznych poprzez walcowanie na gorąco o zdolności produkcyjnej po</w:t>
            </w:r>
            <w:r w:rsidRPr="007574C2">
              <w:rPr>
                <w:rFonts w:cs="Arial"/>
                <w:color w:val="auto"/>
                <w:sz w:val="24"/>
                <w:szCs w:val="24"/>
              </w:rPr>
              <w:t xml:space="preserve">nad 20 ton stali surowej na godzinę oraz instalacji do obróbki </w:t>
            </w:r>
            <w:r w:rsidR="00AA799B">
              <w:rPr>
                <w:rFonts w:cs="Arial"/>
                <w:color w:val="auto"/>
                <w:sz w:val="24"/>
                <w:szCs w:val="24"/>
              </w:rPr>
              <w:br/>
            </w:r>
            <w:r w:rsidRPr="007574C2">
              <w:rPr>
                <w:rFonts w:cs="Arial"/>
                <w:color w:val="auto"/>
                <w:sz w:val="24"/>
                <w:szCs w:val="24"/>
              </w:rPr>
              <w:t xml:space="preserve">w </w:t>
            </w:r>
            <w:proofErr w:type="spellStart"/>
            <w:r w:rsidRPr="007574C2">
              <w:rPr>
                <w:rFonts w:cs="Arial"/>
                <w:color w:val="auto"/>
                <w:sz w:val="24"/>
                <w:szCs w:val="24"/>
              </w:rPr>
              <w:t>strz</w:t>
            </w:r>
            <w:r w:rsidR="001833BF">
              <w:rPr>
                <w:rFonts w:cs="Arial"/>
                <w:color w:val="auto"/>
                <w:sz w:val="24"/>
                <w:szCs w:val="24"/>
              </w:rPr>
              <w:t>ę</w:t>
            </w:r>
            <w:r w:rsidRPr="007574C2">
              <w:rPr>
                <w:rFonts w:cs="Arial"/>
                <w:color w:val="auto"/>
                <w:sz w:val="24"/>
                <w:szCs w:val="24"/>
              </w:rPr>
              <w:t>piarkach</w:t>
            </w:r>
            <w:proofErr w:type="spellEnd"/>
            <w:r w:rsidRPr="007574C2">
              <w:rPr>
                <w:rFonts w:cs="Arial"/>
                <w:color w:val="auto"/>
                <w:sz w:val="24"/>
                <w:szCs w:val="24"/>
              </w:rPr>
              <w:t xml:space="preserve"> odpadów metalowych, zlokalizowanych</w:t>
            </w:r>
            <w:r w:rsidR="00EA41F0" w:rsidRPr="007574C2">
              <w:rPr>
                <w:rFonts w:cs="Arial"/>
                <w:color w:val="auto"/>
                <w:sz w:val="24"/>
                <w:szCs w:val="24"/>
              </w:rPr>
              <w:t xml:space="preserve"> przy ul. Piłsudskiego 82</w:t>
            </w:r>
            <w:r w:rsidR="00853144">
              <w:rPr>
                <w:rFonts w:cs="Arial"/>
                <w:color w:val="auto"/>
                <w:sz w:val="24"/>
                <w:szCs w:val="24"/>
              </w:rPr>
              <w:t>,</w:t>
            </w:r>
            <w:r w:rsidRPr="007574C2">
              <w:rPr>
                <w:rFonts w:cs="Arial"/>
                <w:color w:val="auto"/>
                <w:sz w:val="24"/>
                <w:szCs w:val="24"/>
              </w:rPr>
              <w:t xml:space="preserve"> </w:t>
            </w:r>
            <w:r w:rsidR="00AA799B">
              <w:rPr>
                <w:rFonts w:cs="Arial"/>
                <w:color w:val="auto"/>
                <w:sz w:val="24"/>
                <w:szCs w:val="24"/>
              </w:rPr>
              <w:br/>
            </w:r>
            <w:r w:rsidRPr="007574C2">
              <w:rPr>
                <w:rFonts w:cs="Arial"/>
                <w:color w:val="auto"/>
                <w:sz w:val="24"/>
                <w:szCs w:val="24"/>
              </w:rPr>
              <w:t>w Zawierciu</w:t>
            </w:r>
            <w:r w:rsidR="00EA41F0" w:rsidRPr="007574C2">
              <w:rPr>
                <w:rFonts w:cs="Arial"/>
                <w:color w:val="auto"/>
                <w:sz w:val="24"/>
                <w:szCs w:val="24"/>
              </w:rPr>
              <w:t xml:space="preserve">, </w:t>
            </w:r>
            <w:r w:rsidR="00AA799B">
              <w:rPr>
                <w:rFonts w:cs="Arial"/>
                <w:color w:val="auto"/>
                <w:sz w:val="24"/>
                <w:szCs w:val="24"/>
              </w:rPr>
              <w:t>eksploatowan</w:t>
            </w:r>
            <w:r w:rsidR="00FA41AC">
              <w:rPr>
                <w:rFonts w:cs="Arial"/>
                <w:color w:val="auto"/>
                <w:sz w:val="24"/>
                <w:szCs w:val="24"/>
              </w:rPr>
              <w:t>ych</w:t>
            </w:r>
            <w:r w:rsidR="00AA799B">
              <w:rPr>
                <w:rFonts w:cs="Arial"/>
                <w:color w:val="auto"/>
                <w:sz w:val="24"/>
                <w:szCs w:val="24"/>
              </w:rPr>
              <w:t xml:space="preserve"> przez </w:t>
            </w:r>
            <w:r w:rsidR="00AA799B" w:rsidRPr="00481C81">
              <w:rPr>
                <w:rFonts w:cs="Arial"/>
                <w:spacing w:val="-4"/>
                <w:sz w:val="24"/>
                <w:szCs w:val="24"/>
              </w:rPr>
              <w:t>Spółkę CMC Poland S.A.</w:t>
            </w:r>
            <w:r w:rsidR="00853144">
              <w:rPr>
                <w:rFonts w:cs="Arial"/>
                <w:spacing w:val="-4"/>
                <w:sz w:val="24"/>
                <w:szCs w:val="24"/>
              </w:rPr>
              <w:t>,</w:t>
            </w:r>
            <w:r w:rsidR="00AA799B">
              <w:rPr>
                <w:rFonts w:cs="Arial"/>
                <w:spacing w:val="-4"/>
                <w:sz w:val="24"/>
                <w:szCs w:val="24"/>
              </w:rPr>
              <w:t xml:space="preserve"> z siedzibą w Zawierciu</w:t>
            </w:r>
            <w:r w:rsidR="00106620">
              <w:rPr>
                <w:rFonts w:cs="Arial"/>
                <w:color w:val="auto"/>
                <w:sz w:val="24"/>
                <w:szCs w:val="24"/>
              </w:rPr>
              <w:br/>
            </w:r>
            <w:r w:rsidR="00EA41F0" w:rsidRPr="007574C2">
              <w:rPr>
                <w:rFonts w:cs="Arial"/>
                <w:color w:val="auto"/>
                <w:sz w:val="24"/>
                <w:szCs w:val="24"/>
              </w:rPr>
              <w:t>(NIP: 649-00-01-173</w:t>
            </w:r>
            <w:r w:rsidR="0088325D" w:rsidRPr="007574C2">
              <w:rPr>
                <w:rFonts w:cs="Arial"/>
                <w:color w:val="auto"/>
                <w:sz w:val="24"/>
                <w:szCs w:val="24"/>
              </w:rPr>
              <w:t>, REGON 272819315</w:t>
            </w:r>
            <w:r w:rsidR="00F14C7A" w:rsidRPr="007574C2">
              <w:rPr>
                <w:rFonts w:cs="Arial"/>
                <w:color w:val="auto"/>
                <w:sz w:val="24"/>
                <w:szCs w:val="24"/>
              </w:rPr>
              <w:t>), w następujący sposób:</w:t>
            </w:r>
          </w:p>
        </w:tc>
      </w:tr>
    </w:tbl>
    <w:p w14:paraId="55230C00" w14:textId="77777777" w:rsidR="005E4942" w:rsidRDefault="005E4942" w:rsidP="005E4942">
      <w:pPr>
        <w:pStyle w:val="WW-Tekstpodstawowy2"/>
        <w:spacing w:after="120" w:line="320" w:lineRule="exact"/>
        <w:jc w:val="left"/>
        <w:rPr>
          <w:rFonts w:ascii="Arial" w:eastAsiaTheme="minorHAnsi" w:hAnsi="Arial" w:cs="Arial"/>
          <w:b w:val="0"/>
          <w:color w:val="auto"/>
          <w:kern w:val="0"/>
          <w:lang w:eastAsia="en-US"/>
        </w:rPr>
      </w:pPr>
    </w:p>
    <w:p w14:paraId="2452C4F4" w14:textId="68296AD0" w:rsidR="003E0D39" w:rsidRPr="00791305" w:rsidRDefault="00F86D58" w:rsidP="00EB2DE2">
      <w:pPr>
        <w:pStyle w:val="WW-Tekstpodstawowy2"/>
        <w:numPr>
          <w:ilvl w:val="0"/>
          <w:numId w:val="69"/>
        </w:numPr>
        <w:spacing w:after="120" w:line="320" w:lineRule="exact"/>
        <w:ind w:left="0" w:hanging="357"/>
        <w:jc w:val="left"/>
        <w:rPr>
          <w:rFonts w:ascii="Arial" w:eastAsiaTheme="minorHAnsi" w:hAnsi="Arial" w:cs="Arial"/>
          <w:b w:val="0"/>
          <w:color w:val="auto"/>
          <w:kern w:val="0"/>
          <w:lang w:eastAsia="en-US"/>
        </w:rPr>
      </w:pPr>
      <w:r>
        <w:rPr>
          <w:rFonts w:ascii="Arial" w:eastAsiaTheme="minorHAnsi" w:hAnsi="Arial" w:cs="Arial"/>
          <w:b w:val="0"/>
          <w:color w:val="auto"/>
          <w:kern w:val="0"/>
          <w:lang w:eastAsia="en-US"/>
        </w:rPr>
        <w:t>W c</w:t>
      </w:r>
      <w:r w:rsidR="003E0D39">
        <w:rPr>
          <w:rFonts w:ascii="Arial" w:eastAsiaTheme="minorHAnsi" w:hAnsi="Arial" w:cs="Arial"/>
          <w:b w:val="0"/>
          <w:color w:val="auto"/>
          <w:kern w:val="0"/>
          <w:lang w:eastAsia="en-US"/>
        </w:rPr>
        <w:t>zęś</w:t>
      </w:r>
      <w:r>
        <w:rPr>
          <w:rFonts w:ascii="Arial" w:eastAsiaTheme="minorHAnsi" w:hAnsi="Arial" w:cs="Arial"/>
          <w:b w:val="0"/>
          <w:color w:val="auto"/>
          <w:kern w:val="0"/>
          <w:lang w:eastAsia="en-US"/>
        </w:rPr>
        <w:t>ci</w:t>
      </w:r>
      <w:r w:rsidR="003E0D39">
        <w:rPr>
          <w:rFonts w:ascii="Arial" w:eastAsiaTheme="minorHAnsi" w:hAnsi="Arial" w:cs="Arial"/>
          <w:b w:val="0"/>
          <w:color w:val="auto"/>
          <w:kern w:val="0"/>
          <w:lang w:eastAsia="en-US"/>
        </w:rPr>
        <w:t xml:space="preserve"> </w:t>
      </w:r>
      <w:r w:rsidR="003E0D39" w:rsidRPr="007D4225">
        <w:rPr>
          <w:rFonts w:ascii="Arial" w:eastAsiaTheme="minorHAnsi" w:hAnsi="Arial" w:cs="Arial"/>
          <w:b w:val="0"/>
          <w:color w:val="auto"/>
          <w:kern w:val="0"/>
          <w:lang w:eastAsia="en-US"/>
        </w:rPr>
        <w:t>I.</w:t>
      </w:r>
      <w:r w:rsidR="003E0D39" w:rsidRPr="003E0D39">
        <w:rPr>
          <w:rFonts w:ascii="Arial" w:eastAsiaTheme="minorHAnsi" w:hAnsi="Arial" w:cs="Arial"/>
          <w:color w:val="auto"/>
          <w:kern w:val="0"/>
          <w:lang w:eastAsia="en-US"/>
        </w:rPr>
        <w:t xml:space="preserve"> </w:t>
      </w:r>
      <w:bookmarkStart w:id="1" w:name="_Hlk196223073"/>
      <w:r w:rsidR="007D4225">
        <w:rPr>
          <w:rFonts w:ascii="Arial" w:eastAsiaTheme="minorHAnsi" w:hAnsi="Arial" w:cs="Arial"/>
          <w:color w:val="auto"/>
          <w:kern w:val="0"/>
          <w:lang w:eastAsia="en-US"/>
        </w:rPr>
        <w:t>„</w:t>
      </w:r>
      <w:r w:rsidR="003E0D39" w:rsidRPr="003E0D39">
        <w:rPr>
          <w:rFonts w:ascii="Arial" w:eastAsiaTheme="minorHAnsi" w:hAnsi="Arial" w:cs="Arial"/>
          <w:color w:val="auto"/>
          <w:kern w:val="0"/>
          <w:lang w:eastAsia="en-US"/>
        </w:rPr>
        <w:t>Rodzaj prowadzonej działalności i parametry instalacji oraz zużycie energii, materiałów, surowców i paliw.”</w:t>
      </w:r>
      <w:r w:rsidR="003E0D39" w:rsidRPr="003E0D39">
        <w:rPr>
          <w:rFonts w:ascii="Arial" w:eastAsiaTheme="minorHAnsi" w:hAnsi="Arial" w:cs="Arial"/>
          <w:b w:val="0"/>
          <w:color w:val="auto"/>
          <w:kern w:val="0"/>
          <w:lang w:eastAsia="en-US"/>
        </w:rPr>
        <w:t>, w punkcie 3.</w:t>
      </w:r>
      <w:r>
        <w:rPr>
          <w:rFonts w:ascii="Arial" w:eastAsiaTheme="minorHAnsi" w:hAnsi="Arial" w:cs="Arial"/>
          <w:b w:val="0"/>
          <w:color w:val="auto"/>
          <w:kern w:val="0"/>
          <w:lang w:eastAsia="en-US"/>
        </w:rPr>
        <w:t xml:space="preserve"> </w:t>
      </w:r>
      <w:r w:rsidR="00106620" w:rsidRPr="007D4225">
        <w:rPr>
          <w:rFonts w:ascii="Arial" w:eastAsiaTheme="minorHAnsi" w:hAnsi="Arial" w:cs="Arial"/>
          <w:color w:val="auto"/>
          <w:kern w:val="0"/>
          <w:lang w:eastAsia="en-US"/>
        </w:rPr>
        <w:t>„</w:t>
      </w:r>
      <w:r w:rsidR="003E0D39" w:rsidRPr="003E0D39">
        <w:rPr>
          <w:rFonts w:ascii="Arial" w:eastAsiaTheme="minorHAnsi" w:hAnsi="Arial" w:cs="Arial"/>
          <w:color w:val="auto"/>
          <w:kern w:val="0"/>
          <w:lang w:eastAsia="en-US"/>
        </w:rPr>
        <w:t>Charakterystyka techniczna instalacji, opis technologiczny</w:t>
      </w:r>
      <w:r w:rsidR="007D4225">
        <w:rPr>
          <w:rFonts w:ascii="Arial" w:eastAsiaTheme="minorHAnsi" w:hAnsi="Arial" w:cs="Arial"/>
          <w:color w:val="auto"/>
          <w:kern w:val="0"/>
          <w:lang w:eastAsia="en-US"/>
        </w:rPr>
        <w:t>.</w:t>
      </w:r>
      <w:r w:rsidR="003E0D39" w:rsidRPr="003E0D39">
        <w:rPr>
          <w:rFonts w:ascii="Arial" w:eastAsiaTheme="minorHAnsi" w:hAnsi="Arial" w:cs="Arial"/>
          <w:color w:val="auto"/>
          <w:kern w:val="0"/>
          <w:lang w:eastAsia="en-US"/>
        </w:rPr>
        <w:t>”,</w:t>
      </w:r>
      <w:r w:rsidR="00791305">
        <w:rPr>
          <w:rFonts w:ascii="Arial" w:eastAsiaTheme="minorHAnsi" w:hAnsi="Arial" w:cs="Arial"/>
          <w:b w:val="0"/>
          <w:color w:val="auto"/>
          <w:kern w:val="0"/>
          <w:lang w:eastAsia="en-US"/>
        </w:rPr>
        <w:t xml:space="preserve"> </w:t>
      </w:r>
      <w:r w:rsidR="003E0D39" w:rsidRPr="00791305">
        <w:rPr>
          <w:rFonts w:ascii="Arial" w:eastAsiaTheme="minorHAnsi" w:hAnsi="Arial" w:cs="Arial"/>
          <w:b w:val="0"/>
          <w:color w:val="auto"/>
          <w:kern w:val="0"/>
          <w:lang w:eastAsia="en-US"/>
        </w:rPr>
        <w:t>podpunk</w:t>
      </w:r>
      <w:r w:rsidR="00AC01D1">
        <w:rPr>
          <w:rFonts w:ascii="Arial" w:eastAsiaTheme="minorHAnsi" w:hAnsi="Arial" w:cs="Arial"/>
          <w:b w:val="0"/>
          <w:color w:val="auto"/>
          <w:kern w:val="0"/>
          <w:lang w:eastAsia="en-US"/>
        </w:rPr>
        <w:t xml:space="preserve">t </w:t>
      </w:r>
      <w:r w:rsidR="003E0D39" w:rsidRPr="00791305">
        <w:rPr>
          <w:rFonts w:ascii="Arial" w:eastAsiaTheme="minorHAnsi" w:hAnsi="Arial" w:cs="Arial"/>
          <w:b w:val="0"/>
          <w:color w:val="auto"/>
          <w:kern w:val="0"/>
          <w:lang w:eastAsia="en-US"/>
        </w:rPr>
        <w:t>3.2.</w:t>
      </w:r>
      <w:r w:rsidR="00D947FF">
        <w:rPr>
          <w:rFonts w:ascii="Arial" w:eastAsiaTheme="minorHAnsi" w:hAnsi="Arial" w:cs="Arial"/>
          <w:b w:val="0"/>
          <w:color w:val="auto"/>
          <w:kern w:val="0"/>
          <w:lang w:eastAsia="en-US"/>
        </w:rPr>
        <w:t>2.</w:t>
      </w:r>
      <w:r w:rsidR="003E0D39" w:rsidRPr="00791305">
        <w:rPr>
          <w:rFonts w:ascii="Arial" w:eastAsiaTheme="minorHAnsi" w:hAnsi="Arial" w:cs="Arial"/>
          <w:b w:val="0"/>
          <w:color w:val="auto"/>
          <w:kern w:val="0"/>
          <w:lang w:eastAsia="en-US"/>
        </w:rPr>
        <w:t xml:space="preserve"> </w:t>
      </w:r>
      <w:r w:rsidR="003E0D39" w:rsidRPr="00791305">
        <w:rPr>
          <w:rFonts w:ascii="Arial" w:eastAsiaTheme="minorHAnsi" w:hAnsi="Arial" w:cs="Arial"/>
          <w:color w:val="auto"/>
          <w:kern w:val="0"/>
          <w:lang w:eastAsia="en-US"/>
        </w:rPr>
        <w:t>„Instalacja technologiczna mechanicznego strzępienia złomu</w:t>
      </w:r>
      <w:r w:rsidR="007D4225">
        <w:rPr>
          <w:rFonts w:ascii="Arial" w:eastAsiaTheme="minorHAnsi" w:hAnsi="Arial" w:cs="Arial"/>
          <w:color w:val="auto"/>
          <w:kern w:val="0"/>
          <w:lang w:eastAsia="en-US"/>
        </w:rPr>
        <w:t>.</w:t>
      </w:r>
      <w:r w:rsidR="003E0D39" w:rsidRPr="00791305">
        <w:rPr>
          <w:rFonts w:ascii="Arial" w:eastAsiaTheme="minorHAnsi" w:hAnsi="Arial" w:cs="Arial"/>
          <w:color w:val="auto"/>
          <w:kern w:val="0"/>
          <w:lang w:eastAsia="en-US"/>
        </w:rPr>
        <w:t>”</w:t>
      </w:r>
      <w:bookmarkEnd w:id="1"/>
    </w:p>
    <w:p w14:paraId="02EFC94F" w14:textId="77777777" w:rsidR="003E0D39" w:rsidRPr="003E0D39" w:rsidRDefault="003E0D39" w:rsidP="00EB2DE2">
      <w:pPr>
        <w:pStyle w:val="WW-Tekstpodstawowy2"/>
        <w:spacing w:after="120" w:line="320" w:lineRule="exact"/>
        <w:jc w:val="left"/>
        <w:rPr>
          <w:rFonts w:ascii="Arial" w:eastAsiaTheme="minorHAnsi" w:hAnsi="Arial" w:cs="Arial"/>
          <w:color w:val="auto"/>
          <w:kern w:val="0"/>
          <w:lang w:eastAsia="en-US"/>
        </w:rPr>
      </w:pPr>
    </w:p>
    <w:p w14:paraId="478E86EA" w14:textId="3FAAF48C" w:rsidR="00ED7FEB" w:rsidRDefault="003E0D39" w:rsidP="00ED7FEB">
      <w:pPr>
        <w:pStyle w:val="WW-Tekstpodstawowy2"/>
        <w:spacing w:line="320" w:lineRule="exact"/>
        <w:jc w:val="left"/>
        <w:rPr>
          <w:rFonts w:ascii="Arial" w:eastAsiaTheme="minorHAnsi" w:hAnsi="Arial" w:cs="Arial"/>
          <w:b w:val="0"/>
          <w:color w:val="auto"/>
          <w:kern w:val="0"/>
          <w:u w:val="single"/>
          <w:lang w:eastAsia="en-US"/>
        </w:rPr>
      </w:pPr>
      <w:r w:rsidRPr="003E0D39">
        <w:rPr>
          <w:rFonts w:ascii="Arial" w:eastAsiaTheme="minorHAnsi" w:hAnsi="Arial" w:cs="Arial"/>
          <w:b w:val="0"/>
          <w:color w:val="auto"/>
          <w:kern w:val="0"/>
          <w:u w:val="single"/>
          <w:lang w:eastAsia="en-US"/>
        </w:rPr>
        <w:lastRenderedPageBreak/>
        <w:t>otrzymuje brzmieni</w:t>
      </w:r>
      <w:r>
        <w:rPr>
          <w:rFonts w:ascii="Arial" w:eastAsiaTheme="minorHAnsi" w:hAnsi="Arial" w:cs="Arial"/>
          <w:b w:val="0"/>
          <w:color w:val="auto"/>
          <w:kern w:val="0"/>
          <w:u w:val="single"/>
          <w:lang w:eastAsia="en-US"/>
        </w:rPr>
        <w:t>e</w:t>
      </w:r>
      <w:r w:rsidRPr="003E0D39">
        <w:rPr>
          <w:rFonts w:ascii="Arial" w:eastAsiaTheme="minorHAnsi" w:hAnsi="Arial" w:cs="Arial"/>
          <w:b w:val="0"/>
          <w:color w:val="auto"/>
          <w:kern w:val="0"/>
          <w:u w:val="single"/>
          <w:lang w:eastAsia="en-US"/>
        </w:rPr>
        <w:t>:</w:t>
      </w:r>
    </w:p>
    <w:p w14:paraId="1C746FB6" w14:textId="77777777" w:rsidR="00ED7FEB" w:rsidRDefault="00ED7FEB" w:rsidP="00ED7FEB">
      <w:pPr>
        <w:pStyle w:val="WW-Tekstpodstawowy2"/>
        <w:spacing w:line="320" w:lineRule="exact"/>
        <w:jc w:val="left"/>
        <w:rPr>
          <w:rFonts w:ascii="Arial" w:eastAsiaTheme="minorHAnsi" w:hAnsi="Arial" w:cs="Arial"/>
          <w:b w:val="0"/>
          <w:color w:val="auto"/>
          <w:kern w:val="0"/>
          <w:u w:val="single"/>
          <w:lang w:eastAsia="en-US"/>
        </w:rPr>
      </w:pPr>
    </w:p>
    <w:p w14:paraId="1A532982" w14:textId="1DADBC55" w:rsidR="00B75956" w:rsidRPr="00B75956" w:rsidRDefault="00B75956" w:rsidP="00EC7147">
      <w:pPr>
        <w:tabs>
          <w:tab w:val="left" w:pos="851"/>
          <w:tab w:val="left" w:pos="1560"/>
        </w:tabs>
        <w:spacing w:after="0" w:line="320" w:lineRule="exact"/>
        <w:ind w:left="426" w:hanging="426"/>
        <w:rPr>
          <w:rFonts w:ascii="Arial" w:eastAsia="Times New Roman" w:hAnsi="Arial" w:cs="Arial"/>
          <w:b/>
          <w:bCs/>
          <w:sz w:val="24"/>
          <w:szCs w:val="24"/>
          <w:lang w:eastAsia="pl-PL"/>
        </w:rPr>
      </w:pPr>
      <w:r w:rsidRPr="00B75956">
        <w:rPr>
          <w:rFonts w:ascii="Arial" w:eastAsia="Times New Roman" w:hAnsi="Arial" w:cs="Arial"/>
          <w:b/>
          <w:bCs/>
          <w:sz w:val="24"/>
          <w:szCs w:val="24"/>
          <w:lang w:eastAsia="pl-PL"/>
        </w:rPr>
        <w:t>„3.2.</w:t>
      </w:r>
      <w:r w:rsidR="007A1C2C">
        <w:rPr>
          <w:rFonts w:ascii="Arial" w:eastAsia="Times New Roman" w:hAnsi="Arial" w:cs="Arial"/>
          <w:b/>
          <w:bCs/>
          <w:sz w:val="24"/>
          <w:szCs w:val="24"/>
          <w:lang w:eastAsia="pl-PL"/>
        </w:rPr>
        <w:t>2.</w:t>
      </w:r>
      <w:r w:rsidRPr="00B75956">
        <w:rPr>
          <w:rFonts w:ascii="Arial" w:eastAsia="Times New Roman" w:hAnsi="Arial" w:cs="Arial"/>
          <w:b/>
          <w:bCs/>
          <w:sz w:val="24"/>
          <w:szCs w:val="24"/>
          <w:lang w:eastAsia="pl-PL"/>
        </w:rPr>
        <w:tab/>
        <w:t>Instalacja technologiczna mechanicznego strzępienia złomu.</w:t>
      </w:r>
    </w:p>
    <w:p w14:paraId="421FC599" w14:textId="77777777" w:rsidR="00CB48CC" w:rsidRDefault="00CB48CC" w:rsidP="00E00072">
      <w:pPr>
        <w:spacing w:after="0" w:line="320" w:lineRule="exact"/>
        <w:rPr>
          <w:rFonts w:ascii="Arial" w:eastAsia="Calibri" w:hAnsi="Arial" w:cs="Arial"/>
          <w:sz w:val="24"/>
          <w:szCs w:val="24"/>
          <w:lang w:eastAsia="pl-PL"/>
        </w:rPr>
      </w:pPr>
    </w:p>
    <w:p w14:paraId="036C2DDB" w14:textId="6744FCDE" w:rsidR="00B75956" w:rsidRPr="00B75956" w:rsidRDefault="00B75956" w:rsidP="00A347AE">
      <w:pPr>
        <w:spacing w:after="120" w:line="320" w:lineRule="exact"/>
        <w:rPr>
          <w:rFonts w:ascii="Arial" w:eastAsia="Calibri" w:hAnsi="Arial" w:cs="Arial"/>
          <w:sz w:val="24"/>
          <w:szCs w:val="24"/>
          <w:lang w:eastAsia="pl-PL"/>
        </w:rPr>
      </w:pPr>
      <w:r w:rsidRPr="00B75956">
        <w:rPr>
          <w:rFonts w:ascii="Arial" w:eastAsia="Calibri" w:hAnsi="Arial" w:cs="Arial"/>
          <w:sz w:val="24"/>
          <w:szCs w:val="24"/>
          <w:lang w:eastAsia="pl-PL"/>
        </w:rPr>
        <w:t>Instalacja technologiczna mechanicznego strzępienia złomu pozwala na przetwarzanie</w:t>
      </w:r>
      <w:r>
        <w:rPr>
          <w:rFonts w:ascii="Arial" w:eastAsia="Calibri" w:hAnsi="Arial" w:cs="Arial"/>
          <w:sz w:val="24"/>
          <w:szCs w:val="24"/>
          <w:lang w:eastAsia="pl-PL"/>
        </w:rPr>
        <w:t xml:space="preserve"> </w:t>
      </w:r>
      <w:r w:rsidRPr="00B75956">
        <w:rPr>
          <w:rFonts w:ascii="Arial" w:eastAsia="Calibri" w:hAnsi="Arial" w:cs="Arial"/>
          <w:sz w:val="24"/>
          <w:szCs w:val="24"/>
          <w:lang w:eastAsia="pl-PL"/>
        </w:rPr>
        <w:t xml:space="preserve">w </w:t>
      </w:r>
      <w:r w:rsidRPr="00B75956">
        <w:rPr>
          <w:rFonts w:ascii="Arial" w:eastAsia="Calibri" w:hAnsi="Arial" w:cs="Arial"/>
          <w:spacing w:val="-2"/>
          <w:sz w:val="24"/>
          <w:szCs w:val="24"/>
          <w:lang w:eastAsia="pl-PL"/>
        </w:rPr>
        <w:t>ciągu godziny ok. 300 Mg  złomu</w:t>
      </w:r>
      <w:r w:rsidR="00357411">
        <w:rPr>
          <w:rFonts w:ascii="Arial" w:eastAsia="Calibri" w:hAnsi="Arial" w:cs="Arial"/>
          <w:spacing w:val="-2"/>
          <w:sz w:val="24"/>
          <w:szCs w:val="24"/>
          <w:lang w:eastAsia="pl-PL"/>
        </w:rPr>
        <w:t xml:space="preserve"> </w:t>
      </w:r>
      <w:proofErr w:type="spellStart"/>
      <w:r w:rsidRPr="00B75956">
        <w:rPr>
          <w:rFonts w:ascii="Arial" w:eastAsia="Calibri" w:hAnsi="Arial" w:cs="Arial"/>
          <w:spacing w:val="-2"/>
          <w:sz w:val="24"/>
          <w:szCs w:val="24"/>
          <w:lang w:eastAsia="pl-PL"/>
        </w:rPr>
        <w:t>niewsadowego</w:t>
      </w:r>
      <w:proofErr w:type="spellEnd"/>
      <w:r w:rsidR="00357411">
        <w:rPr>
          <w:rFonts w:ascii="Arial" w:eastAsia="Calibri" w:hAnsi="Arial" w:cs="Arial"/>
          <w:spacing w:val="-2"/>
          <w:sz w:val="24"/>
          <w:szCs w:val="24"/>
          <w:lang w:eastAsia="pl-PL"/>
        </w:rPr>
        <w:t>,</w:t>
      </w:r>
      <w:r w:rsidRPr="00B75956">
        <w:rPr>
          <w:rFonts w:ascii="Arial" w:eastAsia="Calibri" w:hAnsi="Arial" w:cs="Arial"/>
          <w:spacing w:val="-2"/>
          <w:sz w:val="24"/>
          <w:szCs w:val="24"/>
          <w:lang w:eastAsia="pl-PL"/>
        </w:rPr>
        <w:t xml:space="preserve"> który po przetworzeniu stanowi wsad do elektrycznego pieca łukowego</w:t>
      </w:r>
      <w:r w:rsidRPr="00B75956">
        <w:rPr>
          <w:rFonts w:ascii="Arial" w:eastAsia="Calibri" w:hAnsi="Arial" w:cs="Arial"/>
          <w:sz w:val="24"/>
          <w:szCs w:val="24"/>
          <w:lang w:eastAsia="pl-PL"/>
        </w:rPr>
        <w:t>. Przy założeniu rocznej pracy linii żelaznej (łącznie z odpylaniem)</w:t>
      </w:r>
      <w:r w:rsidR="00357411">
        <w:rPr>
          <w:rFonts w:ascii="Arial" w:eastAsia="Calibri" w:hAnsi="Arial" w:cs="Arial"/>
          <w:sz w:val="24"/>
          <w:szCs w:val="24"/>
          <w:lang w:eastAsia="pl-PL"/>
        </w:rPr>
        <w:t>,</w:t>
      </w:r>
      <w:r w:rsidRPr="00B75956">
        <w:rPr>
          <w:rFonts w:ascii="Arial" w:eastAsia="Calibri" w:hAnsi="Arial" w:cs="Arial"/>
          <w:sz w:val="24"/>
          <w:szCs w:val="24"/>
          <w:lang w:eastAsia="pl-PL"/>
        </w:rPr>
        <w:t xml:space="preserve"> w ilości 3100 h</w:t>
      </w:r>
      <w:r w:rsidR="00357411">
        <w:rPr>
          <w:rFonts w:ascii="Arial" w:eastAsia="Calibri" w:hAnsi="Arial" w:cs="Arial"/>
          <w:sz w:val="24"/>
          <w:szCs w:val="24"/>
          <w:lang w:eastAsia="pl-PL"/>
        </w:rPr>
        <w:t>,</w:t>
      </w:r>
      <w:r w:rsidRPr="00B75956">
        <w:rPr>
          <w:rFonts w:ascii="Arial" w:eastAsia="Calibri" w:hAnsi="Arial" w:cs="Arial"/>
          <w:sz w:val="24"/>
          <w:szCs w:val="24"/>
          <w:lang w:eastAsia="pl-PL"/>
        </w:rPr>
        <w:t xml:space="preserve"> przewidywany przerób złomów i innych materiałów wyniesie 930 000 Mg/rok. </w:t>
      </w:r>
    </w:p>
    <w:p w14:paraId="6827E4ED" w14:textId="77777777" w:rsidR="00B75956" w:rsidRPr="00B75956" w:rsidRDefault="00B75956" w:rsidP="00A347AE">
      <w:pPr>
        <w:spacing w:after="120" w:line="320" w:lineRule="exact"/>
        <w:rPr>
          <w:rFonts w:ascii="Arial" w:eastAsia="Calibri" w:hAnsi="Arial" w:cs="Arial"/>
          <w:spacing w:val="-4"/>
          <w:sz w:val="24"/>
          <w:szCs w:val="24"/>
          <w:lang w:eastAsia="pl-PL"/>
        </w:rPr>
      </w:pPr>
      <w:r w:rsidRPr="00B75956">
        <w:rPr>
          <w:rFonts w:ascii="Arial" w:eastAsia="Calibri" w:hAnsi="Arial" w:cs="Arial"/>
          <w:spacing w:val="-4"/>
          <w:sz w:val="24"/>
          <w:szCs w:val="24"/>
          <w:lang w:eastAsia="pl-PL"/>
        </w:rPr>
        <w:t xml:space="preserve">Przewidywany czas pracy linii nieżelaznej wyniesie 6500 h/rok. </w:t>
      </w:r>
    </w:p>
    <w:p w14:paraId="5D86450B" w14:textId="42E37D29" w:rsidR="00B75956" w:rsidRPr="00B75956" w:rsidRDefault="00B75956" w:rsidP="00A347AE">
      <w:pPr>
        <w:spacing w:after="120" w:line="320" w:lineRule="exact"/>
        <w:rPr>
          <w:rFonts w:ascii="Arial" w:eastAsia="Calibri" w:hAnsi="Arial" w:cs="Arial"/>
          <w:sz w:val="24"/>
          <w:szCs w:val="24"/>
          <w:lang w:eastAsia="pl-PL"/>
        </w:rPr>
      </w:pPr>
      <w:r w:rsidRPr="00B75956">
        <w:rPr>
          <w:rFonts w:ascii="Arial" w:eastAsia="Calibri" w:hAnsi="Arial" w:cs="Arial"/>
          <w:spacing w:val="-4"/>
          <w:sz w:val="24"/>
          <w:szCs w:val="24"/>
          <w:lang w:eastAsia="pl-PL"/>
        </w:rPr>
        <w:t>Instalacja do mechanicznego</w:t>
      </w:r>
      <w:r w:rsidRPr="00B75956">
        <w:rPr>
          <w:rFonts w:ascii="Arial" w:eastAsia="Calibri" w:hAnsi="Arial" w:cs="Arial"/>
          <w:sz w:val="24"/>
          <w:szCs w:val="24"/>
          <w:lang w:eastAsia="pl-PL"/>
        </w:rPr>
        <w:t xml:space="preserve"> strzępienia złomu stalowego (linia </w:t>
      </w:r>
      <w:r w:rsidR="00E05CA2">
        <w:rPr>
          <w:rFonts w:ascii="Arial" w:eastAsia="Calibri" w:hAnsi="Arial" w:cs="Arial"/>
          <w:sz w:val="24"/>
          <w:szCs w:val="24"/>
          <w:lang w:eastAsia="pl-PL"/>
        </w:rPr>
        <w:t>ż</w:t>
      </w:r>
      <w:r w:rsidRPr="00B75956">
        <w:rPr>
          <w:rFonts w:ascii="Arial" w:eastAsia="Calibri" w:hAnsi="Arial" w:cs="Arial"/>
          <w:sz w:val="24"/>
          <w:szCs w:val="24"/>
          <w:lang w:eastAsia="pl-PL"/>
        </w:rPr>
        <w:t xml:space="preserve">elazna) pracuje na dwie zmiany, od 6:00 do 22:00 oraz dopuszczalna jest praca w soboty </w:t>
      </w:r>
      <w:r w:rsidR="00357411">
        <w:rPr>
          <w:rFonts w:ascii="Arial" w:eastAsia="Calibri" w:hAnsi="Arial" w:cs="Arial"/>
          <w:sz w:val="24"/>
          <w:szCs w:val="24"/>
          <w:lang w:eastAsia="pl-PL"/>
        </w:rPr>
        <w:br/>
      </w:r>
      <w:r w:rsidRPr="00B75956">
        <w:rPr>
          <w:rFonts w:ascii="Arial" w:eastAsia="Calibri" w:hAnsi="Arial" w:cs="Arial"/>
          <w:sz w:val="24"/>
          <w:szCs w:val="24"/>
          <w:lang w:eastAsia="pl-PL"/>
        </w:rPr>
        <w:t>i niedziele, jeżeli będzie to konieczne ze względ</w:t>
      </w:r>
      <w:r w:rsidR="00E05CA2">
        <w:rPr>
          <w:rFonts w:ascii="Arial" w:eastAsia="Calibri" w:hAnsi="Arial" w:cs="Arial"/>
          <w:sz w:val="24"/>
          <w:szCs w:val="24"/>
          <w:lang w:eastAsia="pl-PL"/>
        </w:rPr>
        <w:t>u</w:t>
      </w:r>
      <w:r w:rsidRPr="00B75956">
        <w:rPr>
          <w:rFonts w:ascii="Arial" w:eastAsia="Calibri" w:hAnsi="Arial" w:cs="Arial"/>
          <w:sz w:val="24"/>
          <w:szCs w:val="24"/>
          <w:lang w:eastAsia="pl-PL"/>
        </w:rPr>
        <w:t xml:space="preserve"> na utrzymanie pracy elektrycznego pieca łukowego na Stalowni Elektrycznej CMC Poland Sp. z o.o.  </w:t>
      </w:r>
    </w:p>
    <w:p w14:paraId="031394E3" w14:textId="5F0DDB17"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Proces przerobu złomu jest realizowany przy pomocy zespołów urządzeń</w:t>
      </w:r>
      <w:r w:rsidR="00357411">
        <w:rPr>
          <w:rFonts w:ascii="Arial" w:eastAsia="Times New Roman" w:hAnsi="Arial" w:cs="Arial"/>
          <w:bCs/>
          <w:sz w:val="24"/>
          <w:szCs w:val="24"/>
          <w:lang w:eastAsia="pl-PL"/>
        </w:rPr>
        <w:t>,</w:t>
      </w:r>
      <w:r w:rsidRPr="00B75956">
        <w:rPr>
          <w:rFonts w:ascii="Arial" w:eastAsia="Times New Roman" w:hAnsi="Arial" w:cs="Arial"/>
          <w:bCs/>
          <w:sz w:val="24"/>
          <w:szCs w:val="24"/>
          <w:lang w:eastAsia="pl-PL"/>
        </w:rPr>
        <w:t xml:space="preserve"> wchodzących w skład linii żelaznej oraz linii nieżelaznej:</w:t>
      </w:r>
    </w:p>
    <w:p w14:paraId="21436C6F" w14:textId="77777777" w:rsidR="00B75956" w:rsidRPr="00B75956" w:rsidRDefault="00B75956" w:rsidP="00C81637">
      <w:pPr>
        <w:numPr>
          <w:ilvl w:val="0"/>
          <w:numId w:val="98"/>
        </w:numPr>
        <w:spacing w:after="120" w:line="320" w:lineRule="exact"/>
        <w:ind w:left="34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linia żelazna:</w:t>
      </w:r>
    </w:p>
    <w:p w14:paraId="32A398FF" w14:textId="77777777" w:rsidR="00B75956" w:rsidRPr="00B75956" w:rsidRDefault="00B75956" w:rsidP="00C81637">
      <w:pPr>
        <w:numPr>
          <w:ilvl w:val="0"/>
          <w:numId w:val="97"/>
        </w:numPr>
        <w:spacing w:after="120" w:line="320" w:lineRule="exact"/>
        <w:ind w:left="68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strzępienie,</w:t>
      </w:r>
    </w:p>
    <w:p w14:paraId="493141BB" w14:textId="77777777" w:rsidR="00B75956" w:rsidRPr="00B75956" w:rsidRDefault="00B75956" w:rsidP="00C81637">
      <w:pPr>
        <w:numPr>
          <w:ilvl w:val="0"/>
          <w:numId w:val="97"/>
        </w:numPr>
        <w:spacing w:after="120" w:line="320" w:lineRule="exact"/>
        <w:ind w:left="68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separacja magnetyczna,</w:t>
      </w:r>
    </w:p>
    <w:p w14:paraId="01B38DA3" w14:textId="77777777" w:rsidR="00B75956" w:rsidRPr="00B75956" w:rsidRDefault="00B75956" w:rsidP="00C81637">
      <w:pPr>
        <w:numPr>
          <w:ilvl w:val="0"/>
          <w:numId w:val="97"/>
        </w:numPr>
        <w:spacing w:after="120" w:line="320" w:lineRule="exact"/>
        <w:ind w:left="68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separacja powietrzna,</w:t>
      </w:r>
    </w:p>
    <w:p w14:paraId="604D4C80" w14:textId="2178298E" w:rsidR="00B75956" w:rsidRPr="00B75956" w:rsidRDefault="00B75956" w:rsidP="00C81637">
      <w:pPr>
        <w:numPr>
          <w:ilvl w:val="0"/>
          <w:numId w:val="97"/>
        </w:numPr>
        <w:spacing w:after="120" w:line="320" w:lineRule="exact"/>
        <w:ind w:left="68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separacja manualna</w:t>
      </w:r>
      <w:r w:rsidR="00357411">
        <w:rPr>
          <w:rFonts w:ascii="Arial" w:eastAsia="Times New Roman" w:hAnsi="Arial" w:cs="Arial"/>
          <w:bCs/>
          <w:sz w:val="24"/>
          <w:szCs w:val="24"/>
          <w:lang w:eastAsia="pl-PL"/>
        </w:rPr>
        <w:t>,</w:t>
      </w:r>
    </w:p>
    <w:p w14:paraId="107CC3BD" w14:textId="77777777" w:rsidR="00B75956" w:rsidRPr="00B75956" w:rsidRDefault="00B75956" w:rsidP="00C81637">
      <w:pPr>
        <w:numPr>
          <w:ilvl w:val="0"/>
          <w:numId w:val="98"/>
        </w:numPr>
        <w:spacing w:after="120" w:line="320" w:lineRule="exact"/>
        <w:ind w:left="34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linia nieżelazna:</w:t>
      </w:r>
    </w:p>
    <w:p w14:paraId="1D6DF018" w14:textId="77777777" w:rsidR="00B75956" w:rsidRPr="00B75956" w:rsidRDefault="00B75956" w:rsidP="00C81637">
      <w:pPr>
        <w:numPr>
          <w:ilvl w:val="0"/>
          <w:numId w:val="97"/>
        </w:numPr>
        <w:spacing w:after="120" w:line="320" w:lineRule="exact"/>
        <w:ind w:left="680"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separacja magnetyczna,</w:t>
      </w:r>
    </w:p>
    <w:p w14:paraId="1DA098AB" w14:textId="1A79A71E" w:rsidR="00B75956" w:rsidRPr="00B75956" w:rsidRDefault="00B75956" w:rsidP="00C81637">
      <w:pPr>
        <w:numPr>
          <w:ilvl w:val="0"/>
          <w:numId w:val="97"/>
        </w:numPr>
        <w:spacing w:after="120" w:line="320" w:lineRule="exact"/>
        <w:ind w:left="653" w:hanging="340"/>
        <w:rPr>
          <w:rFonts w:ascii="Arial" w:eastAsia="Times New Roman" w:hAnsi="Arial" w:cs="Arial"/>
          <w:bCs/>
          <w:sz w:val="24"/>
          <w:szCs w:val="24"/>
          <w:lang w:eastAsia="pl-PL"/>
        </w:rPr>
      </w:pPr>
      <w:r w:rsidRPr="00B75956">
        <w:rPr>
          <w:rFonts w:ascii="Arial" w:eastAsia="Times New Roman" w:hAnsi="Arial" w:cs="Arial"/>
          <w:bCs/>
          <w:sz w:val="24"/>
          <w:szCs w:val="24"/>
          <w:lang w:eastAsia="pl-PL"/>
        </w:rPr>
        <w:t>separacja frakcji niemagnetycznej</w:t>
      </w:r>
      <w:r w:rsidR="00357411">
        <w:rPr>
          <w:rFonts w:ascii="Arial" w:eastAsia="Times New Roman" w:hAnsi="Arial" w:cs="Arial"/>
          <w:bCs/>
          <w:sz w:val="24"/>
          <w:szCs w:val="24"/>
          <w:lang w:eastAsia="pl-PL"/>
        </w:rPr>
        <w:t>.</w:t>
      </w:r>
    </w:p>
    <w:p w14:paraId="350DAAB1" w14:textId="77777777"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 xml:space="preserve">Materiał wsadowy umieszczany jest na nadawę wsadu lub w wyznaczonym miejscu magazynowania złomu. Proces strzępienia prowadzony jest na młotkowej </w:t>
      </w:r>
      <w:proofErr w:type="spellStart"/>
      <w:r w:rsidRPr="00B75956">
        <w:rPr>
          <w:rFonts w:ascii="Arial" w:eastAsia="Times New Roman" w:hAnsi="Arial" w:cs="Arial"/>
          <w:bCs/>
          <w:sz w:val="24"/>
          <w:szCs w:val="24"/>
          <w:lang w:eastAsia="pl-PL"/>
        </w:rPr>
        <w:t>strzępiarce</w:t>
      </w:r>
      <w:proofErr w:type="spellEnd"/>
      <w:r w:rsidRPr="00B75956">
        <w:rPr>
          <w:rFonts w:ascii="Arial" w:eastAsia="Times New Roman" w:hAnsi="Arial" w:cs="Arial"/>
          <w:bCs/>
          <w:sz w:val="24"/>
          <w:szCs w:val="24"/>
          <w:lang w:eastAsia="pl-PL"/>
        </w:rPr>
        <w:t xml:space="preserve">.        </w:t>
      </w:r>
    </w:p>
    <w:p w14:paraId="685A2895" w14:textId="480CFC8B"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W celu zmniejszenia efektu cieplnego procesu oraz zmniejszenia emisji pyłów                   i powstawania pożarów</w:t>
      </w:r>
      <w:r w:rsidR="00357411">
        <w:rPr>
          <w:rFonts w:ascii="Arial" w:eastAsia="Times New Roman" w:hAnsi="Arial" w:cs="Arial"/>
          <w:bCs/>
          <w:sz w:val="24"/>
          <w:szCs w:val="24"/>
          <w:lang w:eastAsia="pl-PL"/>
        </w:rPr>
        <w:t>,</w:t>
      </w:r>
      <w:r w:rsidRPr="00B75956">
        <w:rPr>
          <w:rFonts w:ascii="Arial" w:eastAsia="Times New Roman" w:hAnsi="Arial" w:cs="Arial"/>
          <w:bCs/>
          <w:sz w:val="24"/>
          <w:szCs w:val="24"/>
          <w:lang w:eastAsia="pl-PL"/>
        </w:rPr>
        <w:t xml:space="preserve"> wewnątrz komory </w:t>
      </w:r>
      <w:proofErr w:type="spellStart"/>
      <w:r w:rsidRPr="00B75956">
        <w:rPr>
          <w:rFonts w:ascii="Arial" w:eastAsia="Times New Roman" w:hAnsi="Arial" w:cs="Arial"/>
          <w:bCs/>
          <w:sz w:val="24"/>
          <w:szCs w:val="24"/>
          <w:lang w:eastAsia="pl-PL"/>
        </w:rPr>
        <w:t>strzępiarki</w:t>
      </w:r>
      <w:proofErr w:type="spellEnd"/>
      <w:r w:rsidRPr="00B75956">
        <w:rPr>
          <w:rFonts w:ascii="Arial" w:eastAsia="Times New Roman" w:hAnsi="Arial" w:cs="Arial"/>
          <w:bCs/>
          <w:sz w:val="24"/>
          <w:szCs w:val="24"/>
          <w:lang w:eastAsia="pl-PL"/>
        </w:rPr>
        <w:t xml:space="preserve"> prowadzony jest proces zraszania.</w:t>
      </w:r>
    </w:p>
    <w:p w14:paraId="44C7F64B" w14:textId="77777777" w:rsidR="00357411"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 xml:space="preserve">Materiał wychodzący ze </w:t>
      </w:r>
      <w:proofErr w:type="spellStart"/>
      <w:r w:rsidRPr="00B75956">
        <w:rPr>
          <w:rFonts w:ascii="Arial" w:eastAsia="Times New Roman" w:hAnsi="Arial" w:cs="Arial"/>
          <w:bCs/>
          <w:sz w:val="24"/>
          <w:szCs w:val="24"/>
          <w:lang w:eastAsia="pl-PL"/>
        </w:rPr>
        <w:t>strzępiarki</w:t>
      </w:r>
      <w:proofErr w:type="spellEnd"/>
      <w:r w:rsidRPr="00B75956">
        <w:rPr>
          <w:rFonts w:ascii="Arial" w:eastAsia="Times New Roman" w:hAnsi="Arial" w:cs="Arial"/>
          <w:bCs/>
          <w:sz w:val="24"/>
          <w:szCs w:val="24"/>
          <w:lang w:eastAsia="pl-PL"/>
        </w:rPr>
        <w:t xml:space="preserve"> kierowany jest na oddzielne linie sortowania metali żelaznych i dalej na linię separacji magnetycznej. W następnym etapie materiał trafia do separacji powietrznej. Pozostała część materiałów, która nie została skierowana na miejsce magazynowania</w:t>
      </w:r>
      <w:r w:rsidR="00357411">
        <w:rPr>
          <w:rFonts w:ascii="Arial" w:eastAsia="Times New Roman" w:hAnsi="Arial" w:cs="Arial"/>
          <w:bCs/>
          <w:sz w:val="24"/>
          <w:szCs w:val="24"/>
          <w:lang w:eastAsia="pl-PL"/>
        </w:rPr>
        <w:t>,</w:t>
      </w:r>
      <w:r w:rsidRPr="00B75956">
        <w:rPr>
          <w:rFonts w:ascii="Arial" w:eastAsia="Times New Roman" w:hAnsi="Arial" w:cs="Arial"/>
          <w:bCs/>
          <w:sz w:val="24"/>
          <w:szCs w:val="24"/>
          <w:lang w:eastAsia="pl-PL"/>
        </w:rPr>
        <w:t xml:space="preserve"> jest kierowana na linię nieżelazną, gdzie poddana jest procesom separacji:</w:t>
      </w:r>
    </w:p>
    <w:p w14:paraId="35451DDC" w14:textId="77777777" w:rsidR="00357411" w:rsidRDefault="00B75956" w:rsidP="00C81637">
      <w:pPr>
        <w:pStyle w:val="Akapitzlist"/>
        <w:numPr>
          <w:ilvl w:val="0"/>
          <w:numId w:val="132"/>
        </w:numPr>
        <w:spacing w:after="120" w:line="320" w:lineRule="exact"/>
        <w:ind w:left="360"/>
        <w:contextualSpacing w:val="0"/>
        <w:rPr>
          <w:rFonts w:ascii="Arial" w:hAnsi="Arial" w:cs="Arial"/>
          <w:bCs/>
        </w:rPr>
      </w:pPr>
      <w:r w:rsidRPr="00357411">
        <w:rPr>
          <w:rFonts w:ascii="Arial" w:hAnsi="Arial" w:cs="Arial"/>
          <w:bCs/>
        </w:rPr>
        <w:t>magnetycznej,</w:t>
      </w:r>
    </w:p>
    <w:p w14:paraId="39EAF7BE" w14:textId="69607A6A" w:rsidR="00B75956" w:rsidRPr="00357411" w:rsidRDefault="00B75956" w:rsidP="00C81637">
      <w:pPr>
        <w:pStyle w:val="Akapitzlist"/>
        <w:numPr>
          <w:ilvl w:val="0"/>
          <w:numId w:val="132"/>
        </w:numPr>
        <w:spacing w:after="120" w:line="320" w:lineRule="exact"/>
        <w:ind w:left="360"/>
        <w:contextualSpacing w:val="0"/>
        <w:rPr>
          <w:rFonts w:ascii="Arial" w:hAnsi="Arial" w:cs="Arial"/>
          <w:bCs/>
        </w:rPr>
      </w:pPr>
      <w:r w:rsidRPr="00357411">
        <w:rPr>
          <w:rFonts w:ascii="Arial" w:hAnsi="Arial" w:cs="Arial"/>
          <w:bCs/>
        </w:rPr>
        <w:t>niemagnetycznej.</w:t>
      </w:r>
    </w:p>
    <w:p w14:paraId="062F03D3" w14:textId="7122CF42"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lastRenderedPageBreak/>
        <w:t xml:space="preserve">Wsadem dla instalacji jest złom </w:t>
      </w:r>
      <w:proofErr w:type="spellStart"/>
      <w:r w:rsidRPr="00B75956">
        <w:rPr>
          <w:rFonts w:ascii="Arial" w:eastAsia="Times New Roman" w:hAnsi="Arial" w:cs="Arial"/>
          <w:bCs/>
          <w:sz w:val="24"/>
          <w:szCs w:val="24"/>
          <w:lang w:eastAsia="pl-PL"/>
        </w:rPr>
        <w:t>niewsadowy</w:t>
      </w:r>
      <w:proofErr w:type="spellEnd"/>
      <w:r w:rsidRPr="00B75956">
        <w:rPr>
          <w:rFonts w:ascii="Arial" w:eastAsia="Times New Roman" w:hAnsi="Arial" w:cs="Arial"/>
          <w:bCs/>
          <w:sz w:val="24"/>
          <w:szCs w:val="24"/>
          <w:lang w:eastAsia="pl-PL"/>
        </w:rPr>
        <w:t xml:space="preserve">, wymagający przerobu </w:t>
      </w:r>
      <w:r w:rsidRPr="00B75956">
        <w:rPr>
          <w:rFonts w:ascii="Arial" w:eastAsia="Times New Roman" w:hAnsi="Arial" w:cs="Arial"/>
          <w:bCs/>
          <w:spacing w:val="-2"/>
          <w:sz w:val="24"/>
          <w:szCs w:val="24"/>
          <w:lang w:eastAsia="pl-PL"/>
        </w:rPr>
        <w:t>mechanicznego</w:t>
      </w:r>
      <w:r w:rsidR="008C4BBF">
        <w:rPr>
          <w:rFonts w:ascii="Arial" w:eastAsia="Times New Roman" w:hAnsi="Arial" w:cs="Arial"/>
          <w:bCs/>
          <w:spacing w:val="-2"/>
          <w:sz w:val="24"/>
          <w:szCs w:val="24"/>
          <w:lang w:eastAsia="pl-PL"/>
        </w:rPr>
        <w:t>,</w:t>
      </w:r>
      <w:r>
        <w:rPr>
          <w:rFonts w:ascii="Arial" w:eastAsia="Times New Roman" w:hAnsi="Arial" w:cs="Arial"/>
          <w:bCs/>
          <w:spacing w:val="-2"/>
          <w:sz w:val="24"/>
          <w:szCs w:val="24"/>
          <w:lang w:eastAsia="pl-PL"/>
        </w:rPr>
        <w:t xml:space="preserve"> </w:t>
      </w:r>
      <w:r w:rsidRPr="00B75956">
        <w:rPr>
          <w:rFonts w:ascii="Arial" w:eastAsia="Times New Roman" w:hAnsi="Arial" w:cs="Arial"/>
          <w:bCs/>
          <w:spacing w:val="-2"/>
          <w:sz w:val="24"/>
          <w:szCs w:val="24"/>
          <w:lang w:eastAsia="pl-PL"/>
        </w:rPr>
        <w:t>w celu uzyskania potrzebnych wymiarów, postaci i masy nasypowe</w:t>
      </w:r>
      <w:r w:rsidRPr="00B75956">
        <w:rPr>
          <w:rFonts w:ascii="Arial" w:eastAsia="Times New Roman" w:hAnsi="Arial" w:cs="Arial"/>
          <w:bCs/>
          <w:sz w:val="24"/>
          <w:szCs w:val="24"/>
          <w:lang w:eastAsia="pl-PL"/>
        </w:rPr>
        <w:t xml:space="preserve">j oraz usunięcia </w:t>
      </w:r>
      <w:r w:rsidRPr="00B75956">
        <w:rPr>
          <w:rFonts w:ascii="Arial" w:eastAsia="Times New Roman" w:hAnsi="Arial" w:cs="Arial"/>
          <w:bCs/>
          <w:spacing w:val="-3"/>
          <w:sz w:val="24"/>
          <w:szCs w:val="24"/>
          <w:lang w:eastAsia="pl-PL"/>
        </w:rPr>
        <w:t>zanieczyszczeń metalicznych i niemetalicznych do granic dopuszczających do ponownego</w:t>
      </w:r>
      <w:r w:rsidRPr="00B75956">
        <w:rPr>
          <w:rFonts w:ascii="Arial" w:eastAsia="Times New Roman" w:hAnsi="Arial" w:cs="Arial"/>
          <w:bCs/>
          <w:sz w:val="24"/>
          <w:szCs w:val="24"/>
          <w:lang w:eastAsia="pl-PL"/>
        </w:rPr>
        <w:t xml:space="preserve"> wykorzystania.</w:t>
      </w:r>
    </w:p>
    <w:p w14:paraId="54B27A49" w14:textId="77859E5E"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 xml:space="preserve">Do przerobu wykorzystywane są złomy poprodukcyjne, </w:t>
      </w:r>
      <w:proofErr w:type="spellStart"/>
      <w:r w:rsidRPr="00B75956">
        <w:rPr>
          <w:rFonts w:ascii="Arial" w:eastAsia="Times New Roman" w:hAnsi="Arial" w:cs="Arial"/>
          <w:bCs/>
          <w:sz w:val="24"/>
          <w:szCs w:val="24"/>
          <w:lang w:eastAsia="pl-PL"/>
        </w:rPr>
        <w:t>poamortyzacyjne</w:t>
      </w:r>
      <w:proofErr w:type="spellEnd"/>
      <w:r w:rsidRPr="00B75956">
        <w:rPr>
          <w:rFonts w:ascii="Arial" w:eastAsia="Times New Roman" w:hAnsi="Arial" w:cs="Arial"/>
          <w:bCs/>
          <w:sz w:val="24"/>
          <w:szCs w:val="24"/>
          <w:lang w:eastAsia="pl-PL"/>
        </w:rPr>
        <w:t>, złom powstały z demontażu pojazdów wycofanych z eksploatacji</w:t>
      </w:r>
      <w:r w:rsidR="008C4BBF">
        <w:rPr>
          <w:rFonts w:ascii="Arial" w:eastAsia="Times New Roman" w:hAnsi="Arial" w:cs="Arial"/>
          <w:bCs/>
          <w:sz w:val="24"/>
          <w:szCs w:val="24"/>
          <w:lang w:eastAsia="pl-PL"/>
        </w:rPr>
        <w:t>,</w:t>
      </w:r>
      <w:r w:rsidRPr="00B75956">
        <w:rPr>
          <w:rFonts w:ascii="Arial" w:eastAsia="Times New Roman" w:hAnsi="Arial" w:cs="Arial"/>
          <w:bCs/>
          <w:sz w:val="24"/>
          <w:szCs w:val="24"/>
          <w:lang w:eastAsia="pl-PL"/>
        </w:rPr>
        <w:t xml:space="preserve"> pochodzący ze stacji demontażu pojazdów oraz złom powstały w punktach przetwarzania zużytego sprzętu elektrycznego i elektronicznego.</w:t>
      </w:r>
    </w:p>
    <w:p w14:paraId="5E0A2B0B" w14:textId="26C889EF"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 xml:space="preserve">Na instalację, w celu wysegregowania złomu stalowego i złomu metali nieżelaznych, będzie kierowany również materiał, który utracił status odpadów, powstały po wstępnym przetworzeniu – oddzieleniu części mineralnych na przesiewaczu </w:t>
      </w:r>
      <w:r w:rsidR="00391206">
        <w:rPr>
          <w:rFonts w:ascii="Arial" w:eastAsia="Times New Roman" w:hAnsi="Arial" w:cs="Arial"/>
          <w:bCs/>
          <w:sz w:val="24"/>
          <w:szCs w:val="24"/>
          <w:lang w:eastAsia="pl-PL"/>
        </w:rPr>
        <w:br/>
      </w:r>
      <w:r w:rsidRPr="00B75956">
        <w:rPr>
          <w:rFonts w:ascii="Arial" w:eastAsia="Times New Roman" w:hAnsi="Arial" w:cs="Arial"/>
          <w:bCs/>
          <w:sz w:val="24"/>
          <w:szCs w:val="24"/>
          <w:lang w:eastAsia="pl-PL"/>
        </w:rPr>
        <w:t xml:space="preserve">w instalacji pomocniczej. </w:t>
      </w:r>
    </w:p>
    <w:p w14:paraId="47222DBF" w14:textId="7DEA93F8" w:rsidR="00B75956" w:rsidRPr="00B75956" w:rsidRDefault="00B75956" w:rsidP="00A347AE">
      <w:pPr>
        <w:spacing w:after="120" w:line="320" w:lineRule="exact"/>
        <w:rPr>
          <w:rFonts w:ascii="Arial" w:eastAsia="Times New Roman" w:hAnsi="Arial" w:cs="Arial"/>
          <w:bCs/>
          <w:sz w:val="24"/>
          <w:szCs w:val="24"/>
          <w:lang w:eastAsia="pl-PL"/>
        </w:rPr>
      </w:pPr>
      <w:r w:rsidRPr="00B75956">
        <w:rPr>
          <w:rFonts w:ascii="Arial" w:eastAsia="Times New Roman" w:hAnsi="Arial" w:cs="Arial"/>
          <w:bCs/>
          <w:sz w:val="24"/>
          <w:szCs w:val="24"/>
          <w:lang w:eastAsia="pl-PL"/>
        </w:rPr>
        <w:t>Na instalację do mechanicznego strzępienia złomu, oprócz odpadów, kierowane będą materiały nie będące odpadami wg ustawy o odpadach –</w:t>
      </w:r>
      <w:r w:rsidR="005279EB">
        <w:rPr>
          <w:rFonts w:ascii="Arial" w:eastAsia="Times New Roman" w:hAnsi="Arial" w:cs="Arial"/>
          <w:bCs/>
          <w:sz w:val="24"/>
          <w:szCs w:val="24"/>
          <w:lang w:eastAsia="pl-PL"/>
        </w:rPr>
        <w:t xml:space="preserve"> </w:t>
      </w:r>
      <w:r w:rsidRPr="00B75956">
        <w:rPr>
          <w:rFonts w:ascii="Arial" w:eastAsia="Times New Roman" w:hAnsi="Arial" w:cs="Arial"/>
          <w:bCs/>
          <w:sz w:val="24"/>
          <w:szCs w:val="24"/>
          <w:lang w:eastAsia="pl-PL"/>
        </w:rPr>
        <w:t xml:space="preserve">materiał </w:t>
      </w:r>
      <w:r w:rsidR="001918CD">
        <w:rPr>
          <w:rFonts w:ascii="Arial" w:eastAsia="Times New Roman" w:hAnsi="Arial" w:cs="Arial"/>
          <w:bCs/>
          <w:sz w:val="24"/>
          <w:szCs w:val="24"/>
          <w:lang w:eastAsia="pl-PL"/>
        </w:rPr>
        <w:br/>
      </w:r>
      <w:r w:rsidRPr="00B75956">
        <w:rPr>
          <w:rFonts w:ascii="Arial" w:eastAsia="Times New Roman" w:hAnsi="Arial" w:cs="Arial"/>
          <w:bCs/>
          <w:sz w:val="24"/>
          <w:szCs w:val="24"/>
          <w:lang w:eastAsia="pl-PL"/>
        </w:rPr>
        <w:t>z przesiewacza</w:t>
      </w:r>
      <w:r w:rsidR="008C4BBF">
        <w:rPr>
          <w:rFonts w:ascii="Arial" w:eastAsia="Times New Roman" w:hAnsi="Arial" w:cs="Arial"/>
          <w:bCs/>
          <w:sz w:val="24"/>
          <w:szCs w:val="24"/>
          <w:lang w:eastAsia="pl-PL"/>
        </w:rPr>
        <w:t>,</w:t>
      </w:r>
      <w:r w:rsidRPr="00B75956">
        <w:rPr>
          <w:rFonts w:ascii="Arial" w:eastAsia="Times New Roman" w:hAnsi="Arial" w:cs="Arial"/>
          <w:bCs/>
          <w:sz w:val="24"/>
          <w:szCs w:val="24"/>
          <w:lang w:eastAsia="pl-PL"/>
        </w:rPr>
        <w:t xml:space="preserve"> wzbogacony w metale</w:t>
      </w:r>
      <w:r w:rsidR="008C4BBF">
        <w:rPr>
          <w:rFonts w:ascii="Arial" w:eastAsia="Times New Roman" w:hAnsi="Arial" w:cs="Arial"/>
          <w:bCs/>
          <w:sz w:val="24"/>
          <w:szCs w:val="24"/>
          <w:lang w:eastAsia="pl-PL"/>
        </w:rPr>
        <w:t>,</w:t>
      </w:r>
      <w:r w:rsidRPr="00B75956">
        <w:rPr>
          <w:rFonts w:ascii="Arial" w:eastAsia="Times New Roman" w:hAnsi="Arial" w:cs="Arial"/>
          <w:bCs/>
          <w:sz w:val="24"/>
          <w:szCs w:val="24"/>
          <w:lang w:eastAsia="pl-PL"/>
        </w:rPr>
        <w:t xml:space="preserve"> w ilości ok. 30 000 Mg/rok, w celu wydzielenia metali żelaznych i nieżelaznych.</w:t>
      </w:r>
    </w:p>
    <w:p w14:paraId="7D656A8A" w14:textId="56CA5940" w:rsidR="00B75956" w:rsidRPr="00B75956" w:rsidRDefault="00B75956" w:rsidP="00A347AE">
      <w:pPr>
        <w:pStyle w:val="WW-Tekstpodstawowy2"/>
        <w:spacing w:after="120" w:line="320" w:lineRule="exact"/>
        <w:jc w:val="left"/>
        <w:rPr>
          <w:rFonts w:ascii="Arial" w:eastAsiaTheme="minorHAnsi" w:hAnsi="Arial" w:cs="Arial"/>
          <w:b w:val="0"/>
          <w:color w:val="auto"/>
          <w:kern w:val="0"/>
          <w:u w:val="single"/>
          <w:lang w:eastAsia="en-US"/>
        </w:rPr>
      </w:pPr>
      <w:r w:rsidRPr="00B75956">
        <w:rPr>
          <w:rFonts w:ascii="Arial" w:eastAsia="Times New Roman" w:hAnsi="Arial" w:cs="Arial"/>
          <w:b w:val="0"/>
          <w:bCs/>
          <w:color w:val="auto"/>
          <w:kern w:val="0"/>
        </w:rPr>
        <w:t>Odpady niemetaliczne</w:t>
      </w:r>
      <w:r w:rsidR="008C4BBF">
        <w:rPr>
          <w:rFonts w:ascii="Arial" w:eastAsia="Times New Roman" w:hAnsi="Arial" w:cs="Arial"/>
          <w:b w:val="0"/>
          <w:bCs/>
          <w:color w:val="auto"/>
          <w:kern w:val="0"/>
        </w:rPr>
        <w:t>,</w:t>
      </w:r>
      <w:r w:rsidRPr="00B75956">
        <w:rPr>
          <w:rFonts w:ascii="Arial" w:eastAsia="Times New Roman" w:hAnsi="Arial" w:cs="Arial"/>
          <w:b w:val="0"/>
          <w:bCs/>
          <w:color w:val="auto"/>
          <w:kern w:val="0"/>
        </w:rPr>
        <w:t xml:space="preserve"> wytwarzane na linii do mechanicznego strzępienia złomu</w:t>
      </w:r>
      <w:r w:rsidR="008C4BBF">
        <w:rPr>
          <w:rFonts w:ascii="Arial" w:eastAsia="Times New Roman" w:hAnsi="Arial" w:cs="Arial"/>
          <w:b w:val="0"/>
          <w:bCs/>
          <w:color w:val="auto"/>
          <w:kern w:val="0"/>
        </w:rPr>
        <w:t>,</w:t>
      </w:r>
      <w:r w:rsidRPr="00B75956">
        <w:rPr>
          <w:rFonts w:ascii="Arial" w:eastAsia="Times New Roman" w:hAnsi="Arial" w:cs="Arial"/>
          <w:b w:val="0"/>
          <w:bCs/>
          <w:color w:val="auto"/>
          <w:kern w:val="0"/>
        </w:rPr>
        <w:t xml:space="preserve"> mogą być poddane rozdrabnianiu w mobilnym urządzeniu do zmniejszania rozmiarów odpadów, co pozwoli na zmniejszenie objętości magazynowanych odpadów oraz umożliwi załadunek większej masy odpadów na środki transportu.”</w:t>
      </w:r>
    </w:p>
    <w:p w14:paraId="7D2348B4" w14:textId="7A229773" w:rsidR="003E0D39" w:rsidRDefault="003E0D39" w:rsidP="00A347AE">
      <w:pPr>
        <w:pStyle w:val="WW-Tekstpodstawowy2"/>
        <w:spacing w:after="120"/>
        <w:ind w:left="284"/>
        <w:jc w:val="left"/>
        <w:rPr>
          <w:rFonts w:ascii="Arial" w:eastAsiaTheme="minorHAnsi" w:hAnsi="Arial" w:cs="Arial"/>
          <w:b w:val="0"/>
          <w:color w:val="auto"/>
          <w:kern w:val="0"/>
          <w:lang w:eastAsia="en-US"/>
        </w:rPr>
      </w:pPr>
    </w:p>
    <w:p w14:paraId="2904B199" w14:textId="7AA3B71C" w:rsidR="00E32F4F" w:rsidRPr="00B75956" w:rsidRDefault="00C056A8" w:rsidP="00556128">
      <w:pPr>
        <w:pStyle w:val="Akapitzlist"/>
        <w:numPr>
          <w:ilvl w:val="0"/>
          <w:numId w:val="69"/>
        </w:numPr>
        <w:spacing w:line="320" w:lineRule="exact"/>
        <w:jc w:val="left"/>
        <w:rPr>
          <w:rFonts w:ascii="Arial" w:hAnsi="Arial" w:cs="Arial"/>
          <w:b/>
          <w:bCs/>
        </w:rPr>
      </w:pPr>
      <w:r>
        <w:rPr>
          <w:rFonts w:ascii="Arial" w:eastAsiaTheme="minorHAnsi" w:hAnsi="Arial" w:cs="Arial"/>
          <w:lang w:eastAsia="en-US"/>
        </w:rPr>
        <w:t>W c</w:t>
      </w:r>
      <w:r w:rsidR="00E32F4F" w:rsidRPr="00556128">
        <w:rPr>
          <w:rFonts w:ascii="Arial" w:eastAsiaTheme="minorHAnsi" w:hAnsi="Arial" w:cs="Arial"/>
          <w:lang w:eastAsia="en-US"/>
        </w:rPr>
        <w:t>zęś</w:t>
      </w:r>
      <w:r>
        <w:rPr>
          <w:rFonts w:ascii="Arial" w:eastAsiaTheme="minorHAnsi" w:hAnsi="Arial" w:cs="Arial"/>
          <w:lang w:eastAsia="en-US"/>
        </w:rPr>
        <w:t>ci</w:t>
      </w:r>
      <w:r w:rsidR="00E32F4F" w:rsidRPr="00556128">
        <w:rPr>
          <w:rFonts w:ascii="Arial" w:eastAsiaTheme="minorHAnsi" w:hAnsi="Arial" w:cs="Arial"/>
          <w:lang w:eastAsia="en-US"/>
        </w:rPr>
        <w:t xml:space="preserve"> I. </w:t>
      </w:r>
      <w:r w:rsidR="00E32F4F" w:rsidRPr="00B75956">
        <w:rPr>
          <w:rFonts w:ascii="Arial" w:eastAsiaTheme="minorHAnsi" w:hAnsi="Arial" w:cs="Arial"/>
          <w:b/>
          <w:lang w:eastAsia="en-US"/>
        </w:rPr>
        <w:t>„Rodzaj prowadzonej działalności i parametry instalacji oraz zużycie energii, materiałów, surowców i paliw.”</w:t>
      </w:r>
      <w:r w:rsidR="00E32F4F" w:rsidRPr="00556128">
        <w:rPr>
          <w:rFonts w:ascii="Arial" w:eastAsiaTheme="minorHAnsi" w:hAnsi="Arial" w:cs="Arial"/>
          <w:lang w:eastAsia="en-US"/>
        </w:rPr>
        <w:t xml:space="preserve">, punkt 5. </w:t>
      </w:r>
      <w:r w:rsidR="0082030D" w:rsidRPr="00B75956">
        <w:rPr>
          <w:rFonts w:ascii="Arial" w:eastAsiaTheme="minorHAnsi" w:hAnsi="Arial" w:cs="Arial"/>
          <w:b/>
          <w:lang w:eastAsia="en-US"/>
        </w:rPr>
        <w:t>„</w:t>
      </w:r>
      <w:r w:rsidR="00E32F4F" w:rsidRPr="00B75956">
        <w:rPr>
          <w:rFonts w:ascii="Arial" w:eastAsiaTheme="minorHAnsi" w:hAnsi="Arial" w:cs="Arial"/>
          <w:b/>
          <w:lang w:eastAsia="en-US"/>
        </w:rPr>
        <w:t>Gospodarka ściekowa</w:t>
      </w:r>
      <w:r w:rsidR="00B7298C">
        <w:rPr>
          <w:rFonts w:ascii="Arial" w:eastAsiaTheme="minorHAnsi" w:hAnsi="Arial" w:cs="Arial"/>
          <w:b/>
          <w:lang w:eastAsia="en-US"/>
        </w:rPr>
        <w:t>.</w:t>
      </w:r>
      <w:r w:rsidR="00E32F4F" w:rsidRPr="00B75956">
        <w:rPr>
          <w:rFonts w:ascii="Arial" w:eastAsiaTheme="minorHAnsi" w:hAnsi="Arial" w:cs="Arial"/>
          <w:b/>
          <w:lang w:eastAsia="en-US"/>
        </w:rPr>
        <w:t>”</w:t>
      </w:r>
    </w:p>
    <w:p w14:paraId="30FB2A0C" w14:textId="2E88DF22" w:rsidR="009018E2" w:rsidRDefault="009018E2" w:rsidP="009018E2">
      <w:pPr>
        <w:pStyle w:val="WW-Tekstpodstawowy2"/>
        <w:ind w:left="284"/>
        <w:jc w:val="left"/>
        <w:rPr>
          <w:rFonts w:ascii="Arial" w:eastAsiaTheme="minorHAnsi" w:hAnsi="Arial" w:cs="Arial"/>
          <w:b w:val="0"/>
          <w:color w:val="auto"/>
          <w:kern w:val="0"/>
          <w:lang w:eastAsia="en-US"/>
        </w:rPr>
      </w:pPr>
    </w:p>
    <w:p w14:paraId="53E4EDD9" w14:textId="19A1C47C" w:rsidR="009018E2" w:rsidRPr="009018E2" w:rsidRDefault="00302F99" w:rsidP="009018E2">
      <w:pPr>
        <w:pStyle w:val="WW-Tekstpodstawowy2"/>
        <w:ind w:left="284"/>
        <w:jc w:val="left"/>
        <w:rPr>
          <w:rFonts w:ascii="Arial" w:eastAsiaTheme="minorHAnsi" w:hAnsi="Arial" w:cs="Arial"/>
          <w:b w:val="0"/>
          <w:color w:val="auto"/>
          <w:kern w:val="0"/>
          <w:u w:val="single"/>
          <w:lang w:eastAsia="en-US"/>
        </w:rPr>
      </w:pPr>
      <w:r w:rsidRPr="00302F99">
        <w:rPr>
          <w:rFonts w:ascii="Arial" w:eastAsiaTheme="minorHAnsi" w:hAnsi="Arial" w:cs="Arial"/>
          <w:b w:val="0"/>
          <w:color w:val="auto"/>
          <w:kern w:val="0"/>
          <w:lang w:eastAsia="en-US"/>
        </w:rPr>
        <w:t xml:space="preserve">  </w:t>
      </w:r>
      <w:r w:rsidR="009018E2">
        <w:rPr>
          <w:rFonts w:ascii="Arial" w:eastAsiaTheme="minorHAnsi" w:hAnsi="Arial" w:cs="Arial"/>
          <w:b w:val="0"/>
          <w:color w:val="auto"/>
          <w:kern w:val="0"/>
          <w:u w:val="single"/>
          <w:lang w:eastAsia="en-US"/>
        </w:rPr>
        <w:t>o</w:t>
      </w:r>
      <w:r w:rsidR="009018E2" w:rsidRPr="009018E2">
        <w:rPr>
          <w:rFonts w:ascii="Arial" w:eastAsiaTheme="minorHAnsi" w:hAnsi="Arial" w:cs="Arial"/>
          <w:b w:val="0"/>
          <w:color w:val="auto"/>
          <w:kern w:val="0"/>
          <w:u w:val="single"/>
          <w:lang w:eastAsia="en-US"/>
        </w:rPr>
        <w:t>trzymuje brzmienie:</w:t>
      </w:r>
    </w:p>
    <w:p w14:paraId="341E128D" w14:textId="77777777" w:rsidR="00E32F4F" w:rsidRPr="0082030D" w:rsidRDefault="00E32F4F" w:rsidP="00E32F4F">
      <w:pPr>
        <w:pStyle w:val="WW-Tekstpodstawowy2"/>
        <w:jc w:val="left"/>
        <w:rPr>
          <w:rFonts w:ascii="Arial" w:eastAsiaTheme="minorHAnsi" w:hAnsi="Arial" w:cs="Arial"/>
          <w:b w:val="0"/>
          <w:color w:val="auto"/>
          <w:kern w:val="0"/>
          <w:lang w:eastAsia="en-US"/>
        </w:rPr>
      </w:pPr>
    </w:p>
    <w:p w14:paraId="00BA6825" w14:textId="77777777" w:rsidR="00E32F4F" w:rsidRPr="0082030D" w:rsidRDefault="00E32F4F" w:rsidP="00E00072">
      <w:pPr>
        <w:spacing w:after="0" w:line="240" w:lineRule="auto"/>
        <w:rPr>
          <w:rFonts w:ascii="Arial" w:hAnsi="Arial" w:cs="Arial"/>
          <w:b/>
          <w:sz w:val="24"/>
          <w:szCs w:val="24"/>
        </w:rPr>
      </w:pPr>
      <w:r w:rsidRPr="0082030D">
        <w:rPr>
          <w:rFonts w:ascii="Arial" w:hAnsi="Arial" w:cs="Arial"/>
          <w:b/>
          <w:sz w:val="24"/>
          <w:szCs w:val="24"/>
        </w:rPr>
        <w:t>„5. Gospodarka ściekowa</w:t>
      </w:r>
    </w:p>
    <w:p w14:paraId="7158E083" w14:textId="77777777" w:rsidR="00E32F4F" w:rsidRPr="0082030D" w:rsidRDefault="00E32F4F" w:rsidP="00E00072">
      <w:pPr>
        <w:spacing w:after="0" w:line="320" w:lineRule="exact"/>
        <w:rPr>
          <w:rFonts w:ascii="Arial" w:hAnsi="Arial" w:cs="Arial"/>
          <w:sz w:val="24"/>
          <w:szCs w:val="24"/>
        </w:rPr>
      </w:pPr>
    </w:p>
    <w:p w14:paraId="79A9F114" w14:textId="1EEBDFDF" w:rsidR="00E32F4F" w:rsidRPr="00DC571B" w:rsidRDefault="00E32F4F" w:rsidP="00DC571B">
      <w:pPr>
        <w:spacing w:after="120" w:line="320" w:lineRule="exact"/>
        <w:rPr>
          <w:rFonts w:ascii="Arial" w:eastAsia="Times New Roman" w:hAnsi="Arial" w:cs="Arial"/>
          <w:bCs/>
          <w:sz w:val="24"/>
          <w:szCs w:val="24"/>
          <w:lang w:eastAsia="pl-PL"/>
        </w:rPr>
      </w:pPr>
      <w:r w:rsidRPr="00DC571B">
        <w:rPr>
          <w:rFonts w:ascii="Arial" w:eastAsia="Times New Roman" w:hAnsi="Arial" w:cs="Arial"/>
          <w:b/>
          <w:bCs/>
          <w:sz w:val="24"/>
          <w:szCs w:val="24"/>
          <w:lang w:eastAsia="pl-PL"/>
        </w:rPr>
        <w:t>Instalacja Walcowni Wyrobów Długich</w:t>
      </w:r>
      <w:r w:rsidRPr="00DC571B">
        <w:rPr>
          <w:rFonts w:ascii="Arial" w:eastAsia="Times New Roman" w:hAnsi="Arial" w:cs="Arial"/>
          <w:bCs/>
          <w:sz w:val="24"/>
          <w:szCs w:val="24"/>
          <w:lang w:eastAsia="pl-PL"/>
        </w:rPr>
        <w:t xml:space="preserve"> jest źródłem ścieków przemysłowych</w:t>
      </w:r>
      <w:r w:rsidR="00FE60D1" w:rsidRPr="00DC571B">
        <w:rPr>
          <w:rFonts w:ascii="Arial" w:eastAsia="Times New Roman" w:hAnsi="Arial" w:cs="Arial"/>
          <w:bCs/>
          <w:sz w:val="24"/>
          <w:szCs w:val="24"/>
          <w:lang w:eastAsia="pl-PL"/>
        </w:rPr>
        <w:t>,</w:t>
      </w:r>
      <w:r w:rsidRPr="00DC571B">
        <w:rPr>
          <w:rFonts w:ascii="Arial" w:eastAsia="Times New Roman" w:hAnsi="Arial" w:cs="Arial"/>
          <w:bCs/>
          <w:sz w:val="24"/>
          <w:szCs w:val="24"/>
          <w:lang w:eastAsia="pl-PL"/>
        </w:rPr>
        <w:t xml:space="preserve"> powstających w procesie technologicznym</w:t>
      </w:r>
      <w:r w:rsidR="00FE60D1" w:rsidRPr="00DC571B">
        <w:rPr>
          <w:rFonts w:ascii="Arial" w:eastAsia="Times New Roman" w:hAnsi="Arial" w:cs="Arial"/>
          <w:bCs/>
          <w:sz w:val="24"/>
          <w:szCs w:val="24"/>
          <w:lang w:eastAsia="pl-PL"/>
        </w:rPr>
        <w:t>,</w:t>
      </w:r>
      <w:r w:rsidRPr="00DC571B">
        <w:rPr>
          <w:rFonts w:ascii="Arial" w:eastAsia="Times New Roman" w:hAnsi="Arial" w:cs="Arial"/>
          <w:bCs/>
          <w:sz w:val="24"/>
          <w:szCs w:val="24"/>
          <w:lang w:eastAsia="pl-PL"/>
        </w:rPr>
        <w:t xml:space="preserve"> prowadzonym w instalacji (okresowy zrzut wód obiegowych następuje łącznie z obiegu czystego i brudnego zespołu walcowni)</w:t>
      </w:r>
      <w:r w:rsidR="00FE60D1" w:rsidRPr="00DC571B">
        <w:rPr>
          <w:rFonts w:ascii="Arial" w:eastAsia="Times New Roman" w:hAnsi="Arial" w:cs="Arial"/>
          <w:bCs/>
          <w:sz w:val="24"/>
          <w:szCs w:val="24"/>
          <w:lang w:eastAsia="pl-PL"/>
        </w:rPr>
        <w:t>,</w:t>
      </w:r>
      <w:r w:rsidRPr="00DC571B">
        <w:rPr>
          <w:rFonts w:ascii="Arial" w:eastAsia="Times New Roman" w:hAnsi="Arial" w:cs="Arial"/>
          <w:bCs/>
          <w:sz w:val="24"/>
          <w:szCs w:val="24"/>
          <w:lang w:eastAsia="pl-PL"/>
        </w:rPr>
        <w:t xml:space="preserve"> w ilości maksymalnej 2,0 m</w:t>
      </w:r>
      <w:r w:rsidRPr="0027554D">
        <w:rPr>
          <w:rFonts w:ascii="Arial" w:eastAsia="Times New Roman" w:hAnsi="Arial" w:cs="Arial"/>
          <w:bCs/>
          <w:sz w:val="24"/>
          <w:szCs w:val="24"/>
          <w:vertAlign w:val="superscript"/>
          <w:lang w:eastAsia="pl-PL"/>
        </w:rPr>
        <w:t>3</w:t>
      </w:r>
      <w:r w:rsidRPr="00DC571B">
        <w:rPr>
          <w:rFonts w:ascii="Arial" w:eastAsia="Times New Roman" w:hAnsi="Arial" w:cs="Arial"/>
          <w:bCs/>
          <w:sz w:val="24"/>
          <w:szCs w:val="24"/>
          <w:lang w:eastAsia="pl-PL"/>
        </w:rPr>
        <w:t xml:space="preserve">/h, wprowadzanych do zakładowej kanalizacji przemysłowo-deszczowej, a następnie – po podczyszczeniu w piaskowniku </w:t>
      </w:r>
      <w:r w:rsidR="00BF7A43">
        <w:rPr>
          <w:rFonts w:ascii="Arial" w:eastAsia="Times New Roman" w:hAnsi="Arial" w:cs="Arial"/>
          <w:bCs/>
          <w:sz w:val="24"/>
          <w:szCs w:val="24"/>
          <w:lang w:eastAsia="pl-PL"/>
        </w:rPr>
        <w:br/>
      </w:r>
      <w:r w:rsidRPr="00DC571B">
        <w:rPr>
          <w:rFonts w:ascii="Arial" w:eastAsia="Times New Roman" w:hAnsi="Arial" w:cs="Arial"/>
          <w:bCs/>
          <w:sz w:val="24"/>
          <w:szCs w:val="24"/>
          <w:lang w:eastAsia="pl-PL"/>
        </w:rPr>
        <w:t>4</w:t>
      </w:r>
      <w:r w:rsidR="00344F7B">
        <w:rPr>
          <w:rFonts w:ascii="Arial" w:eastAsia="Times New Roman" w:hAnsi="Arial" w:cs="Arial"/>
          <w:bCs/>
          <w:sz w:val="24"/>
          <w:szCs w:val="24"/>
          <w:lang w:eastAsia="pl-PL"/>
        </w:rPr>
        <w:t xml:space="preserve"> </w:t>
      </w:r>
      <w:r w:rsidRPr="00DC571B">
        <w:rPr>
          <w:rFonts w:ascii="Arial" w:eastAsia="Times New Roman" w:hAnsi="Arial" w:cs="Arial"/>
          <w:bCs/>
          <w:sz w:val="24"/>
          <w:szCs w:val="24"/>
          <w:lang w:eastAsia="pl-PL"/>
        </w:rPr>
        <w:t xml:space="preserve">-komorowym – wprowadzanych do potoku </w:t>
      </w:r>
      <w:proofErr w:type="spellStart"/>
      <w:r w:rsidRPr="00DC571B">
        <w:rPr>
          <w:rFonts w:ascii="Arial" w:eastAsia="Times New Roman" w:hAnsi="Arial" w:cs="Arial"/>
          <w:bCs/>
          <w:sz w:val="24"/>
          <w:szCs w:val="24"/>
          <w:lang w:eastAsia="pl-PL"/>
        </w:rPr>
        <w:t>Łośnickiego</w:t>
      </w:r>
      <w:proofErr w:type="spellEnd"/>
      <w:r w:rsidRPr="00DC571B">
        <w:rPr>
          <w:rFonts w:ascii="Arial" w:eastAsia="Times New Roman" w:hAnsi="Arial" w:cs="Arial"/>
          <w:bCs/>
          <w:sz w:val="24"/>
          <w:szCs w:val="24"/>
          <w:lang w:eastAsia="pl-PL"/>
        </w:rPr>
        <w:t xml:space="preserve">, na podstawie odrębnego pozwolenia wodnoprawnego. </w:t>
      </w:r>
    </w:p>
    <w:p w14:paraId="07929743" w14:textId="77777777" w:rsidR="00E32F4F" w:rsidRPr="00DC571B" w:rsidRDefault="00E32F4F" w:rsidP="00DC571B">
      <w:pPr>
        <w:spacing w:after="120" w:line="320" w:lineRule="exact"/>
        <w:rPr>
          <w:rFonts w:ascii="Arial" w:eastAsia="Times New Roman" w:hAnsi="Arial" w:cs="Arial"/>
          <w:bCs/>
          <w:sz w:val="24"/>
          <w:szCs w:val="24"/>
          <w:lang w:eastAsia="pl-PL"/>
        </w:rPr>
      </w:pPr>
      <w:r w:rsidRPr="00DC571B">
        <w:rPr>
          <w:rFonts w:ascii="Arial" w:eastAsia="Times New Roman" w:hAnsi="Arial" w:cs="Arial"/>
          <w:bCs/>
          <w:sz w:val="24"/>
          <w:szCs w:val="24"/>
          <w:lang w:eastAsia="pl-PL"/>
        </w:rPr>
        <w:t xml:space="preserve">Stan ścieków: odczyn </w:t>
      </w:r>
      <w:proofErr w:type="spellStart"/>
      <w:r w:rsidRPr="00DC571B">
        <w:rPr>
          <w:rFonts w:ascii="Arial" w:eastAsia="Times New Roman" w:hAnsi="Arial" w:cs="Arial"/>
          <w:bCs/>
          <w:sz w:val="24"/>
          <w:szCs w:val="24"/>
          <w:lang w:eastAsia="pl-PL"/>
        </w:rPr>
        <w:t>pH</w:t>
      </w:r>
      <w:proofErr w:type="spellEnd"/>
      <w:r w:rsidRPr="00DC571B">
        <w:rPr>
          <w:rFonts w:ascii="Arial" w:eastAsia="Times New Roman" w:hAnsi="Arial" w:cs="Arial"/>
          <w:bCs/>
          <w:sz w:val="24"/>
          <w:szCs w:val="24"/>
          <w:lang w:eastAsia="pl-PL"/>
        </w:rPr>
        <w:t xml:space="preserve"> 6,5 - 9,0, temperatura 10 - 12</w:t>
      </w:r>
      <w:r w:rsidRPr="00DC571B">
        <w:rPr>
          <w:rFonts w:ascii="Arial" w:eastAsia="Times New Roman" w:hAnsi="Arial" w:cs="Arial"/>
          <w:bCs/>
          <w:sz w:val="24"/>
          <w:szCs w:val="24"/>
          <w:lang w:eastAsia="pl-PL"/>
        </w:rPr>
        <w:sym w:font="Symbol" w:char="F0B0"/>
      </w:r>
      <w:r w:rsidRPr="00DC571B">
        <w:rPr>
          <w:rFonts w:ascii="Arial" w:eastAsia="Times New Roman" w:hAnsi="Arial" w:cs="Arial"/>
          <w:bCs/>
          <w:sz w:val="24"/>
          <w:szCs w:val="24"/>
          <w:lang w:eastAsia="pl-PL"/>
        </w:rPr>
        <w:t>C.</w:t>
      </w:r>
    </w:p>
    <w:p w14:paraId="1DC196B8" w14:textId="77777777" w:rsidR="00E32F4F" w:rsidRPr="0082030D" w:rsidRDefault="00E32F4F" w:rsidP="00DC571B">
      <w:pPr>
        <w:spacing w:after="120" w:line="320" w:lineRule="exact"/>
        <w:rPr>
          <w:rFonts w:ascii="Arial" w:hAnsi="Arial" w:cs="Arial"/>
          <w:sz w:val="24"/>
          <w:szCs w:val="24"/>
        </w:rPr>
      </w:pPr>
      <w:r w:rsidRPr="00DC571B">
        <w:rPr>
          <w:rFonts w:ascii="Arial" w:eastAsia="Times New Roman" w:hAnsi="Arial" w:cs="Arial"/>
          <w:bCs/>
          <w:sz w:val="24"/>
          <w:szCs w:val="24"/>
          <w:lang w:eastAsia="pl-PL"/>
        </w:rPr>
        <w:t>Skład ścieków: zawiesina ogólna (TSS), ogólny węgiel organiczny (OWO) lub chemiczne zapotrzebowanie na tlen (</w:t>
      </w:r>
      <w:proofErr w:type="spellStart"/>
      <w:r w:rsidRPr="00DC571B">
        <w:rPr>
          <w:rFonts w:ascii="Arial" w:eastAsia="Times New Roman" w:hAnsi="Arial" w:cs="Arial"/>
          <w:bCs/>
          <w:sz w:val="24"/>
          <w:szCs w:val="24"/>
          <w:lang w:eastAsia="pl-PL"/>
        </w:rPr>
        <w:t>ChZT</w:t>
      </w:r>
      <w:proofErr w:type="spellEnd"/>
      <w:r w:rsidRPr="00DC571B">
        <w:rPr>
          <w:rFonts w:ascii="Arial" w:eastAsia="Times New Roman" w:hAnsi="Arial" w:cs="Arial"/>
          <w:bCs/>
          <w:sz w:val="24"/>
          <w:szCs w:val="24"/>
          <w:lang w:eastAsia="pl-PL"/>
        </w:rPr>
        <w:t>), indeks oleju węglowodorowego (HOI), żelazo, cynk</w:t>
      </w:r>
      <w:r w:rsidRPr="0082030D">
        <w:rPr>
          <w:rFonts w:ascii="Arial" w:hAnsi="Arial" w:cs="Arial"/>
          <w:sz w:val="24"/>
          <w:szCs w:val="24"/>
        </w:rPr>
        <w:t>.</w:t>
      </w:r>
    </w:p>
    <w:p w14:paraId="433C1587" w14:textId="7C506B98" w:rsidR="00E32F4F" w:rsidRPr="0082030D" w:rsidRDefault="00E32F4F" w:rsidP="00DC571B">
      <w:pPr>
        <w:spacing w:after="120" w:line="320" w:lineRule="exact"/>
        <w:rPr>
          <w:rFonts w:ascii="Arial" w:hAnsi="Arial" w:cs="Arial"/>
          <w:sz w:val="24"/>
          <w:szCs w:val="24"/>
        </w:rPr>
      </w:pPr>
      <w:r w:rsidRPr="00A42AFA">
        <w:rPr>
          <w:rFonts w:ascii="Arial" w:hAnsi="Arial" w:cs="Arial"/>
          <w:b/>
          <w:sz w:val="24"/>
          <w:szCs w:val="24"/>
        </w:rPr>
        <w:lastRenderedPageBreak/>
        <w:t>Instalacja do mechanicznego strzępienia złomu</w:t>
      </w:r>
      <w:r w:rsidRPr="0082030D">
        <w:rPr>
          <w:rFonts w:ascii="Arial" w:hAnsi="Arial" w:cs="Arial"/>
          <w:sz w:val="24"/>
          <w:szCs w:val="24"/>
        </w:rPr>
        <w:t xml:space="preserve"> jest źródłem ścieków przemysłowych</w:t>
      </w:r>
      <w:r w:rsidR="00EA1D0B">
        <w:rPr>
          <w:rFonts w:ascii="Arial" w:hAnsi="Arial" w:cs="Arial"/>
          <w:sz w:val="24"/>
          <w:szCs w:val="24"/>
        </w:rPr>
        <w:t>,</w:t>
      </w:r>
      <w:r w:rsidRPr="0082030D">
        <w:rPr>
          <w:rFonts w:ascii="Arial" w:hAnsi="Arial" w:cs="Arial"/>
          <w:sz w:val="24"/>
          <w:szCs w:val="24"/>
        </w:rPr>
        <w:t xml:space="preserve"> powstających w procesie technologicznym</w:t>
      </w:r>
      <w:r w:rsidR="00EA1D0B">
        <w:rPr>
          <w:rFonts w:ascii="Arial" w:hAnsi="Arial" w:cs="Arial"/>
          <w:sz w:val="24"/>
          <w:szCs w:val="24"/>
        </w:rPr>
        <w:t>,</w:t>
      </w:r>
      <w:r w:rsidRPr="0082030D">
        <w:rPr>
          <w:rFonts w:ascii="Arial" w:hAnsi="Arial" w:cs="Arial"/>
          <w:sz w:val="24"/>
          <w:szCs w:val="24"/>
        </w:rPr>
        <w:t xml:space="preserve"> prowadzonym </w:t>
      </w:r>
      <w:r w:rsidR="006059F9">
        <w:rPr>
          <w:rFonts w:ascii="Arial" w:hAnsi="Arial" w:cs="Arial"/>
          <w:sz w:val="24"/>
          <w:szCs w:val="24"/>
        </w:rPr>
        <w:br/>
      </w:r>
      <w:r w:rsidRPr="0082030D">
        <w:rPr>
          <w:rFonts w:ascii="Arial" w:hAnsi="Arial" w:cs="Arial"/>
          <w:sz w:val="24"/>
          <w:szCs w:val="24"/>
        </w:rPr>
        <w:t xml:space="preserve">w instalacji (zrzut kondensatu wytwarzanego przy produkcji sprężonego powietrza </w:t>
      </w:r>
      <w:r w:rsidR="00B51609">
        <w:rPr>
          <w:rFonts w:ascii="Arial" w:hAnsi="Arial" w:cs="Arial"/>
          <w:sz w:val="24"/>
          <w:szCs w:val="24"/>
        </w:rPr>
        <w:br/>
      </w:r>
      <w:r w:rsidRPr="0082030D">
        <w:rPr>
          <w:rFonts w:ascii="Arial" w:hAnsi="Arial" w:cs="Arial"/>
          <w:sz w:val="24"/>
          <w:szCs w:val="24"/>
        </w:rPr>
        <w:t>na sprężarce) – w ilości maksymalnej 200 l/rok oraz ścieków przemysłowych, stanowiących wody opadowe i roztopowe pochodzące z miejsc magazynowania odpadów – w ilości 7 925,62 m</w:t>
      </w:r>
      <w:r w:rsidRPr="00EA1D0B">
        <w:rPr>
          <w:rFonts w:ascii="Arial" w:hAnsi="Arial" w:cs="Arial"/>
          <w:sz w:val="24"/>
          <w:szCs w:val="24"/>
          <w:vertAlign w:val="superscript"/>
        </w:rPr>
        <w:t>3</w:t>
      </w:r>
      <w:r w:rsidRPr="0082030D">
        <w:rPr>
          <w:rFonts w:ascii="Arial" w:hAnsi="Arial" w:cs="Arial"/>
          <w:sz w:val="24"/>
          <w:szCs w:val="24"/>
        </w:rPr>
        <w:t xml:space="preserve">/rok, podczyszczanych w separatorze typu woda-olej i wprowadzanych do zakładowej kanalizacji przemysłowo-deszczowej, </w:t>
      </w:r>
      <w:r w:rsidR="00CA00EC">
        <w:rPr>
          <w:rFonts w:ascii="Arial" w:hAnsi="Arial" w:cs="Arial"/>
          <w:sz w:val="24"/>
          <w:szCs w:val="24"/>
        </w:rPr>
        <w:br/>
      </w:r>
      <w:r w:rsidRPr="0082030D">
        <w:rPr>
          <w:rFonts w:ascii="Arial" w:hAnsi="Arial" w:cs="Arial"/>
          <w:sz w:val="24"/>
          <w:szCs w:val="24"/>
        </w:rPr>
        <w:t xml:space="preserve">a następnie – po podczyszczeniu w piaskowniku 4-komorowym – wprowadzanych do potoku </w:t>
      </w:r>
      <w:proofErr w:type="spellStart"/>
      <w:r w:rsidRPr="0082030D">
        <w:rPr>
          <w:rFonts w:ascii="Arial" w:hAnsi="Arial" w:cs="Arial"/>
          <w:sz w:val="24"/>
          <w:szCs w:val="24"/>
        </w:rPr>
        <w:t>Łośnickiego</w:t>
      </w:r>
      <w:proofErr w:type="spellEnd"/>
      <w:r w:rsidRPr="0082030D">
        <w:rPr>
          <w:rFonts w:ascii="Arial" w:hAnsi="Arial" w:cs="Arial"/>
          <w:sz w:val="24"/>
          <w:szCs w:val="24"/>
        </w:rPr>
        <w:t>, na podstawie odrębnego pozwolenia wodnoprawnego.</w:t>
      </w:r>
    </w:p>
    <w:p w14:paraId="7312AD6A" w14:textId="77777777" w:rsidR="00E32F4F" w:rsidRPr="0082030D" w:rsidRDefault="00E32F4F" w:rsidP="00DC571B">
      <w:pPr>
        <w:spacing w:after="120" w:line="320" w:lineRule="exact"/>
        <w:rPr>
          <w:rFonts w:ascii="Arial" w:hAnsi="Arial" w:cs="Arial"/>
          <w:sz w:val="24"/>
          <w:szCs w:val="24"/>
        </w:rPr>
      </w:pPr>
      <w:r w:rsidRPr="0082030D">
        <w:rPr>
          <w:rFonts w:ascii="Arial" w:hAnsi="Arial" w:cs="Arial"/>
          <w:sz w:val="24"/>
          <w:szCs w:val="24"/>
        </w:rPr>
        <w:t xml:space="preserve">Stan ścieków: odczyn </w:t>
      </w:r>
      <w:proofErr w:type="spellStart"/>
      <w:r w:rsidRPr="0082030D">
        <w:rPr>
          <w:rFonts w:ascii="Arial" w:hAnsi="Arial" w:cs="Arial"/>
          <w:sz w:val="24"/>
          <w:szCs w:val="24"/>
        </w:rPr>
        <w:t>pH</w:t>
      </w:r>
      <w:proofErr w:type="spellEnd"/>
      <w:r w:rsidRPr="0082030D">
        <w:rPr>
          <w:rFonts w:ascii="Arial" w:hAnsi="Arial" w:cs="Arial"/>
          <w:sz w:val="24"/>
          <w:szCs w:val="24"/>
        </w:rPr>
        <w:t xml:space="preserve"> 6,5 - 9,0, temperatura 10 - 12</w:t>
      </w:r>
      <w:r w:rsidRPr="0082030D">
        <w:rPr>
          <w:rFonts w:ascii="Arial" w:hAnsi="Arial" w:cs="Arial"/>
          <w:sz w:val="24"/>
          <w:szCs w:val="24"/>
        </w:rPr>
        <w:sym w:font="Symbol" w:char="F0B0"/>
      </w:r>
      <w:r w:rsidRPr="0082030D">
        <w:rPr>
          <w:rFonts w:ascii="Arial" w:hAnsi="Arial" w:cs="Arial"/>
          <w:sz w:val="24"/>
          <w:szCs w:val="24"/>
        </w:rPr>
        <w:t>C.</w:t>
      </w:r>
    </w:p>
    <w:p w14:paraId="04185FA3" w14:textId="1F6143FA" w:rsidR="00E32F4F" w:rsidRPr="0082030D" w:rsidRDefault="00E32F4F" w:rsidP="007265B8">
      <w:pPr>
        <w:spacing w:after="120" w:line="320" w:lineRule="exact"/>
        <w:rPr>
          <w:rFonts w:ascii="Arial" w:hAnsi="Arial" w:cs="Arial"/>
          <w:sz w:val="24"/>
          <w:szCs w:val="24"/>
        </w:rPr>
      </w:pPr>
      <w:r w:rsidRPr="0082030D">
        <w:rPr>
          <w:rFonts w:ascii="Arial" w:hAnsi="Arial" w:cs="Arial"/>
          <w:sz w:val="24"/>
          <w:szCs w:val="24"/>
        </w:rPr>
        <w:t>Skład ścieków: ogólny węgiel organiczny (OWO) lub zamiennie chemiczne zapotrzebowanie na tlen (</w:t>
      </w:r>
      <w:proofErr w:type="spellStart"/>
      <w:r w:rsidRPr="0082030D">
        <w:rPr>
          <w:rFonts w:ascii="Arial" w:hAnsi="Arial" w:cs="Arial"/>
          <w:sz w:val="24"/>
          <w:szCs w:val="24"/>
        </w:rPr>
        <w:t>ChZT</w:t>
      </w:r>
      <w:proofErr w:type="spellEnd"/>
      <w:r w:rsidRPr="0082030D">
        <w:rPr>
          <w:rFonts w:ascii="Arial" w:hAnsi="Arial" w:cs="Arial"/>
          <w:sz w:val="24"/>
          <w:szCs w:val="24"/>
        </w:rPr>
        <w:t>), zawiesina ogólna, indeks oleju węglowodorowego, kadm, chrom, miedź, ołów, nikiel, cynk.</w:t>
      </w:r>
    </w:p>
    <w:p w14:paraId="57ACD5DF" w14:textId="77777777" w:rsidR="00B75956" w:rsidRDefault="00E32F4F" w:rsidP="00DC571B">
      <w:pPr>
        <w:spacing w:after="120" w:line="320" w:lineRule="exact"/>
        <w:rPr>
          <w:rFonts w:ascii="Arial" w:hAnsi="Arial" w:cs="Arial"/>
          <w:sz w:val="24"/>
          <w:szCs w:val="24"/>
        </w:rPr>
      </w:pPr>
      <w:r w:rsidRPr="0082030D">
        <w:rPr>
          <w:rFonts w:ascii="Arial" w:hAnsi="Arial" w:cs="Arial"/>
          <w:sz w:val="24"/>
          <w:szCs w:val="24"/>
        </w:rPr>
        <w:t xml:space="preserve">Na terenie instalacji Walcowni Wyrobów Długich i instalacji do mechanicznego strzępienia złomu powstają ponadto: </w:t>
      </w:r>
    </w:p>
    <w:p w14:paraId="604BBBE4" w14:textId="77777777" w:rsidR="00B75956" w:rsidRDefault="00E32F4F" w:rsidP="00C81637">
      <w:pPr>
        <w:pStyle w:val="Akapitzlist"/>
        <w:numPr>
          <w:ilvl w:val="0"/>
          <w:numId w:val="100"/>
        </w:numPr>
        <w:spacing w:after="120" w:line="320" w:lineRule="exact"/>
        <w:ind w:left="360"/>
        <w:contextualSpacing w:val="0"/>
        <w:jc w:val="left"/>
        <w:rPr>
          <w:rFonts w:ascii="Arial" w:hAnsi="Arial" w:cs="Arial"/>
        </w:rPr>
      </w:pPr>
      <w:r w:rsidRPr="00B75956">
        <w:rPr>
          <w:rFonts w:ascii="Arial" w:hAnsi="Arial" w:cs="Arial"/>
        </w:rPr>
        <w:t>ścieki bytowe – odprowadzane za pośrednictwem zakładowej kanalizacji sanitarnej do kanalizacji miejskiej, administrowanej przez Rejonowe Przedsiębiorstwo Wodociągów i Kanalizacji Sp. z o.o. w Zawierciu,</w:t>
      </w:r>
    </w:p>
    <w:p w14:paraId="7CC85E0A" w14:textId="36DEE8C4" w:rsidR="00E32F4F" w:rsidRPr="00B75956" w:rsidRDefault="00E32F4F" w:rsidP="00C81637">
      <w:pPr>
        <w:pStyle w:val="Akapitzlist"/>
        <w:numPr>
          <w:ilvl w:val="0"/>
          <w:numId w:val="100"/>
        </w:numPr>
        <w:spacing w:after="120" w:line="320" w:lineRule="exact"/>
        <w:ind w:left="360"/>
        <w:contextualSpacing w:val="0"/>
        <w:jc w:val="left"/>
        <w:rPr>
          <w:rFonts w:ascii="Arial" w:hAnsi="Arial" w:cs="Arial"/>
        </w:rPr>
      </w:pPr>
      <w:r w:rsidRPr="00B75956">
        <w:rPr>
          <w:rFonts w:ascii="Arial" w:hAnsi="Arial" w:cs="Arial"/>
        </w:rPr>
        <w:t xml:space="preserve">wody odpadowe i roztopowe pochodzące z powierzchni innych niż miejsca magazynowania odpadów – odprowadzane do zakładowej kanalizacji przemysłowo-deszczowej, a następnie kierowane wraz ze ściekami przemysłowymi na piaskownik i wprowadzane do potoku </w:t>
      </w:r>
      <w:proofErr w:type="spellStart"/>
      <w:r w:rsidRPr="00B75956">
        <w:rPr>
          <w:rFonts w:ascii="Arial" w:hAnsi="Arial" w:cs="Arial"/>
        </w:rPr>
        <w:t>Łośnickiego</w:t>
      </w:r>
      <w:proofErr w:type="spellEnd"/>
      <w:r w:rsidRPr="00B75956">
        <w:rPr>
          <w:rFonts w:ascii="Arial" w:hAnsi="Arial" w:cs="Arial"/>
        </w:rPr>
        <w:t xml:space="preserve"> </w:t>
      </w:r>
      <w:r w:rsidR="006059F9">
        <w:rPr>
          <w:rFonts w:ascii="Arial" w:hAnsi="Arial" w:cs="Arial"/>
        </w:rPr>
        <w:br/>
      </w:r>
      <w:r w:rsidRPr="00B75956">
        <w:rPr>
          <w:rFonts w:ascii="Arial" w:hAnsi="Arial" w:cs="Arial"/>
        </w:rPr>
        <w:t>na podstawie odrębnego pozwolenia wodnoprawnego.”</w:t>
      </w:r>
    </w:p>
    <w:p w14:paraId="1B53276A" w14:textId="77777777" w:rsidR="00224483" w:rsidRDefault="00224483" w:rsidP="00224483">
      <w:pPr>
        <w:pStyle w:val="Arial10i50"/>
        <w:spacing w:line="320" w:lineRule="exact"/>
        <w:ind w:left="1060"/>
        <w:rPr>
          <w:b/>
          <w:bCs/>
          <w:sz w:val="24"/>
          <w:szCs w:val="24"/>
        </w:rPr>
      </w:pPr>
    </w:p>
    <w:p w14:paraId="0E339374" w14:textId="340C76FC" w:rsidR="009018E2" w:rsidRPr="00302F99" w:rsidRDefault="00F31158" w:rsidP="00895737">
      <w:pPr>
        <w:pStyle w:val="Arial10i50"/>
        <w:numPr>
          <w:ilvl w:val="0"/>
          <w:numId w:val="69"/>
        </w:numPr>
        <w:spacing w:line="320" w:lineRule="exact"/>
        <w:ind w:left="720"/>
        <w:rPr>
          <w:b/>
          <w:sz w:val="24"/>
          <w:szCs w:val="24"/>
        </w:rPr>
      </w:pPr>
      <w:r>
        <w:rPr>
          <w:bCs/>
          <w:sz w:val="24"/>
          <w:szCs w:val="24"/>
        </w:rPr>
        <w:t>C</w:t>
      </w:r>
      <w:r w:rsidR="00224483" w:rsidRPr="00302F99">
        <w:rPr>
          <w:bCs/>
          <w:sz w:val="24"/>
          <w:szCs w:val="24"/>
        </w:rPr>
        <w:t>zęś</w:t>
      </w:r>
      <w:r>
        <w:rPr>
          <w:bCs/>
          <w:sz w:val="24"/>
          <w:szCs w:val="24"/>
        </w:rPr>
        <w:t>ć</w:t>
      </w:r>
      <w:r w:rsidR="00224483" w:rsidRPr="00302F99">
        <w:rPr>
          <w:bCs/>
          <w:sz w:val="24"/>
          <w:szCs w:val="24"/>
        </w:rPr>
        <w:t xml:space="preserve"> II.</w:t>
      </w:r>
      <w:r>
        <w:rPr>
          <w:bCs/>
          <w:sz w:val="24"/>
          <w:szCs w:val="24"/>
        </w:rPr>
        <w:t xml:space="preserve"> </w:t>
      </w:r>
      <w:r w:rsidR="00224483" w:rsidRPr="00302F99">
        <w:rPr>
          <w:b/>
          <w:sz w:val="24"/>
          <w:szCs w:val="24"/>
        </w:rPr>
        <w:t>„Warunki wprowadzania do środowiska substancji i energii</w:t>
      </w:r>
      <w:r w:rsidR="00302F99">
        <w:rPr>
          <w:b/>
          <w:sz w:val="24"/>
          <w:szCs w:val="24"/>
        </w:rPr>
        <w:t>.</w:t>
      </w:r>
      <w:r w:rsidR="00224483" w:rsidRPr="00302F99">
        <w:rPr>
          <w:b/>
          <w:sz w:val="24"/>
          <w:szCs w:val="24"/>
        </w:rPr>
        <w:t>”</w:t>
      </w:r>
      <w:r w:rsidR="00224483" w:rsidRPr="00302F99">
        <w:rPr>
          <w:sz w:val="24"/>
          <w:szCs w:val="24"/>
        </w:rPr>
        <w:t xml:space="preserve"> </w:t>
      </w:r>
    </w:p>
    <w:p w14:paraId="187ECF42" w14:textId="77777777" w:rsidR="00302F99" w:rsidRDefault="00302F99" w:rsidP="00302F99">
      <w:pPr>
        <w:pStyle w:val="Arial10i50"/>
        <w:spacing w:line="320" w:lineRule="exact"/>
        <w:ind w:left="708"/>
        <w:rPr>
          <w:sz w:val="24"/>
          <w:szCs w:val="24"/>
          <w:u w:val="single"/>
        </w:rPr>
      </w:pPr>
    </w:p>
    <w:p w14:paraId="6422790A" w14:textId="7ED63435" w:rsidR="00384920" w:rsidRDefault="00224483" w:rsidP="00302F99">
      <w:pPr>
        <w:pStyle w:val="Arial10i50"/>
        <w:spacing w:line="320" w:lineRule="exact"/>
        <w:ind w:left="708"/>
        <w:rPr>
          <w:sz w:val="24"/>
          <w:szCs w:val="24"/>
          <w:u w:val="single"/>
        </w:rPr>
      </w:pPr>
      <w:r w:rsidRPr="009018E2">
        <w:rPr>
          <w:sz w:val="24"/>
          <w:szCs w:val="24"/>
          <w:u w:val="single"/>
        </w:rPr>
        <w:t>otrzymuje brzmienie:</w:t>
      </w:r>
    </w:p>
    <w:p w14:paraId="7A9DDFB8" w14:textId="77777777" w:rsidR="00295783" w:rsidRPr="009018E2" w:rsidRDefault="00295783" w:rsidP="00302F99">
      <w:pPr>
        <w:pStyle w:val="Arial10i50"/>
        <w:spacing w:line="320" w:lineRule="exact"/>
        <w:ind w:left="708"/>
        <w:rPr>
          <w:sz w:val="24"/>
          <w:szCs w:val="24"/>
          <w:u w:val="single"/>
        </w:rPr>
      </w:pPr>
    </w:p>
    <w:p w14:paraId="291799CB" w14:textId="11977957" w:rsidR="00302F99" w:rsidRDefault="00224483" w:rsidP="00295783">
      <w:pPr>
        <w:pStyle w:val="Arial10i50"/>
        <w:spacing w:after="120" w:line="320" w:lineRule="exact"/>
        <w:rPr>
          <w:sz w:val="24"/>
          <w:szCs w:val="24"/>
        </w:rPr>
      </w:pPr>
      <w:r w:rsidRPr="003E2169">
        <w:rPr>
          <w:b/>
          <w:sz w:val="24"/>
          <w:szCs w:val="24"/>
        </w:rPr>
        <w:t>„</w:t>
      </w:r>
      <w:r w:rsidR="00302F99" w:rsidRPr="003E2169">
        <w:rPr>
          <w:b/>
          <w:bCs/>
          <w:sz w:val="24"/>
          <w:szCs w:val="24"/>
        </w:rPr>
        <w:t>II.</w:t>
      </w:r>
      <w:r w:rsidR="00302F99" w:rsidRPr="00BE3C10">
        <w:rPr>
          <w:sz w:val="24"/>
          <w:szCs w:val="24"/>
        </w:rPr>
        <w:t xml:space="preserve"> </w:t>
      </w:r>
      <w:r w:rsidR="00302F99" w:rsidRPr="00AB29AC">
        <w:rPr>
          <w:b/>
          <w:sz w:val="24"/>
          <w:szCs w:val="24"/>
        </w:rPr>
        <w:t>Warunki wprowadzania do środowiska substancji i energii</w:t>
      </w:r>
      <w:r w:rsidR="00040CB6">
        <w:rPr>
          <w:b/>
          <w:sz w:val="24"/>
          <w:szCs w:val="24"/>
        </w:rPr>
        <w:t>.</w:t>
      </w:r>
    </w:p>
    <w:p w14:paraId="1C8F76CD" w14:textId="7B16B573" w:rsidR="00224483" w:rsidRPr="00BE3C10" w:rsidRDefault="00224483" w:rsidP="00295783">
      <w:pPr>
        <w:pStyle w:val="Arial10i50"/>
        <w:spacing w:after="120" w:line="320" w:lineRule="exact"/>
        <w:rPr>
          <w:sz w:val="24"/>
          <w:szCs w:val="24"/>
        </w:rPr>
      </w:pPr>
      <w:r w:rsidRPr="00BE3C10">
        <w:rPr>
          <w:b/>
          <w:sz w:val="24"/>
          <w:szCs w:val="24"/>
        </w:rPr>
        <w:t>1. Rodzaje i ilości substancji dopuszczone do wprowadzania do powietrza</w:t>
      </w:r>
      <w:r w:rsidR="00040CB6">
        <w:rPr>
          <w:b/>
          <w:sz w:val="24"/>
          <w:szCs w:val="24"/>
        </w:rPr>
        <w:t>:</w:t>
      </w:r>
    </w:p>
    <w:p w14:paraId="46CD5689" w14:textId="77777777" w:rsidR="00224483" w:rsidRPr="00BE3C10" w:rsidRDefault="00224483" w:rsidP="00295783">
      <w:pPr>
        <w:pStyle w:val="Arial10i50"/>
        <w:spacing w:after="120" w:line="320" w:lineRule="exact"/>
        <w:rPr>
          <w:b/>
          <w:sz w:val="24"/>
          <w:szCs w:val="24"/>
        </w:rPr>
      </w:pPr>
      <w:r w:rsidRPr="00BE3C10">
        <w:rPr>
          <w:b/>
          <w:sz w:val="24"/>
          <w:szCs w:val="24"/>
        </w:rPr>
        <w:t>a) dopuszczaln</w:t>
      </w:r>
      <w:r>
        <w:rPr>
          <w:b/>
          <w:sz w:val="24"/>
          <w:szCs w:val="24"/>
        </w:rPr>
        <w:t>e poziomy emisji:</w:t>
      </w:r>
    </w:p>
    <w:p w14:paraId="4E7DAB39" w14:textId="77777777" w:rsidR="00224483" w:rsidRPr="00DD4C12" w:rsidRDefault="00224483" w:rsidP="007578FC">
      <w:pPr>
        <w:pStyle w:val="Akapitzlist"/>
        <w:numPr>
          <w:ilvl w:val="0"/>
          <w:numId w:val="101"/>
        </w:numPr>
        <w:spacing w:line="320" w:lineRule="exact"/>
        <w:ind w:left="0"/>
        <w:contextualSpacing w:val="0"/>
        <w:jc w:val="left"/>
        <w:rPr>
          <w:rFonts w:ascii="Arial" w:hAnsi="Arial" w:cs="Arial"/>
          <w:bCs/>
        </w:rPr>
      </w:pPr>
      <w:bookmarkStart w:id="2" w:name="_Hlk177985449"/>
      <w:r w:rsidRPr="00DD4C12">
        <w:rPr>
          <w:rFonts w:ascii="Arial" w:hAnsi="Arial" w:cs="Arial"/>
          <w:bCs/>
        </w:rPr>
        <w:t>Piec grzewczy emitor E-10:</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3392"/>
      </w:tblGrid>
      <w:tr w:rsidR="00224483" w:rsidRPr="00DD4C12" w14:paraId="1E2D91EC" w14:textId="77777777" w:rsidTr="001E1CFD">
        <w:trPr>
          <w:trHeight w:val="57"/>
          <w:jc w:val="center"/>
        </w:trPr>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bookmarkEnd w:id="2"/>
          <w:p w14:paraId="4B33E8C1" w14:textId="77777777" w:rsidR="00224483" w:rsidRPr="00DD4C12" w:rsidRDefault="00224483" w:rsidP="00FA000E">
            <w:pPr>
              <w:spacing w:before="60" w:after="60" w:line="240" w:lineRule="auto"/>
              <w:jc w:val="center"/>
              <w:rPr>
                <w:rFonts w:ascii="Arial" w:hAnsi="Arial" w:cs="Arial"/>
                <w:b/>
                <w:sz w:val="16"/>
                <w:szCs w:val="16"/>
              </w:rPr>
            </w:pPr>
            <w:r w:rsidRPr="00DD4C12">
              <w:rPr>
                <w:rFonts w:ascii="Arial" w:hAnsi="Arial" w:cs="Arial"/>
                <w:b/>
                <w:sz w:val="16"/>
                <w:szCs w:val="16"/>
              </w:rPr>
              <w:t>Substancja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751440" w14:textId="77777777" w:rsidR="00224483" w:rsidRPr="00DD4C12" w:rsidRDefault="00224483" w:rsidP="00FA000E">
            <w:pPr>
              <w:spacing w:before="120" w:after="0" w:line="240" w:lineRule="auto"/>
              <w:ind w:left="6"/>
              <w:jc w:val="center"/>
              <w:rPr>
                <w:rFonts w:ascii="Arial" w:hAnsi="Arial" w:cs="Arial"/>
                <w:b/>
                <w:color w:val="000000"/>
                <w:sz w:val="16"/>
                <w:szCs w:val="16"/>
              </w:rPr>
            </w:pPr>
            <w:r w:rsidRPr="00DD4C12">
              <w:rPr>
                <w:rFonts w:ascii="Arial" w:hAnsi="Arial" w:cs="Arial"/>
                <w:b/>
                <w:color w:val="000000"/>
                <w:sz w:val="16"/>
                <w:szCs w:val="16"/>
              </w:rPr>
              <w:t>BAT – AEL</w:t>
            </w:r>
          </w:p>
          <w:p w14:paraId="23969073" w14:textId="77777777" w:rsidR="00224483" w:rsidRPr="00DD4C12" w:rsidRDefault="00224483" w:rsidP="00FA000E">
            <w:pPr>
              <w:spacing w:after="60" w:line="240" w:lineRule="auto"/>
              <w:ind w:left="6"/>
              <w:jc w:val="center"/>
              <w:rPr>
                <w:rFonts w:ascii="Arial" w:hAnsi="Arial" w:cs="Arial"/>
                <w:b/>
                <w:color w:val="000000"/>
                <w:sz w:val="16"/>
                <w:szCs w:val="16"/>
              </w:rPr>
            </w:pPr>
            <w:r w:rsidRPr="00DD4C12">
              <w:rPr>
                <w:rFonts w:ascii="Arial" w:hAnsi="Arial" w:cs="Arial"/>
                <w:b/>
                <w:color w:val="000000"/>
                <w:sz w:val="16"/>
                <w:szCs w:val="16"/>
              </w:rPr>
              <w:t>(średnia dobowa lub średnia z okresu pobierania próbek)</w:t>
            </w:r>
          </w:p>
          <w:p w14:paraId="62306444"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b/>
                <w:color w:val="000000"/>
                <w:sz w:val="16"/>
                <w:szCs w:val="16"/>
              </w:rPr>
              <w:t>[mg/Nm</w:t>
            </w:r>
            <w:r w:rsidRPr="00DD4C12">
              <w:rPr>
                <w:rFonts w:ascii="Arial" w:hAnsi="Arial" w:cs="Arial"/>
                <w:b/>
                <w:color w:val="000000"/>
                <w:sz w:val="16"/>
                <w:szCs w:val="16"/>
                <w:vertAlign w:val="superscript"/>
              </w:rPr>
              <w:t>3</w:t>
            </w:r>
            <w:r w:rsidRPr="00DD4C12">
              <w:rPr>
                <w:rFonts w:ascii="Arial" w:hAnsi="Arial" w:cs="Arial"/>
                <w:b/>
                <w:color w:val="000000"/>
                <w:sz w:val="16"/>
                <w:szCs w:val="16"/>
              </w:rPr>
              <w:t>]</w:t>
            </w:r>
          </w:p>
        </w:tc>
        <w:tc>
          <w:tcPr>
            <w:tcW w:w="3392" w:type="dxa"/>
            <w:tcBorders>
              <w:left w:val="single" w:sz="4" w:space="0" w:color="auto"/>
              <w:right w:val="single" w:sz="4" w:space="0" w:color="auto"/>
            </w:tcBorders>
            <w:shd w:val="clear" w:color="auto" w:fill="BFBFBF" w:themeFill="background1" w:themeFillShade="BF"/>
            <w:vAlign w:val="center"/>
          </w:tcPr>
          <w:p w14:paraId="75837265" w14:textId="7CE32C31" w:rsidR="00224483" w:rsidRPr="00DD4C12" w:rsidRDefault="00224483" w:rsidP="00FA000E">
            <w:pPr>
              <w:spacing w:before="120" w:after="0" w:line="240" w:lineRule="auto"/>
              <w:ind w:left="6"/>
              <w:jc w:val="center"/>
              <w:rPr>
                <w:rFonts w:ascii="Arial" w:hAnsi="Arial" w:cs="Arial"/>
                <w:b/>
                <w:color w:val="000000"/>
                <w:sz w:val="16"/>
                <w:szCs w:val="16"/>
              </w:rPr>
            </w:pPr>
            <w:r w:rsidRPr="00DD4C12">
              <w:rPr>
                <w:rFonts w:ascii="Arial" w:hAnsi="Arial" w:cs="Arial"/>
                <w:b/>
                <w:color w:val="000000"/>
                <w:sz w:val="16"/>
                <w:szCs w:val="16"/>
              </w:rPr>
              <w:t>Wskaźnikowy poziom emisji</w:t>
            </w:r>
          </w:p>
          <w:p w14:paraId="4EC889E5" w14:textId="77777777" w:rsidR="00224483" w:rsidRPr="00DD4C12" w:rsidRDefault="00224483" w:rsidP="00FA000E">
            <w:pPr>
              <w:spacing w:after="60" w:line="240" w:lineRule="auto"/>
              <w:ind w:left="6"/>
              <w:jc w:val="center"/>
              <w:rPr>
                <w:rFonts w:ascii="Arial" w:hAnsi="Arial" w:cs="Arial"/>
                <w:b/>
                <w:color w:val="000000"/>
                <w:sz w:val="16"/>
                <w:szCs w:val="16"/>
              </w:rPr>
            </w:pPr>
            <w:r w:rsidRPr="00DD4C12">
              <w:rPr>
                <w:rFonts w:ascii="Arial" w:hAnsi="Arial" w:cs="Arial"/>
                <w:b/>
                <w:color w:val="000000"/>
                <w:sz w:val="16"/>
                <w:szCs w:val="16"/>
              </w:rPr>
              <w:t>(średnia dobowa lub średnia z okresu pobierania próbek)</w:t>
            </w:r>
          </w:p>
          <w:p w14:paraId="7E5F041C"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b/>
                <w:color w:val="000000"/>
                <w:sz w:val="16"/>
                <w:szCs w:val="16"/>
              </w:rPr>
              <w:t>[mg/Nm</w:t>
            </w:r>
            <w:r w:rsidRPr="00DD4C12">
              <w:rPr>
                <w:rFonts w:ascii="Arial" w:hAnsi="Arial" w:cs="Arial"/>
                <w:b/>
                <w:color w:val="000000"/>
                <w:sz w:val="16"/>
                <w:szCs w:val="16"/>
                <w:vertAlign w:val="superscript"/>
              </w:rPr>
              <w:t>3</w:t>
            </w:r>
            <w:r w:rsidRPr="00DD4C12">
              <w:rPr>
                <w:rFonts w:ascii="Arial" w:hAnsi="Arial" w:cs="Arial"/>
                <w:b/>
                <w:color w:val="000000"/>
                <w:sz w:val="16"/>
                <w:szCs w:val="16"/>
              </w:rPr>
              <w:t>]</w:t>
            </w:r>
          </w:p>
        </w:tc>
      </w:tr>
      <w:tr w:rsidR="00224483" w:rsidRPr="00DD4C12" w14:paraId="129CB7BF" w14:textId="77777777" w:rsidTr="00FA000E">
        <w:trPr>
          <w:trHeight w:val="57"/>
          <w:jc w:val="center"/>
        </w:trPr>
        <w:tc>
          <w:tcPr>
            <w:tcW w:w="2552" w:type="dxa"/>
            <w:tcBorders>
              <w:top w:val="single" w:sz="4" w:space="0" w:color="auto"/>
              <w:left w:val="single" w:sz="4" w:space="0" w:color="auto"/>
              <w:bottom w:val="single" w:sz="4" w:space="0" w:color="auto"/>
              <w:right w:val="single" w:sz="4" w:space="0" w:color="auto"/>
            </w:tcBorders>
            <w:vAlign w:val="center"/>
          </w:tcPr>
          <w:p w14:paraId="5543C600" w14:textId="77777777" w:rsidR="00224483" w:rsidRPr="00DD4C12" w:rsidRDefault="00224483" w:rsidP="00DD4C12">
            <w:pPr>
              <w:spacing w:before="60" w:after="60" w:line="240" w:lineRule="auto"/>
              <w:rPr>
                <w:rFonts w:ascii="Arial" w:hAnsi="Arial" w:cs="Arial"/>
                <w:sz w:val="16"/>
                <w:szCs w:val="16"/>
              </w:rPr>
            </w:pPr>
            <w:r w:rsidRPr="00DD4C12">
              <w:rPr>
                <w:rFonts w:ascii="Arial" w:hAnsi="Arial" w:cs="Arial"/>
                <w:sz w:val="16"/>
                <w:szCs w:val="16"/>
              </w:rPr>
              <w:t>Pył</w:t>
            </w:r>
          </w:p>
        </w:tc>
        <w:tc>
          <w:tcPr>
            <w:tcW w:w="2835" w:type="dxa"/>
            <w:tcBorders>
              <w:top w:val="single" w:sz="4" w:space="0" w:color="auto"/>
              <w:left w:val="single" w:sz="4" w:space="0" w:color="auto"/>
              <w:bottom w:val="single" w:sz="4" w:space="0" w:color="auto"/>
              <w:right w:val="single" w:sz="4" w:space="0" w:color="auto"/>
            </w:tcBorders>
            <w:vAlign w:val="center"/>
          </w:tcPr>
          <w:p w14:paraId="240FE1D7"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3,50</w:t>
            </w:r>
          </w:p>
        </w:tc>
        <w:tc>
          <w:tcPr>
            <w:tcW w:w="3392" w:type="dxa"/>
            <w:tcBorders>
              <w:left w:val="single" w:sz="4" w:space="0" w:color="auto"/>
              <w:right w:val="single" w:sz="4" w:space="0" w:color="auto"/>
            </w:tcBorders>
            <w:vAlign w:val="center"/>
          </w:tcPr>
          <w:p w14:paraId="1057C7E8"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w:t>
            </w:r>
          </w:p>
        </w:tc>
      </w:tr>
      <w:tr w:rsidR="00224483" w:rsidRPr="00DD4C12" w14:paraId="7F8FB1E9" w14:textId="77777777" w:rsidTr="00FA000E">
        <w:trPr>
          <w:trHeight w:val="57"/>
          <w:jc w:val="center"/>
        </w:trPr>
        <w:tc>
          <w:tcPr>
            <w:tcW w:w="2552" w:type="dxa"/>
            <w:tcBorders>
              <w:top w:val="single" w:sz="4" w:space="0" w:color="auto"/>
              <w:left w:val="single" w:sz="4" w:space="0" w:color="auto"/>
              <w:bottom w:val="single" w:sz="4" w:space="0" w:color="auto"/>
              <w:right w:val="single" w:sz="4" w:space="0" w:color="auto"/>
            </w:tcBorders>
            <w:vAlign w:val="center"/>
          </w:tcPr>
          <w:p w14:paraId="2141D129" w14:textId="77777777" w:rsidR="00224483" w:rsidRPr="00DD4C12" w:rsidRDefault="00224483" w:rsidP="00DD4C12">
            <w:pPr>
              <w:spacing w:before="60" w:after="60" w:line="240" w:lineRule="auto"/>
              <w:rPr>
                <w:rFonts w:ascii="Arial" w:hAnsi="Arial" w:cs="Arial"/>
                <w:sz w:val="16"/>
                <w:szCs w:val="16"/>
              </w:rPr>
            </w:pPr>
            <w:r w:rsidRPr="00DD4C12">
              <w:rPr>
                <w:rFonts w:ascii="Arial" w:hAnsi="Arial" w:cs="Arial"/>
                <w:sz w:val="16"/>
                <w:szCs w:val="16"/>
              </w:rPr>
              <w:t>Tlenki azotu jako NO</w:t>
            </w:r>
            <w:r w:rsidRPr="00DD4C12">
              <w:rPr>
                <w:rFonts w:ascii="Arial" w:hAnsi="Arial" w:cs="Arial"/>
                <w:sz w:val="16"/>
                <w:szCs w:val="16"/>
                <w:vertAlign w:val="subscript"/>
              </w:rPr>
              <w:t>2</w:t>
            </w:r>
          </w:p>
        </w:tc>
        <w:tc>
          <w:tcPr>
            <w:tcW w:w="2835" w:type="dxa"/>
            <w:tcBorders>
              <w:top w:val="single" w:sz="4" w:space="0" w:color="auto"/>
              <w:left w:val="single" w:sz="4" w:space="0" w:color="auto"/>
              <w:bottom w:val="single" w:sz="4" w:space="0" w:color="auto"/>
              <w:right w:val="single" w:sz="4" w:space="0" w:color="auto"/>
            </w:tcBorders>
            <w:vAlign w:val="center"/>
          </w:tcPr>
          <w:p w14:paraId="7501E344"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349,84</w:t>
            </w:r>
          </w:p>
        </w:tc>
        <w:tc>
          <w:tcPr>
            <w:tcW w:w="3392" w:type="dxa"/>
            <w:tcBorders>
              <w:left w:val="single" w:sz="4" w:space="0" w:color="auto"/>
              <w:right w:val="single" w:sz="4" w:space="0" w:color="auto"/>
            </w:tcBorders>
            <w:vAlign w:val="center"/>
          </w:tcPr>
          <w:p w14:paraId="64788B95"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w:t>
            </w:r>
          </w:p>
        </w:tc>
      </w:tr>
      <w:tr w:rsidR="00224483" w:rsidRPr="00DD4C12" w14:paraId="23AFD386" w14:textId="77777777" w:rsidTr="00FA000E">
        <w:trPr>
          <w:trHeight w:val="57"/>
          <w:jc w:val="center"/>
        </w:trPr>
        <w:tc>
          <w:tcPr>
            <w:tcW w:w="2552" w:type="dxa"/>
            <w:tcBorders>
              <w:top w:val="single" w:sz="4" w:space="0" w:color="auto"/>
              <w:left w:val="single" w:sz="4" w:space="0" w:color="auto"/>
              <w:bottom w:val="single" w:sz="4" w:space="0" w:color="auto"/>
              <w:right w:val="single" w:sz="4" w:space="0" w:color="auto"/>
            </w:tcBorders>
            <w:vAlign w:val="center"/>
          </w:tcPr>
          <w:p w14:paraId="46A92F3B" w14:textId="77777777" w:rsidR="00224483" w:rsidRPr="00DD4C12" w:rsidRDefault="00224483" w:rsidP="00DD4C12">
            <w:pPr>
              <w:spacing w:before="60" w:after="60" w:line="240" w:lineRule="auto"/>
              <w:rPr>
                <w:rFonts w:ascii="Arial" w:hAnsi="Arial" w:cs="Arial"/>
                <w:sz w:val="16"/>
                <w:szCs w:val="16"/>
              </w:rPr>
            </w:pPr>
            <w:r w:rsidRPr="00DD4C12">
              <w:rPr>
                <w:rFonts w:ascii="Arial" w:hAnsi="Arial" w:cs="Arial"/>
                <w:sz w:val="16"/>
                <w:szCs w:val="16"/>
              </w:rPr>
              <w:t>Dwutlenek siarki</w:t>
            </w:r>
          </w:p>
        </w:tc>
        <w:tc>
          <w:tcPr>
            <w:tcW w:w="2835" w:type="dxa"/>
            <w:tcBorders>
              <w:top w:val="single" w:sz="4" w:space="0" w:color="auto"/>
              <w:left w:val="single" w:sz="4" w:space="0" w:color="auto"/>
              <w:bottom w:val="single" w:sz="4" w:space="0" w:color="auto"/>
              <w:right w:val="single" w:sz="4" w:space="0" w:color="auto"/>
            </w:tcBorders>
            <w:vAlign w:val="center"/>
          </w:tcPr>
          <w:p w14:paraId="6385C060" w14:textId="77777777" w:rsidR="00224483" w:rsidRPr="00DD4C12" w:rsidRDefault="00224483" w:rsidP="00FA000E">
            <w:pPr>
              <w:spacing w:before="60" w:after="60" w:line="240" w:lineRule="auto"/>
              <w:ind w:left="-120"/>
              <w:jc w:val="center"/>
              <w:rPr>
                <w:rFonts w:ascii="Arial" w:hAnsi="Arial" w:cs="Arial"/>
                <w:sz w:val="16"/>
                <w:szCs w:val="16"/>
                <w:vertAlign w:val="superscript"/>
                <w:lang w:val="en-US"/>
              </w:rPr>
            </w:pPr>
            <w:r w:rsidRPr="00DD4C12">
              <w:rPr>
                <w:rFonts w:ascii="Arial" w:hAnsi="Arial" w:cs="Arial"/>
                <w:sz w:val="16"/>
                <w:szCs w:val="16"/>
                <w:lang w:val="en-US"/>
              </w:rPr>
              <w:t xml:space="preserve">- </w:t>
            </w:r>
            <w:r w:rsidRPr="00DD4C12">
              <w:rPr>
                <w:rFonts w:ascii="Arial" w:hAnsi="Arial" w:cs="Arial"/>
                <w:sz w:val="16"/>
                <w:szCs w:val="16"/>
                <w:vertAlign w:val="superscript"/>
                <w:lang w:val="en-US"/>
              </w:rPr>
              <w:t>(1)</w:t>
            </w:r>
          </w:p>
        </w:tc>
        <w:tc>
          <w:tcPr>
            <w:tcW w:w="3392" w:type="dxa"/>
            <w:tcBorders>
              <w:left w:val="single" w:sz="4" w:space="0" w:color="auto"/>
              <w:right w:val="single" w:sz="4" w:space="0" w:color="auto"/>
            </w:tcBorders>
            <w:vAlign w:val="center"/>
          </w:tcPr>
          <w:p w14:paraId="1D3209D4"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w:t>
            </w:r>
          </w:p>
        </w:tc>
      </w:tr>
      <w:tr w:rsidR="00224483" w:rsidRPr="00DD4C12" w14:paraId="53830B0D" w14:textId="77777777" w:rsidTr="00FA000E">
        <w:trPr>
          <w:trHeight w:val="65"/>
          <w:jc w:val="center"/>
        </w:trPr>
        <w:tc>
          <w:tcPr>
            <w:tcW w:w="2552" w:type="dxa"/>
            <w:tcBorders>
              <w:top w:val="single" w:sz="4" w:space="0" w:color="auto"/>
              <w:left w:val="single" w:sz="4" w:space="0" w:color="auto"/>
              <w:bottom w:val="single" w:sz="4" w:space="0" w:color="auto"/>
              <w:right w:val="single" w:sz="4" w:space="0" w:color="auto"/>
            </w:tcBorders>
            <w:vAlign w:val="center"/>
          </w:tcPr>
          <w:p w14:paraId="2B52766D" w14:textId="77777777" w:rsidR="00224483" w:rsidRPr="00DD4C12" w:rsidRDefault="00224483" w:rsidP="00DD4C12">
            <w:pPr>
              <w:spacing w:before="60" w:after="60" w:line="240" w:lineRule="auto"/>
              <w:rPr>
                <w:rFonts w:ascii="Arial" w:hAnsi="Arial" w:cs="Arial"/>
                <w:sz w:val="16"/>
                <w:szCs w:val="16"/>
              </w:rPr>
            </w:pPr>
            <w:r w:rsidRPr="00DD4C12">
              <w:rPr>
                <w:rFonts w:ascii="Arial" w:hAnsi="Arial" w:cs="Arial"/>
                <w:sz w:val="16"/>
                <w:szCs w:val="16"/>
              </w:rPr>
              <w:t>Tlenek węgla</w:t>
            </w:r>
          </w:p>
        </w:tc>
        <w:tc>
          <w:tcPr>
            <w:tcW w:w="2835" w:type="dxa"/>
            <w:tcBorders>
              <w:top w:val="single" w:sz="4" w:space="0" w:color="auto"/>
              <w:left w:val="single" w:sz="4" w:space="0" w:color="auto"/>
              <w:bottom w:val="single" w:sz="4" w:space="0" w:color="auto"/>
              <w:right w:val="single" w:sz="4" w:space="0" w:color="auto"/>
            </w:tcBorders>
            <w:vAlign w:val="center"/>
          </w:tcPr>
          <w:p w14:paraId="1595F6A9"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w:t>
            </w:r>
          </w:p>
        </w:tc>
        <w:tc>
          <w:tcPr>
            <w:tcW w:w="3392" w:type="dxa"/>
            <w:tcBorders>
              <w:left w:val="single" w:sz="4" w:space="0" w:color="auto"/>
              <w:right w:val="single" w:sz="4" w:space="0" w:color="auto"/>
            </w:tcBorders>
            <w:vAlign w:val="center"/>
          </w:tcPr>
          <w:p w14:paraId="35247AAD" w14:textId="77777777" w:rsidR="00224483" w:rsidRPr="00DD4C12" w:rsidRDefault="00224483" w:rsidP="00FA000E">
            <w:pPr>
              <w:spacing w:before="60" w:after="60" w:line="240" w:lineRule="auto"/>
              <w:ind w:left="-120"/>
              <w:jc w:val="center"/>
              <w:rPr>
                <w:rFonts w:ascii="Arial" w:hAnsi="Arial" w:cs="Arial"/>
                <w:sz w:val="16"/>
                <w:szCs w:val="16"/>
                <w:lang w:val="en-US"/>
              </w:rPr>
            </w:pPr>
            <w:r w:rsidRPr="00DD4C12">
              <w:rPr>
                <w:rFonts w:ascii="Arial" w:hAnsi="Arial" w:cs="Arial"/>
                <w:sz w:val="16"/>
                <w:szCs w:val="16"/>
                <w:lang w:val="en-US"/>
              </w:rPr>
              <w:t>34,98</w:t>
            </w:r>
          </w:p>
        </w:tc>
      </w:tr>
    </w:tbl>
    <w:p w14:paraId="23D53223" w14:textId="47979CDB" w:rsidR="00224483" w:rsidRPr="00E6519B" w:rsidRDefault="00224483" w:rsidP="00C81637">
      <w:pPr>
        <w:pStyle w:val="Akapitzlist"/>
        <w:numPr>
          <w:ilvl w:val="0"/>
          <w:numId w:val="134"/>
        </w:numPr>
        <w:contextualSpacing w:val="0"/>
        <w:jc w:val="left"/>
        <w:rPr>
          <w:rFonts w:ascii="Arial" w:hAnsi="Arial" w:cs="Arial"/>
          <w:bCs/>
          <w:sz w:val="16"/>
          <w:szCs w:val="16"/>
        </w:rPr>
      </w:pPr>
      <w:r w:rsidRPr="00E6519B">
        <w:rPr>
          <w:rFonts w:ascii="Arial" w:hAnsi="Arial" w:cs="Arial"/>
          <w:bCs/>
          <w:sz w:val="16"/>
          <w:szCs w:val="16"/>
        </w:rPr>
        <w:t>BAT-AEL w odniesieniu do SO</w:t>
      </w:r>
      <w:r w:rsidRPr="00E6519B">
        <w:rPr>
          <w:rFonts w:ascii="Arial" w:hAnsi="Arial" w:cs="Arial"/>
          <w:bCs/>
          <w:sz w:val="16"/>
          <w:szCs w:val="16"/>
          <w:vertAlign w:val="subscript"/>
        </w:rPr>
        <w:t>2</w:t>
      </w:r>
      <w:r w:rsidRPr="00E6519B">
        <w:rPr>
          <w:rFonts w:ascii="Arial" w:hAnsi="Arial" w:cs="Arial"/>
          <w:bCs/>
          <w:sz w:val="16"/>
          <w:szCs w:val="16"/>
        </w:rPr>
        <w:t xml:space="preserve"> nie ma zastosowania ze względu na wykorzystywanie na instalacji w 100% gazu ziemnego</w:t>
      </w:r>
      <w:r w:rsidR="00FA000E" w:rsidRPr="00E6519B">
        <w:rPr>
          <w:rFonts w:ascii="Arial" w:hAnsi="Arial" w:cs="Arial"/>
          <w:bCs/>
          <w:sz w:val="16"/>
          <w:szCs w:val="16"/>
        </w:rPr>
        <w:t>.</w:t>
      </w:r>
    </w:p>
    <w:p w14:paraId="56E3ABF5" w14:textId="77777777" w:rsidR="00FA000E" w:rsidRDefault="00FA000E" w:rsidP="00FA000E">
      <w:pPr>
        <w:pStyle w:val="Akapitzlist"/>
        <w:ind w:left="1173"/>
        <w:contextualSpacing w:val="0"/>
        <w:jc w:val="left"/>
        <w:rPr>
          <w:rFonts w:ascii="Arial" w:hAnsi="Arial" w:cs="Arial"/>
          <w:bCs/>
          <w:sz w:val="20"/>
          <w:szCs w:val="20"/>
        </w:rPr>
      </w:pPr>
    </w:p>
    <w:p w14:paraId="44F1293A" w14:textId="77777777" w:rsidR="00224483" w:rsidRPr="008647B8" w:rsidRDefault="00224483" w:rsidP="00C03CA0">
      <w:pPr>
        <w:pStyle w:val="Akapitzlist"/>
        <w:numPr>
          <w:ilvl w:val="0"/>
          <w:numId w:val="101"/>
        </w:numPr>
        <w:spacing w:line="320" w:lineRule="exact"/>
        <w:contextualSpacing w:val="0"/>
        <w:rPr>
          <w:rFonts w:ascii="Arial" w:hAnsi="Arial" w:cs="Arial"/>
          <w:bCs/>
        </w:rPr>
      </w:pPr>
      <w:r w:rsidRPr="008647B8">
        <w:rPr>
          <w:rFonts w:ascii="Arial" w:hAnsi="Arial" w:cs="Arial"/>
          <w:bCs/>
        </w:rPr>
        <w:t>Wyrzut z układu odpylania linii żelaznej emitor E-11:</w:t>
      </w:r>
    </w:p>
    <w:tbl>
      <w:tblPr>
        <w:tblW w:w="7087"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4235"/>
      </w:tblGrid>
      <w:tr w:rsidR="00224483" w:rsidRPr="00DD4C12" w14:paraId="687B711F" w14:textId="77777777" w:rsidTr="001E1CFD">
        <w:trPr>
          <w:trHeight w:val="57"/>
        </w:trPr>
        <w:tc>
          <w:tcPr>
            <w:tcW w:w="2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AEB7B" w14:textId="77777777" w:rsidR="00224483" w:rsidRPr="00DD4C12" w:rsidRDefault="00224483" w:rsidP="00EF4D85">
            <w:pPr>
              <w:spacing w:after="0" w:line="240" w:lineRule="auto"/>
              <w:jc w:val="center"/>
              <w:rPr>
                <w:rFonts w:ascii="Arial" w:hAnsi="Arial" w:cs="Arial"/>
                <w:b/>
                <w:sz w:val="16"/>
                <w:szCs w:val="16"/>
              </w:rPr>
            </w:pPr>
            <w:r w:rsidRPr="00DD4C12">
              <w:rPr>
                <w:rFonts w:ascii="Arial" w:hAnsi="Arial" w:cs="Arial"/>
                <w:b/>
                <w:sz w:val="16"/>
                <w:szCs w:val="16"/>
              </w:rPr>
              <w:t>Substancja</w:t>
            </w:r>
          </w:p>
        </w:tc>
        <w:tc>
          <w:tcPr>
            <w:tcW w:w="4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5889ED" w14:textId="77777777" w:rsidR="00224483" w:rsidRPr="00DD4C12" w:rsidRDefault="00224483" w:rsidP="00EF4D85">
            <w:pPr>
              <w:spacing w:after="0" w:line="240" w:lineRule="auto"/>
              <w:ind w:left="6"/>
              <w:jc w:val="center"/>
              <w:rPr>
                <w:rFonts w:ascii="Arial" w:hAnsi="Arial" w:cs="Arial"/>
                <w:b/>
                <w:color w:val="000000"/>
                <w:sz w:val="16"/>
                <w:szCs w:val="16"/>
              </w:rPr>
            </w:pPr>
            <w:r w:rsidRPr="00DD4C12">
              <w:rPr>
                <w:rFonts w:ascii="Arial" w:hAnsi="Arial" w:cs="Arial"/>
                <w:b/>
                <w:color w:val="000000"/>
                <w:sz w:val="16"/>
                <w:szCs w:val="16"/>
              </w:rPr>
              <w:t>BAT – AEL</w:t>
            </w:r>
          </w:p>
          <w:p w14:paraId="20B02470" w14:textId="77777777" w:rsidR="00224483" w:rsidRPr="00DD4C12" w:rsidRDefault="00224483" w:rsidP="00EF4D85">
            <w:pPr>
              <w:spacing w:after="0" w:line="240" w:lineRule="auto"/>
              <w:ind w:left="6"/>
              <w:jc w:val="center"/>
              <w:rPr>
                <w:rFonts w:ascii="Arial" w:hAnsi="Arial" w:cs="Arial"/>
                <w:b/>
                <w:color w:val="000000"/>
                <w:sz w:val="16"/>
                <w:szCs w:val="16"/>
              </w:rPr>
            </w:pPr>
            <w:r w:rsidRPr="00DD4C12">
              <w:rPr>
                <w:rFonts w:ascii="Arial" w:hAnsi="Arial" w:cs="Arial"/>
                <w:b/>
                <w:color w:val="000000"/>
                <w:sz w:val="16"/>
                <w:szCs w:val="16"/>
              </w:rPr>
              <w:t>(średnia z okresu pobierania próbek)</w:t>
            </w:r>
          </w:p>
          <w:p w14:paraId="2072A046" w14:textId="77777777" w:rsidR="00224483" w:rsidRPr="00DD4C12" w:rsidRDefault="00224483" w:rsidP="00EF4D85">
            <w:pPr>
              <w:spacing w:after="0" w:line="240" w:lineRule="auto"/>
              <w:ind w:left="-120"/>
              <w:jc w:val="center"/>
              <w:rPr>
                <w:rFonts w:ascii="Arial" w:hAnsi="Arial" w:cs="Arial"/>
                <w:sz w:val="16"/>
                <w:szCs w:val="16"/>
                <w:lang w:val="en-US"/>
              </w:rPr>
            </w:pPr>
            <w:r w:rsidRPr="00DD4C12">
              <w:rPr>
                <w:rFonts w:ascii="Arial" w:hAnsi="Arial" w:cs="Arial"/>
                <w:b/>
                <w:color w:val="000000"/>
                <w:sz w:val="16"/>
                <w:szCs w:val="16"/>
              </w:rPr>
              <w:t>[mg/Nm</w:t>
            </w:r>
            <w:r w:rsidRPr="00DD4C12">
              <w:rPr>
                <w:rFonts w:ascii="Arial" w:hAnsi="Arial" w:cs="Arial"/>
                <w:b/>
                <w:color w:val="000000"/>
                <w:sz w:val="16"/>
                <w:szCs w:val="16"/>
                <w:vertAlign w:val="superscript"/>
              </w:rPr>
              <w:t>3</w:t>
            </w:r>
            <w:r w:rsidRPr="00DD4C12">
              <w:rPr>
                <w:rFonts w:ascii="Arial" w:hAnsi="Arial" w:cs="Arial"/>
                <w:b/>
                <w:color w:val="000000"/>
                <w:sz w:val="16"/>
                <w:szCs w:val="16"/>
              </w:rPr>
              <w:t>]</w:t>
            </w:r>
          </w:p>
        </w:tc>
      </w:tr>
      <w:tr w:rsidR="00224483" w:rsidRPr="00DD4C12" w14:paraId="5131C752" w14:textId="77777777" w:rsidTr="00EF4D85">
        <w:trPr>
          <w:trHeight w:val="65"/>
        </w:trPr>
        <w:tc>
          <w:tcPr>
            <w:tcW w:w="2852" w:type="dxa"/>
            <w:tcBorders>
              <w:top w:val="single" w:sz="4" w:space="0" w:color="auto"/>
              <w:left w:val="single" w:sz="4" w:space="0" w:color="auto"/>
              <w:bottom w:val="single" w:sz="4" w:space="0" w:color="auto"/>
              <w:right w:val="single" w:sz="4" w:space="0" w:color="auto"/>
            </w:tcBorders>
            <w:vAlign w:val="center"/>
          </w:tcPr>
          <w:p w14:paraId="62AFAE57" w14:textId="77777777" w:rsidR="00224483" w:rsidRPr="00DD4C12" w:rsidRDefault="00224483" w:rsidP="00EF4D85">
            <w:pPr>
              <w:spacing w:after="0" w:line="240" w:lineRule="auto"/>
              <w:jc w:val="center"/>
              <w:rPr>
                <w:rFonts w:ascii="Arial" w:hAnsi="Arial" w:cs="Arial"/>
                <w:sz w:val="16"/>
                <w:szCs w:val="16"/>
              </w:rPr>
            </w:pPr>
            <w:r w:rsidRPr="00DD4C12">
              <w:rPr>
                <w:rFonts w:ascii="Arial" w:hAnsi="Arial" w:cs="Arial"/>
                <w:sz w:val="16"/>
                <w:szCs w:val="16"/>
              </w:rPr>
              <w:t>Pył</w:t>
            </w:r>
          </w:p>
        </w:tc>
        <w:tc>
          <w:tcPr>
            <w:tcW w:w="4235" w:type="dxa"/>
            <w:tcBorders>
              <w:top w:val="single" w:sz="4" w:space="0" w:color="auto"/>
              <w:left w:val="single" w:sz="4" w:space="0" w:color="auto"/>
              <w:bottom w:val="single" w:sz="4" w:space="0" w:color="auto"/>
              <w:right w:val="single" w:sz="4" w:space="0" w:color="auto"/>
            </w:tcBorders>
            <w:vAlign w:val="center"/>
          </w:tcPr>
          <w:p w14:paraId="08C03805" w14:textId="77777777" w:rsidR="00224483" w:rsidRPr="00DD4C12" w:rsidRDefault="00224483" w:rsidP="00EF4D85">
            <w:pPr>
              <w:spacing w:after="0" w:line="240" w:lineRule="auto"/>
              <w:ind w:left="-120"/>
              <w:jc w:val="center"/>
              <w:rPr>
                <w:rFonts w:ascii="Arial" w:hAnsi="Arial" w:cs="Arial"/>
                <w:sz w:val="16"/>
                <w:szCs w:val="16"/>
                <w:lang w:val="en-US"/>
              </w:rPr>
            </w:pPr>
            <w:r w:rsidRPr="00DD4C12">
              <w:rPr>
                <w:rFonts w:ascii="Arial" w:hAnsi="Arial" w:cs="Arial"/>
                <w:sz w:val="16"/>
                <w:szCs w:val="16"/>
                <w:lang w:val="en-US"/>
              </w:rPr>
              <w:t>5,0</w:t>
            </w:r>
          </w:p>
        </w:tc>
      </w:tr>
    </w:tbl>
    <w:p w14:paraId="636121F4" w14:textId="77777777" w:rsidR="00EF4D85" w:rsidRPr="00BE3C10" w:rsidRDefault="00EF4D85" w:rsidP="00EF4D85">
      <w:pPr>
        <w:spacing w:before="240" w:after="120" w:line="320" w:lineRule="exact"/>
        <w:ind w:left="318"/>
        <w:jc w:val="both"/>
        <w:rPr>
          <w:rFonts w:ascii="Arial" w:eastAsia="Times New Roman" w:hAnsi="Arial" w:cs="Arial"/>
          <w:b/>
          <w:iCs/>
          <w:sz w:val="24"/>
          <w:szCs w:val="24"/>
          <w:lang w:eastAsia="pl-PL"/>
        </w:rPr>
      </w:pPr>
      <w:r w:rsidRPr="00BE3C10">
        <w:rPr>
          <w:rFonts w:ascii="Arial" w:eastAsia="Times New Roman" w:hAnsi="Arial" w:cs="Arial"/>
          <w:b/>
          <w:iCs/>
          <w:sz w:val="24"/>
          <w:szCs w:val="24"/>
          <w:lang w:eastAsia="pl-PL"/>
        </w:rPr>
        <w:t>b) dopuszczalna emisja roczna:</w:t>
      </w:r>
    </w:p>
    <w:p w14:paraId="20606F93" w14:textId="77777777" w:rsidR="00EF4D85" w:rsidRPr="00BE3C10" w:rsidRDefault="00EF4D85" w:rsidP="00C03CA0">
      <w:pPr>
        <w:pStyle w:val="Arial10i50"/>
        <w:numPr>
          <w:ilvl w:val="0"/>
          <w:numId w:val="102"/>
        </w:numPr>
        <w:spacing w:before="120" w:line="320" w:lineRule="exact"/>
        <w:ind w:left="885" w:right="-1089" w:hanging="284"/>
        <w:rPr>
          <w:sz w:val="24"/>
          <w:szCs w:val="24"/>
        </w:rPr>
      </w:pPr>
      <w:r w:rsidRPr="00BE3C10">
        <w:rPr>
          <w:sz w:val="24"/>
          <w:szCs w:val="24"/>
        </w:rPr>
        <w:t>z instalacji IPPC – Walcownia Wyrobów Długich:</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1"/>
      </w:tblGrid>
      <w:tr w:rsidR="00EF4D85" w:rsidRPr="00BE3C10" w14:paraId="6C516297" w14:textId="77777777" w:rsidTr="001E1CFD">
        <w:trPr>
          <w:trHeight w:val="359"/>
        </w:trPr>
        <w:tc>
          <w:tcPr>
            <w:tcW w:w="3263" w:type="dxa"/>
            <w:shd w:val="clear" w:color="auto" w:fill="BFBFBF" w:themeFill="background1" w:themeFillShade="BF"/>
            <w:vAlign w:val="center"/>
          </w:tcPr>
          <w:p w14:paraId="4F60D804" w14:textId="77777777" w:rsidR="00EF4D85" w:rsidRPr="00EF4D85" w:rsidRDefault="00EF4D85" w:rsidP="00EF4D85">
            <w:pPr>
              <w:spacing w:after="0" w:line="240" w:lineRule="auto"/>
              <w:jc w:val="center"/>
              <w:rPr>
                <w:rFonts w:ascii="Arial" w:hAnsi="Arial" w:cs="Arial"/>
                <w:b/>
                <w:sz w:val="16"/>
                <w:szCs w:val="16"/>
              </w:rPr>
            </w:pPr>
            <w:r w:rsidRPr="00EF4D85">
              <w:rPr>
                <w:rFonts w:ascii="Arial" w:hAnsi="Arial" w:cs="Arial"/>
                <w:b/>
                <w:sz w:val="16"/>
                <w:szCs w:val="16"/>
              </w:rPr>
              <w:t>Substancja</w:t>
            </w:r>
          </w:p>
        </w:tc>
        <w:tc>
          <w:tcPr>
            <w:tcW w:w="3261" w:type="dxa"/>
            <w:shd w:val="clear" w:color="auto" w:fill="BFBFBF" w:themeFill="background1" w:themeFillShade="BF"/>
            <w:vAlign w:val="center"/>
          </w:tcPr>
          <w:p w14:paraId="514C0464" w14:textId="77777777" w:rsidR="00EF4D85" w:rsidRPr="00EF4D85" w:rsidRDefault="00EF4D85" w:rsidP="00EF4D85">
            <w:pPr>
              <w:spacing w:after="0" w:line="240" w:lineRule="auto"/>
              <w:jc w:val="center"/>
              <w:rPr>
                <w:rFonts w:ascii="Arial" w:hAnsi="Arial" w:cs="Arial"/>
                <w:b/>
                <w:sz w:val="16"/>
                <w:szCs w:val="16"/>
              </w:rPr>
            </w:pPr>
            <w:r w:rsidRPr="00EF4D85">
              <w:rPr>
                <w:rFonts w:ascii="Arial" w:hAnsi="Arial" w:cs="Arial"/>
                <w:b/>
                <w:sz w:val="16"/>
                <w:szCs w:val="16"/>
              </w:rPr>
              <w:t>[Mg/rok]</w:t>
            </w:r>
          </w:p>
        </w:tc>
      </w:tr>
      <w:tr w:rsidR="00EF4D85" w:rsidRPr="00BE3C10" w14:paraId="4E54688B" w14:textId="77777777" w:rsidTr="00EF4D85">
        <w:tc>
          <w:tcPr>
            <w:tcW w:w="3263" w:type="dxa"/>
            <w:shd w:val="clear" w:color="auto" w:fill="auto"/>
            <w:vAlign w:val="center"/>
          </w:tcPr>
          <w:p w14:paraId="09403B23" w14:textId="77777777" w:rsidR="00EF4D85" w:rsidRPr="00EF4D85" w:rsidRDefault="00EF4D85" w:rsidP="00EF4D85">
            <w:pPr>
              <w:spacing w:after="0" w:line="240" w:lineRule="auto"/>
              <w:jc w:val="center"/>
              <w:rPr>
                <w:rFonts w:ascii="Arial" w:hAnsi="Arial" w:cs="Arial"/>
                <w:sz w:val="16"/>
                <w:szCs w:val="16"/>
              </w:rPr>
            </w:pPr>
            <w:bookmarkStart w:id="3" w:name="_Hlk184130448"/>
            <w:r w:rsidRPr="00EF4D85">
              <w:rPr>
                <w:rFonts w:ascii="Arial" w:hAnsi="Arial" w:cs="Arial"/>
                <w:sz w:val="16"/>
                <w:szCs w:val="16"/>
              </w:rPr>
              <w:t xml:space="preserve">Pył </w:t>
            </w:r>
          </w:p>
        </w:tc>
        <w:tc>
          <w:tcPr>
            <w:tcW w:w="3261" w:type="dxa"/>
            <w:shd w:val="clear" w:color="auto" w:fill="auto"/>
            <w:vAlign w:val="center"/>
          </w:tcPr>
          <w:p w14:paraId="00295FFF" w14:textId="77777777" w:rsidR="00EF4D85" w:rsidRPr="00EF4D85" w:rsidRDefault="00EF4D85" w:rsidP="00EF4D85">
            <w:pPr>
              <w:spacing w:after="0" w:line="240" w:lineRule="auto"/>
              <w:ind w:right="1264"/>
              <w:jc w:val="center"/>
              <w:rPr>
                <w:rFonts w:ascii="Arial" w:hAnsi="Arial" w:cs="Arial"/>
                <w:sz w:val="16"/>
                <w:szCs w:val="16"/>
              </w:rPr>
            </w:pPr>
            <w:r w:rsidRPr="00EF4D85">
              <w:rPr>
                <w:rFonts w:ascii="Arial" w:hAnsi="Arial" w:cs="Arial"/>
                <w:sz w:val="16"/>
                <w:szCs w:val="16"/>
              </w:rPr>
              <w:t>1,314</w:t>
            </w:r>
          </w:p>
        </w:tc>
      </w:tr>
      <w:bookmarkEnd w:id="3"/>
      <w:tr w:rsidR="00EF4D85" w:rsidRPr="00BE3C10" w14:paraId="56F1CFF7" w14:textId="77777777" w:rsidTr="00EF4D85">
        <w:tc>
          <w:tcPr>
            <w:tcW w:w="3263" w:type="dxa"/>
            <w:shd w:val="clear" w:color="auto" w:fill="auto"/>
            <w:vAlign w:val="center"/>
          </w:tcPr>
          <w:p w14:paraId="173B6B1A" w14:textId="77777777" w:rsidR="00EF4D85" w:rsidRPr="00EF4D85" w:rsidRDefault="00EF4D85" w:rsidP="00EF4D85">
            <w:pPr>
              <w:spacing w:after="0" w:line="240" w:lineRule="auto"/>
              <w:jc w:val="center"/>
              <w:rPr>
                <w:rFonts w:ascii="Arial" w:hAnsi="Arial" w:cs="Arial"/>
                <w:sz w:val="16"/>
                <w:szCs w:val="16"/>
              </w:rPr>
            </w:pPr>
            <w:r w:rsidRPr="00EF4D85">
              <w:rPr>
                <w:rFonts w:ascii="Arial" w:hAnsi="Arial" w:cs="Arial"/>
                <w:sz w:val="16"/>
                <w:szCs w:val="16"/>
              </w:rPr>
              <w:t>Tlenki azotu jako NO</w:t>
            </w:r>
            <w:r w:rsidRPr="00092F10">
              <w:rPr>
                <w:rFonts w:ascii="Arial" w:hAnsi="Arial" w:cs="Arial"/>
                <w:sz w:val="16"/>
                <w:szCs w:val="16"/>
                <w:vertAlign w:val="subscript"/>
              </w:rPr>
              <w:t>2</w:t>
            </w:r>
          </w:p>
        </w:tc>
        <w:tc>
          <w:tcPr>
            <w:tcW w:w="3261" w:type="dxa"/>
            <w:shd w:val="clear" w:color="auto" w:fill="auto"/>
            <w:vAlign w:val="center"/>
          </w:tcPr>
          <w:p w14:paraId="5D8874B3" w14:textId="77777777" w:rsidR="00EF4D85" w:rsidRPr="00EF4D85" w:rsidRDefault="00EF4D85" w:rsidP="00EF4D85">
            <w:pPr>
              <w:spacing w:after="0" w:line="240" w:lineRule="auto"/>
              <w:ind w:right="1264"/>
              <w:jc w:val="center"/>
              <w:rPr>
                <w:rFonts w:ascii="Arial" w:hAnsi="Arial" w:cs="Arial"/>
                <w:sz w:val="16"/>
                <w:szCs w:val="16"/>
              </w:rPr>
            </w:pPr>
            <w:r w:rsidRPr="00EF4D85">
              <w:rPr>
                <w:rFonts w:ascii="Arial" w:hAnsi="Arial" w:cs="Arial"/>
                <w:sz w:val="16"/>
                <w:szCs w:val="16"/>
              </w:rPr>
              <w:t>131,400</w:t>
            </w:r>
          </w:p>
        </w:tc>
      </w:tr>
      <w:tr w:rsidR="00EF4D85" w:rsidRPr="00BE3C10" w14:paraId="5B79FD80" w14:textId="77777777" w:rsidTr="00EF4D85">
        <w:trPr>
          <w:trHeight w:val="70"/>
        </w:trPr>
        <w:tc>
          <w:tcPr>
            <w:tcW w:w="3263" w:type="dxa"/>
            <w:shd w:val="clear" w:color="auto" w:fill="auto"/>
            <w:vAlign w:val="center"/>
          </w:tcPr>
          <w:p w14:paraId="15C427E0" w14:textId="77777777" w:rsidR="00EF4D85" w:rsidRPr="00EF4D85" w:rsidRDefault="00EF4D85" w:rsidP="00EF4D85">
            <w:pPr>
              <w:spacing w:after="0" w:line="240" w:lineRule="auto"/>
              <w:jc w:val="center"/>
              <w:rPr>
                <w:rFonts w:ascii="Arial" w:hAnsi="Arial" w:cs="Arial"/>
                <w:sz w:val="16"/>
                <w:szCs w:val="16"/>
              </w:rPr>
            </w:pPr>
            <w:r w:rsidRPr="00EF4D85">
              <w:rPr>
                <w:rFonts w:ascii="Arial" w:hAnsi="Arial" w:cs="Arial"/>
                <w:sz w:val="16"/>
                <w:szCs w:val="16"/>
              </w:rPr>
              <w:t>Tlenek węgla</w:t>
            </w:r>
          </w:p>
        </w:tc>
        <w:tc>
          <w:tcPr>
            <w:tcW w:w="3261" w:type="dxa"/>
            <w:shd w:val="clear" w:color="auto" w:fill="auto"/>
            <w:vAlign w:val="center"/>
          </w:tcPr>
          <w:p w14:paraId="213A7A7E" w14:textId="77777777" w:rsidR="00EF4D85" w:rsidRPr="00EF4D85" w:rsidRDefault="00EF4D85" w:rsidP="00EF4D85">
            <w:pPr>
              <w:spacing w:after="0" w:line="240" w:lineRule="auto"/>
              <w:ind w:right="1264"/>
              <w:jc w:val="center"/>
              <w:rPr>
                <w:rFonts w:ascii="Arial" w:hAnsi="Arial" w:cs="Arial"/>
                <w:sz w:val="16"/>
                <w:szCs w:val="16"/>
              </w:rPr>
            </w:pPr>
            <w:r w:rsidRPr="00EF4D85">
              <w:rPr>
                <w:rFonts w:ascii="Arial" w:hAnsi="Arial" w:cs="Arial"/>
                <w:sz w:val="16"/>
                <w:szCs w:val="16"/>
              </w:rPr>
              <w:t>13,140</w:t>
            </w:r>
          </w:p>
        </w:tc>
      </w:tr>
    </w:tbl>
    <w:p w14:paraId="412B747D" w14:textId="552CFC83" w:rsidR="00660FAD" w:rsidRDefault="00660FAD" w:rsidP="00EF4D85">
      <w:pPr>
        <w:pStyle w:val="Arial10i50"/>
        <w:spacing w:line="320" w:lineRule="exact"/>
        <w:ind w:right="-1091"/>
        <w:jc w:val="center"/>
        <w:rPr>
          <w:rFonts w:cs="Arial"/>
          <w:b/>
          <w:sz w:val="22"/>
        </w:rPr>
      </w:pPr>
    </w:p>
    <w:p w14:paraId="3B327011" w14:textId="0D37AA21" w:rsidR="00EF4D85" w:rsidRDefault="00EF4D85" w:rsidP="00C03CA0">
      <w:pPr>
        <w:pStyle w:val="Akapitzlist"/>
        <w:numPr>
          <w:ilvl w:val="2"/>
          <w:numId w:val="72"/>
        </w:numPr>
        <w:spacing w:before="240" w:line="320" w:lineRule="exact"/>
        <w:ind w:left="885" w:hanging="284"/>
        <w:contextualSpacing w:val="0"/>
        <w:rPr>
          <w:rFonts w:ascii="Arial" w:hAnsi="Arial" w:cs="Arial"/>
          <w:bCs/>
        </w:rPr>
      </w:pPr>
      <w:r w:rsidRPr="00BE3C10">
        <w:rPr>
          <w:rFonts w:ascii="Arial" w:hAnsi="Arial" w:cs="Arial"/>
          <w:bCs/>
        </w:rPr>
        <w:t>z instalacji IPPC do mechanicznego strzępienia złomu: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261"/>
      </w:tblGrid>
      <w:tr w:rsidR="00EF4D85" w:rsidRPr="00BE3C10" w14:paraId="0518BF85" w14:textId="77777777" w:rsidTr="001E1CFD">
        <w:trPr>
          <w:trHeight w:hRule="exact" w:val="340"/>
          <w:jc w:val="center"/>
        </w:trPr>
        <w:tc>
          <w:tcPr>
            <w:tcW w:w="3264" w:type="dxa"/>
            <w:shd w:val="clear" w:color="auto" w:fill="BFBFBF" w:themeFill="background1" w:themeFillShade="BF"/>
            <w:vAlign w:val="center"/>
          </w:tcPr>
          <w:p w14:paraId="3A2095C0" w14:textId="77777777" w:rsidR="00EF4D85" w:rsidRPr="00EF4D85" w:rsidRDefault="00EF4D85" w:rsidP="00EF4D85">
            <w:pPr>
              <w:spacing w:after="0" w:line="240" w:lineRule="auto"/>
              <w:jc w:val="center"/>
              <w:rPr>
                <w:rFonts w:ascii="Arial" w:hAnsi="Arial" w:cs="Arial"/>
                <w:b/>
                <w:sz w:val="16"/>
                <w:szCs w:val="16"/>
              </w:rPr>
            </w:pPr>
            <w:r w:rsidRPr="00EF4D85">
              <w:rPr>
                <w:rFonts w:ascii="Arial" w:hAnsi="Arial" w:cs="Arial"/>
                <w:b/>
                <w:sz w:val="16"/>
                <w:szCs w:val="16"/>
              </w:rPr>
              <w:t>Substancja</w:t>
            </w:r>
          </w:p>
        </w:tc>
        <w:tc>
          <w:tcPr>
            <w:tcW w:w="3261" w:type="dxa"/>
            <w:shd w:val="clear" w:color="auto" w:fill="BFBFBF" w:themeFill="background1" w:themeFillShade="BF"/>
            <w:vAlign w:val="center"/>
          </w:tcPr>
          <w:p w14:paraId="0F1DCB9B" w14:textId="77777777" w:rsidR="00EF4D85" w:rsidRPr="00EF4D85" w:rsidRDefault="00EF4D85" w:rsidP="00EF4D85">
            <w:pPr>
              <w:spacing w:after="0" w:line="240" w:lineRule="auto"/>
              <w:jc w:val="center"/>
              <w:rPr>
                <w:rFonts w:ascii="Arial" w:hAnsi="Arial" w:cs="Arial"/>
                <w:b/>
                <w:sz w:val="16"/>
                <w:szCs w:val="16"/>
              </w:rPr>
            </w:pPr>
            <w:r w:rsidRPr="00EF4D85">
              <w:rPr>
                <w:rFonts w:ascii="Arial" w:hAnsi="Arial" w:cs="Arial"/>
                <w:b/>
                <w:sz w:val="16"/>
                <w:szCs w:val="16"/>
              </w:rPr>
              <w:t>[Mg/rok]</w:t>
            </w:r>
          </w:p>
        </w:tc>
      </w:tr>
      <w:tr w:rsidR="00EF4D85" w:rsidRPr="00BE3C10" w14:paraId="44D6F638" w14:textId="77777777" w:rsidTr="00EF4D85">
        <w:trPr>
          <w:jc w:val="center"/>
        </w:trPr>
        <w:tc>
          <w:tcPr>
            <w:tcW w:w="3264" w:type="dxa"/>
            <w:shd w:val="clear" w:color="auto" w:fill="auto"/>
            <w:vAlign w:val="center"/>
          </w:tcPr>
          <w:p w14:paraId="21780C5D" w14:textId="77777777" w:rsidR="00EF4D85" w:rsidRPr="00EF4D85" w:rsidRDefault="00EF4D85" w:rsidP="00EF4D85">
            <w:pPr>
              <w:spacing w:after="0" w:line="240" w:lineRule="auto"/>
              <w:jc w:val="center"/>
              <w:rPr>
                <w:rFonts w:ascii="Arial" w:hAnsi="Arial" w:cs="Arial"/>
                <w:sz w:val="16"/>
                <w:szCs w:val="16"/>
              </w:rPr>
            </w:pPr>
            <w:r w:rsidRPr="00EF4D85">
              <w:rPr>
                <w:rFonts w:ascii="Arial" w:hAnsi="Arial" w:cs="Arial"/>
                <w:sz w:val="16"/>
                <w:szCs w:val="16"/>
              </w:rPr>
              <w:t xml:space="preserve">Pył </w:t>
            </w:r>
          </w:p>
        </w:tc>
        <w:tc>
          <w:tcPr>
            <w:tcW w:w="3261" w:type="dxa"/>
            <w:shd w:val="clear" w:color="auto" w:fill="auto"/>
            <w:vAlign w:val="center"/>
          </w:tcPr>
          <w:p w14:paraId="157F045C" w14:textId="77777777" w:rsidR="00EF4D85" w:rsidRPr="00EF4D85" w:rsidRDefault="00EF4D85" w:rsidP="00EF4D85">
            <w:pPr>
              <w:spacing w:after="0" w:line="240" w:lineRule="auto"/>
              <w:ind w:right="1264"/>
              <w:jc w:val="center"/>
              <w:rPr>
                <w:rFonts w:ascii="Arial" w:hAnsi="Arial" w:cs="Arial"/>
                <w:sz w:val="16"/>
                <w:szCs w:val="16"/>
              </w:rPr>
            </w:pPr>
            <w:r w:rsidRPr="00EF4D85">
              <w:rPr>
                <w:rFonts w:ascii="Arial" w:hAnsi="Arial" w:cs="Arial"/>
                <w:sz w:val="16"/>
                <w:szCs w:val="16"/>
              </w:rPr>
              <w:t>0,481</w:t>
            </w:r>
          </w:p>
        </w:tc>
      </w:tr>
      <w:tr w:rsidR="00EF4D85" w:rsidRPr="00BE3C10" w14:paraId="5A4FDE7D" w14:textId="77777777" w:rsidTr="00EF4D85">
        <w:trPr>
          <w:jc w:val="center"/>
        </w:trPr>
        <w:tc>
          <w:tcPr>
            <w:tcW w:w="3264" w:type="dxa"/>
            <w:shd w:val="clear" w:color="auto" w:fill="auto"/>
            <w:vAlign w:val="center"/>
          </w:tcPr>
          <w:p w14:paraId="05B0900C" w14:textId="77777777" w:rsidR="00EF4D85" w:rsidRPr="00EF4D85" w:rsidRDefault="00EF4D85" w:rsidP="00EF4D85">
            <w:pPr>
              <w:spacing w:after="0" w:line="240" w:lineRule="auto"/>
              <w:jc w:val="center"/>
              <w:rPr>
                <w:rFonts w:ascii="Arial" w:hAnsi="Arial" w:cs="Arial"/>
                <w:sz w:val="16"/>
                <w:szCs w:val="16"/>
              </w:rPr>
            </w:pPr>
            <w:r w:rsidRPr="00EF4D85">
              <w:rPr>
                <w:rFonts w:ascii="Arial" w:hAnsi="Arial" w:cs="Arial"/>
                <w:sz w:val="16"/>
                <w:szCs w:val="16"/>
              </w:rPr>
              <w:t>Pył zawieszony PM10</w:t>
            </w:r>
          </w:p>
        </w:tc>
        <w:tc>
          <w:tcPr>
            <w:tcW w:w="3261" w:type="dxa"/>
            <w:shd w:val="clear" w:color="auto" w:fill="auto"/>
            <w:vAlign w:val="center"/>
          </w:tcPr>
          <w:p w14:paraId="6192DDB2" w14:textId="77777777" w:rsidR="00EF4D85" w:rsidRPr="00EF4D85" w:rsidRDefault="00EF4D85" w:rsidP="00EF4D85">
            <w:pPr>
              <w:spacing w:after="0" w:line="240" w:lineRule="auto"/>
              <w:ind w:right="1264"/>
              <w:jc w:val="center"/>
              <w:rPr>
                <w:rFonts w:ascii="Arial" w:hAnsi="Arial" w:cs="Arial"/>
                <w:sz w:val="16"/>
                <w:szCs w:val="16"/>
              </w:rPr>
            </w:pPr>
            <w:r w:rsidRPr="00EF4D85">
              <w:rPr>
                <w:rFonts w:ascii="Arial" w:hAnsi="Arial" w:cs="Arial"/>
                <w:sz w:val="16"/>
                <w:szCs w:val="16"/>
              </w:rPr>
              <w:t>0,481</w:t>
            </w:r>
          </w:p>
        </w:tc>
      </w:tr>
      <w:tr w:rsidR="00EF4D85" w:rsidRPr="00BE3C10" w14:paraId="1ACAB9AD" w14:textId="77777777" w:rsidTr="00EF4D85">
        <w:trPr>
          <w:jc w:val="center"/>
        </w:trPr>
        <w:tc>
          <w:tcPr>
            <w:tcW w:w="3264" w:type="dxa"/>
            <w:shd w:val="clear" w:color="auto" w:fill="auto"/>
            <w:vAlign w:val="center"/>
          </w:tcPr>
          <w:p w14:paraId="45173FAC" w14:textId="77777777" w:rsidR="00EF4D85" w:rsidRPr="00EF4D85" w:rsidRDefault="00EF4D85" w:rsidP="00EF4D85">
            <w:pPr>
              <w:spacing w:after="0" w:line="240" w:lineRule="auto"/>
              <w:jc w:val="center"/>
              <w:rPr>
                <w:rFonts w:ascii="Arial" w:hAnsi="Arial" w:cs="Arial"/>
                <w:sz w:val="16"/>
                <w:szCs w:val="16"/>
              </w:rPr>
            </w:pPr>
            <w:r w:rsidRPr="00EF4D85">
              <w:rPr>
                <w:rFonts w:ascii="Arial" w:hAnsi="Arial" w:cs="Arial"/>
                <w:sz w:val="16"/>
                <w:szCs w:val="16"/>
              </w:rPr>
              <w:t>Pył zawieszony PM2,5</w:t>
            </w:r>
          </w:p>
        </w:tc>
        <w:tc>
          <w:tcPr>
            <w:tcW w:w="3261" w:type="dxa"/>
            <w:shd w:val="clear" w:color="auto" w:fill="auto"/>
            <w:vAlign w:val="center"/>
          </w:tcPr>
          <w:p w14:paraId="27F2704B" w14:textId="77777777" w:rsidR="00EF4D85" w:rsidRPr="00EF4D85" w:rsidRDefault="00EF4D85" w:rsidP="00EF4D85">
            <w:pPr>
              <w:spacing w:after="0" w:line="240" w:lineRule="auto"/>
              <w:ind w:right="1264"/>
              <w:jc w:val="center"/>
              <w:rPr>
                <w:rFonts w:ascii="Arial" w:hAnsi="Arial" w:cs="Arial"/>
                <w:sz w:val="16"/>
                <w:szCs w:val="16"/>
              </w:rPr>
            </w:pPr>
            <w:r w:rsidRPr="00EF4D85">
              <w:rPr>
                <w:rFonts w:ascii="Arial" w:hAnsi="Arial" w:cs="Arial"/>
                <w:sz w:val="16"/>
                <w:szCs w:val="16"/>
              </w:rPr>
              <w:t>0,481</w:t>
            </w:r>
          </w:p>
        </w:tc>
      </w:tr>
    </w:tbl>
    <w:p w14:paraId="0E69583B" w14:textId="6E82E42A" w:rsidR="00FA000E" w:rsidRDefault="006059F9" w:rsidP="00FA000E">
      <w:pPr>
        <w:pStyle w:val="Arial10i50"/>
        <w:spacing w:line="320" w:lineRule="exact"/>
        <w:ind w:right="-1091"/>
        <w:rPr>
          <w:rFonts w:cs="Arial"/>
          <w:b/>
          <w:sz w:val="22"/>
        </w:rPr>
      </w:pP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r>
      <w:r>
        <w:rPr>
          <w:rFonts w:eastAsia="Times New Roman" w:cs="Arial"/>
          <w:bCs/>
          <w:color w:val="auto"/>
          <w:sz w:val="24"/>
          <w:szCs w:val="24"/>
          <w:lang w:eastAsia="pl-PL"/>
        </w:rPr>
        <w:tab/>
        <w:t>”</w:t>
      </w:r>
    </w:p>
    <w:p w14:paraId="6485E6CC" w14:textId="77777777" w:rsidR="00FA000E" w:rsidRPr="00660FAD" w:rsidRDefault="00FA000E" w:rsidP="00FA000E">
      <w:pPr>
        <w:pStyle w:val="Arial10i50"/>
        <w:spacing w:line="320" w:lineRule="exact"/>
        <w:ind w:right="-1091"/>
        <w:rPr>
          <w:rFonts w:cs="Arial"/>
          <w:b/>
          <w:sz w:val="22"/>
        </w:rPr>
      </w:pPr>
    </w:p>
    <w:p w14:paraId="45E17FF4" w14:textId="2026492A" w:rsidR="00556128" w:rsidRPr="00B359AC" w:rsidRDefault="001D6FA0" w:rsidP="00646EC9">
      <w:pPr>
        <w:pStyle w:val="Akapitzlist"/>
        <w:numPr>
          <w:ilvl w:val="0"/>
          <w:numId w:val="69"/>
        </w:numPr>
        <w:spacing w:after="120" w:line="320" w:lineRule="exact"/>
        <w:jc w:val="left"/>
        <w:rPr>
          <w:rFonts w:ascii="Arial" w:eastAsiaTheme="minorEastAsia" w:hAnsi="Arial" w:cs="Arial"/>
          <w:b/>
          <w:bCs/>
        </w:rPr>
      </w:pPr>
      <w:r w:rsidRPr="00B359AC">
        <w:rPr>
          <w:rFonts w:ascii="Arial" w:eastAsiaTheme="minorHAnsi" w:hAnsi="Arial" w:cs="Arial"/>
          <w:lang w:eastAsia="en-US"/>
        </w:rPr>
        <w:t>W c</w:t>
      </w:r>
      <w:r w:rsidR="00556128" w:rsidRPr="00B359AC">
        <w:rPr>
          <w:rFonts w:ascii="Arial" w:eastAsiaTheme="minorHAnsi" w:hAnsi="Arial" w:cs="Arial"/>
          <w:lang w:eastAsia="en-US"/>
        </w:rPr>
        <w:t>zęś</w:t>
      </w:r>
      <w:r w:rsidRPr="00B359AC">
        <w:rPr>
          <w:rFonts w:ascii="Arial" w:eastAsiaTheme="minorHAnsi" w:hAnsi="Arial" w:cs="Arial"/>
          <w:lang w:eastAsia="en-US"/>
        </w:rPr>
        <w:t>ci</w:t>
      </w:r>
      <w:r w:rsidR="00556128" w:rsidRPr="00B359AC">
        <w:rPr>
          <w:rFonts w:ascii="Arial" w:eastAsiaTheme="minorHAnsi" w:hAnsi="Arial" w:cs="Arial"/>
          <w:lang w:eastAsia="en-US"/>
        </w:rPr>
        <w:t xml:space="preserve"> </w:t>
      </w:r>
      <w:r w:rsidR="00556128" w:rsidRPr="00B359AC">
        <w:rPr>
          <w:rFonts w:ascii="Arial" w:hAnsi="Arial" w:cs="Arial"/>
          <w:bCs/>
        </w:rPr>
        <w:t xml:space="preserve">III. </w:t>
      </w:r>
      <w:r w:rsidR="00556128" w:rsidRPr="00B359AC">
        <w:rPr>
          <w:rFonts w:ascii="Arial" w:hAnsi="Arial" w:cs="Arial"/>
          <w:b/>
          <w:bCs/>
        </w:rPr>
        <w:t>„Gospodarka odpadami”</w:t>
      </w:r>
      <w:r w:rsidR="00556128" w:rsidRPr="00B359AC">
        <w:rPr>
          <w:rFonts w:ascii="Arial" w:eastAsiaTheme="minorHAnsi" w:hAnsi="Arial" w:cs="Arial"/>
          <w:b/>
          <w:lang w:eastAsia="en-US"/>
        </w:rPr>
        <w:t xml:space="preserve">, </w:t>
      </w:r>
      <w:r w:rsidR="00556128" w:rsidRPr="00B359AC">
        <w:rPr>
          <w:rFonts w:ascii="Arial" w:eastAsiaTheme="minorHAnsi" w:hAnsi="Arial" w:cs="Arial"/>
          <w:lang w:eastAsia="en-US"/>
        </w:rPr>
        <w:t>punk</w:t>
      </w:r>
      <w:r w:rsidR="00FB2863" w:rsidRPr="00B359AC">
        <w:rPr>
          <w:rFonts w:ascii="Arial" w:eastAsiaTheme="minorHAnsi" w:hAnsi="Arial" w:cs="Arial"/>
          <w:lang w:eastAsia="en-US"/>
        </w:rPr>
        <w:t xml:space="preserve">cie </w:t>
      </w:r>
      <w:r w:rsidR="00556128" w:rsidRPr="00B359AC">
        <w:rPr>
          <w:rFonts w:ascii="Arial" w:hAnsi="Arial" w:cs="Arial"/>
          <w:bCs/>
        </w:rPr>
        <w:t>2</w:t>
      </w:r>
      <w:r w:rsidR="00556128" w:rsidRPr="00B359AC">
        <w:rPr>
          <w:rFonts w:ascii="Arial" w:hAnsi="Arial" w:cs="Arial"/>
          <w:b/>
          <w:bCs/>
        </w:rPr>
        <w:t xml:space="preserve">. </w:t>
      </w:r>
      <w:r w:rsidR="00FB2863" w:rsidRPr="00B359AC">
        <w:rPr>
          <w:rFonts w:ascii="Arial" w:hAnsi="Arial" w:cs="Arial"/>
          <w:b/>
          <w:bCs/>
        </w:rPr>
        <w:t>„</w:t>
      </w:r>
      <w:r w:rsidR="00556128" w:rsidRPr="00B359AC">
        <w:rPr>
          <w:rFonts w:ascii="Arial" w:hAnsi="Arial" w:cs="Arial"/>
          <w:b/>
          <w:bCs/>
        </w:rPr>
        <w:t xml:space="preserve">Ilość odpadów poszczególnych rodzajów przewidzianych do wytwarzania w ciągu roku”, </w:t>
      </w:r>
      <w:r w:rsidR="00FB2863" w:rsidRPr="00B359AC">
        <w:rPr>
          <w:rFonts w:ascii="Arial" w:hAnsi="Arial" w:cs="Arial"/>
          <w:b/>
          <w:bCs/>
        </w:rPr>
        <w:br/>
      </w:r>
      <w:r w:rsidR="00556128" w:rsidRPr="00B359AC">
        <w:rPr>
          <w:rFonts w:ascii="Arial" w:hAnsi="Arial" w:cs="Arial"/>
          <w:bCs/>
        </w:rPr>
        <w:t>podpunk</w:t>
      </w:r>
      <w:r w:rsidR="00FB2863" w:rsidRPr="00B359AC">
        <w:rPr>
          <w:rFonts w:ascii="Arial" w:hAnsi="Arial" w:cs="Arial"/>
          <w:bCs/>
        </w:rPr>
        <w:t>t</w:t>
      </w:r>
      <w:r w:rsidR="00556128" w:rsidRPr="00B359AC">
        <w:rPr>
          <w:rFonts w:ascii="Arial" w:hAnsi="Arial" w:cs="Arial"/>
          <w:bCs/>
        </w:rPr>
        <w:t xml:space="preserve"> </w:t>
      </w:r>
      <w:r w:rsidR="00556128" w:rsidRPr="00B359AC">
        <w:rPr>
          <w:rFonts w:ascii="Arial" w:hAnsi="Arial" w:cs="Arial"/>
        </w:rPr>
        <w:t>2.2.</w:t>
      </w:r>
      <w:r w:rsidR="00556128" w:rsidRPr="00B359AC">
        <w:rPr>
          <w:rFonts w:ascii="Arial" w:hAnsi="Arial" w:cs="Arial"/>
          <w:b/>
        </w:rPr>
        <w:t xml:space="preserve"> </w:t>
      </w:r>
      <w:r w:rsidR="00FB2863" w:rsidRPr="00B359AC">
        <w:rPr>
          <w:rFonts w:ascii="Arial" w:hAnsi="Arial" w:cs="Arial"/>
          <w:b/>
        </w:rPr>
        <w:t>„</w:t>
      </w:r>
      <w:r w:rsidR="00556128" w:rsidRPr="00B359AC">
        <w:rPr>
          <w:rFonts w:ascii="Arial" w:hAnsi="Arial" w:cs="Arial"/>
          <w:b/>
        </w:rPr>
        <w:t>Linia do mechanicznego strzępienia złomu</w:t>
      </w:r>
      <w:r w:rsidR="00FB2863" w:rsidRPr="00B359AC">
        <w:rPr>
          <w:rFonts w:ascii="Arial" w:hAnsi="Arial" w:cs="Arial"/>
          <w:b/>
        </w:rPr>
        <w:t>.</w:t>
      </w:r>
      <w:r w:rsidR="00556128" w:rsidRPr="00B359AC">
        <w:rPr>
          <w:rFonts w:ascii="Arial" w:hAnsi="Arial" w:cs="Arial"/>
          <w:b/>
        </w:rPr>
        <w:t>”</w:t>
      </w:r>
    </w:p>
    <w:p w14:paraId="6B95D9BE" w14:textId="77777777" w:rsidR="00556128" w:rsidRDefault="00556128" w:rsidP="00556128">
      <w:pPr>
        <w:pStyle w:val="Akapitzlist"/>
        <w:spacing w:line="320" w:lineRule="exact"/>
        <w:ind w:left="819"/>
        <w:jc w:val="left"/>
        <w:rPr>
          <w:rFonts w:ascii="Arial" w:eastAsiaTheme="minorHAnsi" w:hAnsi="Arial" w:cs="Arial"/>
          <w:lang w:eastAsia="en-US"/>
        </w:rPr>
      </w:pPr>
    </w:p>
    <w:p w14:paraId="1E050658" w14:textId="3CF1D758" w:rsidR="00556128" w:rsidRDefault="00556128" w:rsidP="001864C1">
      <w:pPr>
        <w:pStyle w:val="Akapitzlist"/>
        <w:spacing w:line="320" w:lineRule="exact"/>
        <w:ind w:left="360"/>
        <w:jc w:val="left"/>
        <w:rPr>
          <w:rFonts w:ascii="Arial" w:hAnsi="Arial" w:cs="Arial"/>
          <w:u w:val="single"/>
        </w:rPr>
      </w:pPr>
      <w:r w:rsidRPr="00556128">
        <w:rPr>
          <w:rFonts w:ascii="Arial" w:hAnsi="Arial" w:cs="Arial"/>
          <w:u w:val="single"/>
        </w:rPr>
        <w:t>otrzymuje brzmienie:</w:t>
      </w:r>
    </w:p>
    <w:p w14:paraId="24DF1440" w14:textId="55DCDC90" w:rsidR="00556128" w:rsidRDefault="00556128" w:rsidP="00556128">
      <w:pPr>
        <w:pStyle w:val="Akapitzlist"/>
        <w:spacing w:line="320" w:lineRule="exact"/>
        <w:ind w:left="819"/>
        <w:jc w:val="left"/>
        <w:rPr>
          <w:rFonts w:ascii="Arial" w:hAnsi="Arial" w:cs="Arial"/>
          <w:u w:val="single"/>
        </w:rPr>
      </w:pPr>
    </w:p>
    <w:p w14:paraId="15066ED6" w14:textId="42A1431E" w:rsidR="00556128" w:rsidRDefault="00556128" w:rsidP="000153DA">
      <w:pPr>
        <w:pStyle w:val="Akapitzlist"/>
        <w:spacing w:line="320" w:lineRule="exact"/>
        <w:ind w:left="0"/>
        <w:jc w:val="left"/>
        <w:rPr>
          <w:rFonts w:ascii="Arial" w:hAnsi="Arial" w:cs="Arial"/>
          <w:u w:val="single"/>
        </w:rPr>
      </w:pPr>
      <w:r w:rsidRPr="00084E19">
        <w:rPr>
          <w:rFonts w:ascii="Arial" w:hAnsi="Arial" w:cs="Arial"/>
          <w:b/>
        </w:rPr>
        <w:t>„2.2. Linia do mechanicznego strzępienia złomu</w:t>
      </w:r>
      <w:r w:rsidR="009D2B3B">
        <w:rPr>
          <w:rFonts w:ascii="Arial" w:hAnsi="Arial" w:cs="Arial"/>
          <w:b/>
        </w:rPr>
        <w:t>:</w:t>
      </w:r>
    </w:p>
    <w:p w14:paraId="5E0690E7" w14:textId="77777777" w:rsidR="00556128" w:rsidRPr="0020491B" w:rsidRDefault="00556128" w:rsidP="00C81637">
      <w:pPr>
        <w:numPr>
          <w:ilvl w:val="0"/>
          <w:numId w:val="99"/>
        </w:numPr>
        <w:spacing w:after="60" w:line="340" w:lineRule="exact"/>
        <w:ind w:left="697" w:hanging="357"/>
        <w:jc w:val="both"/>
        <w:rPr>
          <w:rFonts w:ascii="Arial" w:eastAsia="Times New Roman" w:hAnsi="Arial" w:cs="Arial"/>
          <w:bCs/>
          <w:iCs/>
          <w:lang w:eastAsia="pl-PL"/>
        </w:rPr>
      </w:pPr>
      <w:r w:rsidRPr="0020491B">
        <w:rPr>
          <w:rFonts w:ascii="Arial" w:eastAsia="Times New Roman" w:hAnsi="Arial" w:cs="Arial"/>
          <w:bCs/>
          <w:iCs/>
          <w:lang w:eastAsia="pl-PL"/>
        </w:rPr>
        <w:t>odpady niebezpieczne:</w:t>
      </w: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4536"/>
        <w:gridCol w:w="2232"/>
      </w:tblGrid>
      <w:tr w:rsidR="00556128" w:rsidRPr="001E1CFD" w14:paraId="5925262E" w14:textId="77777777" w:rsidTr="001E1CFD">
        <w:trPr>
          <w:trHeight w:val="401"/>
          <w:tblHeader/>
          <w:jc w:val="right"/>
        </w:trPr>
        <w:tc>
          <w:tcPr>
            <w:tcW w:w="425" w:type="dxa"/>
            <w:shd w:val="clear" w:color="auto" w:fill="BFBFBF" w:themeFill="background1" w:themeFillShade="BF"/>
          </w:tcPr>
          <w:p w14:paraId="40417721" w14:textId="77777777" w:rsidR="00556128" w:rsidRPr="001E1CFD" w:rsidRDefault="0055612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Lp.</w:t>
            </w:r>
          </w:p>
        </w:tc>
        <w:tc>
          <w:tcPr>
            <w:tcW w:w="1559" w:type="dxa"/>
            <w:shd w:val="clear" w:color="auto" w:fill="BFBFBF" w:themeFill="background1" w:themeFillShade="BF"/>
          </w:tcPr>
          <w:p w14:paraId="2A83F24C" w14:textId="77777777" w:rsidR="00556128" w:rsidRPr="001E1CFD" w:rsidRDefault="0055612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Kod  odpadu</w:t>
            </w:r>
          </w:p>
        </w:tc>
        <w:tc>
          <w:tcPr>
            <w:tcW w:w="4536" w:type="dxa"/>
            <w:shd w:val="clear" w:color="auto" w:fill="BFBFBF" w:themeFill="background1" w:themeFillShade="BF"/>
          </w:tcPr>
          <w:p w14:paraId="22F32820" w14:textId="77777777" w:rsidR="00556128" w:rsidRPr="001E1CFD" w:rsidRDefault="0055612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Rodzaj odpadu</w:t>
            </w:r>
          </w:p>
        </w:tc>
        <w:tc>
          <w:tcPr>
            <w:tcW w:w="2232" w:type="dxa"/>
            <w:shd w:val="clear" w:color="auto" w:fill="BFBFBF" w:themeFill="background1" w:themeFillShade="BF"/>
          </w:tcPr>
          <w:p w14:paraId="65571749" w14:textId="77777777" w:rsidR="00556128" w:rsidRPr="001E1CFD" w:rsidRDefault="0055612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Ilość odpadów [Mg/rok]</w:t>
            </w:r>
          </w:p>
        </w:tc>
      </w:tr>
      <w:tr w:rsidR="00556128" w:rsidRPr="001E1CFD" w14:paraId="0AD53743" w14:textId="77777777" w:rsidTr="000752EF">
        <w:trPr>
          <w:trHeight w:hRule="exact" w:val="340"/>
          <w:jc w:val="right"/>
        </w:trPr>
        <w:tc>
          <w:tcPr>
            <w:tcW w:w="425" w:type="dxa"/>
            <w:shd w:val="clear" w:color="auto" w:fill="auto"/>
          </w:tcPr>
          <w:p w14:paraId="0136AAAD"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w:t>
            </w:r>
          </w:p>
        </w:tc>
        <w:tc>
          <w:tcPr>
            <w:tcW w:w="1559" w:type="dxa"/>
            <w:shd w:val="clear" w:color="auto" w:fill="auto"/>
          </w:tcPr>
          <w:p w14:paraId="293E5AE8"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13 01 13*</w:t>
            </w:r>
          </w:p>
        </w:tc>
        <w:tc>
          <w:tcPr>
            <w:tcW w:w="4536" w:type="dxa"/>
            <w:shd w:val="clear" w:color="auto" w:fill="auto"/>
          </w:tcPr>
          <w:p w14:paraId="583248A1" w14:textId="77777777" w:rsidR="00556128" w:rsidRPr="001E1CFD" w:rsidRDefault="0055612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Inne oleje hydrauliczne</w:t>
            </w:r>
          </w:p>
        </w:tc>
        <w:tc>
          <w:tcPr>
            <w:tcW w:w="2232" w:type="dxa"/>
            <w:shd w:val="clear" w:color="auto" w:fill="auto"/>
          </w:tcPr>
          <w:p w14:paraId="1C191F5F" w14:textId="77777777" w:rsidR="00556128" w:rsidRPr="001E1CFD" w:rsidRDefault="0055612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2,20</w:t>
            </w:r>
          </w:p>
        </w:tc>
      </w:tr>
      <w:tr w:rsidR="00556128" w:rsidRPr="001E1CFD" w14:paraId="75225BC1" w14:textId="77777777" w:rsidTr="000752EF">
        <w:trPr>
          <w:trHeight w:hRule="exact" w:val="340"/>
          <w:jc w:val="right"/>
        </w:trPr>
        <w:tc>
          <w:tcPr>
            <w:tcW w:w="425" w:type="dxa"/>
            <w:shd w:val="clear" w:color="auto" w:fill="auto"/>
          </w:tcPr>
          <w:p w14:paraId="30B5BE36"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2</w:t>
            </w:r>
          </w:p>
        </w:tc>
        <w:tc>
          <w:tcPr>
            <w:tcW w:w="1559" w:type="dxa"/>
            <w:shd w:val="clear" w:color="auto" w:fill="auto"/>
          </w:tcPr>
          <w:p w14:paraId="474EF249"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13 02 08*</w:t>
            </w:r>
          </w:p>
        </w:tc>
        <w:tc>
          <w:tcPr>
            <w:tcW w:w="4536" w:type="dxa"/>
            <w:shd w:val="clear" w:color="auto" w:fill="auto"/>
          </w:tcPr>
          <w:p w14:paraId="3AB1BE1A" w14:textId="77777777" w:rsidR="00556128" w:rsidRPr="001E1CFD" w:rsidRDefault="0055612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Inne oleje silnikowe, przekładniowe i smarowe</w:t>
            </w:r>
          </w:p>
        </w:tc>
        <w:tc>
          <w:tcPr>
            <w:tcW w:w="2232" w:type="dxa"/>
            <w:shd w:val="clear" w:color="auto" w:fill="auto"/>
          </w:tcPr>
          <w:p w14:paraId="4FD6AE48" w14:textId="77777777" w:rsidR="00556128" w:rsidRPr="001E1CFD" w:rsidRDefault="0055612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2,20</w:t>
            </w:r>
          </w:p>
          <w:p w14:paraId="79E8DAE4" w14:textId="77777777" w:rsidR="00556128" w:rsidRPr="001E1CFD" w:rsidRDefault="0055612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,,00,</w:t>
            </w:r>
          </w:p>
        </w:tc>
      </w:tr>
      <w:tr w:rsidR="00556128" w:rsidRPr="001E1CFD" w14:paraId="0FB742B0" w14:textId="77777777" w:rsidTr="000752EF">
        <w:trPr>
          <w:trHeight w:hRule="exact" w:val="510"/>
          <w:jc w:val="right"/>
        </w:trPr>
        <w:tc>
          <w:tcPr>
            <w:tcW w:w="425" w:type="dxa"/>
            <w:shd w:val="clear" w:color="auto" w:fill="auto"/>
          </w:tcPr>
          <w:p w14:paraId="4226EFED"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3</w:t>
            </w:r>
          </w:p>
        </w:tc>
        <w:tc>
          <w:tcPr>
            <w:tcW w:w="1559" w:type="dxa"/>
            <w:shd w:val="clear" w:color="auto" w:fill="auto"/>
          </w:tcPr>
          <w:p w14:paraId="6ACF37D4"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16 02 13*</w:t>
            </w:r>
          </w:p>
        </w:tc>
        <w:tc>
          <w:tcPr>
            <w:tcW w:w="4536" w:type="dxa"/>
            <w:shd w:val="clear" w:color="auto" w:fill="auto"/>
          </w:tcPr>
          <w:p w14:paraId="2A9DACF7" w14:textId="77777777" w:rsidR="00556128" w:rsidRPr="001E1CFD" w:rsidRDefault="0055612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Zużyte urządzenia zawierające niebezpieczne elementy inne niż wymienione w 16 02 09 do 16 02 12</w:t>
            </w:r>
          </w:p>
        </w:tc>
        <w:tc>
          <w:tcPr>
            <w:tcW w:w="2232" w:type="dxa"/>
            <w:shd w:val="clear" w:color="auto" w:fill="auto"/>
          </w:tcPr>
          <w:p w14:paraId="7E013766" w14:textId="77777777" w:rsidR="00556128" w:rsidRPr="001E1CFD" w:rsidRDefault="00556128" w:rsidP="00052E1C">
            <w:pPr>
              <w:spacing w:before="60" w:after="60" w:line="240" w:lineRule="auto"/>
              <w:ind w:right="567"/>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0,20</w:t>
            </w:r>
          </w:p>
        </w:tc>
      </w:tr>
      <w:tr w:rsidR="00556128" w:rsidRPr="001E1CFD" w14:paraId="43E0CFCF" w14:textId="77777777" w:rsidTr="000752EF">
        <w:trPr>
          <w:trHeight w:hRule="exact" w:val="340"/>
          <w:jc w:val="right"/>
        </w:trPr>
        <w:tc>
          <w:tcPr>
            <w:tcW w:w="425" w:type="dxa"/>
            <w:shd w:val="clear" w:color="auto" w:fill="auto"/>
          </w:tcPr>
          <w:p w14:paraId="04860C85"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4</w:t>
            </w:r>
          </w:p>
        </w:tc>
        <w:tc>
          <w:tcPr>
            <w:tcW w:w="1559" w:type="dxa"/>
            <w:shd w:val="clear" w:color="auto" w:fill="auto"/>
          </w:tcPr>
          <w:p w14:paraId="259AEEBC" w14:textId="77777777" w:rsidR="00556128" w:rsidRPr="001E1CFD" w:rsidRDefault="0055612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16 06 02*</w:t>
            </w:r>
          </w:p>
        </w:tc>
        <w:tc>
          <w:tcPr>
            <w:tcW w:w="4536" w:type="dxa"/>
            <w:shd w:val="clear" w:color="auto" w:fill="auto"/>
          </w:tcPr>
          <w:p w14:paraId="43C5606A" w14:textId="77777777" w:rsidR="00556128" w:rsidRPr="001E1CFD" w:rsidRDefault="0055612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Baterie i akumulatory niklowo-kadmowe</w:t>
            </w:r>
          </w:p>
        </w:tc>
        <w:tc>
          <w:tcPr>
            <w:tcW w:w="2232" w:type="dxa"/>
            <w:shd w:val="clear" w:color="auto" w:fill="auto"/>
          </w:tcPr>
          <w:p w14:paraId="06108C3E" w14:textId="77777777" w:rsidR="00556128" w:rsidRPr="001E1CFD" w:rsidRDefault="00556128" w:rsidP="00052E1C">
            <w:pPr>
              <w:spacing w:before="60" w:after="60" w:line="240" w:lineRule="auto"/>
              <w:ind w:right="567"/>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0,05</w:t>
            </w:r>
          </w:p>
        </w:tc>
      </w:tr>
    </w:tbl>
    <w:p w14:paraId="32E975BF" w14:textId="7E65A608" w:rsidR="00556128" w:rsidRDefault="00556128" w:rsidP="00C81637">
      <w:pPr>
        <w:numPr>
          <w:ilvl w:val="0"/>
          <w:numId w:val="99"/>
        </w:numPr>
        <w:spacing w:before="240" w:after="0" w:line="340" w:lineRule="exact"/>
        <w:jc w:val="both"/>
        <w:rPr>
          <w:rFonts w:ascii="Arial" w:eastAsia="Times New Roman" w:hAnsi="Arial" w:cs="Arial"/>
          <w:bCs/>
          <w:iCs/>
          <w:lang w:eastAsia="pl-PL"/>
        </w:rPr>
      </w:pPr>
      <w:r w:rsidRPr="0020491B">
        <w:rPr>
          <w:rFonts w:ascii="Arial" w:eastAsia="Times New Roman" w:hAnsi="Arial" w:cs="Arial"/>
          <w:bCs/>
          <w:iCs/>
          <w:lang w:eastAsia="pl-PL"/>
        </w:rPr>
        <w:t>odpady inne niż niebezpieczne:</w:t>
      </w:r>
    </w:p>
    <w:tbl>
      <w:tblPr>
        <w:tblW w:w="87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4536"/>
        <w:gridCol w:w="2232"/>
      </w:tblGrid>
      <w:tr w:rsidR="00556128" w:rsidRPr="001E1CFD" w14:paraId="0824A0E9" w14:textId="77777777" w:rsidTr="001E1CFD">
        <w:trPr>
          <w:trHeight w:val="466"/>
          <w:tblHeader/>
          <w:jc w:val="right"/>
        </w:trPr>
        <w:tc>
          <w:tcPr>
            <w:tcW w:w="425" w:type="dxa"/>
            <w:shd w:val="clear" w:color="auto" w:fill="BFBFBF" w:themeFill="background1" w:themeFillShade="BF"/>
          </w:tcPr>
          <w:p w14:paraId="129CFE54" w14:textId="77777777" w:rsidR="00556128" w:rsidRPr="001E1CFD" w:rsidRDefault="00556128" w:rsidP="00556128">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Lp.</w:t>
            </w:r>
          </w:p>
        </w:tc>
        <w:tc>
          <w:tcPr>
            <w:tcW w:w="1560" w:type="dxa"/>
            <w:shd w:val="clear" w:color="auto" w:fill="BFBFBF" w:themeFill="background1" w:themeFillShade="BF"/>
          </w:tcPr>
          <w:p w14:paraId="2BD5A99E" w14:textId="77777777" w:rsidR="00556128" w:rsidRPr="001E1CFD" w:rsidRDefault="00556128" w:rsidP="00556128">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Kod  odpadu</w:t>
            </w:r>
          </w:p>
        </w:tc>
        <w:tc>
          <w:tcPr>
            <w:tcW w:w="4536" w:type="dxa"/>
            <w:shd w:val="clear" w:color="auto" w:fill="BFBFBF" w:themeFill="background1" w:themeFillShade="BF"/>
          </w:tcPr>
          <w:p w14:paraId="3ED8E8B7" w14:textId="77777777" w:rsidR="00556128" w:rsidRPr="001E1CFD" w:rsidRDefault="00556128" w:rsidP="00556128">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Rodzaj odpadu</w:t>
            </w:r>
          </w:p>
        </w:tc>
        <w:tc>
          <w:tcPr>
            <w:tcW w:w="2232" w:type="dxa"/>
            <w:shd w:val="clear" w:color="auto" w:fill="BFBFBF" w:themeFill="background1" w:themeFillShade="BF"/>
          </w:tcPr>
          <w:p w14:paraId="226497EA" w14:textId="77777777" w:rsidR="00556128" w:rsidRPr="001E1CFD" w:rsidRDefault="00556128" w:rsidP="00556128">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Ilość odpadów [Mg/rok]</w:t>
            </w:r>
          </w:p>
        </w:tc>
      </w:tr>
      <w:tr w:rsidR="00556128" w:rsidRPr="001E1CFD" w14:paraId="10698932" w14:textId="77777777" w:rsidTr="000752EF">
        <w:trPr>
          <w:trHeight w:hRule="exact" w:val="340"/>
          <w:jc w:val="right"/>
        </w:trPr>
        <w:tc>
          <w:tcPr>
            <w:tcW w:w="425" w:type="dxa"/>
            <w:shd w:val="clear" w:color="auto" w:fill="auto"/>
          </w:tcPr>
          <w:p w14:paraId="003DC744"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w:t>
            </w:r>
          </w:p>
        </w:tc>
        <w:tc>
          <w:tcPr>
            <w:tcW w:w="1560" w:type="dxa"/>
            <w:shd w:val="clear" w:color="auto" w:fill="auto"/>
          </w:tcPr>
          <w:p w14:paraId="5D122D28" w14:textId="77777777" w:rsidR="00556128" w:rsidRPr="001E1CFD" w:rsidRDefault="00556128" w:rsidP="008400C1">
            <w:pPr>
              <w:spacing w:before="60" w:after="60" w:line="240" w:lineRule="auto"/>
              <w:ind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07 02 80</w:t>
            </w:r>
          </w:p>
        </w:tc>
        <w:tc>
          <w:tcPr>
            <w:tcW w:w="4536" w:type="dxa"/>
            <w:shd w:val="clear" w:color="auto" w:fill="auto"/>
          </w:tcPr>
          <w:p w14:paraId="1D5B2CE1"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Odpady z przemysłu gumowego i produkcji gumy</w:t>
            </w:r>
          </w:p>
        </w:tc>
        <w:tc>
          <w:tcPr>
            <w:tcW w:w="2232" w:type="dxa"/>
            <w:shd w:val="clear" w:color="auto" w:fill="auto"/>
            <w:vAlign w:val="center"/>
          </w:tcPr>
          <w:p w14:paraId="4DD57154"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2,00</w:t>
            </w:r>
          </w:p>
        </w:tc>
      </w:tr>
      <w:tr w:rsidR="00556128" w:rsidRPr="001E1CFD" w14:paraId="0510E137" w14:textId="77777777" w:rsidTr="000752EF">
        <w:trPr>
          <w:trHeight w:hRule="exact" w:val="737"/>
          <w:jc w:val="right"/>
        </w:trPr>
        <w:tc>
          <w:tcPr>
            <w:tcW w:w="425" w:type="dxa"/>
            <w:shd w:val="clear" w:color="auto" w:fill="auto"/>
          </w:tcPr>
          <w:p w14:paraId="3BC1094C"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2</w:t>
            </w:r>
          </w:p>
        </w:tc>
        <w:tc>
          <w:tcPr>
            <w:tcW w:w="1560" w:type="dxa"/>
            <w:shd w:val="clear" w:color="auto" w:fill="auto"/>
          </w:tcPr>
          <w:p w14:paraId="778E830B"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15 02 03</w:t>
            </w:r>
          </w:p>
        </w:tc>
        <w:tc>
          <w:tcPr>
            <w:tcW w:w="4536" w:type="dxa"/>
            <w:shd w:val="clear" w:color="auto" w:fill="auto"/>
          </w:tcPr>
          <w:p w14:paraId="3146466A" w14:textId="7B6E3A89"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 xml:space="preserve">Sorbenty, materiały filtracyjne, tkaniny do wycierania </w:t>
            </w:r>
            <w:r w:rsidR="002A2B68">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(np. szmaty, ścierki) i ubrania ochronne inne niż wymienione  w 15 02 02</w:t>
            </w:r>
          </w:p>
        </w:tc>
        <w:tc>
          <w:tcPr>
            <w:tcW w:w="2232" w:type="dxa"/>
            <w:shd w:val="clear" w:color="auto" w:fill="auto"/>
            <w:vAlign w:val="center"/>
          </w:tcPr>
          <w:p w14:paraId="70082F70"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2,00</w:t>
            </w:r>
          </w:p>
        </w:tc>
      </w:tr>
      <w:tr w:rsidR="00556128" w:rsidRPr="001E1CFD" w14:paraId="469607F6" w14:textId="77777777" w:rsidTr="000752EF">
        <w:trPr>
          <w:trHeight w:hRule="exact" w:val="510"/>
          <w:jc w:val="right"/>
        </w:trPr>
        <w:tc>
          <w:tcPr>
            <w:tcW w:w="425" w:type="dxa"/>
            <w:shd w:val="clear" w:color="auto" w:fill="auto"/>
          </w:tcPr>
          <w:p w14:paraId="739CA277"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3</w:t>
            </w:r>
          </w:p>
        </w:tc>
        <w:tc>
          <w:tcPr>
            <w:tcW w:w="1560" w:type="dxa"/>
            <w:shd w:val="clear" w:color="auto" w:fill="auto"/>
          </w:tcPr>
          <w:p w14:paraId="5B11A4DE"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16 02 14</w:t>
            </w:r>
          </w:p>
        </w:tc>
        <w:tc>
          <w:tcPr>
            <w:tcW w:w="4536" w:type="dxa"/>
            <w:shd w:val="clear" w:color="auto" w:fill="auto"/>
          </w:tcPr>
          <w:p w14:paraId="4EEEB961"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Zużyte urządzenia inne niż wymienione w 16 02 09 do                 16 02 13</w:t>
            </w:r>
          </w:p>
        </w:tc>
        <w:tc>
          <w:tcPr>
            <w:tcW w:w="2232" w:type="dxa"/>
            <w:shd w:val="clear" w:color="auto" w:fill="auto"/>
            <w:vAlign w:val="center"/>
          </w:tcPr>
          <w:p w14:paraId="374AAB2F"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0,20</w:t>
            </w:r>
          </w:p>
        </w:tc>
      </w:tr>
      <w:tr w:rsidR="00556128" w:rsidRPr="001E1CFD" w14:paraId="39BB8996" w14:textId="77777777" w:rsidTr="000752EF">
        <w:trPr>
          <w:trHeight w:hRule="exact" w:val="510"/>
          <w:jc w:val="right"/>
        </w:trPr>
        <w:tc>
          <w:tcPr>
            <w:tcW w:w="425" w:type="dxa"/>
            <w:shd w:val="clear" w:color="auto" w:fill="auto"/>
          </w:tcPr>
          <w:p w14:paraId="04BC32B3"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4</w:t>
            </w:r>
          </w:p>
        </w:tc>
        <w:tc>
          <w:tcPr>
            <w:tcW w:w="1560" w:type="dxa"/>
            <w:shd w:val="clear" w:color="auto" w:fill="auto"/>
          </w:tcPr>
          <w:p w14:paraId="42F1B7B2"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17 04 07</w:t>
            </w:r>
          </w:p>
        </w:tc>
        <w:tc>
          <w:tcPr>
            <w:tcW w:w="4536" w:type="dxa"/>
            <w:shd w:val="clear" w:color="auto" w:fill="auto"/>
          </w:tcPr>
          <w:p w14:paraId="4E210A1F"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Mieszaniny metali</w:t>
            </w:r>
          </w:p>
        </w:tc>
        <w:tc>
          <w:tcPr>
            <w:tcW w:w="2232" w:type="dxa"/>
            <w:shd w:val="clear" w:color="auto" w:fill="auto"/>
            <w:vAlign w:val="center"/>
          </w:tcPr>
          <w:p w14:paraId="648E14A9"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200,00</w:t>
            </w:r>
          </w:p>
        </w:tc>
      </w:tr>
      <w:tr w:rsidR="00556128" w:rsidRPr="001E1CFD" w14:paraId="13A6CA26" w14:textId="77777777" w:rsidTr="000752EF">
        <w:trPr>
          <w:trHeight w:hRule="exact" w:val="340"/>
          <w:jc w:val="right"/>
        </w:trPr>
        <w:tc>
          <w:tcPr>
            <w:tcW w:w="425" w:type="dxa"/>
            <w:shd w:val="clear" w:color="auto" w:fill="auto"/>
          </w:tcPr>
          <w:p w14:paraId="6A9A126F"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5</w:t>
            </w:r>
          </w:p>
        </w:tc>
        <w:tc>
          <w:tcPr>
            <w:tcW w:w="1560" w:type="dxa"/>
            <w:shd w:val="clear" w:color="auto" w:fill="auto"/>
          </w:tcPr>
          <w:p w14:paraId="33C22F73"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19 10 01</w:t>
            </w:r>
          </w:p>
        </w:tc>
        <w:tc>
          <w:tcPr>
            <w:tcW w:w="4536" w:type="dxa"/>
            <w:shd w:val="clear" w:color="auto" w:fill="auto"/>
          </w:tcPr>
          <w:p w14:paraId="3BA323AC"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Odpady żelaza i stali</w:t>
            </w:r>
          </w:p>
        </w:tc>
        <w:tc>
          <w:tcPr>
            <w:tcW w:w="2232" w:type="dxa"/>
            <w:shd w:val="clear" w:color="auto" w:fill="auto"/>
            <w:vAlign w:val="center"/>
          </w:tcPr>
          <w:p w14:paraId="7C9C4F9A"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1 000,00</w:t>
            </w:r>
          </w:p>
        </w:tc>
      </w:tr>
      <w:tr w:rsidR="00556128" w:rsidRPr="001E1CFD" w14:paraId="632F12C3" w14:textId="77777777" w:rsidTr="000752EF">
        <w:trPr>
          <w:trHeight w:hRule="exact" w:val="340"/>
          <w:jc w:val="right"/>
        </w:trPr>
        <w:tc>
          <w:tcPr>
            <w:tcW w:w="425" w:type="dxa"/>
            <w:shd w:val="clear" w:color="auto" w:fill="auto"/>
          </w:tcPr>
          <w:p w14:paraId="00A5C962" w14:textId="77777777" w:rsidR="00556128" w:rsidRPr="001E1CFD" w:rsidRDefault="00556128" w:rsidP="00556128">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lastRenderedPageBreak/>
              <w:t>6</w:t>
            </w:r>
          </w:p>
        </w:tc>
        <w:tc>
          <w:tcPr>
            <w:tcW w:w="1560" w:type="dxa"/>
            <w:shd w:val="clear" w:color="auto" w:fill="auto"/>
          </w:tcPr>
          <w:p w14:paraId="732B6334" w14:textId="77777777" w:rsidR="00556128" w:rsidRPr="001E1CFD" w:rsidRDefault="00556128" w:rsidP="00556128">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19 10 02</w:t>
            </w:r>
          </w:p>
        </w:tc>
        <w:tc>
          <w:tcPr>
            <w:tcW w:w="4536" w:type="dxa"/>
            <w:shd w:val="clear" w:color="auto" w:fill="auto"/>
          </w:tcPr>
          <w:p w14:paraId="6289C158" w14:textId="77777777" w:rsidR="00556128" w:rsidRPr="001E1CFD" w:rsidRDefault="00556128" w:rsidP="00556128">
            <w:pPr>
              <w:spacing w:before="60" w:after="60" w:line="240" w:lineRule="auto"/>
              <w:ind w:left="-57" w:right="-57"/>
              <w:rPr>
                <w:rFonts w:ascii="Arial" w:eastAsia="Times New Roman" w:hAnsi="Arial" w:cs="Arial"/>
                <w:sz w:val="16"/>
                <w:szCs w:val="16"/>
                <w:lang w:eastAsia="pl-PL"/>
              </w:rPr>
            </w:pPr>
            <w:r w:rsidRPr="001E1CFD">
              <w:rPr>
                <w:rFonts w:ascii="Arial" w:eastAsia="Times New Roman" w:hAnsi="Arial" w:cs="Arial"/>
                <w:sz w:val="16"/>
                <w:szCs w:val="16"/>
                <w:lang w:eastAsia="pl-PL"/>
              </w:rPr>
              <w:t>Odpady metali nieżelaznych</w:t>
            </w:r>
          </w:p>
        </w:tc>
        <w:tc>
          <w:tcPr>
            <w:tcW w:w="2232" w:type="dxa"/>
            <w:shd w:val="clear" w:color="auto" w:fill="auto"/>
            <w:vAlign w:val="center"/>
          </w:tcPr>
          <w:p w14:paraId="59CB314C" w14:textId="77777777" w:rsidR="00556128" w:rsidRPr="001E1CFD" w:rsidRDefault="00556128" w:rsidP="00556128">
            <w:pPr>
              <w:spacing w:before="60" w:after="60" w:line="240" w:lineRule="auto"/>
              <w:ind w:right="565"/>
              <w:jc w:val="right"/>
              <w:rPr>
                <w:rFonts w:ascii="Arial" w:eastAsia="Times New Roman" w:hAnsi="Arial" w:cs="Arial"/>
                <w:sz w:val="16"/>
                <w:szCs w:val="16"/>
                <w:lang w:eastAsia="pl-PL"/>
              </w:rPr>
            </w:pPr>
            <w:r w:rsidRPr="001E1CFD">
              <w:rPr>
                <w:rFonts w:ascii="Arial" w:eastAsia="Times New Roman" w:hAnsi="Arial" w:cs="Arial"/>
                <w:sz w:val="16"/>
                <w:szCs w:val="16"/>
                <w:lang w:eastAsia="pl-PL"/>
              </w:rPr>
              <w:t>30 000,00</w:t>
            </w:r>
          </w:p>
        </w:tc>
      </w:tr>
      <w:tr w:rsidR="00556128" w:rsidRPr="001E1CFD" w14:paraId="6D16183B" w14:textId="77777777" w:rsidTr="000752EF">
        <w:trPr>
          <w:trHeight w:hRule="exact" w:val="340"/>
          <w:jc w:val="right"/>
        </w:trPr>
        <w:tc>
          <w:tcPr>
            <w:tcW w:w="425" w:type="dxa"/>
            <w:shd w:val="clear" w:color="auto" w:fill="auto"/>
          </w:tcPr>
          <w:p w14:paraId="1FEFC119"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7</w:t>
            </w:r>
          </w:p>
        </w:tc>
        <w:tc>
          <w:tcPr>
            <w:tcW w:w="1560" w:type="dxa"/>
            <w:shd w:val="clear" w:color="auto" w:fill="auto"/>
          </w:tcPr>
          <w:p w14:paraId="4BCF9208"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19 10 04</w:t>
            </w:r>
          </w:p>
        </w:tc>
        <w:tc>
          <w:tcPr>
            <w:tcW w:w="4536" w:type="dxa"/>
            <w:shd w:val="clear" w:color="auto" w:fill="auto"/>
          </w:tcPr>
          <w:p w14:paraId="75220E5A"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Lekka frakcja i pyły inne niż wymienione w 19 10 03</w:t>
            </w:r>
          </w:p>
        </w:tc>
        <w:tc>
          <w:tcPr>
            <w:tcW w:w="2232" w:type="dxa"/>
            <w:shd w:val="clear" w:color="auto" w:fill="auto"/>
            <w:vAlign w:val="center"/>
          </w:tcPr>
          <w:p w14:paraId="368D7D8B"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140 000,00</w:t>
            </w:r>
          </w:p>
        </w:tc>
      </w:tr>
      <w:tr w:rsidR="00556128" w:rsidRPr="001E1CFD" w14:paraId="31CA7AE8" w14:textId="77777777" w:rsidTr="000752EF">
        <w:trPr>
          <w:trHeight w:hRule="exact" w:val="340"/>
          <w:jc w:val="right"/>
        </w:trPr>
        <w:tc>
          <w:tcPr>
            <w:tcW w:w="425" w:type="dxa"/>
            <w:shd w:val="clear" w:color="auto" w:fill="auto"/>
          </w:tcPr>
          <w:p w14:paraId="03AC8E5E"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8</w:t>
            </w:r>
          </w:p>
        </w:tc>
        <w:tc>
          <w:tcPr>
            <w:tcW w:w="1560" w:type="dxa"/>
            <w:shd w:val="clear" w:color="auto" w:fill="auto"/>
          </w:tcPr>
          <w:p w14:paraId="0DDE543D"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19 10 06</w:t>
            </w:r>
          </w:p>
        </w:tc>
        <w:tc>
          <w:tcPr>
            <w:tcW w:w="4536" w:type="dxa"/>
            <w:shd w:val="clear" w:color="auto" w:fill="auto"/>
          </w:tcPr>
          <w:p w14:paraId="25526275"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Inne frakcje niż wymienione w 19 10 05</w:t>
            </w:r>
          </w:p>
        </w:tc>
        <w:tc>
          <w:tcPr>
            <w:tcW w:w="2232" w:type="dxa"/>
            <w:shd w:val="clear" w:color="auto" w:fill="auto"/>
            <w:vAlign w:val="center"/>
          </w:tcPr>
          <w:p w14:paraId="6497E21E"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5 000,00</w:t>
            </w:r>
          </w:p>
        </w:tc>
      </w:tr>
      <w:tr w:rsidR="00556128" w:rsidRPr="001E1CFD" w14:paraId="6F0B76C7" w14:textId="77777777" w:rsidTr="000752EF">
        <w:trPr>
          <w:trHeight w:hRule="exact" w:val="340"/>
          <w:jc w:val="right"/>
        </w:trPr>
        <w:tc>
          <w:tcPr>
            <w:tcW w:w="425" w:type="dxa"/>
            <w:shd w:val="clear" w:color="auto" w:fill="auto"/>
          </w:tcPr>
          <w:p w14:paraId="3FD9E03C" w14:textId="77777777" w:rsidR="00556128" w:rsidRPr="001E1CFD" w:rsidRDefault="00556128" w:rsidP="00556128">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9</w:t>
            </w:r>
          </w:p>
        </w:tc>
        <w:tc>
          <w:tcPr>
            <w:tcW w:w="1560" w:type="dxa"/>
            <w:shd w:val="clear" w:color="auto" w:fill="auto"/>
          </w:tcPr>
          <w:p w14:paraId="247C425A" w14:textId="77777777" w:rsidR="00556128" w:rsidRPr="001E1CFD" w:rsidRDefault="00556128" w:rsidP="00556128">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19 12 03</w:t>
            </w:r>
          </w:p>
        </w:tc>
        <w:tc>
          <w:tcPr>
            <w:tcW w:w="4536" w:type="dxa"/>
            <w:shd w:val="clear" w:color="auto" w:fill="auto"/>
          </w:tcPr>
          <w:p w14:paraId="4E0A4764" w14:textId="77777777" w:rsidR="00556128" w:rsidRPr="001E1CFD" w:rsidRDefault="00556128" w:rsidP="00556128">
            <w:pPr>
              <w:spacing w:before="60" w:after="60" w:line="240" w:lineRule="auto"/>
              <w:ind w:left="-57" w:right="-57"/>
              <w:rPr>
                <w:rFonts w:ascii="Arial" w:eastAsia="Times New Roman" w:hAnsi="Arial" w:cs="Arial"/>
                <w:sz w:val="16"/>
                <w:szCs w:val="16"/>
                <w:lang w:eastAsia="pl-PL"/>
              </w:rPr>
            </w:pPr>
            <w:r w:rsidRPr="001E1CFD">
              <w:rPr>
                <w:rFonts w:ascii="Arial" w:eastAsia="Times New Roman" w:hAnsi="Arial" w:cs="Arial"/>
                <w:sz w:val="16"/>
                <w:szCs w:val="16"/>
                <w:lang w:eastAsia="pl-PL"/>
              </w:rPr>
              <w:t>Metale nieżelazne</w:t>
            </w:r>
          </w:p>
        </w:tc>
        <w:tc>
          <w:tcPr>
            <w:tcW w:w="2232" w:type="dxa"/>
            <w:shd w:val="clear" w:color="auto" w:fill="auto"/>
            <w:vAlign w:val="center"/>
          </w:tcPr>
          <w:p w14:paraId="7B61B937" w14:textId="77777777" w:rsidR="00556128" w:rsidRPr="001E1CFD" w:rsidRDefault="00556128" w:rsidP="00556128">
            <w:pPr>
              <w:spacing w:before="60" w:after="60" w:line="240" w:lineRule="auto"/>
              <w:ind w:right="565"/>
              <w:jc w:val="right"/>
              <w:rPr>
                <w:rFonts w:ascii="Arial" w:eastAsia="Times New Roman" w:hAnsi="Arial" w:cs="Arial"/>
                <w:sz w:val="16"/>
                <w:szCs w:val="16"/>
                <w:lang w:eastAsia="pl-PL"/>
              </w:rPr>
            </w:pPr>
            <w:r w:rsidRPr="001E1CFD">
              <w:rPr>
                <w:rFonts w:ascii="Arial" w:eastAsia="Times New Roman" w:hAnsi="Arial" w:cs="Arial"/>
                <w:sz w:val="16"/>
                <w:szCs w:val="16"/>
                <w:lang w:eastAsia="pl-PL"/>
              </w:rPr>
              <w:t>5 000,00</w:t>
            </w:r>
          </w:p>
        </w:tc>
      </w:tr>
      <w:tr w:rsidR="00556128" w:rsidRPr="001E1CFD" w14:paraId="6997E599" w14:textId="77777777" w:rsidTr="000752EF">
        <w:trPr>
          <w:trHeight w:hRule="exact" w:val="340"/>
          <w:jc w:val="right"/>
        </w:trPr>
        <w:tc>
          <w:tcPr>
            <w:tcW w:w="425" w:type="dxa"/>
            <w:shd w:val="clear" w:color="auto" w:fill="auto"/>
          </w:tcPr>
          <w:p w14:paraId="25D89D9E"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10</w:t>
            </w:r>
          </w:p>
        </w:tc>
        <w:tc>
          <w:tcPr>
            <w:tcW w:w="1560" w:type="dxa"/>
            <w:shd w:val="clear" w:color="auto" w:fill="auto"/>
          </w:tcPr>
          <w:p w14:paraId="02236A7A"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19 12 04</w:t>
            </w:r>
          </w:p>
        </w:tc>
        <w:tc>
          <w:tcPr>
            <w:tcW w:w="4536" w:type="dxa"/>
            <w:shd w:val="clear" w:color="auto" w:fill="auto"/>
          </w:tcPr>
          <w:p w14:paraId="23B88704"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Tworzywa sztuczne i guma</w:t>
            </w:r>
          </w:p>
        </w:tc>
        <w:tc>
          <w:tcPr>
            <w:tcW w:w="2232" w:type="dxa"/>
            <w:shd w:val="clear" w:color="auto" w:fill="auto"/>
            <w:vAlign w:val="center"/>
          </w:tcPr>
          <w:p w14:paraId="79205CE0"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40 000,00</w:t>
            </w:r>
          </w:p>
        </w:tc>
      </w:tr>
      <w:tr w:rsidR="00556128" w:rsidRPr="001E1CFD" w14:paraId="362214A0" w14:textId="77777777" w:rsidTr="000752EF">
        <w:trPr>
          <w:trHeight w:hRule="exact" w:val="340"/>
          <w:jc w:val="right"/>
        </w:trPr>
        <w:tc>
          <w:tcPr>
            <w:tcW w:w="425" w:type="dxa"/>
            <w:shd w:val="clear" w:color="auto" w:fill="auto"/>
          </w:tcPr>
          <w:p w14:paraId="035011E7"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11</w:t>
            </w:r>
          </w:p>
        </w:tc>
        <w:tc>
          <w:tcPr>
            <w:tcW w:w="1560" w:type="dxa"/>
            <w:shd w:val="clear" w:color="auto" w:fill="auto"/>
          </w:tcPr>
          <w:p w14:paraId="31CB6CF0"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19 12 09</w:t>
            </w:r>
          </w:p>
        </w:tc>
        <w:tc>
          <w:tcPr>
            <w:tcW w:w="4536" w:type="dxa"/>
            <w:shd w:val="clear" w:color="auto" w:fill="auto"/>
          </w:tcPr>
          <w:p w14:paraId="641EF87F" w14:textId="77777777"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Minerały (np. piasek, kamienie)</w:t>
            </w:r>
          </w:p>
        </w:tc>
        <w:tc>
          <w:tcPr>
            <w:tcW w:w="2232" w:type="dxa"/>
            <w:shd w:val="clear" w:color="auto" w:fill="auto"/>
            <w:vAlign w:val="center"/>
          </w:tcPr>
          <w:p w14:paraId="133011A8"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50 000,00</w:t>
            </w:r>
          </w:p>
        </w:tc>
      </w:tr>
      <w:tr w:rsidR="00556128" w:rsidRPr="001E1CFD" w14:paraId="0B1CC29F" w14:textId="77777777" w:rsidTr="000752EF">
        <w:trPr>
          <w:trHeight w:hRule="exact" w:val="737"/>
          <w:jc w:val="right"/>
        </w:trPr>
        <w:tc>
          <w:tcPr>
            <w:tcW w:w="425" w:type="dxa"/>
            <w:shd w:val="clear" w:color="auto" w:fill="auto"/>
          </w:tcPr>
          <w:p w14:paraId="547E199D"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12</w:t>
            </w:r>
          </w:p>
        </w:tc>
        <w:tc>
          <w:tcPr>
            <w:tcW w:w="1560" w:type="dxa"/>
            <w:shd w:val="clear" w:color="auto" w:fill="auto"/>
          </w:tcPr>
          <w:p w14:paraId="04A96D90" w14:textId="77777777" w:rsidR="00556128" w:rsidRPr="001E1CFD" w:rsidRDefault="00556128" w:rsidP="00556128">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19 12 12</w:t>
            </w:r>
          </w:p>
        </w:tc>
        <w:tc>
          <w:tcPr>
            <w:tcW w:w="4536" w:type="dxa"/>
            <w:shd w:val="clear" w:color="auto" w:fill="auto"/>
          </w:tcPr>
          <w:p w14:paraId="72DCD266" w14:textId="117B922F" w:rsidR="00556128" w:rsidRPr="001E1CFD" w:rsidRDefault="00556128" w:rsidP="00556128">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 xml:space="preserve">Inne odpady (w tym zmieszane substancje i przedmioty) </w:t>
            </w:r>
            <w:r w:rsidR="00136A15">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 xml:space="preserve">z mechanicznej obróbki odpadów inne niż wymienione </w:t>
            </w:r>
            <w:r w:rsidR="00136A15">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w 19 12 11</w:t>
            </w:r>
          </w:p>
        </w:tc>
        <w:tc>
          <w:tcPr>
            <w:tcW w:w="2232" w:type="dxa"/>
            <w:shd w:val="clear" w:color="auto" w:fill="auto"/>
            <w:vAlign w:val="center"/>
          </w:tcPr>
          <w:p w14:paraId="1C808FE3" w14:textId="77777777" w:rsidR="00556128" w:rsidRPr="001E1CFD" w:rsidRDefault="00556128" w:rsidP="00556128">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20 000,00</w:t>
            </w:r>
          </w:p>
        </w:tc>
      </w:tr>
    </w:tbl>
    <w:p w14:paraId="503DFD59" w14:textId="1C149FD9" w:rsidR="00556128" w:rsidRPr="00646EC9" w:rsidRDefault="00556128" w:rsidP="00646EC9">
      <w:pPr>
        <w:spacing w:before="240" w:after="120" w:line="340" w:lineRule="exact"/>
        <w:ind w:left="8496"/>
        <w:rPr>
          <w:rFonts w:ascii="Arial" w:eastAsia="Times New Roman" w:hAnsi="Arial" w:cs="Arial"/>
          <w:bCs/>
          <w:iCs/>
          <w:lang w:eastAsia="pl-PL"/>
        </w:rPr>
      </w:pPr>
      <w:r w:rsidRPr="00054E42">
        <w:rPr>
          <w:rFonts w:ascii="Arial" w:eastAsia="Times New Roman" w:hAnsi="Arial" w:cs="Arial"/>
          <w:bCs/>
          <w:iCs/>
          <w:lang w:eastAsia="pl-PL"/>
        </w:rPr>
        <w:t>”</w:t>
      </w:r>
      <w:r w:rsidRPr="00646EC9">
        <w:rPr>
          <w:rFonts w:ascii="Arial" w:hAnsi="Arial" w:cs="Arial"/>
          <w:b/>
        </w:rPr>
        <w:t xml:space="preserve"> </w:t>
      </w:r>
    </w:p>
    <w:p w14:paraId="4B1AF4FB" w14:textId="6E81C4F4" w:rsidR="004B3A38" w:rsidRPr="00F07A9D" w:rsidRDefault="009D7B95" w:rsidP="00F07A9D">
      <w:pPr>
        <w:pStyle w:val="Akapitzlist"/>
        <w:numPr>
          <w:ilvl w:val="0"/>
          <w:numId w:val="69"/>
        </w:numPr>
        <w:spacing w:line="320" w:lineRule="exact"/>
        <w:jc w:val="left"/>
        <w:rPr>
          <w:rFonts w:ascii="Arial" w:eastAsiaTheme="minorHAnsi" w:hAnsi="Arial" w:cs="Arial"/>
          <w:b/>
          <w:lang w:eastAsia="en-US"/>
        </w:rPr>
      </w:pPr>
      <w:r w:rsidRPr="00F07A9D">
        <w:rPr>
          <w:rFonts w:ascii="Arial" w:eastAsiaTheme="minorHAnsi" w:hAnsi="Arial" w:cs="Arial"/>
          <w:lang w:eastAsia="en-US"/>
        </w:rPr>
        <w:t>W c</w:t>
      </w:r>
      <w:r w:rsidR="004B3A38" w:rsidRPr="00F07A9D">
        <w:rPr>
          <w:rFonts w:ascii="Arial" w:eastAsiaTheme="minorHAnsi" w:hAnsi="Arial" w:cs="Arial"/>
          <w:lang w:eastAsia="en-US"/>
        </w:rPr>
        <w:t>zęś</w:t>
      </w:r>
      <w:r w:rsidRPr="00F07A9D">
        <w:rPr>
          <w:rFonts w:ascii="Arial" w:eastAsiaTheme="minorHAnsi" w:hAnsi="Arial" w:cs="Arial"/>
          <w:lang w:eastAsia="en-US"/>
        </w:rPr>
        <w:t>ci</w:t>
      </w:r>
      <w:r w:rsidR="004B3A38" w:rsidRPr="00F07A9D">
        <w:rPr>
          <w:rFonts w:ascii="Arial" w:eastAsiaTheme="minorHAnsi" w:hAnsi="Arial" w:cs="Arial"/>
          <w:lang w:eastAsia="en-US"/>
        </w:rPr>
        <w:t xml:space="preserve">  III. </w:t>
      </w:r>
      <w:r w:rsidR="004B3A38" w:rsidRPr="00F07A9D">
        <w:rPr>
          <w:rFonts w:ascii="Arial" w:eastAsiaTheme="minorHAnsi" w:hAnsi="Arial" w:cs="Arial"/>
          <w:b/>
          <w:lang w:eastAsia="en-US"/>
        </w:rPr>
        <w:t>„Gospodarka odpadami”</w:t>
      </w:r>
      <w:r w:rsidR="004B3A38" w:rsidRPr="00F07A9D">
        <w:rPr>
          <w:rFonts w:ascii="Arial" w:eastAsiaTheme="minorHAnsi" w:hAnsi="Arial" w:cs="Arial"/>
          <w:lang w:eastAsia="en-US"/>
        </w:rPr>
        <w:t>, w punkcie 4.</w:t>
      </w:r>
      <w:r w:rsidR="004B3A38" w:rsidRPr="00F07A9D">
        <w:rPr>
          <w:rFonts w:ascii="Arial" w:eastAsiaTheme="minorHAnsi" w:hAnsi="Arial" w:cs="Arial"/>
          <w:b/>
          <w:lang w:eastAsia="en-US"/>
        </w:rPr>
        <w:t xml:space="preserve"> </w:t>
      </w:r>
      <w:r w:rsidR="004B21DF" w:rsidRPr="00F07A9D">
        <w:rPr>
          <w:rFonts w:ascii="Arial" w:eastAsiaTheme="minorHAnsi" w:hAnsi="Arial" w:cs="Arial"/>
          <w:b/>
          <w:lang w:eastAsia="en-US"/>
        </w:rPr>
        <w:t>„</w:t>
      </w:r>
      <w:r w:rsidR="004B3A38" w:rsidRPr="00F07A9D">
        <w:rPr>
          <w:rFonts w:ascii="Arial" w:eastAsiaTheme="minorHAnsi" w:hAnsi="Arial" w:cs="Arial"/>
          <w:b/>
          <w:lang w:eastAsia="en-US"/>
        </w:rPr>
        <w:t>Przetwarzanie odpadów”</w:t>
      </w:r>
      <w:r w:rsidR="004B3A38" w:rsidRPr="00F07A9D">
        <w:rPr>
          <w:rFonts w:ascii="Arial" w:eastAsiaTheme="minorHAnsi" w:hAnsi="Arial" w:cs="Arial"/>
          <w:lang w:eastAsia="en-US"/>
        </w:rPr>
        <w:t>, podpunk</w:t>
      </w:r>
      <w:r w:rsidR="00521715" w:rsidRPr="00F07A9D">
        <w:rPr>
          <w:rFonts w:ascii="Arial" w:eastAsiaTheme="minorHAnsi" w:hAnsi="Arial" w:cs="Arial"/>
          <w:lang w:eastAsia="en-US"/>
        </w:rPr>
        <w:t>t</w:t>
      </w:r>
      <w:r w:rsidR="004B3A38" w:rsidRPr="00F07A9D">
        <w:rPr>
          <w:rFonts w:ascii="Arial" w:eastAsiaTheme="minorHAnsi" w:hAnsi="Arial" w:cs="Arial"/>
          <w:lang w:eastAsia="en-US"/>
        </w:rPr>
        <w:t xml:space="preserve"> 4.2. </w:t>
      </w:r>
      <w:r w:rsidR="004B3A38" w:rsidRPr="00F07A9D">
        <w:rPr>
          <w:rFonts w:ascii="Arial" w:eastAsiaTheme="minorHAnsi" w:hAnsi="Arial" w:cs="Arial"/>
          <w:b/>
          <w:lang w:eastAsia="en-US"/>
        </w:rPr>
        <w:t>„Rodzaj i ilość odpadów wytworzonych w wyniku przetwarzania w ciągu roku</w:t>
      </w:r>
      <w:r w:rsidR="00521715" w:rsidRPr="00F07A9D">
        <w:rPr>
          <w:rFonts w:ascii="Arial" w:eastAsiaTheme="minorHAnsi" w:hAnsi="Arial" w:cs="Arial"/>
          <w:b/>
          <w:lang w:eastAsia="en-US"/>
        </w:rPr>
        <w:t>.</w:t>
      </w:r>
      <w:r w:rsidR="004B3A38" w:rsidRPr="00F07A9D">
        <w:rPr>
          <w:rFonts w:ascii="Arial" w:eastAsiaTheme="minorHAnsi" w:hAnsi="Arial" w:cs="Arial"/>
          <w:b/>
          <w:lang w:eastAsia="en-US"/>
        </w:rPr>
        <w:t>”</w:t>
      </w:r>
    </w:p>
    <w:p w14:paraId="27A96FE1" w14:textId="26D9288F" w:rsidR="004B3A38" w:rsidRPr="00F07A9D" w:rsidRDefault="004B3A38" w:rsidP="00F07A9D">
      <w:pPr>
        <w:pStyle w:val="Akapitzlist"/>
        <w:spacing w:line="320" w:lineRule="exact"/>
        <w:ind w:left="360"/>
        <w:jc w:val="left"/>
        <w:rPr>
          <w:rFonts w:ascii="Arial" w:eastAsiaTheme="minorHAnsi" w:hAnsi="Arial" w:cs="Arial"/>
          <w:b/>
          <w:lang w:eastAsia="en-US"/>
        </w:rPr>
      </w:pPr>
    </w:p>
    <w:p w14:paraId="73F5BF87" w14:textId="127CDEA1" w:rsidR="004B21DF" w:rsidRDefault="004B21DF" w:rsidP="00744277">
      <w:pPr>
        <w:pStyle w:val="Akapitzlist"/>
        <w:tabs>
          <w:tab w:val="left" w:pos="9815"/>
        </w:tabs>
        <w:autoSpaceDE w:val="0"/>
        <w:autoSpaceDN w:val="0"/>
        <w:adjustRightInd w:val="0"/>
        <w:spacing w:line="268" w:lineRule="exact"/>
        <w:ind w:left="360" w:right="170"/>
        <w:rPr>
          <w:rFonts w:ascii="Arial" w:eastAsiaTheme="minorEastAsia" w:hAnsi="Arial" w:cs="Arial"/>
          <w:bCs/>
          <w:u w:val="single"/>
        </w:rPr>
      </w:pPr>
      <w:r w:rsidRPr="004B21DF">
        <w:rPr>
          <w:rFonts w:ascii="Arial" w:eastAsiaTheme="minorEastAsia" w:hAnsi="Arial" w:cs="Arial"/>
          <w:bCs/>
          <w:u w:val="single"/>
        </w:rPr>
        <w:t>otrzymuje brzmienie:</w:t>
      </w:r>
    </w:p>
    <w:p w14:paraId="5B757ADD" w14:textId="44F7545A" w:rsidR="004B21DF" w:rsidRDefault="004B21DF" w:rsidP="004B3A38">
      <w:pPr>
        <w:pStyle w:val="Akapitzlist"/>
        <w:tabs>
          <w:tab w:val="left" w:pos="9815"/>
        </w:tabs>
        <w:autoSpaceDE w:val="0"/>
        <w:autoSpaceDN w:val="0"/>
        <w:adjustRightInd w:val="0"/>
        <w:spacing w:line="268" w:lineRule="exact"/>
        <w:ind w:left="819" w:right="170"/>
        <w:rPr>
          <w:rFonts w:ascii="Arial" w:eastAsiaTheme="minorEastAsia" w:hAnsi="Arial" w:cs="Arial"/>
          <w:bCs/>
          <w:u w:val="single"/>
        </w:rPr>
      </w:pPr>
    </w:p>
    <w:p w14:paraId="28C419B7" w14:textId="053771BD" w:rsidR="00744277" w:rsidRDefault="004B21DF" w:rsidP="006D0F49">
      <w:pPr>
        <w:spacing w:after="0" w:line="320" w:lineRule="exact"/>
        <w:ind w:left="567" w:hanging="567"/>
        <w:rPr>
          <w:rFonts w:ascii="Arial" w:eastAsia="Times New Roman" w:hAnsi="Arial" w:cs="Arial"/>
          <w:b/>
          <w:sz w:val="24"/>
          <w:szCs w:val="24"/>
          <w:lang w:eastAsia="pl-PL"/>
        </w:rPr>
      </w:pPr>
      <w:r w:rsidRPr="00744277">
        <w:rPr>
          <w:rFonts w:ascii="Arial" w:eastAsia="Times New Roman" w:hAnsi="Arial" w:cs="Arial"/>
          <w:b/>
          <w:sz w:val="24"/>
          <w:szCs w:val="24"/>
          <w:lang w:eastAsia="pl-PL"/>
        </w:rPr>
        <w:t>„4.2. Rodzaj i ilość odpadów wytworzonych w wyniku przetwarzania w ciągu roku</w:t>
      </w:r>
      <w:r w:rsidR="00DF4498" w:rsidRPr="00744277">
        <w:rPr>
          <w:rFonts w:ascii="Arial" w:eastAsia="Times New Roman" w:hAnsi="Arial" w:cs="Arial"/>
          <w:b/>
          <w:sz w:val="24"/>
          <w:szCs w:val="24"/>
          <w:lang w:eastAsia="pl-PL"/>
        </w:rPr>
        <w:t>.</w:t>
      </w:r>
    </w:p>
    <w:p w14:paraId="3B131B3B" w14:textId="77777777" w:rsidR="00744277" w:rsidRPr="00744277" w:rsidRDefault="00744277" w:rsidP="00744277">
      <w:pPr>
        <w:spacing w:after="0" w:line="320" w:lineRule="exact"/>
        <w:rPr>
          <w:rFonts w:ascii="Arial" w:eastAsia="Times New Roman" w:hAnsi="Arial" w:cs="Arial"/>
          <w:b/>
          <w:sz w:val="24"/>
          <w:szCs w:val="24"/>
          <w:lang w:eastAsia="pl-PL"/>
        </w:rPr>
      </w:pPr>
    </w:p>
    <w:tbl>
      <w:tblPr>
        <w:tblW w:w="87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4536"/>
        <w:gridCol w:w="2232"/>
      </w:tblGrid>
      <w:tr w:rsidR="00DF4498" w:rsidRPr="001E1CFD" w14:paraId="11EDB9BE" w14:textId="77777777" w:rsidTr="001E1CFD">
        <w:trPr>
          <w:trHeight w:val="466"/>
          <w:tblHeader/>
          <w:jc w:val="right"/>
        </w:trPr>
        <w:tc>
          <w:tcPr>
            <w:tcW w:w="425" w:type="dxa"/>
            <w:shd w:val="clear" w:color="auto" w:fill="BFBFBF" w:themeFill="background1" w:themeFillShade="BF"/>
          </w:tcPr>
          <w:p w14:paraId="370D98C6" w14:textId="77777777" w:rsidR="00DF4498" w:rsidRPr="001E1CFD" w:rsidRDefault="00DF449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Lp.</w:t>
            </w:r>
          </w:p>
        </w:tc>
        <w:tc>
          <w:tcPr>
            <w:tcW w:w="1560" w:type="dxa"/>
            <w:shd w:val="clear" w:color="auto" w:fill="BFBFBF" w:themeFill="background1" w:themeFillShade="BF"/>
          </w:tcPr>
          <w:p w14:paraId="1FAABE38" w14:textId="77777777" w:rsidR="00DF4498" w:rsidRPr="001E1CFD" w:rsidRDefault="00DF449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Kod  odpadu</w:t>
            </w:r>
          </w:p>
        </w:tc>
        <w:tc>
          <w:tcPr>
            <w:tcW w:w="4536" w:type="dxa"/>
            <w:shd w:val="clear" w:color="auto" w:fill="BFBFBF" w:themeFill="background1" w:themeFillShade="BF"/>
          </w:tcPr>
          <w:p w14:paraId="74503F76" w14:textId="77777777" w:rsidR="00DF4498" w:rsidRPr="001E1CFD" w:rsidRDefault="00DF449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Rodzaj odpadu</w:t>
            </w:r>
          </w:p>
        </w:tc>
        <w:tc>
          <w:tcPr>
            <w:tcW w:w="2232" w:type="dxa"/>
            <w:shd w:val="clear" w:color="auto" w:fill="BFBFBF" w:themeFill="background1" w:themeFillShade="BF"/>
          </w:tcPr>
          <w:p w14:paraId="459F78E5" w14:textId="77777777" w:rsidR="00DF4498" w:rsidRPr="001E1CFD" w:rsidRDefault="00DF4498" w:rsidP="00052E1C">
            <w:pPr>
              <w:spacing w:before="60" w:after="60" w:line="240" w:lineRule="auto"/>
              <w:ind w:left="-57" w:right="-57"/>
              <w:jc w:val="center"/>
              <w:rPr>
                <w:rFonts w:ascii="Arial" w:eastAsia="Times New Roman" w:hAnsi="Arial" w:cs="Arial"/>
                <w:b/>
                <w:bCs/>
                <w:sz w:val="16"/>
                <w:szCs w:val="16"/>
                <w:lang w:eastAsia="pl-PL"/>
              </w:rPr>
            </w:pPr>
            <w:r w:rsidRPr="001E1CFD">
              <w:rPr>
                <w:rFonts w:ascii="Arial" w:eastAsia="Times New Roman" w:hAnsi="Arial" w:cs="Arial"/>
                <w:b/>
                <w:bCs/>
                <w:sz w:val="16"/>
                <w:szCs w:val="16"/>
                <w:lang w:eastAsia="pl-PL"/>
              </w:rPr>
              <w:t>Ilość odpadów [Mg/rok]</w:t>
            </w:r>
          </w:p>
        </w:tc>
      </w:tr>
      <w:tr w:rsidR="00DF4498" w:rsidRPr="001E1CFD" w14:paraId="179AFB17" w14:textId="77777777" w:rsidTr="00DF4498">
        <w:trPr>
          <w:trHeight w:hRule="exact" w:val="340"/>
          <w:jc w:val="right"/>
        </w:trPr>
        <w:tc>
          <w:tcPr>
            <w:tcW w:w="425" w:type="dxa"/>
            <w:shd w:val="clear" w:color="auto" w:fill="auto"/>
          </w:tcPr>
          <w:p w14:paraId="67FB6B9D"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w:t>
            </w:r>
          </w:p>
        </w:tc>
        <w:tc>
          <w:tcPr>
            <w:tcW w:w="1560" w:type="dxa"/>
            <w:shd w:val="clear" w:color="auto" w:fill="auto"/>
          </w:tcPr>
          <w:p w14:paraId="335C4BB7"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19 10 01</w:t>
            </w:r>
          </w:p>
        </w:tc>
        <w:tc>
          <w:tcPr>
            <w:tcW w:w="4536" w:type="dxa"/>
            <w:shd w:val="clear" w:color="auto" w:fill="auto"/>
          </w:tcPr>
          <w:p w14:paraId="76D1719C" w14:textId="77777777" w:rsidR="00DF4498" w:rsidRPr="001E1CFD" w:rsidRDefault="00DF449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Odpady żelaza i stali</w:t>
            </w:r>
          </w:p>
        </w:tc>
        <w:tc>
          <w:tcPr>
            <w:tcW w:w="2232" w:type="dxa"/>
            <w:shd w:val="clear" w:color="auto" w:fill="auto"/>
            <w:vAlign w:val="center"/>
          </w:tcPr>
          <w:p w14:paraId="5C006E79"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1 000,00</w:t>
            </w:r>
          </w:p>
        </w:tc>
      </w:tr>
      <w:tr w:rsidR="00DF4498" w:rsidRPr="001E1CFD" w14:paraId="37900743" w14:textId="77777777" w:rsidTr="00DF4498">
        <w:trPr>
          <w:trHeight w:hRule="exact" w:val="340"/>
          <w:jc w:val="right"/>
        </w:trPr>
        <w:tc>
          <w:tcPr>
            <w:tcW w:w="425" w:type="dxa"/>
            <w:shd w:val="clear" w:color="auto" w:fill="auto"/>
          </w:tcPr>
          <w:p w14:paraId="2F9F60BF" w14:textId="77777777" w:rsidR="00DF4498" w:rsidRPr="001E1CFD" w:rsidRDefault="00DF4498" w:rsidP="00052E1C">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2</w:t>
            </w:r>
          </w:p>
        </w:tc>
        <w:tc>
          <w:tcPr>
            <w:tcW w:w="1560" w:type="dxa"/>
            <w:shd w:val="clear" w:color="auto" w:fill="auto"/>
          </w:tcPr>
          <w:p w14:paraId="104F4C7E" w14:textId="77777777" w:rsidR="00DF4498" w:rsidRPr="001E1CFD" w:rsidRDefault="00DF4498" w:rsidP="00052E1C">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19 10 02</w:t>
            </w:r>
          </w:p>
        </w:tc>
        <w:tc>
          <w:tcPr>
            <w:tcW w:w="4536" w:type="dxa"/>
            <w:shd w:val="clear" w:color="auto" w:fill="auto"/>
          </w:tcPr>
          <w:p w14:paraId="4D362DBA" w14:textId="77777777" w:rsidR="00DF4498" w:rsidRPr="001E1CFD" w:rsidRDefault="00DF4498" w:rsidP="00052E1C">
            <w:pPr>
              <w:spacing w:before="60" w:after="60" w:line="240" w:lineRule="auto"/>
              <w:ind w:left="-57" w:right="-57"/>
              <w:rPr>
                <w:rFonts w:ascii="Arial" w:eastAsia="Times New Roman" w:hAnsi="Arial" w:cs="Arial"/>
                <w:sz w:val="16"/>
                <w:szCs w:val="16"/>
                <w:lang w:eastAsia="pl-PL"/>
              </w:rPr>
            </w:pPr>
            <w:r w:rsidRPr="001E1CFD">
              <w:rPr>
                <w:rFonts w:ascii="Arial" w:eastAsia="Times New Roman" w:hAnsi="Arial" w:cs="Arial"/>
                <w:sz w:val="16"/>
                <w:szCs w:val="16"/>
                <w:lang w:eastAsia="pl-PL"/>
              </w:rPr>
              <w:t>Odpady metali nieżelaznych</w:t>
            </w:r>
          </w:p>
        </w:tc>
        <w:tc>
          <w:tcPr>
            <w:tcW w:w="2232" w:type="dxa"/>
            <w:shd w:val="clear" w:color="auto" w:fill="auto"/>
            <w:vAlign w:val="center"/>
          </w:tcPr>
          <w:p w14:paraId="32851C00" w14:textId="77777777" w:rsidR="00DF4498" w:rsidRPr="001E1CFD" w:rsidRDefault="00DF4498" w:rsidP="00052E1C">
            <w:pPr>
              <w:spacing w:before="60" w:after="60" w:line="240" w:lineRule="auto"/>
              <w:ind w:right="565"/>
              <w:jc w:val="right"/>
              <w:rPr>
                <w:rFonts w:ascii="Arial" w:eastAsia="Times New Roman" w:hAnsi="Arial" w:cs="Arial"/>
                <w:sz w:val="16"/>
                <w:szCs w:val="16"/>
                <w:lang w:eastAsia="pl-PL"/>
              </w:rPr>
            </w:pPr>
            <w:r w:rsidRPr="001E1CFD">
              <w:rPr>
                <w:rFonts w:ascii="Arial" w:eastAsia="Times New Roman" w:hAnsi="Arial" w:cs="Arial"/>
                <w:sz w:val="16"/>
                <w:szCs w:val="16"/>
                <w:lang w:eastAsia="pl-PL"/>
              </w:rPr>
              <w:t>30 000,00</w:t>
            </w:r>
          </w:p>
        </w:tc>
      </w:tr>
      <w:tr w:rsidR="00DF4498" w:rsidRPr="001E1CFD" w14:paraId="00B43846" w14:textId="77777777" w:rsidTr="00DF4498">
        <w:trPr>
          <w:trHeight w:hRule="exact" w:val="340"/>
          <w:jc w:val="right"/>
        </w:trPr>
        <w:tc>
          <w:tcPr>
            <w:tcW w:w="425" w:type="dxa"/>
            <w:shd w:val="clear" w:color="auto" w:fill="auto"/>
          </w:tcPr>
          <w:p w14:paraId="2B737852"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3</w:t>
            </w:r>
          </w:p>
        </w:tc>
        <w:tc>
          <w:tcPr>
            <w:tcW w:w="1560" w:type="dxa"/>
            <w:shd w:val="clear" w:color="auto" w:fill="auto"/>
          </w:tcPr>
          <w:p w14:paraId="07DBB99C"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19 10 04</w:t>
            </w:r>
          </w:p>
        </w:tc>
        <w:tc>
          <w:tcPr>
            <w:tcW w:w="4536" w:type="dxa"/>
            <w:shd w:val="clear" w:color="auto" w:fill="auto"/>
          </w:tcPr>
          <w:p w14:paraId="136C44A8" w14:textId="77777777" w:rsidR="00DF4498" w:rsidRPr="001E1CFD" w:rsidRDefault="00DF449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Lekka frakcja i pyły inne niż wymienione w 19 10 03</w:t>
            </w:r>
          </w:p>
        </w:tc>
        <w:tc>
          <w:tcPr>
            <w:tcW w:w="2232" w:type="dxa"/>
            <w:shd w:val="clear" w:color="auto" w:fill="auto"/>
            <w:vAlign w:val="center"/>
          </w:tcPr>
          <w:p w14:paraId="3B92903D"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140 000,00</w:t>
            </w:r>
          </w:p>
        </w:tc>
      </w:tr>
      <w:tr w:rsidR="00DF4498" w:rsidRPr="001E1CFD" w14:paraId="3F731C0B" w14:textId="77777777" w:rsidTr="00DF4498">
        <w:trPr>
          <w:trHeight w:hRule="exact" w:val="340"/>
          <w:jc w:val="right"/>
        </w:trPr>
        <w:tc>
          <w:tcPr>
            <w:tcW w:w="425" w:type="dxa"/>
            <w:shd w:val="clear" w:color="auto" w:fill="auto"/>
          </w:tcPr>
          <w:p w14:paraId="586BDBB5"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4</w:t>
            </w:r>
          </w:p>
        </w:tc>
        <w:tc>
          <w:tcPr>
            <w:tcW w:w="1560" w:type="dxa"/>
            <w:shd w:val="clear" w:color="auto" w:fill="auto"/>
          </w:tcPr>
          <w:p w14:paraId="3CD88A9E"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19 10 06</w:t>
            </w:r>
          </w:p>
        </w:tc>
        <w:tc>
          <w:tcPr>
            <w:tcW w:w="4536" w:type="dxa"/>
            <w:shd w:val="clear" w:color="auto" w:fill="auto"/>
          </w:tcPr>
          <w:p w14:paraId="5A4A9D66" w14:textId="77777777" w:rsidR="00DF4498" w:rsidRPr="001E1CFD" w:rsidRDefault="00DF449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Inne frakcje niż wymienione w 19 10 05</w:t>
            </w:r>
          </w:p>
        </w:tc>
        <w:tc>
          <w:tcPr>
            <w:tcW w:w="2232" w:type="dxa"/>
            <w:shd w:val="clear" w:color="auto" w:fill="auto"/>
            <w:vAlign w:val="center"/>
          </w:tcPr>
          <w:p w14:paraId="7B852F43"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5 000,00</w:t>
            </w:r>
          </w:p>
        </w:tc>
      </w:tr>
      <w:tr w:rsidR="00DF4498" w:rsidRPr="001E1CFD" w14:paraId="62BDFFED" w14:textId="77777777" w:rsidTr="00DF4498">
        <w:trPr>
          <w:trHeight w:hRule="exact" w:val="340"/>
          <w:jc w:val="right"/>
        </w:trPr>
        <w:tc>
          <w:tcPr>
            <w:tcW w:w="425" w:type="dxa"/>
            <w:shd w:val="clear" w:color="auto" w:fill="auto"/>
          </w:tcPr>
          <w:p w14:paraId="3E07B1D4" w14:textId="77777777" w:rsidR="00DF4498" w:rsidRPr="001E1CFD" w:rsidRDefault="00DF4498" w:rsidP="00052E1C">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5</w:t>
            </w:r>
          </w:p>
        </w:tc>
        <w:tc>
          <w:tcPr>
            <w:tcW w:w="1560" w:type="dxa"/>
            <w:shd w:val="clear" w:color="auto" w:fill="auto"/>
          </w:tcPr>
          <w:p w14:paraId="483DF811" w14:textId="77777777" w:rsidR="00DF4498" w:rsidRPr="001E1CFD" w:rsidRDefault="00DF4498" w:rsidP="00052E1C">
            <w:pPr>
              <w:spacing w:before="60" w:after="60" w:line="240" w:lineRule="auto"/>
              <w:ind w:left="-57" w:right="-57"/>
              <w:jc w:val="center"/>
              <w:rPr>
                <w:rFonts w:ascii="Arial" w:eastAsia="Times New Roman" w:hAnsi="Arial" w:cs="Arial"/>
                <w:sz w:val="16"/>
                <w:szCs w:val="16"/>
                <w:lang w:eastAsia="pl-PL"/>
              </w:rPr>
            </w:pPr>
            <w:r w:rsidRPr="001E1CFD">
              <w:rPr>
                <w:rFonts w:ascii="Arial" w:eastAsia="Times New Roman" w:hAnsi="Arial" w:cs="Arial"/>
                <w:sz w:val="16"/>
                <w:szCs w:val="16"/>
                <w:lang w:eastAsia="pl-PL"/>
              </w:rPr>
              <w:t>19 12 03</w:t>
            </w:r>
          </w:p>
        </w:tc>
        <w:tc>
          <w:tcPr>
            <w:tcW w:w="4536" w:type="dxa"/>
            <w:shd w:val="clear" w:color="auto" w:fill="auto"/>
          </w:tcPr>
          <w:p w14:paraId="0C628D27" w14:textId="77777777" w:rsidR="00DF4498" w:rsidRPr="001E1CFD" w:rsidRDefault="00DF4498" w:rsidP="00052E1C">
            <w:pPr>
              <w:spacing w:before="60" w:after="60" w:line="240" w:lineRule="auto"/>
              <w:ind w:left="-57" w:right="-57"/>
              <w:rPr>
                <w:rFonts w:ascii="Arial" w:eastAsia="Times New Roman" w:hAnsi="Arial" w:cs="Arial"/>
                <w:sz w:val="16"/>
                <w:szCs w:val="16"/>
                <w:lang w:eastAsia="pl-PL"/>
              </w:rPr>
            </w:pPr>
            <w:r w:rsidRPr="001E1CFD">
              <w:rPr>
                <w:rFonts w:ascii="Arial" w:eastAsia="Times New Roman" w:hAnsi="Arial" w:cs="Arial"/>
                <w:sz w:val="16"/>
                <w:szCs w:val="16"/>
                <w:lang w:eastAsia="pl-PL"/>
              </w:rPr>
              <w:t>Metale nieżelazne</w:t>
            </w:r>
          </w:p>
        </w:tc>
        <w:tc>
          <w:tcPr>
            <w:tcW w:w="2232" w:type="dxa"/>
            <w:shd w:val="clear" w:color="auto" w:fill="auto"/>
            <w:vAlign w:val="center"/>
          </w:tcPr>
          <w:p w14:paraId="3BCDD700" w14:textId="77777777" w:rsidR="00DF4498" w:rsidRPr="001E1CFD" w:rsidRDefault="00DF4498" w:rsidP="00052E1C">
            <w:pPr>
              <w:spacing w:before="60" w:after="60" w:line="240" w:lineRule="auto"/>
              <w:ind w:right="565"/>
              <w:jc w:val="right"/>
              <w:rPr>
                <w:rFonts w:ascii="Arial" w:eastAsia="Times New Roman" w:hAnsi="Arial" w:cs="Arial"/>
                <w:sz w:val="16"/>
                <w:szCs w:val="16"/>
                <w:lang w:eastAsia="pl-PL"/>
              </w:rPr>
            </w:pPr>
            <w:r w:rsidRPr="001E1CFD">
              <w:rPr>
                <w:rFonts w:ascii="Arial" w:eastAsia="Times New Roman" w:hAnsi="Arial" w:cs="Arial"/>
                <w:sz w:val="16"/>
                <w:szCs w:val="16"/>
                <w:lang w:eastAsia="pl-PL"/>
              </w:rPr>
              <w:t>5 000,00</w:t>
            </w:r>
          </w:p>
        </w:tc>
      </w:tr>
      <w:tr w:rsidR="00DF4498" w:rsidRPr="001E1CFD" w14:paraId="570397F9" w14:textId="77777777" w:rsidTr="00DF4498">
        <w:trPr>
          <w:trHeight w:hRule="exact" w:val="340"/>
          <w:jc w:val="right"/>
        </w:trPr>
        <w:tc>
          <w:tcPr>
            <w:tcW w:w="425" w:type="dxa"/>
            <w:shd w:val="clear" w:color="auto" w:fill="auto"/>
          </w:tcPr>
          <w:p w14:paraId="2E101AA3"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6</w:t>
            </w:r>
          </w:p>
        </w:tc>
        <w:tc>
          <w:tcPr>
            <w:tcW w:w="1560" w:type="dxa"/>
            <w:shd w:val="clear" w:color="auto" w:fill="auto"/>
          </w:tcPr>
          <w:p w14:paraId="3ADABC80"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19 12 04</w:t>
            </w:r>
          </w:p>
        </w:tc>
        <w:tc>
          <w:tcPr>
            <w:tcW w:w="4536" w:type="dxa"/>
            <w:shd w:val="clear" w:color="auto" w:fill="auto"/>
          </w:tcPr>
          <w:p w14:paraId="747E59CE" w14:textId="77777777" w:rsidR="00DF4498" w:rsidRPr="001E1CFD" w:rsidRDefault="00DF449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Tworzywa sztuczne i guma</w:t>
            </w:r>
          </w:p>
        </w:tc>
        <w:tc>
          <w:tcPr>
            <w:tcW w:w="2232" w:type="dxa"/>
            <w:shd w:val="clear" w:color="auto" w:fill="auto"/>
            <w:vAlign w:val="center"/>
          </w:tcPr>
          <w:p w14:paraId="2E4835D7"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40 000,00</w:t>
            </w:r>
          </w:p>
          <w:p w14:paraId="23463247"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0,0050</w:t>
            </w:r>
          </w:p>
        </w:tc>
      </w:tr>
      <w:tr w:rsidR="00DF4498" w:rsidRPr="001E1CFD" w14:paraId="11787EB0" w14:textId="77777777" w:rsidTr="00DF4498">
        <w:trPr>
          <w:trHeight w:hRule="exact" w:val="340"/>
          <w:jc w:val="right"/>
        </w:trPr>
        <w:tc>
          <w:tcPr>
            <w:tcW w:w="425" w:type="dxa"/>
            <w:shd w:val="clear" w:color="auto" w:fill="auto"/>
          </w:tcPr>
          <w:p w14:paraId="3FE9FE8E"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7</w:t>
            </w:r>
          </w:p>
        </w:tc>
        <w:tc>
          <w:tcPr>
            <w:tcW w:w="1560" w:type="dxa"/>
            <w:shd w:val="clear" w:color="auto" w:fill="auto"/>
          </w:tcPr>
          <w:p w14:paraId="0ED751ED"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19 12 09</w:t>
            </w:r>
          </w:p>
        </w:tc>
        <w:tc>
          <w:tcPr>
            <w:tcW w:w="4536" w:type="dxa"/>
            <w:shd w:val="clear" w:color="auto" w:fill="auto"/>
          </w:tcPr>
          <w:p w14:paraId="756E9762" w14:textId="77777777" w:rsidR="00DF4498" w:rsidRPr="001E1CFD" w:rsidRDefault="00DF449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Minerały (np. piasek, kamienie)</w:t>
            </w:r>
          </w:p>
        </w:tc>
        <w:tc>
          <w:tcPr>
            <w:tcW w:w="2232" w:type="dxa"/>
            <w:shd w:val="clear" w:color="auto" w:fill="auto"/>
            <w:vAlign w:val="center"/>
          </w:tcPr>
          <w:p w14:paraId="2EB283D6"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50 000,00</w:t>
            </w:r>
          </w:p>
        </w:tc>
      </w:tr>
      <w:tr w:rsidR="00DF4498" w:rsidRPr="001E1CFD" w14:paraId="6B52ADCF" w14:textId="77777777" w:rsidTr="00DF4498">
        <w:trPr>
          <w:trHeight w:hRule="exact" w:val="737"/>
          <w:jc w:val="right"/>
        </w:trPr>
        <w:tc>
          <w:tcPr>
            <w:tcW w:w="425" w:type="dxa"/>
            <w:shd w:val="clear" w:color="auto" w:fill="auto"/>
          </w:tcPr>
          <w:p w14:paraId="56A0E686"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8</w:t>
            </w:r>
          </w:p>
        </w:tc>
        <w:tc>
          <w:tcPr>
            <w:tcW w:w="1560" w:type="dxa"/>
            <w:shd w:val="clear" w:color="auto" w:fill="auto"/>
          </w:tcPr>
          <w:p w14:paraId="75B8928B" w14:textId="77777777" w:rsidR="00DF4498" w:rsidRPr="001E1CFD" w:rsidRDefault="00DF4498" w:rsidP="00052E1C">
            <w:pPr>
              <w:spacing w:before="60" w:after="60" w:line="240" w:lineRule="auto"/>
              <w:ind w:left="-57" w:right="-57"/>
              <w:jc w:val="center"/>
              <w:rPr>
                <w:rFonts w:ascii="Arial" w:eastAsia="Times New Roman" w:hAnsi="Arial" w:cs="Arial"/>
                <w:bCs/>
                <w:sz w:val="16"/>
                <w:szCs w:val="16"/>
                <w:lang w:eastAsia="pl-PL"/>
              </w:rPr>
            </w:pPr>
            <w:r w:rsidRPr="001E1CFD">
              <w:rPr>
                <w:rFonts w:ascii="Arial" w:eastAsia="Times New Roman" w:hAnsi="Arial" w:cs="Arial"/>
                <w:bCs/>
                <w:sz w:val="16"/>
                <w:szCs w:val="16"/>
                <w:lang w:eastAsia="pl-PL"/>
              </w:rPr>
              <w:t>19 12 12</w:t>
            </w:r>
          </w:p>
        </w:tc>
        <w:tc>
          <w:tcPr>
            <w:tcW w:w="4536" w:type="dxa"/>
            <w:shd w:val="clear" w:color="auto" w:fill="auto"/>
          </w:tcPr>
          <w:p w14:paraId="44DAE5F7" w14:textId="62F9C123" w:rsidR="00DF4498" w:rsidRPr="001E1CFD" w:rsidRDefault="00DF4498" w:rsidP="00052E1C">
            <w:pPr>
              <w:spacing w:before="60" w:after="60" w:line="240" w:lineRule="auto"/>
              <w:ind w:left="-57"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 xml:space="preserve">Inne odpady (w tym zmieszane substancje i przedmioty) </w:t>
            </w:r>
            <w:r w:rsidR="006674D1">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 xml:space="preserve">z mechanicznej obróbki odpadów inne niż wymienione </w:t>
            </w:r>
            <w:r w:rsidR="006674D1">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w 19 12 11</w:t>
            </w:r>
          </w:p>
        </w:tc>
        <w:tc>
          <w:tcPr>
            <w:tcW w:w="2232" w:type="dxa"/>
            <w:shd w:val="clear" w:color="auto" w:fill="auto"/>
            <w:vAlign w:val="center"/>
          </w:tcPr>
          <w:p w14:paraId="1CB51E28" w14:textId="77777777" w:rsidR="00DF4498" w:rsidRPr="001E1CFD" w:rsidRDefault="00DF4498" w:rsidP="00052E1C">
            <w:pPr>
              <w:spacing w:before="60" w:after="60" w:line="240" w:lineRule="auto"/>
              <w:ind w:right="565"/>
              <w:jc w:val="right"/>
              <w:rPr>
                <w:rFonts w:ascii="Arial" w:eastAsia="Times New Roman" w:hAnsi="Arial" w:cs="Arial"/>
                <w:bCs/>
                <w:sz w:val="16"/>
                <w:szCs w:val="16"/>
                <w:lang w:eastAsia="pl-PL"/>
              </w:rPr>
            </w:pPr>
            <w:r w:rsidRPr="001E1CFD">
              <w:rPr>
                <w:rFonts w:ascii="Arial" w:eastAsia="Times New Roman" w:hAnsi="Arial" w:cs="Arial"/>
                <w:bCs/>
                <w:sz w:val="16"/>
                <w:szCs w:val="16"/>
                <w:lang w:eastAsia="pl-PL"/>
              </w:rPr>
              <w:t>20 000,00</w:t>
            </w:r>
          </w:p>
        </w:tc>
      </w:tr>
    </w:tbl>
    <w:p w14:paraId="6B7E6DC3" w14:textId="7F214548" w:rsidR="004B3A38" w:rsidRPr="00646EC9" w:rsidRDefault="00DF4498" w:rsidP="00646EC9">
      <w:pPr>
        <w:spacing w:before="240" w:after="240" w:line="320" w:lineRule="exact"/>
        <w:ind w:left="8496"/>
        <w:rPr>
          <w:rFonts w:ascii="Arial" w:eastAsia="Times New Roman" w:hAnsi="Arial" w:cs="Arial"/>
          <w:sz w:val="24"/>
          <w:szCs w:val="24"/>
          <w:lang w:eastAsia="pl-PL"/>
        </w:rPr>
      </w:pPr>
      <w:r w:rsidRPr="00054E42">
        <w:rPr>
          <w:rFonts w:ascii="Arial" w:eastAsia="Times New Roman" w:hAnsi="Arial" w:cs="Arial"/>
          <w:sz w:val="24"/>
          <w:szCs w:val="24"/>
          <w:lang w:eastAsia="pl-PL"/>
        </w:rPr>
        <w:t>”</w:t>
      </w:r>
    </w:p>
    <w:p w14:paraId="51316555" w14:textId="04758559" w:rsidR="00DC655B" w:rsidRDefault="007C7BB7" w:rsidP="003914B9">
      <w:pPr>
        <w:pStyle w:val="Akapitzlist"/>
        <w:numPr>
          <w:ilvl w:val="0"/>
          <w:numId w:val="69"/>
        </w:numPr>
        <w:tabs>
          <w:tab w:val="left" w:pos="9815"/>
        </w:tabs>
        <w:autoSpaceDE w:val="0"/>
        <w:autoSpaceDN w:val="0"/>
        <w:adjustRightInd w:val="0"/>
        <w:spacing w:after="120" w:line="320" w:lineRule="exact"/>
        <w:contextualSpacing w:val="0"/>
        <w:jc w:val="left"/>
        <w:rPr>
          <w:rFonts w:ascii="Arial" w:eastAsiaTheme="minorEastAsia" w:hAnsi="Arial" w:cs="Arial"/>
          <w:b/>
          <w:bCs/>
        </w:rPr>
      </w:pPr>
      <w:r>
        <w:rPr>
          <w:rFonts w:ascii="Arial" w:eastAsiaTheme="minorEastAsia" w:hAnsi="Arial" w:cs="Arial"/>
          <w:bCs/>
        </w:rPr>
        <w:t>W c</w:t>
      </w:r>
      <w:r w:rsidR="00224483" w:rsidRPr="00660FAD">
        <w:rPr>
          <w:rFonts w:ascii="Arial" w:eastAsiaTheme="minorEastAsia" w:hAnsi="Arial" w:cs="Arial"/>
          <w:bCs/>
        </w:rPr>
        <w:t>zęś</w:t>
      </w:r>
      <w:r>
        <w:rPr>
          <w:rFonts w:ascii="Arial" w:eastAsiaTheme="minorEastAsia" w:hAnsi="Arial" w:cs="Arial"/>
          <w:bCs/>
        </w:rPr>
        <w:t>ci</w:t>
      </w:r>
      <w:r w:rsidR="00224483" w:rsidRPr="00660FAD">
        <w:rPr>
          <w:rFonts w:ascii="Arial" w:eastAsiaTheme="minorEastAsia" w:hAnsi="Arial" w:cs="Arial"/>
          <w:bCs/>
        </w:rPr>
        <w:t xml:space="preserve"> V. </w:t>
      </w:r>
      <w:r w:rsidR="00224483" w:rsidRPr="00660FAD">
        <w:rPr>
          <w:rFonts w:ascii="Arial" w:eastAsiaTheme="minorEastAsia" w:hAnsi="Arial" w:cs="Arial"/>
          <w:b/>
          <w:bCs/>
        </w:rPr>
        <w:t>„Wymagane działania, w tym środki techniczne mające na celu zapobieganie lub ograniczanie emisji. Sposoby osiągania wysokiego poziomu ochrony środowiska jako całości”</w:t>
      </w:r>
      <w:r w:rsidR="00660FAD" w:rsidRPr="00660FAD">
        <w:rPr>
          <w:rFonts w:ascii="Arial" w:eastAsiaTheme="minorEastAsia" w:hAnsi="Arial" w:cs="Arial"/>
          <w:bCs/>
        </w:rPr>
        <w:t>,</w:t>
      </w:r>
      <w:r w:rsidR="00AD0AE0">
        <w:rPr>
          <w:rFonts w:ascii="Arial" w:eastAsiaTheme="minorEastAsia" w:hAnsi="Arial" w:cs="Arial"/>
          <w:bCs/>
        </w:rPr>
        <w:t xml:space="preserve"> </w:t>
      </w:r>
      <w:r w:rsidR="00660FAD" w:rsidRPr="00660FAD">
        <w:rPr>
          <w:rFonts w:ascii="Arial" w:eastAsiaTheme="minorEastAsia" w:hAnsi="Arial" w:cs="Arial"/>
          <w:bCs/>
        </w:rPr>
        <w:t>punk</w:t>
      </w:r>
      <w:r w:rsidR="00AD0AE0">
        <w:rPr>
          <w:rFonts w:ascii="Arial" w:eastAsiaTheme="minorEastAsia" w:hAnsi="Arial" w:cs="Arial"/>
          <w:bCs/>
        </w:rPr>
        <w:t>t</w:t>
      </w:r>
      <w:r w:rsidR="00660FAD" w:rsidRPr="00660FAD">
        <w:rPr>
          <w:rFonts w:ascii="Arial" w:eastAsiaTheme="minorEastAsia" w:hAnsi="Arial" w:cs="Arial"/>
          <w:bCs/>
        </w:rPr>
        <w:t xml:space="preserve"> A</w:t>
      </w:r>
      <w:r w:rsidR="00A45793">
        <w:rPr>
          <w:rFonts w:ascii="Arial" w:eastAsiaTheme="minorEastAsia" w:hAnsi="Arial" w:cs="Arial"/>
          <w:bCs/>
        </w:rPr>
        <w:t>.</w:t>
      </w:r>
      <w:r w:rsidR="00AD0AE0">
        <w:rPr>
          <w:rFonts w:ascii="Arial" w:eastAsiaTheme="minorEastAsia" w:hAnsi="Arial" w:cs="Arial"/>
          <w:bCs/>
        </w:rPr>
        <w:t xml:space="preserve"> </w:t>
      </w:r>
      <w:r w:rsidR="00660FAD" w:rsidRPr="00660FAD">
        <w:rPr>
          <w:rFonts w:ascii="Arial" w:eastAsiaTheme="minorEastAsia" w:hAnsi="Arial" w:cs="Arial"/>
          <w:b/>
          <w:bCs/>
        </w:rPr>
        <w:t>„Instalacja do obróbki metali żelaznych poprzez walcowanie na gorąco o zdolności produkcyjnej ponad 20 ton stali surowej na godzinę – Walcowani</w:t>
      </w:r>
      <w:r w:rsidR="00A45793">
        <w:rPr>
          <w:rFonts w:ascii="Arial" w:eastAsiaTheme="minorEastAsia" w:hAnsi="Arial" w:cs="Arial"/>
          <w:b/>
          <w:bCs/>
        </w:rPr>
        <w:t>a</w:t>
      </w:r>
      <w:r w:rsidR="00660FAD" w:rsidRPr="00660FAD">
        <w:rPr>
          <w:rFonts w:ascii="Arial" w:eastAsiaTheme="minorEastAsia" w:hAnsi="Arial" w:cs="Arial"/>
          <w:b/>
          <w:bCs/>
        </w:rPr>
        <w:t xml:space="preserve"> Wyrobów Długich</w:t>
      </w:r>
      <w:r w:rsidR="00AD0AE0">
        <w:rPr>
          <w:rFonts w:ascii="Arial" w:eastAsiaTheme="minorEastAsia" w:hAnsi="Arial" w:cs="Arial"/>
          <w:b/>
          <w:bCs/>
        </w:rPr>
        <w:t>.</w:t>
      </w:r>
      <w:r w:rsidR="00660FAD" w:rsidRPr="00660FAD">
        <w:rPr>
          <w:rFonts w:ascii="Arial" w:eastAsiaTheme="minorEastAsia" w:hAnsi="Arial" w:cs="Arial"/>
          <w:b/>
          <w:bCs/>
        </w:rPr>
        <w:t>”</w:t>
      </w:r>
    </w:p>
    <w:p w14:paraId="69A6D274" w14:textId="77777777" w:rsidR="00660FAD" w:rsidRPr="00660FAD" w:rsidRDefault="00660FAD" w:rsidP="00FB6A54">
      <w:pPr>
        <w:pStyle w:val="Akapitzlist"/>
        <w:tabs>
          <w:tab w:val="left" w:pos="9815"/>
        </w:tabs>
        <w:autoSpaceDE w:val="0"/>
        <w:autoSpaceDN w:val="0"/>
        <w:adjustRightInd w:val="0"/>
        <w:spacing w:after="120" w:line="320" w:lineRule="exact"/>
        <w:ind w:left="819"/>
        <w:contextualSpacing w:val="0"/>
        <w:jc w:val="left"/>
        <w:rPr>
          <w:rFonts w:ascii="Arial" w:eastAsiaTheme="minorEastAsia" w:hAnsi="Arial" w:cs="Arial"/>
          <w:b/>
          <w:bCs/>
          <w:u w:val="single"/>
        </w:rPr>
      </w:pPr>
    </w:p>
    <w:p w14:paraId="5A5898E9" w14:textId="3192BF32" w:rsidR="00224483" w:rsidRPr="00660FAD" w:rsidRDefault="00224483" w:rsidP="00AD0AE0">
      <w:pPr>
        <w:pStyle w:val="Arial10i50"/>
        <w:spacing w:line="320" w:lineRule="exact"/>
        <w:ind w:left="360" w:right="-1091"/>
        <w:rPr>
          <w:color w:val="auto"/>
          <w:sz w:val="24"/>
          <w:szCs w:val="24"/>
          <w:u w:val="single"/>
        </w:rPr>
      </w:pPr>
      <w:r w:rsidRPr="00660FAD">
        <w:rPr>
          <w:color w:val="auto"/>
          <w:sz w:val="24"/>
          <w:szCs w:val="24"/>
          <w:u w:val="single"/>
        </w:rPr>
        <w:t>otrzymuje brzmienie:</w:t>
      </w:r>
    </w:p>
    <w:p w14:paraId="65BDBD2D" w14:textId="77777777" w:rsidR="00384920" w:rsidRDefault="00384920" w:rsidP="00224483">
      <w:pPr>
        <w:pStyle w:val="Arial10i50"/>
        <w:spacing w:line="320" w:lineRule="exact"/>
        <w:ind w:left="720" w:right="-1091"/>
        <w:rPr>
          <w:b/>
          <w:color w:val="auto"/>
          <w:sz w:val="24"/>
          <w:szCs w:val="24"/>
        </w:rPr>
      </w:pPr>
    </w:p>
    <w:p w14:paraId="387AAB04" w14:textId="5BDB25C7" w:rsidR="00384920" w:rsidRDefault="00384920" w:rsidP="007A7D4F">
      <w:pPr>
        <w:tabs>
          <w:tab w:val="left" w:pos="9815"/>
        </w:tabs>
        <w:autoSpaceDE w:val="0"/>
        <w:autoSpaceDN w:val="0"/>
        <w:adjustRightInd w:val="0"/>
        <w:spacing w:after="0" w:line="320" w:lineRule="exact"/>
        <w:ind w:right="170"/>
        <w:rPr>
          <w:rFonts w:ascii="Arial" w:eastAsiaTheme="minorEastAsia" w:hAnsi="Arial" w:cs="Arial"/>
          <w:b/>
          <w:bCs/>
          <w:sz w:val="24"/>
          <w:szCs w:val="24"/>
        </w:rPr>
      </w:pPr>
      <w:r w:rsidRPr="00384920">
        <w:rPr>
          <w:rFonts w:ascii="Arial" w:eastAsiaTheme="minorEastAsia" w:hAnsi="Arial" w:cs="Arial"/>
          <w:b/>
          <w:bCs/>
          <w:sz w:val="24"/>
          <w:szCs w:val="24"/>
        </w:rPr>
        <w:lastRenderedPageBreak/>
        <w:t>„A</w:t>
      </w:r>
      <w:r w:rsidR="00A45793">
        <w:rPr>
          <w:rFonts w:ascii="Arial" w:eastAsiaTheme="minorEastAsia" w:hAnsi="Arial" w:cs="Arial"/>
          <w:b/>
          <w:bCs/>
          <w:sz w:val="24"/>
          <w:szCs w:val="24"/>
        </w:rPr>
        <w:t>.</w:t>
      </w:r>
      <w:r w:rsidRPr="00384920">
        <w:rPr>
          <w:rFonts w:ascii="Arial" w:eastAsiaTheme="minorEastAsia" w:hAnsi="Arial" w:cs="Arial"/>
          <w:b/>
          <w:bCs/>
          <w:sz w:val="24"/>
          <w:szCs w:val="24"/>
        </w:rPr>
        <w:t xml:space="preserve"> Instalacja do obróbki metali żelaznych poprzez walcowanie na gorąco </w:t>
      </w:r>
      <w:r w:rsidR="009018E2">
        <w:rPr>
          <w:rFonts w:ascii="Arial" w:eastAsiaTheme="minorEastAsia" w:hAnsi="Arial" w:cs="Arial"/>
          <w:b/>
          <w:bCs/>
          <w:sz w:val="24"/>
          <w:szCs w:val="24"/>
        </w:rPr>
        <w:br/>
      </w:r>
      <w:r w:rsidRPr="00384920">
        <w:rPr>
          <w:rFonts w:ascii="Arial" w:eastAsiaTheme="minorEastAsia" w:hAnsi="Arial" w:cs="Arial"/>
          <w:b/>
          <w:bCs/>
          <w:sz w:val="24"/>
          <w:szCs w:val="24"/>
        </w:rPr>
        <w:t>o zdolności produkcyjnej ponad 20 ton stali surowej na godzinę – Walcownia Wyrobów Długich.</w:t>
      </w:r>
    </w:p>
    <w:p w14:paraId="6C55B8F5" w14:textId="77777777" w:rsidR="007A7D4F" w:rsidRPr="00384920" w:rsidRDefault="007A7D4F" w:rsidP="007A7D4F">
      <w:pPr>
        <w:tabs>
          <w:tab w:val="left" w:pos="9815"/>
        </w:tabs>
        <w:autoSpaceDE w:val="0"/>
        <w:autoSpaceDN w:val="0"/>
        <w:adjustRightInd w:val="0"/>
        <w:spacing w:after="0" w:line="320" w:lineRule="exact"/>
        <w:ind w:right="170"/>
        <w:rPr>
          <w:rFonts w:ascii="Arial" w:eastAsiaTheme="minorEastAsia" w:hAnsi="Arial" w:cs="Arial"/>
          <w:b/>
          <w:bCs/>
          <w:sz w:val="24"/>
          <w:szCs w:val="24"/>
        </w:rPr>
      </w:pPr>
    </w:p>
    <w:p w14:paraId="490055A3" w14:textId="4162381E" w:rsidR="00F30EAD" w:rsidRDefault="009018E2" w:rsidP="007A7D4F">
      <w:pPr>
        <w:pStyle w:val="Arial10i5"/>
        <w:spacing w:after="0" w:line="320" w:lineRule="exact"/>
        <w:rPr>
          <w:rFonts w:cs="Arial"/>
          <w:color w:val="auto"/>
          <w:sz w:val="24"/>
          <w:szCs w:val="24"/>
        </w:rPr>
      </w:pPr>
      <w:r w:rsidRPr="009018E2">
        <w:rPr>
          <w:rFonts w:eastAsiaTheme="minorEastAsia" w:cs="Arial"/>
          <w:bCs/>
          <w:sz w:val="24"/>
          <w:szCs w:val="24"/>
        </w:rPr>
        <w:t>W instalacji zastosowano rozwiązania, wynikające z decyzji wykonawczej Komisji (UE)</w:t>
      </w:r>
      <w:r>
        <w:rPr>
          <w:rFonts w:eastAsiaTheme="minorEastAsia" w:cs="Arial"/>
          <w:bCs/>
          <w:sz w:val="24"/>
          <w:szCs w:val="24"/>
        </w:rPr>
        <w:t xml:space="preserve"> </w:t>
      </w:r>
      <w:r w:rsidRPr="00F318AE">
        <w:rPr>
          <w:rFonts w:cs="Arial"/>
          <w:color w:val="auto"/>
          <w:sz w:val="24"/>
          <w:szCs w:val="24"/>
        </w:rPr>
        <w:t>2022/2110</w:t>
      </w:r>
      <w:r w:rsidRPr="001201F2">
        <w:rPr>
          <w:rFonts w:cs="Arial"/>
          <w:color w:val="auto"/>
          <w:sz w:val="24"/>
          <w:szCs w:val="24"/>
        </w:rPr>
        <w:t xml:space="preserve"> z dnia 11 października 2022 r. ustanawiającej konkluzje dotyczące najlepszych dostępnych technik (BAT) zgodnie z</w:t>
      </w:r>
      <w:r>
        <w:rPr>
          <w:rFonts w:cs="Arial"/>
          <w:color w:val="auto"/>
          <w:sz w:val="24"/>
          <w:szCs w:val="24"/>
        </w:rPr>
        <w:t> </w:t>
      </w:r>
      <w:r w:rsidRPr="001201F2">
        <w:rPr>
          <w:rFonts w:cs="Arial"/>
          <w:color w:val="auto"/>
          <w:sz w:val="24"/>
          <w:szCs w:val="24"/>
        </w:rPr>
        <w:t xml:space="preserve">dyrektywą Parlamentu Europejskiego i Rady 2010/75/UE w sprawie emisji przemysłowych, w odniesieniu </w:t>
      </w:r>
      <w:r w:rsidR="00493D8A">
        <w:rPr>
          <w:rFonts w:cs="Arial"/>
          <w:color w:val="auto"/>
          <w:sz w:val="24"/>
          <w:szCs w:val="24"/>
        </w:rPr>
        <w:br/>
      </w:r>
      <w:r w:rsidRPr="001201F2">
        <w:rPr>
          <w:rFonts w:cs="Arial"/>
          <w:color w:val="auto"/>
          <w:sz w:val="24"/>
          <w:szCs w:val="24"/>
        </w:rPr>
        <w:t>do przetwórstwa metali żelaznych (dalej „Konkluzje BAT”).</w:t>
      </w:r>
    </w:p>
    <w:p w14:paraId="700FA067" w14:textId="77777777" w:rsidR="007A7D4F" w:rsidRDefault="007A7D4F" w:rsidP="007A7D4F">
      <w:pPr>
        <w:pStyle w:val="Arial10i5"/>
        <w:spacing w:after="0" w:line="320" w:lineRule="exact"/>
        <w:rPr>
          <w:rFonts w:cs="Arial"/>
          <w:color w:val="auto"/>
          <w:sz w:val="24"/>
          <w:szCs w:val="24"/>
        </w:rPr>
      </w:pPr>
    </w:p>
    <w:p w14:paraId="769BBAF3" w14:textId="35ED2264" w:rsidR="003B538B" w:rsidRPr="00DB16E6" w:rsidRDefault="003B538B" w:rsidP="00C81637">
      <w:pPr>
        <w:pStyle w:val="Arial10i5"/>
        <w:numPr>
          <w:ilvl w:val="0"/>
          <w:numId w:val="86"/>
        </w:numPr>
        <w:spacing w:after="120" w:line="320" w:lineRule="exact"/>
        <w:rPr>
          <w:rFonts w:cs="Arial"/>
          <w:color w:val="auto"/>
          <w:sz w:val="24"/>
          <w:szCs w:val="24"/>
        </w:rPr>
      </w:pPr>
      <w:r w:rsidRPr="003B538B">
        <w:rPr>
          <w:b/>
          <w:bCs/>
          <w:color w:val="auto"/>
          <w:sz w:val="24"/>
          <w:szCs w:val="24"/>
        </w:rPr>
        <w:t>W zakresie wprowadzenia systemu zarządzania środowiskowego</w:t>
      </w:r>
      <w:r>
        <w:rPr>
          <w:b/>
          <w:bCs/>
          <w:color w:val="auto"/>
          <w:sz w:val="24"/>
          <w:szCs w:val="24"/>
        </w:rPr>
        <w:t>:</w:t>
      </w:r>
    </w:p>
    <w:p w14:paraId="654D38C8" w14:textId="77777777" w:rsidR="00DB16E6" w:rsidRPr="00784905" w:rsidRDefault="00DB16E6" w:rsidP="00DB16E6">
      <w:pPr>
        <w:pStyle w:val="Arial10i5"/>
        <w:spacing w:after="0" w:line="320" w:lineRule="exact"/>
        <w:ind w:left="360"/>
        <w:rPr>
          <w:rFonts w:cs="Arial"/>
          <w:color w:val="auto"/>
          <w:sz w:val="24"/>
          <w:szCs w:val="24"/>
        </w:rPr>
      </w:pPr>
    </w:p>
    <w:tbl>
      <w:tblPr>
        <w:tblStyle w:val="Tabela-Siatka26"/>
        <w:tblW w:w="9634" w:type="dxa"/>
        <w:tblLook w:val="04A0" w:firstRow="1" w:lastRow="0" w:firstColumn="1" w:lastColumn="0" w:noHBand="0" w:noVBand="1"/>
      </w:tblPr>
      <w:tblGrid>
        <w:gridCol w:w="1413"/>
        <w:gridCol w:w="8221"/>
      </w:tblGrid>
      <w:tr w:rsidR="00036082" w:rsidRPr="001E1CFD" w14:paraId="75FE7257" w14:textId="77777777" w:rsidTr="001E1CFD">
        <w:tc>
          <w:tcPr>
            <w:tcW w:w="1413" w:type="dxa"/>
            <w:shd w:val="clear" w:color="auto" w:fill="BFBFBF" w:themeFill="background1" w:themeFillShade="BF"/>
            <w:vAlign w:val="center"/>
          </w:tcPr>
          <w:p w14:paraId="09F92043"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Nr konkluzji BAT</w:t>
            </w:r>
          </w:p>
        </w:tc>
        <w:tc>
          <w:tcPr>
            <w:tcW w:w="8221" w:type="dxa"/>
            <w:shd w:val="clear" w:color="auto" w:fill="BFBFBF" w:themeFill="background1" w:themeFillShade="BF"/>
            <w:vAlign w:val="center"/>
          </w:tcPr>
          <w:p w14:paraId="35576D07" w14:textId="4562AA5F" w:rsidR="00036082" w:rsidRPr="001E1CFD" w:rsidRDefault="00B71CD0" w:rsidP="00570478">
            <w:pPr>
              <w:rPr>
                <w:rFonts w:ascii="Arial" w:hAnsi="Arial" w:cs="Arial"/>
                <w:b/>
                <w:bCs/>
                <w:color w:val="000000"/>
                <w:sz w:val="16"/>
                <w:szCs w:val="16"/>
              </w:rPr>
            </w:pPr>
            <w:r w:rsidRPr="00B71CD0">
              <w:rPr>
                <w:rFonts w:ascii="Arial" w:hAnsi="Arial" w:cs="Arial"/>
                <w:b/>
                <w:bCs/>
                <w:color w:val="000000"/>
                <w:sz w:val="16"/>
                <w:szCs w:val="16"/>
              </w:rPr>
              <w:t>Sposób realizacji w instalacji IPPC</w:t>
            </w:r>
          </w:p>
        </w:tc>
      </w:tr>
      <w:tr w:rsidR="00036082" w:rsidRPr="001E1CFD" w14:paraId="4F91C53B" w14:textId="77777777" w:rsidTr="003B4A08">
        <w:tc>
          <w:tcPr>
            <w:tcW w:w="1413" w:type="dxa"/>
            <w:shd w:val="clear" w:color="auto" w:fill="auto"/>
            <w:vAlign w:val="center"/>
          </w:tcPr>
          <w:p w14:paraId="3D757AC7"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1</w:t>
            </w:r>
          </w:p>
        </w:tc>
        <w:tc>
          <w:tcPr>
            <w:tcW w:w="8221" w:type="dxa"/>
            <w:shd w:val="clear" w:color="auto" w:fill="auto"/>
          </w:tcPr>
          <w:p w14:paraId="5EF3F1D8" w14:textId="2839A540" w:rsidR="00036082" w:rsidRPr="001E1CFD" w:rsidRDefault="00036082" w:rsidP="00570478">
            <w:pPr>
              <w:ind w:right="57"/>
              <w:rPr>
                <w:rFonts w:ascii="Arial" w:eastAsia="Times New Roman" w:hAnsi="Arial" w:cs="Arial"/>
                <w:sz w:val="16"/>
                <w:szCs w:val="16"/>
                <w:lang w:eastAsia="pl-PL"/>
              </w:rPr>
            </w:pPr>
            <w:r w:rsidRPr="001E1CFD">
              <w:rPr>
                <w:rFonts w:ascii="Arial" w:eastAsia="Times New Roman" w:hAnsi="Arial" w:cs="Arial"/>
                <w:bCs/>
                <w:sz w:val="16"/>
                <w:szCs w:val="16"/>
                <w:lang w:eastAsia="pl-PL"/>
              </w:rPr>
              <w:t>Wytyczne BAT 1 realizowane są w ramach wdrożonego i certyfikowanego Zintegrowanego Systemu Zarządzania</w:t>
            </w:r>
            <w:r w:rsidR="00473CEA">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opartego na Systemie Zarządzania Środowiskowego, Systemie Zarządzania Jakością oraz Systemie Zarządzania Bezpieczeństwem i Higieną Pracy.</w:t>
            </w:r>
          </w:p>
        </w:tc>
      </w:tr>
      <w:tr w:rsidR="00036082" w:rsidRPr="001E1CFD" w14:paraId="16FC7DF1" w14:textId="77777777" w:rsidTr="003B4A08">
        <w:tc>
          <w:tcPr>
            <w:tcW w:w="1413" w:type="dxa"/>
            <w:shd w:val="clear" w:color="auto" w:fill="auto"/>
            <w:vAlign w:val="center"/>
          </w:tcPr>
          <w:p w14:paraId="26485981"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2</w:t>
            </w:r>
          </w:p>
        </w:tc>
        <w:tc>
          <w:tcPr>
            <w:tcW w:w="8221" w:type="dxa"/>
            <w:shd w:val="clear" w:color="auto" w:fill="auto"/>
          </w:tcPr>
          <w:p w14:paraId="409E6103" w14:textId="468559FF" w:rsidR="00036082" w:rsidRPr="001E1CFD" w:rsidRDefault="00036082" w:rsidP="00570478">
            <w:pPr>
              <w:ind w:right="57"/>
              <w:rPr>
                <w:rFonts w:ascii="Arial" w:eastAsia="Times New Roman" w:hAnsi="Arial" w:cs="Arial"/>
                <w:sz w:val="16"/>
                <w:szCs w:val="16"/>
                <w:lang w:eastAsia="pl-PL"/>
              </w:rPr>
            </w:pPr>
            <w:r w:rsidRPr="001E1CFD">
              <w:rPr>
                <w:rFonts w:ascii="Arial" w:eastAsia="Times New Roman" w:hAnsi="Arial" w:cs="Arial"/>
                <w:sz w:val="16"/>
                <w:szCs w:val="16"/>
                <w:lang w:eastAsia="pl-PL"/>
              </w:rPr>
              <w:t>Wytyczne BAT 2 realizowane są w ramach procedur oraz instrukcji Zintegrowanego Systemu Zarządzania. Dla walcowni ustanowiono wykazy strumieni ścieków, gazów odlotowych, stosowanych chemikaliów i schematy technologiczne procesów</w:t>
            </w:r>
            <w:r w:rsidR="00473CEA">
              <w:rPr>
                <w:rFonts w:ascii="Arial" w:eastAsia="Times New Roman" w:hAnsi="Arial" w:cs="Arial"/>
                <w:sz w:val="16"/>
                <w:szCs w:val="16"/>
                <w:lang w:eastAsia="pl-PL"/>
              </w:rPr>
              <w:t>,</w:t>
            </w:r>
            <w:r w:rsidRPr="001E1CFD">
              <w:rPr>
                <w:rFonts w:ascii="Arial" w:eastAsia="Times New Roman" w:hAnsi="Arial" w:cs="Arial"/>
                <w:sz w:val="16"/>
                <w:szCs w:val="16"/>
                <w:lang w:eastAsia="pl-PL"/>
              </w:rPr>
              <w:t xml:space="preserve"> wraz z ich opisami</w:t>
            </w:r>
          </w:p>
        </w:tc>
      </w:tr>
      <w:tr w:rsidR="00036082" w:rsidRPr="001E1CFD" w14:paraId="51F6ADAC" w14:textId="77777777" w:rsidTr="003B4A08">
        <w:tc>
          <w:tcPr>
            <w:tcW w:w="1413" w:type="dxa"/>
            <w:shd w:val="clear" w:color="auto" w:fill="auto"/>
            <w:vAlign w:val="center"/>
          </w:tcPr>
          <w:p w14:paraId="6F7855D3"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3</w:t>
            </w:r>
          </w:p>
        </w:tc>
        <w:tc>
          <w:tcPr>
            <w:tcW w:w="8221" w:type="dxa"/>
            <w:shd w:val="clear" w:color="auto" w:fill="auto"/>
          </w:tcPr>
          <w:p w14:paraId="7681603B" w14:textId="77777777" w:rsidR="00036082" w:rsidRPr="001E1CFD" w:rsidRDefault="00036082" w:rsidP="00570478">
            <w:p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Wytyczne BAT 3 realizowane są w ramach wdrożonego i certyfikowanego Zintegrowanego Systemu Zarządzania, który uwzględnia:</w:t>
            </w:r>
          </w:p>
          <w:p w14:paraId="5C55BCE1" w14:textId="04DA6C00" w:rsidR="00036082" w:rsidRPr="001E1CFD" w:rsidRDefault="00036082" w:rsidP="00C81637">
            <w:pPr>
              <w:numPr>
                <w:ilvl w:val="0"/>
                <w:numId w:val="103"/>
              </w:num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analizę możliwości eliminacji chemikaliów</w:t>
            </w:r>
            <w:r w:rsidR="00473CEA">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w celu ograniczenia emisji do środowiska,</w:t>
            </w:r>
          </w:p>
          <w:p w14:paraId="603BF0E8" w14:textId="77777777" w:rsidR="00036082" w:rsidRPr="001E1CFD" w:rsidRDefault="00036082" w:rsidP="00C81637">
            <w:pPr>
              <w:numPr>
                <w:ilvl w:val="0"/>
                <w:numId w:val="103"/>
              </w:num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analizę ryzyka związanego ze stosowanymi chemikaliami technologicznymi,</w:t>
            </w:r>
          </w:p>
          <w:p w14:paraId="7695E712" w14:textId="77777777" w:rsidR="00036082" w:rsidRPr="001E1CFD" w:rsidRDefault="00036082" w:rsidP="00C81637">
            <w:pPr>
              <w:numPr>
                <w:ilvl w:val="0"/>
                <w:numId w:val="103"/>
              </w:num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analizę możliwości zastąpienia (nie rzadziej niż 1 raz na 2 lata), aby określić potencjalnie nowe, dostępne i bezpieczniejsze alternatywy dla stosowania substancji niebezpiecznych,</w:t>
            </w:r>
          </w:p>
          <w:p w14:paraId="6FCE81DE" w14:textId="77777777" w:rsidR="00036082" w:rsidRPr="001E1CFD" w:rsidRDefault="00036082" w:rsidP="00C81637">
            <w:pPr>
              <w:numPr>
                <w:ilvl w:val="0"/>
                <w:numId w:val="103"/>
              </w:num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prewencyjne monitorowanie zmian regulacyjnych związanych z niebezpiecznymi substancjami chemicznymi i zapewnienie zgodności z obowiązującymi wymaganiami prawnymi.</w:t>
            </w:r>
          </w:p>
          <w:p w14:paraId="605903E1" w14:textId="4A6DDFBE" w:rsidR="00036082" w:rsidRPr="001E1CFD" w:rsidRDefault="00036082" w:rsidP="00570478">
            <w:pPr>
              <w:ind w:right="57"/>
              <w:rPr>
                <w:rFonts w:ascii="Arial" w:eastAsia="Times New Roman" w:hAnsi="Arial" w:cs="Arial"/>
                <w:sz w:val="16"/>
                <w:szCs w:val="16"/>
                <w:lang w:eastAsia="pl-PL"/>
              </w:rPr>
            </w:pPr>
            <w:r w:rsidRPr="001E1CFD">
              <w:rPr>
                <w:rFonts w:ascii="Arial" w:eastAsia="Times New Roman" w:hAnsi="Arial" w:cs="Arial"/>
                <w:bCs/>
                <w:sz w:val="16"/>
                <w:szCs w:val="16"/>
                <w:lang w:eastAsia="pl-PL"/>
              </w:rPr>
              <w:t xml:space="preserve">Stosuje się wdrożoną instrukcję/procedury odnoszące się do nabywania, obsługi, przechowywania </w:t>
            </w:r>
            <w:r w:rsidRPr="001E1CFD">
              <w:rPr>
                <w:rFonts w:ascii="Arial" w:eastAsia="Times New Roman" w:hAnsi="Arial" w:cs="Arial"/>
                <w:bCs/>
                <w:sz w:val="16"/>
                <w:szCs w:val="16"/>
                <w:lang w:eastAsia="pl-PL"/>
              </w:rPr>
              <w:br/>
              <w:t>i stosowania chemikaliów</w:t>
            </w:r>
            <w:r w:rsidR="00473CEA">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w celu ograniczenia/zapobiegania ich emisjom do środowiska.</w:t>
            </w:r>
          </w:p>
        </w:tc>
      </w:tr>
      <w:tr w:rsidR="00036082" w:rsidRPr="001E1CFD" w14:paraId="12526F5A" w14:textId="77777777" w:rsidTr="003B4A08">
        <w:tc>
          <w:tcPr>
            <w:tcW w:w="1413" w:type="dxa"/>
            <w:shd w:val="clear" w:color="auto" w:fill="auto"/>
            <w:vAlign w:val="center"/>
          </w:tcPr>
          <w:p w14:paraId="7F717EA4"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4</w:t>
            </w:r>
          </w:p>
        </w:tc>
        <w:tc>
          <w:tcPr>
            <w:tcW w:w="8221" w:type="dxa"/>
            <w:shd w:val="clear" w:color="auto" w:fill="auto"/>
          </w:tcPr>
          <w:p w14:paraId="40144DA4" w14:textId="742D4826" w:rsidR="00036082" w:rsidRPr="001E1CFD" w:rsidRDefault="00036082" w:rsidP="00570478">
            <w:p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Wytyczne BAT 4 realizowane są w ramach wdrożonego i certyfikowanego Zintegrowanego Systemu Zarządzania, stosowane są techniki a i b</w:t>
            </w:r>
            <w:r w:rsidR="00473CEA">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mające na celu zwiększenie ogólnej efektywności środowiskowej:</w:t>
            </w:r>
          </w:p>
          <w:p w14:paraId="65F3745A" w14:textId="77777777" w:rsidR="00036082" w:rsidRPr="001E1CFD" w:rsidRDefault="00036082" w:rsidP="00C81637">
            <w:pPr>
              <w:numPr>
                <w:ilvl w:val="0"/>
                <w:numId w:val="103"/>
              </w:numPr>
              <w:ind w:left="463"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 xml:space="preserve">opracowanie i wdrożenie planu zapobiegania wyciekom i rozlaniu oraz ich kontroli, która obejmuje: </w:t>
            </w:r>
          </w:p>
          <w:p w14:paraId="47C3907D" w14:textId="77777777"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określenie planu postępowania w przypadku małych i dużych wycieków,</w:t>
            </w:r>
          </w:p>
          <w:p w14:paraId="348AE58D" w14:textId="77777777"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określenie celów i obowiązków uczestniczących osób,</w:t>
            </w:r>
          </w:p>
          <w:p w14:paraId="4F951967" w14:textId="027BAA1B"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 xml:space="preserve">zagwarantowanie, że pracownicy mają wiedzę na temat ochrony środowiska i zostali przeszkoleni </w:t>
            </w:r>
            <w:r w:rsidR="00F30EAD">
              <w:rPr>
                <w:rFonts w:ascii="Arial" w:hAnsi="Arial" w:cs="Arial"/>
                <w:bCs/>
                <w:sz w:val="16"/>
                <w:szCs w:val="16"/>
              </w:rPr>
              <w:br/>
            </w:r>
            <w:r w:rsidRPr="001E1CFD">
              <w:rPr>
                <w:rFonts w:ascii="Arial" w:hAnsi="Arial" w:cs="Arial"/>
                <w:bCs/>
                <w:sz w:val="16"/>
                <w:szCs w:val="16"/>
              </w:rPr>
              <w:t>w zapobieganiu przypadkom wycieków i radzeniu sobie z nimi,</w:t>
            </w:r>
          </w:p>
          <w:p w14:paraId="25FC73B0" w14:textId="5D398A93"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 xml:space="preserve">wskazanie miejsc, w których istnieje ryzyko rozlania lub wycieku materiałów niebezpiecznych </w:t>
            </w:r>
            <w:r w:rsidR="00F30EAD">
              <w:rPr>
                <w:rFonts w:ascii="Arial" w:hAnsi="Arial" w:cs="Arial"/>
                <w:bCs/>
                <w:sz w:val="16"/>
                <w:szCs w:val="16"/>
              </w:rPr>
              <w:br/>
            </w:r>
            <w:r w:rsidRPr="001E1CFD">
              <w:rPr>
                <w:rFonts w:ascii="Arial" w:hAnsi="Arial" w:cs="Arial"/>
                <w:bCs/>
                <w:sz w:val="16"/>
                <w:szCs w:val="16"/>
              </w:rPr>
              <w:t>i uszeregowanie ich według ryzyka,</w:t>
            </w:r>
          </w:p>
          <w:p w14:paraId="60EEF6A9" w14:textId="77777777"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wskazanie odpowiednich urządzeń zabezpieczających przed wyciekami i służące do ich likwidacji oraz sprawdzanie czy urządzenia te są dostępne, są w dobrym stanie technicznym i znajdują się blisko punktów, w których takie zdarzenia mogą wystąpić,</w:t>
            </w:r>
          </w:p>
          <w:p w14:paraId="4A79956C" w14:textId="6BE670A0"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wprowadzenie wytycznych dotyczących gospodarowania odpadami m.in pochodzącymi z kontroli wycieków,</w:t>
            </w:r>
          </w:p>
          <w:p w14:paraId="35663CE2" w14:textId="77C07C4E" w:rsidR="00036082" w:rsidRPr="001E1CFD" w:rsidRDefault="00036082" w:rsidP="00C81637">
            <w:pPr>
              <w:pStyle w:val="Akapitzlist"/>
              <w:numPr>
                <w:ilvl w:val="0"/>
                <w:numId w:val="108"/>
              </w:numPr>
              <w:ind w:right="57"/>
              <w:contextualSpacing w:val="0"/>
              <w:jc w:val="left"/>
              <w:rPr>
                <w:rFonts w:ascii="Arial" w:hAnsi="Arial" w:cs="Arial"/>
                <w:bCs/>
                <w:sz w:val="16"/>
                <w:szCs w:val="16"/>
              </w:rPr>
            </w:pPr>
            <w:r w:rsidRPr="001E1CFD">
              <w:rPr>
                <w:rFonts w:ascii="Arial" w:hAnsi="Arial" w:cs="Arial"/>
                <w:bCs/>
                <w:sz w:val="16"/>
                <w:szCs w:val="16"/>
              </w:rPr>
              <w:t>zapewnienie regularnych inspekcji miejsc magazynowania, przeładunku i kalibracji urządzeń, służących do wykrywania nieszczelności i niezwłocznego usuwani</w:t>
            </w:r>
            <w:r w:rsidR="008B33AE">
              <w:rPr>
                <w:rFonts w:ascii="Arial" w:hAnsi="Arial" w:cs="Arial"/>
                <w:bCs/>
                <w:sz w:val="16"/>
                <w:szCs w:val="16"/>
              </w:rPr>
              <w:t>a</w:t>
            </w:r>
            <w:r w:rsidRPr="001E1CFD">
              <w:rPr>
                <w:rFonts w:ascii="Arial" w:hAnsi="Arial" w:cs="Arial"/>
                <w:bCs/>
                <w:sz w:val="16"/>
                <w:szCs w:val="16"/>
              </w:rPr>
              <w:t xml:space="preserve"> wycieków z zaworów, dławików, kołnierzy itp. – poprzez stosowanie szczelnych koryt olejowych (tac) lub zbiorników.</w:t>
            </w:r>
            <w:r w:rsidRPr="001E1CFD">
              <w:rPr>
                <w:rFonts w:ascii="Arial" w:hAnsi="Arial" w:cs="Arial"/>
                <w:bCs/>
                <w:sz w:val="16"/>
                <w:szCs w:val="16"/>
              </w:rPr>
              <w:tab/>
            </w:r>
          </w:p>
          <w:p w14:paraId="2E3A6C1D" w14:textId="10B1E9C4" w:rsidR="00036082" w:rsidRPr="001E1CFD" w:rsidRDefault="00036082" w:rsidP="00570478">
            <w:pPr>
              <w:ind w:right="57"/>
              <w:rPr>
                <w:rFonts w:ascii="Arial" w:eastAsia="Times New Roman" w:hAnsi="Arial" w:cs="Arial"/>
                <w:bCs/>
                <w:sz w:val="16"/>
                <w:szCs w:val="16"/>
                <w:lang w:eastAsia="pl-PL"/>
              </w:rPr>
            </w:pPr>
          </w:p>
        </w:tc>
      </w:tr>
      <w:tr w:rsidR="00036082" w:rsidRPr="001E1CFD" w14:paraId="1239BA9D" w14:textId="77777777" w:rsidTr="003B4A08">
        <w:tc>
          <w:tcPr>
            <w:tcW w:w="1413" w:type="dxa"/>
            <w:shd w:val="clear" w:color="auto" w:fill="auto"/>
            <w:vAlign w:val="center"/>
          </w:tcPr>
          <w:p w14:paraId="7F8688DD"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5</w:t>
            </w:r>
          </w:p>
        </w:tc>
        <w:tc>
          <w:tcPr>
            <w:tcW w:w="8221" w:type="dxa"/>
            <w:shd w:val="clear" w:color="auto" w:fill="auto"/>
          </w:tcPr>
          <w:p w14:paraId="7819932C" w14:textId="77777777" w:rsidR="006F7206" w:rsidRPr="006F7206" w:rsidRDefault="006F7206" w:rsidP="006F7206">
            <w:pPr>
              <w:ind w:right="57"/>
              <w:rPr>
                <w:rFonts w:ascii="Arial" w:eastAsia="Times New Roman" w:hAnsi="Arial" w:cs="Arial"/>
                <w:sz w:val="16"/>
                <w:szCs w:val="16"/>
                <w:lang w:eastAsia="pl-PL"/>
              </w:rPr>
            </w:pPr>
            <w:r w:rsidRPr="006F7206">
              <w:rPr>
                <w:rFonts w:ascii="Arial" w:eastAsia="Times New Roman" w:hAnsi="Arial" w:cs="Arial"/>
                <w:sz w:val="16"/>
                <w:szCs w:val="16"/>
                <w:lang w:eastAsia="pl-PL"/>
              </w:rPr>
              <w:t xml:space="preserve">Aby ograniczyć częstość występowania warunków innych niż normalne warunki użytkowania oraz emisje </w:t>
            </w:r>
            <w:r w:rsidRPr="006F7206">
              <w:rPr>
                <w:rFonts w:ascii="Arial" w:hAnsi="Arial" w:cs="Arial"/>
                <w:sz w:val="16"/>
                <w:szCs w:val="16"/>
              </w:rPr>
              <w:br/>
            </w:r>
            <w:r w:rsidRPr="006F7206">
              <w:rPr>
                <w:rFonts w:ascii="Arial" w:eastAsia="Times New Roman" w:hAnsi="Arial" w:cs="Arial"/>
                <w:sz w:val="16"/>
                <w:szCs w:val="16"/>
                <w:lang w:eastAsia="pl-PL"/>
              </w:rPr>
              <w:t xml:space="preserve">w warunkach innych niż normalne warunki eksploatacji, realizuje się zapisy części VII decyzji „VII. </w:t>
            </w:r>
            <w:r w:rsidRPr="006F7206">
              <w:rPr>
                <w:rFonts w:ascii="Arial" w:eastAsia="Segoe UI" w:hAnsi="Arial" w:cs="Arial"/>
                <w:b/>
                <w:bCs/>
                <w:sz w:val="16"/>
                <w:szCs w:val="16"/>
              </w:rPr>
              <w:t xml:space="preserve"> </w:t>
            </w:r>
            <w:r w:rsidRPr="006F7206">
              <w:rPr>
                <w:rFonts w:ascii="Arial" w:eastAsia="Segoe UI" w:hAnsi="Arial" w:cs="Arial"/>
                <w:sz w:val="16"/>
                <w:szCs w:val="16"/>
              </w:rPr>
              <w:t>Eksploatacja instalacji w uzasadnionych technologicznie warunkach odbiegających od normalnych oraz sposób zapobiegania występowaniu i ograniczaniu skutków awarii oraz postępowania w przypadku jej wystąpienia</w:t>
            </w:r>
            <w:r w:rsidRPr="006F7206">
              <w:rPr>
                <w:rFonts w:ascii="Arial" w:eastAsia="Times New Roman" w:hAnsi="Arial" w:cs="Arial"/>
                <w:sz w:val="16"/>
                <w:szCs w:val="16"/>
                <w:lang w:eastAsia="pl-PL"/>
              </w:rPr>
              <w:t>”, a także opracowanych instrukcji w ramach Zintegrowanego Systemu Zarządzania.</w:t>
            </w:r>
          </w:p>
          <w:p w14:paraId="3C047643" w14:textId="19C44580" w:rsidR="00036082" w:rsidRPr="001E1CFD" w:rsidRDefault="006F7206" w:rsidP="006F7206">
            <w:pPr>
              <w:ind w:right="57"/>
              <w:rPr>
                <w:rFonts w:ascii="Arial" w:eastAsia="Times New Roman" w:hAnsi="Arial" w:cs="Arial"/>
                <w:bCs/>
                <w:sz w:val="16"/>
                <w:szCs w:val="16"/>
                <w:lang w:eastAsia="pl-PL"/>
              </w:rPr>
            </w:pPr>
            <w:r w:rsidRPr="006F7206">
              <w:rPr>
                <w:rFonts w:ascii="Arial" w:eastAsia="Times New Roman" w:hAnsi="Arial" w:cs="Arial"/>
                <w:bCs/>
                <w:sz w:val="16"/>
                <w:szCs w:val="16"/>
                <w:lang w:eastAsia="pl-PL"/>
              </w:rPr>
              <w:t xml:space="preserve">Dodatkowo, w ramach planu przeglądów pracownicy monitorują urządzenia, w tym m.in. urządzenia </w:t>
            </w:r>
            <w:r w:rsidR="0009698D">
              <w:rPr>
                <w:rFonts w:ascii="Arial" w:eastAsia="Times New Roman" w:hAnsi="Arial" w:cs="Arial"/>
                <w:bCs/>
                <w:sz w:val="16"/>
                <w:szCs w:val="16"/>
                <w:lang w:eastAsia="pl-PL"/>
              </w:rPr>
              <w:br/>
            </w:r>
            <w:r w:rsidRPr="006F7206">
              <w:rPr>
                <w:rFonts w:ascii="Arial" w:eastAsia="Times New Roman" w:hAnsi="Arial" w:cs="Arial"/>
                <w:bCs/>
                <w:sz w:val="16"/>
                <w:szCs w:val="16"/>
                <w:lang w:eastAsia="pl-PL"/>
              </w:rPr>
              <w:t>o krytycznym znaczeniu (przed każdą zmianą), w celu eliminacji pracy w warunkach odbiegających od normalnych. Normalną praktyką jest realizowanie przeglądów instalacji w ramach planowanego postoju, planowane są również przeglądy główne instalacji</w:t>
            </w:r>
            <w:r w:rsidRPr="001E1CFD">
              <w:rPr>
                <w:rFonts w:ascii="Arial" w:eastAsia="Times New Roman" w:hAnsi="Arial" w:cs="Arial"/>
                <w:bCs/>
                <w:sz w:val="16"/>
                <w:szCs w:val="16"/>
                <w:lang w:eastAsia="pl-PL"/>
              </w:rPr>
              <w:t>.</w:t>
            </w:r>
          </w:p>
        </w:tc>
      </w:tr>
      <w:tr w:rsidR="00036082" w:rsidRPr="001E1CFD" w14:paraId="370F9985" w14:textId="77777777" w:rsidTr="003B4A08">
        <w:tc>
          <w:tcPr>
            <w:tcW w:w="1413" w:type="dxa"/>
            <w:shd w:val="clear" w:color="auto" w:fill="auto"/>
            <w:vAlign w:val="center"/>
          </w:tcPr>
          <w:p w14:paraId="4BB8DD72"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19</w:t>
            </w:r>
          </w:p>
        </w:tc>
        <w:tc>
          <w:tcPr>
            <w:tcW w:w="8221" w:type="dxa"/>
            <w:shd w:val="clear" w:color="auto" w:fill="auto"/>
          </w:tcPr>
          <w:p w14:paraId="0E14320A" w14:textId="77777777" w:rsidR="00036082" w:rsidRPr="001E1CFD" w:rsidRDefault="00036082" w:rsidP="00570478">
            <w:p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Wytyczne BAT 19 realizowane są w ramach wdrożonego i certyfikowanego Zintegrowanego Systemu Zarządzania, stosowana jest następująca technika mająca na celu zwiększenie ogólnej efektywności środowiskowej:</w:t>
            </w:r>
          </w:p>
          <w:p w14:paraId="37D05205" w14:textId="77777777" w:rsidR="00036082" w:rsidRPr="001E1CFD" w:rsidRDefault="00036082" w:rsidP="00C81637">
            <w:pPr>
              <w:pStyle w:val="Akapitzlist"/>
              <w:numPr>
                <w:ilvl w:val="0"/>
                <w:numId w:val="105"/>
              </w:numPr>
              <w:ind w:right="57"/>
              <w:contextualSpacing w:val="0"/>
              <w:jc w:val="left"/>
              <w:rPr>
                <w:rFonts w:ascii="Arial" w:hAnsi="Arial" w:cs="Arial"/>
                <w:bCs/>
                <w:sz w:val="16"/>
                <w:szCs w:val="16"/>
              </w:rPr>
            </w:pPr>
            <w:r w:rsidRPr="001E1CFD">
              <w:rPr>
                <w:rFonts w:ascii="Arial" w:hAnsi="Arial" w:cs="Arial"/>
                <w:bCs/>
                <w:sz w:val="16"/>
                <w:szCs w:val="16"/>
              </w:rPr>
              <w:t>plan gospodarowania wodą i audyty gospodarki wodnej, które stanowią część zintegrowanego systemu zarządzania (BAT 1) i obejmują:</w:t>
            </w:r>
          </w:p>
          <w:p w14:paraId="4DE75FFC" w14:textId="77777777" w:rsidR="00036082" w:rsidRPr="001E1CFD" w:rsidRDefault="00036082" w:rsidP="00C81637">
            <w:pPr>
              <w:pStyle w:val="Akapitzlist"/>
              <w:numPr>
                <w:ilvl w:val="0"/>
                <w:numId w:val="109"/>
              </w:numPr>
              <w:ind w:right="57"/>
              <w:contextualSpacing w:val="0"/>
              <w:jc w:val="left"/>
              <w:rPr>
                <w:rFonts w:ascii="Arial" w:hAnsi="Arial" w:cs="Arial"/>
                <w:bCs/>
                <w:sz w:val="16"/>
                <w:szCs w:val="16"/>
              </w:rPr>
            </w:pPr>
            <w:r w:rsidRPr="001E1CFD">
              <w:rPr>
                <w:rFonts w:ascii="Arial" w:hAnsi="Arial" w:cs="Arial"/>
                <w:bCs/>
                <w:sz w:val="16"/>
                <w:szCs w:val="16"/>
              </w:rPr>
              <w:lastRenderedPageBreak/>
              <w:t>schematy przepływu i bilans wody dla urządzeń wodnych, związanych z walcowaniem na gorąco,</w:t>
            </w:r>
          </w:p>
          <w:p w14:paraId="405A1C0A" w14:textId="77777777" w:rsidR="00036082" w:rsidRPr="001E1CFD" w:rsidRDefault="00036082" w:rsidP="00C81637">
            <w:pPr>
              <w:pStyle w:val="Akapitzlist"/>
              <w:numPr>
                <w:ilvl w:val="0"/>
                <w:numId w:val="109"/>
              </w:numPr>
              <w:ind w:right="57"/>
              <w:contextualSpacing w:val="0"/>
              <w:jc w:val="left"/>
              <w:rPr>
                <w:rFonts w:ascii="Arial" w:hAnsi="Arial" w:cs="Arial"/>
                <w:bCs/>
                <w:sz w:val="16"/>
                <w:szCs w:val="16"/>
              </w:rPr>
            </w:pPr>
            <w:r w:rsidRPr="001E1CFD">
              <w:rPr>
                <w:rFonts w:ascii="Arial" w:hAnsi="Arial" w:cs="Arial"/>
                <w:bCs/>
                <w:sz w:val="16"/>
                <w:szCs w:val="16"/>
              </w:rPr>
              <w:t>ustalanie celów pod względem oszczędności wody,</w:t>
            </w:r>
          </w:p>
          <w:p w14:paraId="5BF28F23" w14:textId="77777777" w:rsidR="00036082" w:rsidRPr="001E1CFD" w:rsidRDefault="00036082" w:rsidP="00C81637">
            <w:pPr>
              <w:pStyle w:val="Akapitzlist"/>
              <w:numPr>
                <w:ilvl w:val="0"/>
                <w:numId w:val="109"/>
              </w:numPr>
              <w:ind w:right="57"/>
              <w:contextualSpacing w:val="0"/>
              <w:jc w:val="left"/>
              <w:rPr>
                <w:rFonts w:ascii="Arial" w:hAnsi="Arial" w:cs="Arial"/>
                <w:bCs/>
                <w:sz w:val="16"/>
                <w:szCs w:val="16"/>
              </w:rPr>
            </w:pPr>
            <w:r w:rsidRPr="001E1CFD">
              <w:rPr>
                <w:rFonts w:ascii="Arial" w:hAnsi="Arial" w:cs="Arial"/>
                <w:bCs/>
                <w:sz w:val="16"/>
                <w:szCs w:val="16"/>
              </w:rPr>
              <w:t>wdrażanie technik optymalizacji zużycia wody, poprzez kontrolę zużycia wody, recykling wody oraz wykrywanie i usuwanie wycieków,</w:t>
            </w:r>
          </w:p>
          <w:p w14:paraId="036A13F3" w14:textId="77777777" w:rsidR="00036082" w:rsidRPr="001E1CFD" w:rsidRDefault="00036082" w:rsidP="00C81637">
            <w:pPr>
              <w:pStyle w:val="Akapitzlist"/>
              <w:numPr>
                <w:ilvl w:val="0"/>
                <w:numId w:val="109"/>
              </w:numPr>
              <w:ind w:right="57"/>
              <w:contextualSpacing w:val="0"/>
              <w:jc w:val="left"/>
              <w:rPr>
                <w:rFonts w:ascii="Arial" w:hAnsi="Arial" w:cs="Arial"/>
                <w:bCs/>
                <w:sz w:val="16"/>
                <w:szCs w:val="16"/>
              </w:rPr>
            </w:pPr>
            <w:r w:rsidRPr="001E1CFD">
              <w:rPr>
                <w:rFonts w:ascii="Arial" w:hAnsi="Arial" w:cs="Arial"/>
                <w:bCs/>
                <w:sz w:val="16"/>
                <w:szCs w:val="16"/>
              </w:rPr>
              <w:t>audyty gospodarki wodnej przeprowadza się co najmniej raz w roku, aby zapewnić osiągnięcie celów planu gospodarowania wodą,</w:t>
            </w:r>
          </w:p>
          <w:p w14:paraId="178C09C7" w14:textId="77777777" w:rsidR="00036082" w:rsidRPr="001E1CFD" w:rsidRDefault="00036082" w:rsidP="00C81637">
            <w:pPr>
              <w:pStyle w:val="Akapitzlist"/>
              <w:numPr>
                <w:ilvl w:val="0"/>
                <w:numId w:val="105"/>
              </w:numPr>
              <w:ind w:right="57"/>
              <w:contextualSpacing w:val="0"/>
              <w:jc w:val="left"/>
              <w:rPr>
                <w:rFonts w:ascii="Arial" w:hAnsi="Arial" w:cs="Arial"/>
                <w:bCs/>
                <w:sz w:val="16"/>
                <w:szCs w:val="16"/>
              </w:rPr>
            </w:pPr>
            <w:r w:rsidRPr="001E1CFD">
              <w:rPr>
                <w:rFonts w:ascii="Arial" w:hAnsi="Arial" w:cs="Arial"/>
                <w:bCs/>
                <w:sz w:val="16"/>
                <w:szCs w:val="16"/>
              </w:rPr>
              <w:t>rozdzielenie strumieni wody,</w:t>
            </w:r>
          </w:p>
          <w:p w14:paraId="725FC91E" w14:textId="77777777" w:rsidR="00036082" w:rsidRPr="001E1CFD" w:rsidRDefault="00036082" w:rsidP="00C81637">
            <w:pPr>
              <w:pStyle w:val="Akapitzlist"/>
              <w:numPr>
                <w:ilvl w:val="0"/>
                <w:numId w:val="105"/>
              </w:numPr>
              <w:ind w:right="57"/>
              <w:contextualSpacing w:val="0"/>
              <w:jc w:val="left"/>
              <w:rPr>
                <w:rFonts w:ascii="Arial" w:hAnsi="Arial" w:cs="Arial"/>
                <w:bCs/>
                <w:sz w:val="16"/>
                <w:szCs w:val="16"/>
              </w:rPr>
            </w:pPr>
            <w:r w:rsidRPr="001E1CFD">
              <w:rPr>
                <w:rFonts w:ascii="Arial" w:hAnsi="Arial" w:cs="Arial"/>
                <w:bCs/>
                <w:sz w:val="16"/>
                <w:szCs w:val="16"/>
              </w:rPr>
              <w:t>minimalizacja zanieczyszczenia wody procesowej węglowodorami – stosuje się uszczelnienia łożysk dla wszystkich walców roboczych, a także wskaźniki wycieków we wszystkich układach olejowych. Pracownicy utrzymania ruchu kontrolują układy oleju i smaru pod kątem ewentualnych wycieków,</w:t>
            </w:r>
          </w:p>
          <w:p w14:paraId="5FB37C15" w14:textId="7944887B" w:rsidR="00036082" w:rsidRPr="001E1CFD" w:rsidRDefault="00036082" w:rsidP="00C81637">
            <w:pPr>
              <w:pStyle w:val="Akapitzlist"/>
              <w:numPr>
                <w:ilvl w:val="0"/>
                <w:numId w:val="105"/>
              </w:numPr>
              <w:ind w:right="57"/>
              <w:contextualSpacing w:val="0"/>
              <w:jc w:val="left"/>
              <w:rPr>
                <w:rFonts w:ascii="Arial" w:hAnsi="Arial" w:cs="Arial"/>
                <w:bCs/>
                <w:sz w:val="16"/>
                <w:szCs w:val="16"/>
              </w:rPr>
            </w:pPr>
            <w:r w:rsidRPr="001E1CFD">
              <w:rPr>
                <w:rFonts w:ascii="Arial" w:hAnsi="Arial" w:cs="Arial"/>
                <w:bCs/>
                <w:sz w:val="16"/>
                <w:szCs w:val="16"/>
              </w:rPr>
              <w:t xml:space="preserve">ponowne wykorzystanie lub recykling wody – wszystkie systemy wodne są oddzielnymi systemami zamkniętymi. Cała woda jest ponownie wykorzystywana i uzdatniana, ogranicza ją jedynie parowanie </w:t>
            </w:r>
            <w:r w:rsidR="00F30EAD">
              <w:rPr>
                <w:rFonts w:ascii="Arial" w:hAnsi="Arial" w:cs="Arial"/>
                <w:bCs/>
                <w:sz w:val="16"/>
                <w:szCs w:val="16"/>
              </w:rPr>
              <w:br/>
            </w:r>
            <w:r w:rsidRPr="001E1CFD">
              <w:rPr>
                <w:rFonts w:ascii="Arial" w:hAnsi="Arial" w:cs="Arial"/>
                <w:bCs/>
                <w:sz w:val="16"/>
                <w:szCs w:val="16"/>
              </w:rPr>
              <w:t>i zawartość zanieczyszczeń stałych,</w:t>
            </w:r>
          </w:p>
          <w:p w14:paraId="03AC18F6" w14:textId="77777777" w:rsidR="00036082" w:rsidRPr="001E1CFD" w:rsidRDefault="00036082" w:rsidP="00C81637">
            <w:pPr>
              <w:pStyle w:val="Akapitzlist"/>
              <w:numPr>
                <w:ilvl w:val="0"/>
                <w:numId w:val="110"/>
              </w:numPr>
              <w:ind w:left="314" w:right="57" w:hanging="283"/>
              <w:contextualSpacing w:val="0"/>
              <w:jc w:val="left"/>
              <w:rPr>
                <w:rFonts w:ascii="Arial" w:hAnsi="Arial" w:cs="Arial"/>
                <w:bCs/>
                <w:sz w:val="16"/>
                <w:szCs w:val="16"/>
              </w:rPr>
            </w:pPr>
            <w:r w:rsidRPr="001E1CFD">
              <w:rPr>
                <w:rFonts w:ascii="Arial" w:hAnsi="Arial" w:cs="Arial"/>
                <w:bCs/>
                <w:sz w:val="16"/>
                <w:szCs w:val="16"/>
              </w:rPr>
              <w:t xml:space="preserve">oczyszczanie i ponowne użycie wody procesowej, zawierającej olej i zgorzelinę w procesie walcowania na gorąco – wody procesowe są uzdatniane. Stosuje się szczególnie dla instalacji wodnych kontaktowe – </w:t>
            </w:r>
            <w:proofErr w:type="spellStart"/>
            <w:r w:rsidRPr="001E1CFD">
              <w:rPr>
                <w:rFonts w:ascii="Arial" w:hAnsi="Arial" w:cs="Arial"/>
                <w:bCs/>
                <w:sz w:val="16"/>
                <w:szCs w:val="16"/>
              </w:rPr>
              <w:t>odkamieniacze</w:t>
            </w:r>
            <w:proofErr w:type="spellEnd"/>
            <w:r w:rsidRPr="001E1CFD">
              <w:rPr>
                <w:rFonts w:ascii="Arial" w:hAnsi="Arial" w:cs="Arial"/>
                <w:bCs/>
                <w:sz w:val="16"/>
                <w:szCs w:val="16"/>
              </w:rPr>
              <w:t>, osadniki, automatyczne filtry do wody. Cała uzdatniona woda wraca do procesu,</w:t>
            </w:r>
          </w:p>
          <w:p w14:paraId="7C4634FC" w14:textId="77777777" w:rsidR="00036082" w:rsidRPr="001E1CFD" w:rsidRDefault="00036082" w:rsidP="00C81637">
            <w:pPr>
              <w:pStyle w:val="Akapitzlist"/>
              <w:numPr>
                <w:ilvl w:val="0"/>
                <w:numId w:val="110"/>
              </w:numPr>
              <w:ind w:left="314" w:right="57" w:hanging="283"/>
              <w:contextualSpacing w:val="0"/>
              <w:jc w:val="left"/>
              <w:rPr>
                <w:rFonts w:ascii="Arial" w:hAnsi="Arial" w:cs="Arial"/>
                <w:bCs/>
                <w:sz w:val="16"/>
                <w:szCs w:val="16"/>
              </w:rPr>
            </w:pPr>
            <w:r w:rsidRPr="001E1CFD">
              <w:rPr>
                <w:rFonts w:ascii="Arial" w:hAnsi="Arial" w:cs="Arial"/>
                <w:bCs/>
                <w:sz w:val="16"/>
                <w:szCs w:val="16"/>
              </w:rPr>
              <w:t>usuwanie zgorzeliny natryskiem wodnym sterowane czujnikami w walcowaniu na gorąco – stosuje się system usuwania zgorzeliny natryskiem wodnym.</w:t>
            </w:r>
          </w:p>
          <w:p w14:paraId="2C6B9A6A" w14:textId="0962468C" w:rsidR="00036082" w:rsidRPr="001E1CFD" w:rsidRDefault="00036082" w:rsidP="00570478">
            <w:pPr>
              <w:ind w:right="57"/>
              <w:rPr>
                <w:rFonts w:ascii="Arial" w:eastAsia="Times New Roman" w:hAnsi="Arial" w:cs="Arial"/>
                <w:bCs/>
                <w:sz w:val="16"/>
                <w:szCs w:val="16"/>
                <w:lang w:eastAsia="pl-PL"/>
              </w:rPr>
            </w:pPr>
          </w:p>
        </w:tc>
      </w:tr>
      <w:tr w:rsidR="00036082" w:rsidRPr="001E1CFD" w14:paraId="004073A7" w14:textId="77777777" w:rsidTr="003B4A08">
        <w:tc>
          <w:tcPr>
            <w:tcW w:w="1413" w:type="dxa"/>
            <w:shd w:val="clear" w:color="auto" w:fill="auto"/>
            <w:vAlign w:val="center"/>
          </w:tcPr>
          <w:p w14:paraId="6C8141F4"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lastRenderedPageBreak/>
              <w:t>BAT 32</w:t>
            </w:r>
          </w:p>
        </w:tc>
        <w:tc>
          <w:tcPr>
            <w:tcW w:w="8221" w:type="dxa"/>
            <w:shd w:val="clear" w:color="auto" w:fill="auto"/>
          </w:tcPr>
          <w:p w14:paraId="711DEF1F" w14:textId="5839B2DA" w:rsidR="00B1042E" w:rsidRPr="00A57787" w:rsidRDefault="00B1042E" w:rsidP="00B1042E">
            <w:pPr>
              <w:ind w:right="57"/>
              <w:rPr>
                <w:rFonts w:ascii="Arial" w:eastAsia="Times New Roman" w:hAnsi="Arial" w:cs="Arial"/>
                <w:sz w:val="16"/>
                <w:szCs w:val="16"/>
                <w:lang w:eastAsia="pl-PL"/>
              </w:rPr>
            </w:pPr>
            <w:r w:rsidRPr="00A57787">
              <w:rPr>
                <w:rFonts w:ascii="Arial" w:eastAsia="Times New Roman" w:hAnsi="Arial" w:cs="Arial"/>
                <w:sz w:val="16"/>
                <w:szCs w:val="16"/>
                <w:lang w:eastAsia="pl-PL"/>
              </w:rPr>
              <w:t xml:space="preserve">Wytyczne BAT 32 realizowane są w ramach zapisu części </w:t>
            </w:r>
            <w:r w:rsidRPr="00A57787">
              <w:rPr>
                <w:rFonts w:ascii="Arial" w:eastAsia="Segoe UI" w:hAnsi="Arial" w:cs="Arial"/>
                <w:sz w:val="16"/>
                <w:szCs w:val="16"/>
              </w:rPr>
              <w:t xml:space="preserve"> VI decyzji „VI. Zakres i sposób monitorowania procesów technologicznych, w tym pomiar i ewidencja wielkości odpadów”, punkt „4. Monitoring hałasu</w:t>
            </w:r>
            <w:r w:rsidR="00A57787" w:rsidRPr="00A57787">
              <w:rPr>
                <w:rFonts w:ascii="Arial" w:eastAsia="Segoe UI" w:hAnsi="Arial" w:cs="Arial"/>
                <w:sz w:val="16"/>
                <w:szCs w:val="16"/>
              </w:rPr>
              <w:t>.</w:t>
            </w:r>
            <w:r w:rsidRPr="00A57787">
              <w:rPr>
                <w:rFonts w:ascii="Arial" w:eastAsia="Segoe UI" w:hAnsi="Arial" w:cs="Arial"/>
                <w:sz w:val="16"/>
                <w:szCs w:val="16"/>
              </w:rPr>
              <w:t>”</w:t>
            </w:r>
          </w:p>
          <w:p w14:paraId="742D130B" w14:textId="246B67AF" w:rsidR="00036082" w:rsidRPr="001E1CFD" w:rsidRDefault="00B1042E" w:rsidP="00B1042E">
            <w:pPr>
              <w:ind w:right="57"/>
              <w:rPr>
                <w:rFonts w:ascii="Arial" w:eastAsia="Times New Roman" w:hAnsi="Arial" w:cs="Arial"/>
                <w:bCs/>
                <w:sz w:val="16"/>
                <w:szCs w:val="16"/>
                <w:lang w:eastAsia="pl-PL"/>
              </w:rPr>
            </w:pPr>
            <w:r w:rsidRPr="00B1042E">
              <w:rPr>
                <w:rFonts w:ascii="Arial" w:eastAsia="Times New Roman" w:hAnsi="Arial" w:cs="Arial"/>
                <w:bCs/>
                <w:sz w:val="16"/>
                <w:szCs w:val="16"/>
                <w:lang w:eastAsia="pl-PL"/>
              </w:rPr>
              <w:t xml:space="preserve">Ponadto, w związku z wymaganiami normy dedykowanej dla zarządzania środowiskowego, zidentyfikowano aspekty środowiskowe, dla których w razie konieczności podczas planowania budżetu, określa się plan inwestycyjny, w celu zredukowania emisji hałasu do środowiska. Efekty prowadzonego planu inwestycyjnego omawiane są podczas przeglądu Zintegrowanego Systemu Zarządzania, który odbywa się co najmniej raz </w:t>
            </w:r>
            <w:r w:rsidRPr="00B1042E">
              <w:rPr>
                <w:rFonts w:ascii="Arial" w:eastAsia="Times New Roman" w:hAnsi="Arial" w:cs="Arial"/>
                <w:bCs/>
                <w:sz w:val="16"/>
                <w:szCs w:val="16"/>
                <w:lang w:eastAsia="pl-PL"/>
              </w:rPr>
              <w:br/>
              <w:t>w roku.</w:t>
            </w:r>
          </w:p>
        </w:tc>
      </w:tr>
      <w:tr w:rsidR="00036082" w:rsidRPr="001E1CFD" w14:paraId="330875F5" w14:textId="77777777" w:rsidTr="00F30EAD">
        <w:trPr>
          <w:trHeight w:val="3620"/>
        </w:trPr>
        <w:tc>
          <w:tcPr>
            <w:tcW w:w="1413" w:type="dxa"/>
            <w:shd w:val="clear" w:color="auto" w:fill="auto"/>
            <w:vAlign w:val="center"/>
          </w:tcPr>
          <w:p w14:paraId="43A17B73" w14:textId="77777777" w:rsidR="00036082" w:rsidRPr="001E1CFD" w:rsidRDefault="00036082" w:rsidP="00570478">
            <w:pPr>
              <w:pStyle w:val="Akapitzlist"/>
              <w:snapToGrid w:val="0"/>
              <w:ind w:left="0"/>
              <w:contextualSpacing w:val="0"/>
              <w:jc w:val="left"/>
              <w:rPr>
                <w:rFonts w:ascii="Arial" w:hAnsi="Arial" w:cs="Arial"/>
                <w:b/>
                <w:bCs/>
                <w:sz w:val="16"/>
                <w:szCs w:val="16"/>
              </w:rPr>
            </w:pPr>
            <w:r w:rsidRPr="001E1CFD">
              <w:rPr>
                <w:rFonts w:ascii="Arial" w:hAnsi="Arial" w:cs="Arial"/>
                <w:b/>
                <w:bCs/>
                <w:sz w:val="16"/>
                <w:szCs w:val="16"/>
              </w:rPr>
              <w:t>BAT 34</w:t>
            </w:r>
          </w:p>
        </w:tc>
        <w:tc>
          <w:tcPr>
            <w:tcW w:w="8221" w:type="dxa"/>
            <w:shd w:val="clear" w:color="auto" w:fill="auto"/>
          </w:tcPr>
          <w:p w14:paraId="30716275" w14:textId="77777777" w:rsidR="00F36442" w:rsidRPr="001E1CFD" w:rsidRDefault="00F36442" w:rsidP="00F36442">
            <w:p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Wytyczne BAT 34 realizowane są w ramach wdrożonego i certyfikowanego Zintegrowanego Systemu Zarządzania, stosowane są techniki a, c, d i e, mające na celu zwiększenie ogólnej efektywności środowiskowej:</w:t>
            </w:r>
          </w:p>
          <w:p w14:paraId="08DAF408" w14:textId="77777777" w:rsidR="00F36442" w:rsidRPr="001E1CFD" w:rsidRDefault="00F36442" w:rsidP="00F36442">
            <w:pPr>
              <w:pStyle w:val="Akapitzlist"/>
              <w:numPr>
                <w:ilvl w:val="0"/>
                <w:numId w:val="146"/>
              </w:numPr>
              <w:ind w:right="57"/>
              <w:jc w:val="left"/>
              <w:rPr>
                <w:rFonts w:ascii="Arial" w:hAnsi="Arial" w:cs="Arial"/>
                <w:sz w:val="16"/>
                <w:szCs w:val="16"/>
              </w:rPr>
            </w:pPr>
            <w:r w:rsidRPr="420D608E">
              <w:rPr>
                <w:rFonts w:ascii="Arial" w:hAnsi="Arial" w:cs="Arial"/>
                <w:sz w:val="16"/>
                <w:szCs w:val="16"/>
              </w:rPr>
              <w:t xml:space="preserve">plan gospodarowania pozostałościami stanowi część systemu zarządzania środowiskowego </w:t>
            </w:r>
            <w:r>
              <w:br/>
            </w:r>
            <w:r w:rsidRPr="420D608E">
              <w:rPr>
                <w:rFonts w:ascii="Arial" w:hAnsi="Arial" w:cs="Arial"/>
                <w:sz w:val="16"/>
                <w:szCs w:val="16"/>
              </w:rPr>
              <w:t>i obejmuje:</w:t>
            </w:r>
          </w:p>
          <w:p w14:paraId="52D07BFF" w14:textId="77777777" w:rsidR="00F36442" w:rsidRPr="001E1CFD" w:rsidRDefault="00F36442" w:rsidP="00F36442">
            <w:pPr>
              <w:numPr>
                <w:ilvl w:val="1"/>
                <w:numId w:val="104"/>
              </w:numPr>
              <w:ind w:left="743" w:right="57" w:hanging="272"/>
              <w:rPr>
                <w:rFonts w:ascii="Arial" w:eastAsia="Times New Roman" w:hAnsi="Arial" w:cs="Arial"/>
                <w:bCs/>
                <w:sz w:val="16"/>
                <w:szCs w:val="16"/>
                <w:lang w:eastAsia="pl-PL"/>
              </w:rPr>
            </w:pPr>
            <w:r w:rsidRPr="001E1CFD">
              <w:rPr>
                <w:rFonts w:ascii="Arial" w:eastAsia="Times New Roman" w:hAnsi="Arial" w:cs="Arial"/>
                <w:bCs/>
                <w:sz w:val="16"/>
                <w:szCs w:val="16"/>
                <w:lang w:eastAsia="pl-PL"/>
              </w:rPr>
              <w:t>zminimalizowanie powstawania pozostałości,</w:t>
            </w:r>
          </w:p>
          <w:p w14:paraId="2331BC1B" w14:textId="77777777" w:rsidR="00F36442" w:rsidRPr="001E1CFD" w:rsidRDefault="00F36442" w:rsidP="00F36442">
            <w:pPr>
              <w:numPr>
                <w:ilvl w:val="1"/>
                <w:numId w:val="104"/>
              </w:numPr>
              <w:ind w:left="743" w:right="57" w:hanging="272"/>
              <w:rPr>
                <w:rFonts w:ascii="Arial" w:eastAsia="Times New Roman" w:hAnsi="Arial" w:cs="Arial"/>
                <w:bCs/>
                <w:sz w:val="16"/>
                <w:szCs w:val="16"/>
                <w:lang w:eastAsia="pl-PL"/>
              </w:rPr>
            </w:pPr>
            <w:r w:rsidRPr="001E1CFD">
              <w:rPr>
                <w:rFonts w:ascii="Arial" w:eastAsia="Times New Roman" w:hAnsi="Arial" w:cs="Arial"/>
                <w:bCs/>
                <w:sz w:val="16"/>
                <w:szCs w:val="16"/>
                <w:lang w:eastAsia="pl-PL"/>
              </w:rPr>
              <w:t>optymalizację ponownego użycia, recyklingu lub odzysku pozostałości,</w:t>
            </w:r>
          </w:p>
          <w:p w14:paraId="460A22D0" w14:textId="77777777" w:rsidR="00F36442" w:rsidRPr="001E1CFD" w:rsidRDefault="00F36442" w:rsidP="00F36442">
            <w:pPr>
              <w:numPr>
                <w:ilvl w:val="1"/>
                <w:numId w:val="104"/>
              </w:numPr>
              <w:ind w:left="746" w:right="57" w:hanging="273"/>
              <w:rPr>
                <w:rFonts w:ascii="Arial" w:eastAsia="Times New Roman" w:hAnsi="Arial" w:cs="Arial"/>
                <w:bCs/>
                <w:sz w:val="16"/>
                <w:szCs w:val="16"/>
                <w:lang w:eastAsia="pl-PL"/>
              </w:rPr>
            </w:pPr>
            <w:r w:rsidRPr="001E1CFD">
              <w:rPr>
                <w:rFonts w:ascii="Arial" w:eastAsia="Times New Roman" w:hAnsi="Arial" w:cs="Arial"/>
                <w:bCs/>
                <w:sz w:val="16"/>
                <w:szCs w:val="16"/>
                <w:lang w:eastAsia="pl-PL"/>
              </w:rPr>
              <w:t>zapewnienie właściwego unieszkodliwiania odpadów.</w:t>
            </w:r>
          </w:p>
          <w:p w14:paraId="0DE65896" w14:textId="77777777" w:rsidR="00F36442" w:rsidRPr="001E1CFD" w:rsidRDefault="00F36442" w:rsidP="00F36442">
            <w:pPr>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W ramach BAT 34 odpady metali, tlenków metali, w tym zendry, są przekazywane do odzysku metali. Dodatkowo, stosuje się następujące techniki:</w:t>
            </w:r>
          </w:p>
          <w:p w14:paraId="58E12FDB" w14:textId="77777777" w:rsidR="00F36442" w:rsidRPr="001E1CFD" w:rsidRDefault="00F36442" w:rsidP="00F36442">
            <w:pPr>
              <w:pStyle w:val="Akapitzlist"/>
              <w:ind w:left="0" w:right="57"/>
              <w:jc w:val="left"/>
              <w:rPr>
                <w:rFonts w:ascii="Arial" w:hAnsi="Arial" w:cs="Arial"/>
                <w:sz w:val="16"/>
                <w:szCs w:val="16"/>
              </w:rPr>
            </w:pPr>
            <w:r w:rsidRPr="420D608E">
              <w:rPr>
                <w:rFonts w:ascii="Arial" w:hAnsi="Arial" w:cs="Arial"/>
                <w:sz w:val="16"/>
                <w:szCs w:val="16"/>
              </w:rPr>
              <w:t>a) zgorzelina jest zbierana i wykorzystywana poza zakładem jako materiał wsadowy w innych procesach produkcyjnych,</w:t>
            </w:r>
          </w:p>
          <w:p w14:paraId="51F5DBB2" w14:textId="77777777" w:rsidR="00F36442" w:rsidRPr="001E1CFD" w:rsidRDefault="00F36442" w:rsidP="00F36442">
            <w:pPr>
              <w:pStyle w:val="Akapitzlist"/>
              <w:ind w:left="0" w:right="57"/>
              <w:jc w:val="left"/>
              <w:rPr>
                <w:rFonts w:ascii="Arial" w:hAnsi="Arial" w:cs="Arial"/>
                <w:sz w:val="16"/>
                <w:szCs w:val="16"/>
              </w:rPr>
            </w:pPr>
            <w:r w:rsidRPr="420D608E">
              <w:rPr>
                <w:rFonts w:ascii="Arial" w:hAnsi="Arial" w:cs="Arial"/>
                <w:sz w:val="16"/>
                <w:szCs w:val="16"/>
              </w:rPr>
              <w:t>d) złom metaliczny, pochodzący z procesów mechanicznych (z przycinania i wykańczania), jest wykorzystywany w zakładzie jako materiał wsadowy do produkcji stali,</w:t>
            </w:r>
          </w:p>
          <w:p w14:paraId="5FFA0E29" w14:textId="1C72AF94" w:rsidR="00F36442" w:rsidRPr="001E1CFD" w:rsidRDefault="00F36442" w:rsidP="00F36442">
            <w:pPr>
              <w:pStyle w:val="Akapitzlist"/>
              <w:ind w:left="0" w:right="57"/>
              <w:jc w:val="left"/>
              <w:rPr>
                <w:rFonts w:ascii="Arial" w:hAnsi="Arial" w:cs="Arial"/>
                <w:sz w:val="16"/>
                <w:szCs w:val="16"/>
              </w:rPr>
            </w:pPr>
            <w:r w:rsidRPr="420D608E">
              <w:rPr>
                <w:rFonts w:ascii="Arial" w:hAnsi="Arial" w:cs="Arial"/>
                <w:sz w:val="16"/>
                <w:szCs w:val="16"/>
              </w:rPr>
              <w:t>e</w:t>
            </w:r>
            <w:r>
              <w:rPr>
                <w:rFonts w:ascii="Arial" w:hAnsi="Arial" w:cs="Arial"/>
                <w:sz w:val="16"/>
                <w:szCs w:val="16"/>
              </w:rPr>
              <w:t xml:space="preserve"> </w:t>
            </w:r>
            <w:r w:rsidRPr="420D608E">
              <w:rPr>
                <w:rFonts w:ascii="Arial" w:hAnsi="Arial" w:cs="Arial"/>
                <w:sz w:val="16"/>
                <w:szCs w:val="16"/>
              </w:rPr>
              <w:t>)frakcja gruboziarnista metali i tlenków metali, pochodząca z czyszczenia na sucho (filtrów tkaninowych) gazów odlotowych, z procesów mechanicznych (szlifowania), jest selektywnie zbierana, poddawana recyklingowi i wykorzystywana w zakładzie jako materiał wsadowy do produkcji stali.</w:t>
            </w:r>
          </w:p>
          <w:p w14:paraId="31FC319F" w14:textId="5C39D10B" w:rsidR="00036082" w:rsidRPr="001E1CFD" w:rsidRDefault="00036082" w:rsidP="00F36442">
            <w:pPr>
              <w:ind w:right="57"/>
              <w:rPr>
                <w:rFonts w:ascii="Arial" w:eastAsia="Times New Roman" w:hAnsi="Arial" w:cs="Arial"/>
                <w:bCs/>
                <w:sz w:val="16"/>
                <w:szCs w:val="16"/>
                <w:lang w:eastAsia="pl-PL"/>
              </w:rPr>
            </w:pPr>
          </w:p>
        </w:tc>
      </w:tr>
    </w:tbl>
    <w:p w14:paraId="6FD8DC90" w14:textId="77777777" w:rsidR="00036082" w:rsidRPr="00036082" w:rsidRDefault="00036082" w:rsidP="00036082">
      <w:pPr>
        <w:pStyle w:val="Arial10i5"/>
        <w:spacing w:after="0" w:line="320" w:lineRule="exact"/>
        <w:ind w:left="720"/>
        <w:rPr>
          <w:rFonts w:cs="Arial"/>
          <w:color w:val="auto"/>
          <w:sz w:val="24"/>
          <w:szCs w:val="24"/>
        </w:rPr>
      </w:pPr>
    </w:p>
    <w:p w14:paraId="10158FF8" w14:textId="3051AEA1" w:rsidR="009805C1" w:rsidRPr="00BF49FE" w:rsidRDefault="009805C1" w:rsidP="00C81637">
      <w:pPr>
        <w:pStyle w:val="Arial10i5"/>
        <w:numPr>
          <w:ilvl w:val="0"/>
          <w:numId w:val="86"/>
        </w:numPr>
        <w:spacing w:after="0" w:line="320" w:lineRule="exact"/>
        <w:rPr>
          <w:rFonts w:cs="Arial"/>
          <w:color w:val="auto"/>
          <w:sz w:val="24"/>
          <w:szCs w:val="24"/>
        </w:rPr>
      </w:pPr>
      <w:r w:rsidRPr="003B538B">
        <w:rPr>
          <w:rFonts w:eastAsiaTheme="minorEastAsia" w:cs="Arial"/>
          <w:b/>
          <w:bCs/>
          <w:sz w:val="24"/>
          <w:szCs w:val="24"/>
        </w:rPr>
        <w:t>W zakresie ochrony powietrza</w:t>
      </w:r>
      <w:r w:rsidR="003B538B">
        <w:rPr>
          <w:rFonts w:eastAsiaTheme="minorEastAsia" w:cs="Arial"/>
          <w:b/>
          <w:bCs/>
          <w:sz w:val="24"/>
          <w:szCs w:val="24"/>
        </w:rPr>
        <w:t>:</w:t>
      </w:r>
    </w:p>
    <w:p w14:paraId="48A5368C" w14:textId="77777777" w:rsidR="00BF49FE" w:rsidRPr="003B538B" w:rsidRDefault="00BF49FE" w:rsidP="00BF49FE">
      <w:pPr>
        <w:pStyle w:val="Arial10i5"/>
        <w:spacing w:after="0" w:line="320" w:lineRule="exact"/>
        <w:ind w:left="360"/>
        <w:rPr>
          <w:rFonts w:cs="Arial"/>
          <w:color w:val="auto"/>
          <w:sz w:val="24"/>
          <w:szCs w:val="24"/>
        </w:rPr>
      </w:pPr>
    </w:p>
    <w:tbl>
      <w:tblPr>
        <w:tblW w:w="893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0"/>
        <w:gridCol w:w="7659"/>
      </w:tblGrid>
      <w:tr w:rsidR="00A847B9" w:rsidRPr="00570478" w14:paraId="411026FD" w14:textId="77777777" w:rsidTr="001E1CFD">
        <w:trPr>
          <w:trHeight w:val="425"/>
          <w:tblHeader/>
        </w:trPr>
        <w:tc>
          <w:tcPr>
            <w:tcW w:w="1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CD063F" w14:textId="77777777" w:rsidR="00A847B9" w:rsidRPr="00570478" w:rsidRDefault="00A847B9" w:rsidP="00570478">
            <w:pPr>
              <w:pStyle w:val="Arial10i50"/>
              <w:spacing w:line="240" w:lineRule="auto"/>
              <w:rPr>
                <w:rFonts w:cs="Arial"/>
                <w:b/>
                <w:sz w:val="16"/>
                <w:szCs w:val="16"/>
              </w:rPr>
            </w:pPr>
            <w:r w:rsidRPr="00570478">
              <w:rPr>
                <w:rFonts w:cs="Arial"/>
                <w:b/>
                <w:sz w:val="16"/>
                <w:szCs w:val="16"/>
              </w:rPr>
              <w:t>Nr konkluzji BAT</w:t>
            </w:r>
          </w:p>
        </w:tc>
        <w:tc>
          <w:tcPr>
            <w:tcW w:w="7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5677D" w14:textId="77777777" w:rsidR="00A847B9" w:rsidRPr="00570478" w:rsidRDefault="00A847B9" w:rsidP="00570478">
            <w:pPr>
              <w:pStyle w:val="Arial10i50"/>
              <w:spacing w:line="240" w:lineRule="auto"/>
              <w:rPr>
                <w:rFonts w:cs="Arial"/>
                <w:b/>
                <w:sz w:val="16"/>
                <w:szCs w:val="16"/>
              </w:rPr>
            </w:pPr>
            <w:r w:rsidRPr="00570478">
              <w:rPr>
                <w:rFonts w:cs="Arial"/>
                <w:b/>
                <w:sz w:val="16"/>
                <w:szCs w:val="16"/>
              </w:rPr>
              <w:t>Sposób realizacji w instalacji IPPC</w:t>
            </w:r>
          </w:p>
        </w:tc>
      </w:tr>
      <w:tr w:rsidR="00A847B9" w:rsidRPr="00570478" w14:paraId="7B604EE2"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23B48610"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t>BAT 1</w:t>
            </w:r>
          </w:p>
        </w:tc>
        <w:tc>
          <w:tcPr>
            <w:tcW w:w="7659" w:type="dxa"/>
            <w:tcBorders>
              <w:top w:val="single" w:sz="4" w:space="0" w:color="auto"/>
              <w:left w:val="single" w:sz="4" w:space="0" w:color="auto"/>
              <w:bottom w:val="single" w:sz="4" w:space="0" w:color="auto"/>
              <w:right w:val="single" w:sz="4" w:space="0" w:color="auto"/>
            </w:tcBorders>
          </w:tcPr>
          <w:p w14:paraId="5F87D898" w14:textId="11FF1C19"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Wytyczne BAT 1 realizowane są w ramach wdrożonego i certyfikowanego Zintegrowanego Systemu Zarządzania</w:t>
            </w:r>
            <w:r w:rsidR="00FF7C69">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opartego na Systemie Zarządzania Środowiskowego, Systemie  Zarządzania Jakością oraz Systemie Zarządzania Bezpieczeństwem i Higieną Pracy, który zawiera w sobie wszystkie cechy wymienione w BAT 1, w tym plan zarządzania warunkami innymi niż normalne warunki eksploatacji instalacji do walcowania na gorąco.</w:t>
            </w:r>
          </w:p>
          <w:p w14:paraId="763DB987" w14:textId="39035B1E" w:rsidR="004C5246" w:rsidRPr="00570478" w:rsidRDefault="00A847B9" w:rsidP="00570478">
            <w:pPr>
              <w:autoSpaceDN w:val="0"/>
              <w:spacing w:after="0" w:line="240" w:lineRule="auto"/>
              <w:textAlignment w:val="baseline"/>
              <w:rPr>
                <w:rFonts w:ascii="Arial" w:hAnsi="Arial" w:cs="Arial"/>
                <w:sz w:val="16"/>
                <w:szCs w:val="16"/>
              </w:rPr>
            </w:pPr>
            <w:r w:rsidRPr="00570478">
              <w:rPr>
                <w:rFonts w:ascii="Arial" w:hAnsi="Arial" w:cs="Arial"/>
                <w:sz w:val="16"/>
                <w:szCs w:val="16"/>
              </w:rPr>
              <w:t>Realizacja zapisów jest spełniona poprzez posiadanie stosownych procedur i instrukcji określających sposób postępowania m.in. w zakresie monitorowania emisji.</w:t>
            </w:r>
          </w:p>
          <w:p w14:paraId="395134B8" w14:textId="77777777"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hAnsi="Arial" w:cs="Arial"/>
                <w:sz w:val="16"/>
                <w:szCs w:val="16"/>
              </w:rPr>
              <w:t>Zakład prowadzi wykaz stosowanych substancji chemicznych w zakresie gotowości i reagowania na sytuacje awaryjne.</w:t>
            </w:r>
          </w:p>
        </w:tc>
      </w:tr>
      <w:tr w:rsidR="00A847B9" w:rsidRPr="00570478" w14:paraId="4756D090"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38BF1E5A"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t>BAT 2</w:t>
            </w:r>
          </w:p>
        </w:tc>
        <w:tc>
          <w:tcPr>
            <w:tcW w:w="7659" w:type="dxa"/>
            <w:tcBorders>
              <w:top w:val="single" w:sz="4" w:space="0" w:color="auto"/>
              <w:left w:val="single" w:sz="4" w:space="0" w:color="auto"/>
              <w:bottom w:val="single" w:sz="4" w:space="0" w:color="auto"/>
              <w:right w:val="single" w:sz="4" w:space="0" w:color="auto"/>
            </w:tcBorders>
          </w:tcPr>
          <w:p w14:paraId="16FC2C0E" w14:textId="77777777"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W celu spełnienia BAT 2 ustanowiono wykazy strumieni gazów odlotowych: pył, dwutlenek azotu, tlenek węgla.</w:t>
            </w:r>
          </w:p>
          <w:p w14:paraId="6332C1E4" w14:textId="3F2018B0"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Procedury oraz instrukcje Zintegrowanego Systemu Zarządzania obejmujące wykaz strumieni gazów odlotowych i schematy technologiczne procesów</w:t>
            </w:r>
            <w:r w:rsidR="00FF7C69">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wraz z ich opisem</w:t>
            </w:r>
            <w:r w:rsidR="00FF7C69">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zawierają informacje na temat:</w:t>
            </w:r>
          </w:p>
          <w:p w14:paraId="2D45397F" w14:textId="4D5FFB38" w:rsidR="00A847B9" w:rsidRPr="00570478" w:rsidRDefault="00A847B9" w:rsidP="00C81637">
            <w:pPr>
              <w:pStyle w:val="Akapitzlist"/>
              <w:numPr>
                <w:ilvl w:val="0"/>
                <w:numId w:val="73"/>
              </w:numPr>
              <w:ind w:left="340" w:hanging="340"/>
              <w:contextualSpacing w:val="0"/>
              <w:jc w:val="left"/>
              <w:rPr>
                <w:rFonts w:ascii="Arial" w:hAnsi="Arial" w:cs="Arial"/>
                <w:bCs/>
                <w:sz w:val="16"/>
                <w:szCs w:val="16"/>
              </w:rPr>
            </w:pPr>
            <w:r w:rsidRPr="00570478">
              <w:rPr>
                <w:rFonts w:ascii="Arial" w:hAnsi="Arial" w:cs="Arial"/>
                <w:bCs/>
                <w:sz w:val="16"/>
                <w:szCs w:val="16"/>
              </w:rPr>
              <w:t>procesów produkcyjnych</w:t>
            </w:r>
            <w:r w:rsidR="00FF7C69">
              <w:rPr>
                <w:rFonts w:ascii="Arial" w:hAnsi="Arial" w:cs="Arial"/>
                <w:bCs/>
                <w:sz w:val="16"/>
                <w:szCs w:val="16"/>
              </w:rPr>
              <w:t>,</w:t>
            </w:r>
            <w:r w:rsidRPr="00570478">
              <w:rPr>
                <w:rFonts w:ascii="Arial" w:hAnsi="Arial" w:cs="Arial"/>
                <w:bCs/>
                <w:sz w:val="16"/>
                <w:szCs w:val="16"/>
              </w:rPr>
              <w:t xml:space="preserve"> zgodnie z wymogami pkt.(i), w tym:</w:t>
            </w:r>
          </w:p>
          <w:p w14:paraId="53BB85AB" w14:textId="77777777" w:rsidR="00A847B9" w:rsidRPr="00570478" w:rsidRDefault="00A847B9" w:rsidP="00C81637">
            <w:pPr>
              <w:pStyle w:val="Akapitzlist"/>
              <w:numPr>
                <w:ilvl w:val="0"/>
                <w:numId w:val="77"/>
              </w:numPr>
              <w:contextualSpacing w:val="0"/>
              <w:jc w:val="left"/>
              <w:rPr>
                <w:rFonts w:ascii="Arial" w:hAnsi="Arial" w:cs="Arial"/>
                <w:bCs/>
                <w:sz w:val="16"/>
                <w:szCs w:val="16"/>
              </w:rPr>
            </w:pPr>
            <w:r w:rsidRPr="00570478">
              <w:rPr>
                <w:rFonts w:ascii="Arial" w:hAnsi="Arial" w:cs="Arial"/>
                <w:bCs/>
                <w:sz w:val="16"/>
                <w:szCs w:val="16"/>
              </w:rPr>
              <w:t>uproszczone schematy sekwencji procesów pokazujące pochodzenie emisji,</w:t>
            </w:r>
          </w:p>
          <w:p w14:paraId="5C03C45D" w14:textId="77777777" w:rsidR="00A847B9" w:rsidRPr="00570478" w:rsidRDefault="00A847B9" w:rsidP="00C81637">
            <w:pPr>
              <w:pStyle w:val="Akapitzlist"/>
              <w:numPr>
                <w:ilvl w:val="0"/>
                <w:numId w:val="73"/>
              </w:numPr>
              <w:ind w:left="340" w:hanging="340"/>
              <w:contextualSpacing w:val="0"/>
              <w:jc w:val="left"/>
              <w:rPr>
                <w:rFonts w:ascii="Arial" w:hAnsi="Arial" w:cs="Arial"/>
                <w:bCs/>
                <w:sz w:val="16"/>
                <w:szCs w:val="16"/>
              </w:rPr>
            </w:pPr>
            <w:r w:rsidRPr="00570478">
              <w:rPr>
                <w:rFonts w:ascii="Arial" w:hAnsi="Arial" w:cs="Arial"/>
                <w:bCs/>
                <w:sz w:val="16"/>
                <w:szCs w:val="16"/>
              </w:rPr>
              <w:t>właściwości strumieni gazów odlotowych, zgodnie z wymaganiami pkt.(iv), takie jak:</w:t>
            </w:r>
          </w:p>
          <w:p w14:paraId="17911C6C" w14:textId="77777777" w:rsidR="00A847B9" w:rsidRPr="00570478" w:rsidRDefault="00A847B9" w:rsidP="00C81637">
            <w:pPr>
              <w:pStyle w:val="Akapitzlist"/>
              <w:numPr>
                <w:ilvl w:val="0"/>
                <w:numId w:val="74"/>
              </w:numPr>
              <w:ind w:left="680" w:hanging="340"/>
              <w:contextualSpacing w:val="0"/>
              <w:jc w:val="left"/>
              <w:rPr>
                <w:rFonts w:ascii="Arial" w:hAnsi="Arial" w:cs="Arial"/>
                <w:bCs/>
                <w:sz w:val="16"/>
                <w:szCs w:val="16"/>
              </w:rPr>
            </w:pPr>
            <w:r w:rsidRPr="00570478">
              <w:rPr>
                <w:rFonts w:ascii="Arial" w:hAnsi="Arial" w:cs="Arial"/>
                <w:bCs/>
                <w:sz w:val="16"/>
                <w:szCs w:val="16"/>
              </w:rPr>
              <w:t>wartości średnie i zmienność przepływu oraz temperatury,</w:t>
            </w:r>
          </w:p>
          <w:p w14:paraId="4E8DCDC0" w14:textId="77777777" w:rsidR="00A847B9" w:rsidRDefault="00A847B9" w:rsidP="00C81637">
            <w:pPr>
              <w:pStyle w:val="Akapitzlist"/>
              <w:numPr>
                <w:ilvl w:val="0"/>
                <w:numId w:val="74"/>
              </w:numPr>
              <w:ind w:left="680" w:hanging="340"/>
              <w:contextualSpacing w:val="0"/>
              <w:jc w:val="left"/>
              <w:rPr>
                <w:rFonts w:ascii="Arial" w:hAnsi="Arial" w:cs="Arial"/>
                <w:bCs/>
                <w:sz w:val="16"/>
                <w:szCs w:val="16"/>
              </w:rPr>
            </w:pPr>
            <w:r w:rsidRPr="00570478">
              <w:rPr>
                <w:rFonts w:ascii="Arial" w:hAnsi="Arial" w:cs="Arial"/>
                <w:bCs/>
                <w:sz w:val="16"/>
                <w:szCs w:val="16"/>
              </w:rPr>
              <w:t>średnie wartości stężenia i przepływu masowego odpowiednich substancji (pył, NO</w:t>
            </w:r>
            <w:r w:rsidRPr="00570478">
              <w:rPr>
                <w:rFonts w:ascii="Arial" w:hAnsi="Arial" w:cs="Arial"/>
                <w:bCs/>
                <w:sz w:val="16"/>
                <w:szCs w:val="16"/>
                <w:vertAlign w:val="subscript"/>
              </w:rPr>
              <w:t>X</w:t>
            </w:r>
            <w:r w:rsidRPr="00570478">
              <w:rPr>
                <w:rFonts w:ascii="Arial" w:hAnsi="Arial" w:cs="Arial"/>
                <w:bCs/>
                <w:sz w:val="16"/>
                <w:szCs w:val="16"/>
              </w:rPr>
              <w:t xml:space="preserve">, CO, </w:t>
            </w:r>
            <w:r w:rsidR="00F30EAD">
              <w:rPr>
                <w:rFonts w:ascii="Arial" w:hAnsi="Arial" w:cs="Arial"/>
                <w:bCs/>
                <w:sz w:val="16"/>
                <w:szCs w:val="16"/>
              </w:rPr>
              <w:br/>
            </w:r>
            <w:r w:rsidRPr="00570478">
              <w:rPr>
                <w:rFonts w:ascii="Arial" w:hAnsi="Arial" w:cs="Arial"/>
                <w:bCs/>
                <w:sz w:val="16"/>
                <w:szCs w:val="16"/>
              </w:rPr>
              <w:t>a także metale w przypadku stanowiska maszyny szlifującej wlewki) oraz ich zmienność.</w:t>
            </w:r>
          </w:p>
          <w:p w14:paraId="34FC1FA5" w14:textId="119CFC75" w:rsidR="004C5246" w:rsidRPr="00570478" w:rsidRDefault="004C5246" w:rsidP="004C5246">
            <w:pPr>
              <w:pStyle w:val="Akapitzlist"/>
              <w:ind w:left="680"/>
              <w:contextualSpacing w:val="0"/>
              <w:jc w:val="left"/>
              <w:rPr>
                <w:rFonts w:ascii="Arial" w:hAnsi="Arial" w:cs="Arial"/>
                <w:bCs/>
                <w:sz w:val="16"/>
                <w:szCs w:val="16"/>
              </w:rPr>
            </w:pPr>
          </w:p>
        </w:tc>
      </w:tr>
      <w:tr w:rsidR="00A847B9" w:rsidRPr="00570478" w14:paraId="4C07C7A9"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688BF30F"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lastRenderedPageBreak/>
              <w:t>BAT 5</w:t>
            </w:r>
          </w:p>
        </w:tc>
        <w:tc>
          <w:tcPr>
            <w:tcW w:w="7659" w:type="dxa"/>
            <w:tcBorders>
              <w:top w:val="single" w:sz="4" w:space="0" w:color="auto"/>
              <w:left w:val="single" w:sz="4" w:space="0" w:color="auto"/>
              <w:bottom w:val="single" w:sz="4" w:space="0" w:color="auto"/>
              <w:right w:val="single" w:sz="4" w:space="0" w:color="auto"/>
            </w:tcBorders>
          </w:tcPr>
          <w:p w14:paraId="5BF882FB" w14:textId="77777777"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Aby ograniczyć częstość występowania warunków innych niż normalne warunki użytkowania oraz emisje w warunkach innych niż normalne warunki eksploatacji realizuje się zapisy rozdziału „VII. Eksploatacja instalacji w uzasadnionych technologicznie warunkach odbiegających od normalnych oraz sposób zapobiegania występowaniu i ograniczaniu skutków awarii oraz postępowania w przypadku jej wystąpienia”, a także opracowanych instrukcji w ramach Zintegrowanego Systemu Zarządzania.</w:t>
            </w:r>
          </w:p>
          <w:p w14:paraId="67C5ACAD" w14:textId="521581AD"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Dodatkowo</w:t>
            </w:r>
            <w:r w:rsidR="00856DB6">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w ramach planu przeglądów</w:t>
            </w:r>
            <w:r w:rsidR="00856DB6">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pracownicy monitorują urządzenia, w tym m.in. urządzenia </w:t>
            </w:r>
            <w:r w:rsidR="00D65EEB">
              <w:rPr>
                <w:rFonts w:ascii="Arial" w:eastAsia="Times New Roman" w:hAnsi="Arial" w:cs="Arial"/>
                <w:bCs/>
                <w:sz w:val="16"/>
                <w:szCs w:val="16"/>
                <w:lang w:eastAsia="pl-PL"/>
              </w:rPr>
              <w:br/>
            </w:r>
            <w:r w:rsidRPr="00570478">
              <w:rPr>
                <w:rFonts w:ascii="Arial" w:eastAsia="Times New Roman" w:hAnsi="Arial" w:cs="Arial"/>
                <w:bCs/>
                <w:sz w:val="16"/>
                <w:szCs w:val="16"/>
                <w:lang w:eastAsia="pl-PL"/>
              </w:rPr>
              <w:t>o krytycznym znaczeniu (przed każdą zmianą)</w:t>
            </w:r>
            <w:r w:rsidR="00856DB6">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w celu eliminacji pracy w warunkach odbiegających od normalnych. Normalną praktyką jest realizowanie przeglądów instalacji w ramach planowanego postoju, planowane są również przeglądy główne instalacji.</w:t>
            </w:r>
          </w:p>
          <w:p w14:paraId="257E4C5B" w14:textId="19B921E3"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W celu ograniczania wystąpienia warunków odbiegających od normalnych</w:t>
            </w:r>
            <w:r w:rsidR="00856DB6">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na Walcowni Wyrobów Długich wdrożony jest plan przeglądów pieca: </w:t>
            </w:r>
          </w:p>
          <w:p w14:paraId="7943FAEC" w14:textId="6E55CECA" w:rsidR="00A847B9" w:rsidRPr="00570478" w:rsidRDefault="00A847B9" w:rsidP="00C81637">
            <w:pPr>
              <w:pStyle w:val="Akapitzlist"/>
              <w:numPr>
                <w:ilvl w:val="0"/>
                <w:numId w:val="75"/>
              </w:numPr>
              <w:ind w:left="340" w:hanging="340"/>
              <w:contextualSpacing w:val="0"/>
              <w:jc w:val="left"/>
              <w:rPr>
                <w:rFonts w:ascii="Arial" w:hAnsi="Arial" w:cs="Arial"/>
                <w:bCs/>
                <w:sz w:val="16"/>
                <w:szCs w:val="16"/>
              </w:rPr>
            </w:pPr>
            <w:r w:rsidRPr="00570478">
              <w:rPr>
                <w:rFonts w:ascii="Arial" w:hAnsi="Arial" w:cs="Arial"/>
                <w:bCs/>
                <w:sz w:val="16"/>
                <w:szCs w:val="16"/>
              </w:rPr>
              <w:t>1 raz/tydzień postój na I zmianie, podczas którego wykonywany jest skrupulatny przegląd, wykonywane są ewentualne regulacje i/lub kalibracje</w:t>
            </w:r>
            <w:r w:rsidR="00856DB6">
              <w:rPr>
                <w:rFonts w:ascii="Arial" w:hAnsi="Arial" w:cs="Arial"/>
                <w:bCs/>
                <w:sz w:val="16"/>
                <w:szCs w:val="16"/>
              </w:rPr>
              <w:t>,</w:t>
            </w:r>
            <w:r w:rsidRPr="00570478">
              <w:rPr>
                <w:rFonts w:ascii="Arial" w:hAnsi="Arial" w:cs="Arial"/>
                <w:bCs/>
                <w:sz w:val="16"/>
                <w:szCs w:val="16"/>
              </w:rPr>
              <w:t xml:space="preserve"> jeśli są wymagane,</w:t>
            </w:r>
          </w:p>
          <w:p w14:paraId="3FFE34F5" w14:textId="77777777" w:rsidR="00A847B9" w:rsidRPr="00570478" w:rsidRDefault="00A847B9" w:rsidP="00C81637">
            <w:pPr>
              <w:pStyle w:val="Akapitzlist"/>
              <w:numPr>
                <w:ilvl w:val="0"/>
                <w:numId w:val="75"/>
              </w:numPr>
              <w:ind w:left="340" w:hanging="340"/>
              <w:contextualSpacing w:val="0"/>
              <w:jc w:val="left"/>
              <w:rPr>
                <w:rFonts w:ascii="Arial" w:hAnsi="Arial" w:cs="Arial"/>
                <w:bCs/>
                <w:sz w:val="16"/>
                <w:szCs w:val="16"/>
              </w:rPr>
            </w:pPr>
            <w:r w:rsidRPr="00570478">
              <w:rPr>
                <w:rFonts w:ascii="Arial" w:hAnsi="Arial" w:cs="Arial"/>
                <w:bCs/>
                <w:sz w:val="16"/>
                <w:szCs w:val="16"/>
              </w:rPr>
              <w:t>realizowane są obchody i w książkach raportowych odnotowywany jest aktualny stan urządzeń,</w:t>
            </w:r>
          </w:p>
          <w:p w14:paraId="16427359" w14:textId="77777777" w:rsidR="00A847B9" w:rsidRPr="00570478" w:rsidRDefault="00A847B9" w:rsidP="00C81637">
            <w:pPr>
              <w:pStyle w:val="Akapitzlist"/>
              <w:numPr>
                <w:ilvl w:val="0"/>
                <w:numId w:val="75"/>
              </w:numPr>
              <w:ind w:left="340" w:hanging="340"/>
              <w:contextualSpacing w:val="0"/>
              <w:jc w:val="left"/>
              <w:rPr>
                <w:rFonts w:ascii="Arial" w:hAnsi="Arial" w:cs="Arial"/>
                <w:bCs/>
                <w:sz w:val="16"/>
                <w:szCs w:val="16"/>
              </w:rPr>
            </w:pPr>
            <w:r w:rsidRPr="00570478">
              <w:rPr>
                <w:rFonts w:ascii="Arial" w:hAnsi="Arial" w:cs="Arial"/>
                <w:bCs/>
                <w:sz w:val="16"/>
                <w:szCs w:val="16"/>
              </w:rPr>
              <w:t xml:space="preserve">piec jest opomiarowany i monitorowany, w przypadku wykrytej nieprawidłowości operator podejmuje bezzwłocznie określone czynności w celu usunięcia awarii, </w:t>
            </w:r>
          </w:p>
          <w:p w14:paraId="0E4FD6BB" w14:textId="77777777" w:rsidR="00A847B9" w:rsidRPr="00570478" w:rsidRDefault="00A847B9" w:rsidP="00C81637">
            <w:pPr>
              <w:pStyle w:val="Akapitzlist"/>
              <w:numPr>
                <w:ilvl w:val="0"/>
                <w:numId w:val="75"/>
              </w:numPr>
              <w:ind w:left="340" w:hanging="340"/>
              <w:contextualSpacing w:val="0"/>
              <w:jc w:val="left"/>
              <w:rPr>
                <w:rFonts w:ascii="Arial" w:hAnsi="Arial" w:cs="Arial"/>
                <w:bCs/>
                <w:sz w:val="16"/>
                <w:szCs w:val="16"/>
              </w:rPr>
            </w:pPr>
            <w:r w:rsidRPr="00570478">
              <w:rPr>
                <w:rFonts w:ascii="Arial" w:hAnsi="Arial" w:cs="Arial"/>
                <w:bCs/>
                <w:sz w:val="16"/>
                <w:szCs w:val="16"/>
              </w:rPr>
              <w:t>kluczowe elementy AKP są zdublowane, jak np. termopary do pomiaru temperatur,</w:t>
            </w:r>
          </w:p>
          <w:p w14:paraId="27ED7CA8" w14:textId="77777777" w:rsidR="00A847B9" w:rsidRPr="00570478" w:rsidRDefault="00A847B9" w:rsidP="00C81637">
            <w:pPr>
              <w:pStyle w:val="Akapitzlist"/>
              <w:numPr>
                <w:ilvl w:val="0"/>
                <w:numId w:val="75"/>
              </w:numPr>
              <w:ind w:left="340" w:hanging="340"/>
              <w:contextualSpacing w:val="0"/>
              <w:jc w:val="left"/>
              <w:rPr>
                <w:rFonts w:ascii="Arial" w:hAnsi="Arial" w:cs="Arial"/>
                <w:bCs/>
                <w:sz w:val="16"/>
                <w:szCs w:val="16"/>
              </w:rPr>
            </w:pPr>
            <w:r w:rsidRPr="00570478">
              <w:rPr>
                <w:rFonts w:ascii="Arial" w:hAnsi="Arial" w:cs="Arial"/>
                <w:bCs/>
                <w:sz w:val="16"/>
                <w:szCs w:val="16"/>
              </w:rPr>
              <w:t>dla walcowni przewidziany jest cykl remontowy i jest on przeprowadzany w okresie dwuletnim.</w:t>
            </w:r>
          </w:p>
          <w:p w14:paraId="4548B6E3" w14:textId="77777777" w:rsidR="00A847B9" w:rsidRDefault="00A847B9" w:rsidP="00570478">
            <w:pPr>
              <w:pStyle w:val="Arial10i50"/>
              <w:spacing w:line="240" w:lineRule="auto"/>
              <w:rPr>
                <w:rFonts w:eastAsia="Times New Roman" w:cs="Arial"/>
                <w:bCs/>
                <w:sz w:val="16"/>
                <w:szCs w:val="16"/>
                <w:lang w:eastAsia="pl-PL"/>
              </w:rPr>
            </w:pPr>
            <w:r w:rsidRPr="00570478">
              <w:rPr>
                <w:rFonts w:eastAsia="Times New Roman" w:cs="Arial"/>
                <w:bCs/>
                <w:sz w:val="16"/>
                <w:szCs w:val="16"/>
                <w:lang w:eastAsia="pl-PL"/>
              </w:rPr>
              <w:t>Monitoring emisji w warunkach OTNOC nie jest prowadzony</w:t>
            </w:r>
            <w:r w:rsidR="00856DB6">
              <w:rPr>
                <w:rFonts w:eastAsia="Times New Roman" w:cs="Arial"/>
                <w:bCs/>
                <w:sz w:val="16"/>
                <w:szCs w:val="16"/>
                <w:lang w:eastAsia="pl-PL"/>
              </w:rPr>
              <w:t>,</w:t>
            </w:r>
            <w:r w:rsidRPr="00570478">
              <w:rPr>
                <w:rFonts w:eastAsia="Times New Roman" w:cs="Arial"/>
                <w:bCs/>
                <w:sz w:val="16"/>
                <w:szCs w:val="16"/>
                <w:lang w:eastAsia="pl-PL"/>
              </w:rPr>
              <w:t xml:space="preserve"> z uwagi na brak występowania takich warunków, jedynymi możliwymi warunkami pracy, innymi niż normalne, jest rozruch instalacji po remoncie. Jest on jednak przeprowadzany bez wsadu, co nie powoduje zwiększonej emisji zanieczyszczeń do środowiska.</w:t>
            </w:r>
          </w:p>
          <w:p w14:paraId="5CD3FFC3" w14:textId="03D9601C" w:rsidR="004C5246" w:rsidRPr="00570478" w:rsidRDefault="004C5246" w:rsidP="00570478">
            <w:pPr>
              <w:pStyle w:val="Arial10i50"/>
              <w:spacing w:line="240" w:lineRule="auto"/>
              <w:rPr>
                <w:rFonts w:cs="Arial"/>
                <w:sz w:val="16"/>
                <w:szCs w:val="16"/>
              </w:rPr>
            </w:pPr>
          </w:p>
        </w:tc>
      </w:tr>
      <w:tr w:rsidR="00A847B9" w:rsidRPr="00570478" w14:paraId="510E3303"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618386D8"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t>BAT 7</w:t>
            </w:r>
          </w:p>
        </w:tc>
        <w:tc>
          <w:tcPr>
            <w:tcW w:w="7659" w:type="dxa"/>
            <w:tcBorders>
              <w:top w:val="single" w:sz="4" w:space="0" w:color="auto"/>
              <w:left w:val="single" w:sz="4" w:space="0" w:color="auto"/>
              <w:bottom w:val="single" w:sz="4" w:space="0" w:color="auto"/>
              <w:right w:val="single" w:sz="4" w:space="0" w:color="auto"/>
            </w:tcBorders>
          </w:tcPr>
          <w:p w14:paraId="0DD8EE41" w14:textId="77777777"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W ramach BAT 7 należy monitorować następujące emisje zorganizowane do powietrza z procesu nagrzewania wsadu:</w:t>
            </w:r>
          </w:p>
          <w:p w14:paraId="5638E8A9" w14:textId="77777777" w:rsidR="00A847B9" w:rsidRPr="00570478" w:rsidRDefault="00A847B9" w:rsidP="00C81637">
            <w:pPr>
              <w:numPr>
                <w:ilvl w:val="0"/>
                <w:numId w:val="76"/>
              </w:numPr>
              <w:spacing w:after="0" w:line="240" w:lineRule="auto"/>
              <w:ind w:left="340" w:hanging="340"/>
              <w:rPr>
                <w:rFonts w:ascii="Arial" w:eastAsia="Times New Roman" w:hAnsi="Arial" w:cs="Arial"/>
                <w:bCs/>
                <w:sz w:val="16"/>
                <w:szCs w:val="16"/>
                <w:lang w:eastAsia="pl-PL"/>
              </w:rPr>
            </w:pPr>
            <w:r w:rsidRPr="00570478">
              <w:rPr>
                <w:rFonts w:ascii="Arial" w:eastAsia="Times New Roman" w:hAnsi="Arial" w:cs="Arial"/>
                <w:bCs/>
                <w:sz w:val="16"/>
                <w:szCs w:val="16"/>
                <w:lang w:eastAsia="pl-PL"/>
              </w:rPr>
              <w:t>CO – wg normy EN 15058,</w:t>
            </w:r>
          </w:p>
          <w:p w14:paraId="60428C4F" w14:textId="19EBD541" w:rsidR="00A847B9" w:rsidRPr="00570478" w:rsidRDefault="00A847B9" w:rsidP="00C81637">
            <w:pPr>
              <w:numPr>
                <w:ilvl w:val="0"/>
                <w:numId w:val="76"/>
              </w:numPr>
              <w:spacing w:after="0" w:line="240" w:lineRule="auto"/>
              <w:ind w:left="340" w:hanging="340"/>
              <w:rPr>
                <w:rFonts w:ascii="Arial" w:eastAsia="Times New Roman" w:hAnsi="Arial" w:cs="Arial"/>
                <w:bCs/>
                <w:sz w:val="16"/>
                <w:szCs w:val="16"/>
                <w:lang w:eastAsia="pl-PL"/>
              </w:rPr>
            </w:pPr>
            <w:r w:rsidRPr="00570478">
              <w:rPr>
                <w:rFonts w:ascii="Arial" w:eastAsia="Times New Roman" w:hAnsi="Arial" w:cs="Arial"/>
                <w:bCs/>
                <w:sz w:val="16"/>
                <w:szCs w:val="16"/>
                <w:lang w:eastAsia="pl-PL"/>
              </w:rPr>
              <w:t>pył – wg normy EN 13284</w:t>
            </w:r>
            <w:r w:rsidR="0061167F">
              <w:rPr>
                <w:rFonts w:ascii="Arial" w:eastAsia="Times New Roman" w:hAnsi="Arial" w:cs="Arial"/>
                <w:bCs/>
                <w:sz w:val="16"/>
                <w:szCs w:val="16"/>
                <w:lang w:eastAsia="pl-PL"/>
              </w:rPr>
              <w:t xml:space="preserve"> - </w:t>
            </w:r>
            <w:r w:rsidRPr="00570478">
              <w:rPr>
                <w:rFonts w:ascii="Arial" w:eastAsia="Times New Roman" w:hAnsi="Arial" w:cs="Arial"/>
                <w:bCs/>
                <w:sz w:val="16"/>
                <w:szCs w:val="16"/>
                <w:lang w:eastAsia="pl-PL"/>
              </w:rPr>
              <w:t>1,</w:t>
            </w:r>
          </w:p>
          <w:p w14:paraId="740DA8A2" w14:textId="77777777" w:rsidR="00A847B9" w:rsidRPr="00570478" w:rsidRDefault="00A847B9" w:rsidP="00C81637">
            <w:pPr>
              <w:numPr>
                <w:ilvl w:val="0"/>
                <w:numId w:val="76"/>
              </w:numPr>
              <w:spacing w:after="0" w:line="240" w:lineRule="auto"/>
              <w:ind w:left="340" w:hanging="340"/>
              <w:rPr>
                <w:rFonts w:ascii="Arial" w:eastAsia="Times New Roman" w:hAnsi="Arial" w:cs="Arial"/>
                <w:bCs/>
                <w:sz w:val="16"/>
                <w:szCs w:val="16"/>
                <w:lang w:eastAsia="pl-PL"/>
              </w:rPr>
            </w:pPr>
            <w:r w:rsidRPr="00570478">
              <w:rPr>
                <w:rFonts w:ascii="Arial" w:eastAsia="Times New Roman" w:hAnsi="Arial" w:cs="Arial"/>
                <w:bCs/>
                <w:sz w:val="16"/>
                <w:szCs w:val="16"/>
                <w:lang w:eastAsia="pl-PL"/>
              </w:rPr>
              <w:t>NO</w:t>
            </w:r>
            <w:r w:rsidRPr="00570478">
              <w:rPr>
                <w:rFonts w:ascii="Arial" w:eastAsia="Times New Roman" w:hAnsi="Arial" w:cs="Arial"/>
                <w:bCs/>
                <w:sz w:val="16"/>
                <w:szCs w:val="16"/>
                <w:vertAlign w:val="subscript"/>
                <w:lang w:eastAsia="pl-PL"/>
              </w:rPr>
              <w:t>X</w:t>
            </w:r>
            <w:r w:rsidRPr="00570478">
              <w:rPr>
                <w:rFonts w:ascii="Arial" w:eastAsia="Times New Roman" w:hAnsi="Arial" w:cs="Arial"/>
                <w:bCs/>
                <w:sz w:val="16"/>
                <w:szCs w:val="16"/>
                <w:lang w:eastAsia="pl-PL"/>
              </w:rPr>
              <w:t xml:space="preserve"> – wg normy EN 14792.</w:t>
            </w:r>
          </w:p>
          <w:p w14:paraId="4B0B4B4F" w14:textId="125A17C8"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W związku z powyższym</w:t>
            </w:r>
            <w:r w:rsidR="000343BB">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monitoring emisji do powietrza prowadzony jest zgodnie z normami EN lub ISO w zakresie i z częstotliwością:</w:t>
            </w:r>
          </w:p>
          <w:p w14:paraId="0B54E44D" w14:textId="77777777" w:rsidR="00A847B9" w:rsidRPr="00570478" w:rsidRDefault="00A847B9" w:rsidP="00C81637">
            <w:pPr>
              <w:numPr>
                <w:ilvl w:val="0"/>
                <w:numId w:val="76"/>
              </w:numPr>
              <w:spacing w:after="0" w:line="240" w:lineRule="auto"/>
              <w:ind w:left="340" w:hanging="340"/>
              <w:rPr>
                <w:rFonts w:ascii="Arial" w:eastAsia="Times New Roman" w:hAnsi="Arial" w:cs="Arial"/>
                <w:bCs/>
                <w:sz w:val="16"/>
                <w:szCs w:val="16"/>
                <w:lang w:eastAsia="pl-PL"/>
              </w:rPr>
            </w:pPr>
            <w:r w:rsidRPr="00570478">
              <w:rPr>
                <w:rFonts w:ascii="Arial" w:eastAsia="Times New Roman" w:hAnsi="Arial" w:cs="Arial"/>
                <w:bCs/>
                <w:sz w:val="16"/>
                <w:szCs w:val="16"/>
                <w:lang w:eastAsia="pl-PL"/>
              </w:rPr>
              <w:t>CO – jedna seria pomiarowa w roku,</w:t>
            </w:r>
          </w:p>
          <w:p w14:paraId="52C72634" w14:textId="77777777" w:rsidR="00A847B9" w:rsidRPr="00570478" w:rsidRDefault="00A847B9" w:rsidP="00C81637">
            <w:pPr>
              <w:numPr>
                <w:ilvl w:val="0"/>
                <w:numId w:val="76"/>
              </w:numPr>
              <w:spacing w:after="0" w:line="240" w:lineRule="auto"/>
              <w:ind w:left="340" w:hanging="340"/>
              <w:rPr>
                <w:rFonts w:ascii="Arial" w:eastAsia="Times New Roman" w:hAnsi="Arial" w:cs="Arial"/>
                <w:bCs/>
                <w:sz w:val="16"/>
                <w:szCs w:val="16"/>
                <w:lang w:eastAsia="pl-PL"/>
              </w:rPr>
            </w:pPr>
            <w:r w:rsidRPr="00570478">
              <w:rPr>
                <w:rFonts w:ascii="Arial" w:eastAsia="Times New Roman" w:hAnsi="Arial" w:cs="Arial"/>
                <w:bCs/>
                <w:sz w:val="16"/>
                <w:szCs w:val="16"/>
                <w:lang w:eastAsia="pl-PL"/>
              </w:rPr>
              <w:t>pył – jedna seria pomiarowa raz na 6 miesięcy,</w:t>
            </w:r>
          </w:p>
          <w:p w14:paraId="3D1176A0" w14:textId="77777777" w:rsidR="00A847B9" w:rsidRPr="00570478" w:rsidRDefault="00A847B9" w:rsidP="00C81637">
            <w:pPr>
              <w:numPr>
                <w:ilvl w:val="0"/>
                <w:numId w:val="76"/>
              </w:numPr>
              <w:spacing w:after="0" w:line="240" w:lineRule="auto"/>
              <w:ind w:left="340" w:hanging="340"/>
              <w:rPr>
                <w:rFonts w:ascii="Arial" w:eastAsia="Times New Roman" w:hAnsi="Arial" w:cs="Arial"/>
                <w:bCs/>
                <w:sz w:val="16"/>
                <w:szCs w:val="16"/>
                <w:lang w:eastAsia="pl-PL"/>
              </w:rPr>
            </w:pPr>
            <w:r w:rsidRPr="00570478">
              <w:rPr>
                <w:rFonts w:ascii="Arial" w:eastAsia="Times New Roman" w:hAnsi="Arial" w:cs="Arial"/>
                <w:bCs/>
                <w:sz w:val="16"/>
                <w:szCs w:val="16"/>
                <w:lang w:eastAsia="pl-PL"/>
              </w:rPr>
              <w:t>NO</w:t>
            </w:r>
            <w:r w:rsidRPr="00570478">
              <w:rPr>
                <w:rFonts w:ascii="Arial" w:eastAsia="Times New Roman" w:hAnsi="Arial" w:cs="Arial"/>
                <w:bCs/>
                <w:sz w:val="16"/>
                <w:szCs w:val="16"/>
                <w:vertAlign w:val="subscript"/>
                <w:lang w:eastAsia="pl-PL"/>
              </w:rPr>
              <w:t>X</w:t>
            </w:r>
            <w:r w:rsidRPr="00570478">
              <w:rPr>
                <w:rFonts w:ascii="Arial" w:eastAsia="Times New Roman" w:hAnsi="Arial" w:cs="Arial"/>
                <w:bCs/>
                <w:sz w:val="16"/>
                <w:szCs w:val="16"/>
                <w:lang w:eastAsia="pl-PL"/>
              </w:rPr>
              <w:t xml:space="preserve"> – jedna seria pomiarowa raz na 6 miesięcy.</w:t>
            </w:r>
          </w:p>
          <w:p w14:paraId="52FE60EE" w14:textId="77777777" w:rsidR="00A847B9"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W ramach instalacji Walcowni Wyrobów Długich może funkcjonować szlifowanie kęsów, dla którego warunki wprowadzania emisji do powietrza są określone w pozwoleniu zintegrowanym</w:t>
            </w:r>
            <w:r w:rsidR="000343BB">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wydanym łącznie dla instalacji Stalowni Elektrycznej i Walcowni Prętów w decyzji Nr ŚR-II-6618/24/06/12/07 Wojewody Śląskiego z dnia 22 czerwca 2007 r. (ze zmianami), dlatego spełnienie warunków BAT 7 dla procesu obróbki mechanicznej</w:t>
            </w:r>
            <w:r w:rsidR="000343BB">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polegającej na szlifowaniu</w:t>
            </w:r>
            <w:r w:rsidR="000343BB">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zostało przedstawione w ww. pozwoleniu zintegrowanym.</w:t>
            </w:r>
          </w:p>
          <w:p w14:paraId="6200BAE1" w14:textId="03AB057E" w:rsidR="004C5246" w:rsidRPr="00570478" w:rsidRDefault="004C5246" w:rsidP="00570478">
            <w:pPr>
              <w:spacing w:after="0" w:line="240" w:lineRule="auto"/>
              <w:rPr>
                <w:rFonts w:ascii="Arial" w:hAnsi="Arial" w:cs="Arial"/>
                <w:sz w:val="16"/>
                <w:szCs w:val="16"/>
              </w:rPr>
            </w:pPr>
          </w:p>
        </w:tc>
      </w:tr>
      <w:tr w:rsidR="00A847B9" w:rsidRPr="00570478" w14:paraId="3B28EEDB"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28C7DBCC"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t>BAT 20</w:t>
            </w:r>
          </w:p>
        </w:tc>
        <w:tc>
          <w:tcPr>
            <w:tcW w:w="7659" w:type="dxa"/>
            <w:tcBorders>
              <w:top w:val="single" w:sz="4" w:space="0" w:color="auto"/>
              <w:left w:val="single" w:sz="4" w:space="0" w:color="auto"/>
              <w:bottom w:val="single" w:sz="4" w:space="0" w:color="auto"/>
              <w:right w:val="single" w:sz="4" w:space="0" w:color="auto"/>
            </w:tcBorders>
          </w:tcPr>
          <w:p w14:paraId="1647F58E" w14:textId="5C3007A2"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Aby zapobiegać emisjom pyłu do powietrza w wyniku ogrzewania lub aby ograniczać takie emisje</w:t>
            </w:r>
            <w:r w:rsidR="000343BB">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w:t>
            </w:r>
            <w:r w:rsidR="00570478" w:rsidRPr="00570478">
              <w:rPr>
                <w:rFonts w:ascii="Arial" w:eastAsia="Times New Roman" w:hAnsi="Arial" w:cs="Arial"/>
                <w:bCs/>
                <w:sz w:val="16"/>
                <w:szCs w:val="16"/>
                <w:lang w:eastAsia="pl-PL"/>
              </w:rPr>
              <w:br/>
            </w:r>
            <w:r w:rsidRPr="00570478">
              <w:rPr>
                <w:rFonts w:ascii="Arial" w:eastAsia="Times New Roman" w:hAnsi="Arial" w:cs="Arial"/>
                <w:bCs/>
                <w:sz w:val="16"/>
                <w:szCs w:val="16"/>
                <w:lang w:eastAsia="pl-PL"/>
              </w:rPr>
              <w:t>w ramach BAT 20 zastosowano następujące techniki:</w:t>
            </w:r>
          </w:p>
          <w:p w14:paraId="61A41742" w14:textId="23330F7D"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 xml:space="preserve">a) wykorzystanie paliw o niskiej zawartości pyłu i popiołu – do nagrzewania wsadu stosuje się tylko </w:t>
            </w:r>
            <w:r w:rsidR="00F30EAD">
              <w:rPr>
                <w:rFonts w:ascii="Arial" w:eastAsia="Times New Roman" w:hAnsi="Arial" w:cs="Arial"/>
                <w:bCs/>
                <w:sz w:val="16"/>
                <w:szCs w:val="16"/>
                <w:lang w:eastAsia="pl-PL"/>
              </w:rPr>
              <w:br/>
            </w:r>
            <w:r w:rsidRPr="00570478">
              <w:rPr>
                <w:rFonts w:ascii="Arial" w:eastAsia="Times New Roman" w:hAnsi="Arial" w:cs="Arial"/>
                <w:bCs/>
                <w:sz w:val="16"/>
                <w:szCs w:val="16"/>
                <w:lang w:eastAsia="pl-PL"/>
              </w:rPr>
              <w:t>i wyłącznie gaz ziemny,</w:t>
            </w:r>
          </w:p>
          <w:p w14:paraId="6F1D3489" w14:textId="77777777"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b) stosowanie mechanicznego systemu usuwania zgorzeliny (zendry) przed wprowadzeniem do pieca.</w:t>
            </w:r>
          </w:p>
          <w:p w14:paraId="4E756BBF" w14:textId="61906FEF" w:rsidR="00A847B9" w:rsidRPr="00570478" w:rsidRDefault="00A847B9" w:rsidP="00570478">
            <w:pPr>
              <w:autoSpaceDN w:val="0"/>
              <w:spacing w:after="0" w:line="240" w:lineRule="auto"/>
              <w:textAlignment w:val="baseline"/>
              <w:rPr>
                <w:rFonts w:ascii="Arial" w:eastAsia="Calibri" w:hAnsi="Arial" w:cs="Arial"/>
                <w:color w:val="000000"/>
                <w:sz w:val="16"/>
                <w:szCs w:val="16"/>
              </w:rPr>
            </w:pPr>
            <w:r w:rsidRPr="00570478">
              <w:rPr>
                <w:rFonts w:ascii="Arial" w:eastAsia="Calibri" w:hAnsi="Arial" w:cs="Arial"/>
                <w:color w:val="000000"/>
                <w:sz w:val="16"/>
                <w:szCs w:val="16"/>
              </w:rPr>
              <w:t xml:space="preserve">Poziom emisji powiązany z BAT </w:t>
            </w:r>
            <w:r w:rsidR="008078C2">
              <w:rPr>
                <w:rFonts w:ascii="Arial" w:eastAsia="Calibri" w:hAnsi="Arial" w:cs="Arial"/>
                <w:color w:val="000000"/>
                <w:sz w:val="16"/>
                <w:szCs w:val="16"/>
              </w:rPr>
              <w:t>(</w:t>
            </w:r>
            <w:r w:rsidRPr="00570478">
              <w:rPr>
                <w:rFonts w:ascii="Arial" w:eastAsia="Calibri" w:hAnsi="Arial" w:cs="Arial"/>
                <w:color w:val="000000"/>
                <w:sz w:val="16"/>
                <w:szCs w:val="16"/>
              </w:rPr>
              <w:t>BAT-AEL</w:t>
            </w:r>
            <w:r w:rsidR="008078C2">
              <w:rPr>
                <w:rFonts w:ascii="Arial" w:eastAsia="Calibri" w:hAnsi="Arial" w:cs="Arial"/>
                <w:color w:val="000000"/>
                <w:sz w:val="16"/>
                <w:szCs w:val="16"/>
              </w:rPr>
              <w:t>)</w:t>
            </w:r>
            <w:r w:rsidRPr="00570478">
              <w:rPr>
                <w:rFonts w:ascii="Arial" w:eastAsia="Calibri" w:hAnsi="Arial" w:cs="Arial"/>
                <w:color w:val="000000"/>
                <w:sz w:val="16"/>
                <w:szCs w:val="16"/>
              </w:rPr>
              <w:t>, w odniesieniu do zorganizowanych emisji pyłu do powietrza</w:t>
            </w:r>
            <w:r w:rsidR="000343BB">
              <w:rPr>
                <w:rFonts w:ascii="Arial" w:eastAsia="Calibri" w:hAnsi="Arial" w:cs="Arial"/>
                <w:color w:val="000000"/>
                <w:sz w:val="16"/>
                <w:szCs w:val="16"/>
              </w:rPr>
              <w:t>,</w:t>
            </w:r>
            <w:r w:rsidRPr="00570478">
              <w:rPr>
                <w:rFonts w:ascii="Arial" w:eastAsia="Calibri" w:hAnsi="Arial" w:cs="Arial"/>
                <w:color w:val="000000"/>
                <w:sz w:val="16"/>
                <w:szCs w:val="16"/>
              </w:rPr>
              <w:t xml:space="preserve"> pochodzących z nagrzewania wsadu w procesie walcowania na gorąco wynosi:</w:t>
            </w:r>
          </w:p>
          <w:p w14:paraId="09B36185" w14:textId="77777777" w:rsidR="00A847B9" w:rsidRPr="00570478" w:rsidRDefault="00A847B9" w:rsidP="00570478">
            <w:pPr>
              <w:autoSpaceDN w:val="0"/>
              <w:spacing w:after="0" w:line="240" w:lineRule="auto"/>
              <w:textAlignment w:val="baseline"/>
              <w:rPr>
                <w:rFonts w:ascii="Arial" w:eastAsia="Calibri" w:hAnsi="Arial" w:cs="Arial"/>
                <w:color w:val="000000"/>
                <w:sz w:val="16"/>
                <w:szCs w:val="16"/>
              </w:rPr>
            </w:pPr>
            <w:r w:rsidRPr="00570478">
              <w:rPr>
                <w:rFonts w:ascii="Arial" w:eastAsia="Calibri" w:hAnsi="Arial" w:cs="Arial"/>
                <w:color w:val="000000"/>
                <w:sz w:val="16"/>
                <w:szCs w:val="16"/>
              </w:rPr>
              <w:t>&lt; 2 ÷ 10 mg/Nm</w:t>
            </w:r>
            <w:r w:rsidRPr="00570478">
              <w:rPr>
                <w:rFonts w:ascii="Arial" w:eastAsia="Calibri" w:hAnsi="Arial" w:cs="Arial"/>
                <w:color w:val="000000"/>
                <w:sz w:val="16"/>
                <w:szCs w:val="16"/>
                <w:vertAlign w:val="superscript"/>
              </w:rPr>
              <w:t>3</w:t>
            </w:r>
            <w:r w:rsidRPr="00570478">
              <w:rPr>
                <w:rFonts w:ascii="Arial" w:eastAsia="Calibri" w:hAnsi="Arial" w:cs="Arial"/>
                <w:color w:val="000000"/>
                <w:sz w:val="16"/>
                <w:szCs w:val="16"/>
              </w:rPr>
              <w:t xml:space="preserve"> (średnia dobowa lub średnia z okresu pobierania próbek).</w:t>
            </w:r>
          </w:p>
          <w:p w14:paraId="122DD758" w14:textId="77777777" w:rsidR="00A847B9" w:rsidRDefault="00A847B9" w:rsidP="00570478">
            <w:pPr>
              <w:pStyle w:val="Arial10i50"/>
              <w:spacing w:line="240" w:lineRule="auto"/>
              <w:rPr>
                <w:rFonts w:eastAsia="Times New Roman" w:cs="Arial"/>
                <w:bCs/>
                <w:sz w:val="16"/>
                <w:szCs w:val="16"/>
                <w:lang w:eastAsia="pl-PL"/>
              </w:rPr>
            </w:pPr>
            <w:r w:rsidRPr="00570478">
              <w:rPr>
                <w:rFonts w:eastAsia="Calibri" w:cs="Arial"/>
                <w:sz w:val="16"/>
                <w:szCs w:val="16"/>
              </w:rPr>
              <w:t>Graniczny poziom emisji pyłu do powietrza z instalacji (ustalony z uwzględnieniem dotychczasowego dopuszczalnego poziomu emisji) wynosi</w:t>
            </w:r>
            <w:r w:rsidRPr="007B3F68">
              <w:rPr>
                <w:rFonts w:eastAsia="Calibri" w:cs="Arial"/>
                <w:sz w:val="16"/>
                <w:szCs w:val="16"/>
              </w:rPr>
              <w:t>: 3,50 mg/Nm</w:t>
            </w:r>
            <w:r w:rsidRPr="007B3F68">
              <w:rPr>
                <w:rFonts w:eastAsia="Calibri" w:cs="Arial"/>
                <w:sz w:val="16"/>
                <w:szCs w:val="16"/>
                <w:vertAlign w:val="superscript"/>
              </w:rPr>
              <w:t>3</w:t>
            </w:r>
            <w:r w:rsidRPr="00570478">
              <w:rPr>
                <w:rFonts w:eastAsia="Times New Roman" w:cs="Arial"/>
                <w:bCs/>
                <w:sz w:val="16"/>
                <w:szCs w:val="16"/>
                <w:lang w:eastAsia="pl-PL"/>
              </w:rPr>
              <w:t xml:space="preserve"> </w:t>
            </w:r>
            <w:r w:rsidRPr="00570478">
              <w:rPr>
                <w:rFonts w:cs="Arial"/>
                <w:sz w:val="16"/>
                <w:szCs w:val="16"/>
              </w:rPr>
              <w:t>(</w:t>
            </w:r>
            <w:r w:rsidRPr="00570478">
              <w:rPr>
                <w:rFonts w:eastAsia="Times New Roman" w:cs="Arial"/>
                <w:bCs/>
                <w:sz w:val="16"/>
                <w:szCs w:val="16"/>
                <w:lang w:eastAsia="pl-PL"/>
              </w:rPr>
              <w:t xml:space="preserve">przy referencyjnym poziomie tlenu 3 % obj. </w:t>
            </w:r>
            <w:r w:rsidR="00F30EAD">
              <w:rPr>
                <w:rFonts w:eastAsia="Times New Roman" w:cs="Arial"/>
                <w:bCs/>
                <w:sz w:val="16"/>
                <w:szCs w:val="16"/>
                <w:lang w:eastAsia="pl-PL"/>
              </w:rPr>
              <w:br/>
            </w:r>
            <w:r w:rsidRPr="00570478">
              <w:rPr>
                <w:rFonts w:eastAsia="Times New Roman" w:cs="Arial"/>
                <w:bCs/>
                <w:sz w:val="16"/>
                <w:szCs w:val="16"/>
                <w:lang w:eastAsia="pl-PL"/>
              </w:rPr>
              <w:t>w suchym gazie).</w:t>
            </w:r>
          </w:p>
          <w:p w14:paraId="41B0EAB5" w14:textId="2D2C2901" w:rsidR="004C5246" w:rsidRPr="00570478" w:rsidRDefault="004C5246" w:rsidP="00570478">
            <w:pPr>
              <w:pStyle w:val="Arial10i50"/>
              <w:spacing w:line="240" w:lineRule="auto"/>
              <w:rPr>
                <w:rFonts w:eastAsia="Times New Roman" w:cs="Arial"/>
                <w:bCs/>
                <w:sz w:val="16"/>
                <w:szCs w:val="16"/>
                <w:highlight w:val="cyan"/>
                <w:lang w:eastAsia="pl-PL"/>
              </w:rPr>
            </w:pPr>
          </w:p>
        </w:tc>
      </w:tr>
      <w:tr w:rsidR="00A847B9" w:rsidRPr="00570478" w14:paraId="0234D937" w14:textId="77777777" w:rsidTr="000433A6">
        <w:tc>
          <w:tcPr>
            <w:tcW w:w="1280" w:type="dxa"/>
            <w:tcBorders>
              <w:top w:val="single" w:sz="4" w:space="0" w:color="auto"/>
              <w:left w:val="single" w:sz="4" w:space="0" w:color="auto"/>
              <w:bottom w:val="single" w:sz="4" w:space="0" w:color="auto"/>
              <w:right w:val="single" w:sz="4" w:space="0" w:color="auto"/>
            </w:tcBorders>
            <w:vAlign w:val="center"/>
          </w:tcPr>
          <w:p w14:paraId="2C601DE1" w14:textId="77777777" w:rsidR="00A847B9" w:rsidRPr="00570478" w:rsidRDefault="00A847B9" w:rsidP="000433A6">
            <w:pPr>
              <w:pStyle w:val="Arial10i50"/>
              <w:spacing w:line="240" w:lineRule="auto"/>
              <w:rPr>
                <w:rFonts w:cs="Arial"/>
                <w:b/>
                <w:sz w:val="16"/>
                <w:szCs w:val="16"/>
              </w:rPr>
            </w:pPr>
            <w:r w:rsidRPr="00570478">
              <w:rPr>
                <w:rFonts w:cs="Arial"/>
                <w:b/>
                <w:sz w:val="16"/>
                <w:szCs w:val="16"/>
              </w:rPr>
              <w:t>BAT 21</w:t>
            </w:r>
          </w:p>
        </w:tc>
        <w:tc>
          <w:tcPr>
            <w:tcW w:w="7659" w:type="dxa"/>
            <w:tcBorders>
              <w:top w:val="single" w:sz="4" w:space="0" w:color="auto"/>
              <w:left w:val="single" w:sz="4" w:space="0" w:color="auto"/>
              <w:bottom w:val="single" w:sz="4" w:space="0" w:color="auto"/>
              <w:right w:val="single" w:sz="4" w:space="0" w:color="auto"/>
            </w:tcBorders>
          </w:tcPr>
          <w:p w14:paraId="7E66FDCD" w14:textId="77777777" w:rsidR="00A847B9" w:rsidRPr="00570478" w:rsidRDefault="00A847B9" w:rsidP="00570478">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Aby zapobiec emisjom SO</w:t>
            </w:r>
            <w:r w:rsidRPr="00570478">
              <w:rPr>
                <w:rFonts w:ascii="Arial" w:eastAsia="Times New Roman" w:hAnsi="Arial" w:cs="Arial"/>
                <w:bCs/>
                <w:sz w:val="16"/>
                <w:szCs w:val="16"/>
                <w:vertAlign w:val="subscript"/>
                <w:lang w:eastAsia="pl-PL"/>
              </w:rPr>
              <w:t>2</w:t>
            </w:r>
            <w:r w:rsidRPr="00570478">
              <w:rPr>
                <w:rFonts w:ascii="Arial" w:eastAsia="Times New Roman" w:hAnsi="Arial" w:cs="Arial"/>
                <w:bCs/>
                <w:sz w:val="16"/>
                <w:szCs w:val="16"/>
                <w:lang w:eastAsia="pl-PL"/>
              </w:rPr>
              <w:t xml:space="preserve"> do powietrza w wyniku ogrzewania lub ograniczać takie emisje, w ramach BAT, w instalacji wykorzystywane jest paliwo o niskiej zawartości siarki – gaz ziemny.</w:t>
            </w:r>
          </w:p>
          <w:p w14:paraId="20C47E40" w14:textId="77777777" w:rsidR="00A847B9" w:rsidRDefault="00A847B9" w:rsidP="00570478">
            <w:pPr>
              <w:pStyle w:val="Arial10i50"/>
              <w:spacing w:line="240" w:lineRule="auto"/>
              <w:rPr>
                <w:rFonts w:eastAsia="Times New Roman" w:cs="Arial"/>
                <w:bCs/>
                <w:sz w:val="16"/>
                <w:szCs w:val="16"/>
                <w:lang w:eastAsia="pl-PL"/>
              </w:rPr>
            </w:pPr>
            <w:r w:rsidRPr="00570478">
              <w:rPr>
                <w:rFonts w:eastAsia="Times New Roman" w:cs="Arial"/>
                <w:bCs/>
                <w:sz w:val="16"/>
                <w:szCs w:val="16"/>
                <w:lang w:eastAsia="pl-PL"/>
              </w:rPr>
              <w:t>Poziomy emisji powiązanej z BAT (BAT-AEL)</w:t>
            </w:r>
            <w:r w:rsidR="000343BB">
              <w:rPr>
                <w:rFonts w:eastAsia="Times New Roman" w:cs="Arial"/>
                <w:bCs/>
                <w:sz w:val="16"/>
                <w:szCs w:val="16"/>
                <w:lang w:eastAsia="pl-PL"/>
              </w:rPr>
              <w:t>,</w:t>
            </w:r>
            <w:r w:rsidRPr="00570478">
              <w:rPr>
                <w:rFonts w:eastAsia="Times New Roman" w:cs="Arial"/>
                <w:bCs/>
                <w:sz w:val="16"/>
                <w:szCs w:val="16"/>
                <w:lang w:eastAsia="pl-PL"/>
              </w:rPr>
              <w:t xml:space="preserve"> w odniesieniu do zorganizowanych emisji SO</w:t>
            </w:r>
            <w:r w:rsidRPr="00570478">
              <w:rPr>
                <w:rFonts w:eastAsia="Times New Roman" w:cs="Arial"/>
                <w:bCs/>
                <w:sz w:val="16"/>
                <w:szCs w:val="16"/>
                <w:vertAlign w:val="subscript"/>
                <w:lang w:eastAsia="pl-PL"/>
              </w:rPr>
              <w:t>2</w:t>
            </w:r>
            <w:r w:rsidRPr="00570478">
              <w:rPr>
                <w:rFonts w:eastAsia="Times New Roman" w:cs="Arial"/>
                <w:bCs/>
                <w:sz w:val="16"/>
                <w:szCs w:val="16"/>
                <w:lang w:eastAsia="pl-PL"/>
              </w:rPr>
              <w:t xml:space="preserve"> do powietrza, pochodzących z nagrzewania wsadu, nie mają zastosowania, ponieważ w instalacji wykorzystywany jest wyłącznie gaz ziemny.</w:t>
            </w:r>
          </w:p>
          <w:p w14:paraId="5023A319" w14:textId="3306A3BE" w:rsidR="004C5246" w:rsidRPr="00570478" w:rsidRDefault="004C5246" w:rsidP="00570478">
            <w:pPr>
              <w:pStyle w:val="Arial10i50"/>
              <w:spacing w:line="240" w:lineRule="auto"/>
              <w:rPr>
                <w:rFonts w:eastAsia="Arial" w:cs="Arial"/>
                <w:color w:val="000000" w:themeColor="text1"/>
                <w:sz w:val="16"/>
                <w:szCs w:val="16"/>
              </w:rPr>
            </w:pPr>
          </w:p>
        </w:tc>
      </w:tr>
      <w:tr w:rsidR="00A847B9" w:rsidRPr="00570478" w14:paraId="1A76E8D2"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407DD25F"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t>BAT 22</w:t>
            </w:r>
          </w:p>
        </w:tc>
        <w:tc>
          <w:tcPr>
            <w:tcW w:w="7659" w:type="dxa"/>
            <w:tcBorders>
              <w:top w:val="single" w:sz="4" w:space="0" w:color="auto"/>
              <w:left w:val="single" w:sz="4" w:space="0" w:color="auto"/>
              <w:bottom w:val="single" w:sz="4" w:space="0" w:color="auto"/>
              <w:right w:val="single" w:sz="4" w:space="0" w:color="auto"/>
            </w:tcBorders>
          </w:tcPr>
          <w:p w14:paraId="35FC539E" w14:textId="7B2385FE" w:rsidR="00A847B9" w:rsidRPr="007B3F68" w:rsidRDefault="00A847B9" w:rsidP="00C75FFF">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 xml:space="preserve">Aby zapobiec emisjom </w:t>
            </w:r>
            <w:proofErr w:type="spellStart"/>
            <w:r w:rsidRPr="007B3F68">
              <w:rPr>
                <w:rFonts w:ascii="Arial" w:eastAsia="Times New Roman" w:hAnsi="Arial" w:cs="Arial"/>
                <w:bCs/>
                <w:sz w:val="16"/>
                <w:szCs w:val="16"/>
                <w:lang w:eastAsia="pl-PL"/>
              </w:rPr>
              <w:t>NO</w:t>
            </w:r>
            <w:r w:rsidRPr="003A3235">
              <w:rPr>
                <w:rFonts w:ascii="Arial" w:eastAsia="Times New Roman" w:hAnsi="Arial" w:cs="Arial"/>
                <w:bCs/>
                <w:sz w:val="16"/>
                <w:szCs w:val="16"/>
                <w:vertAlign w:val="subscript"/>
                <w:lang w:eastAsia="pl-PL"/>
              </w:rPr>
              <w:t>x</w:t>
            </w:r>
            <w:proofErr w:type="spellEnd"/>
            <w:r w:rsidRPr="007B3F68">
              <w:rPr>
                <w:rFonts w:ascii="Arial" w:eastAsia="Times New Roman" w:hAnsi="Arial" w:cs="Arial"/>
                <w:bCs/>
                <w:sz w:val="16"/>
                <w:szCs w:val="16"/>
                <w:lang w:eastAsia="pl-PL"/>
              </w:rPr>
              <w:t xml:space="preserve"> i CO do powietrza w wyniku ogrzewania lub ograniczać takie emisje, w ramach BAT, w instalacji stosowane są następujące techniki:</w:t>
            </w:r>
          </w:p>
          <w:p w14:paraId="67CF180E" w14:textId="77777777" w:rsid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wykorzystanie paliw o niskim potencjale tworzenia NO</w:t>
            </w:r>
            <w:r w:rsidRPr="003A3235">
              <w:rPr>
                <w:rFonts w:ascii="Arial" w:hAnsi="Arial" w:cs="Arial"/>
                <w:bCs/>
                <w:sz w:val="16"/>
                <w:szCs w:val="16"/>
                <w:vertAlign w:val="subscript"/>
              </w:rPr>
              <w:t>X</w:t>
            </w:r>
            <w:r w:rsidRPr="00BD3501">
              <w:rPr>
                <w:rFonts w:ascii="Arial" w:hAnsi="Arial" w:cs="Arial"/>
                <w:bCs/>
                <w:sz w:val="16"/>
                <w:szCs w:val="16"/>
              </w:rPr>
              <w:t xml:space="preserve"> – do nagrzewania wsadu stosuje się tylko </w:t>
            </w:r>
            <w:r w:rsidR="00570478" w:rsidRPr="00BD3501">
              <w:rPr>
                <w:rFonts w:ascii="Arial" w:hAnsi="Arial" w:cs="Arial"/>
                <w:bCs/>
                <w:sz w:val="16"/>
                <w:szCs w:val="16"/>
              </w:rPr>
              <w:br/>
            </w:r>
            <w:r w:rsidRPr="00BD3501">
              <w:rPr>
                <w:rFonts w:ascii="Arial" w:hAnsi="Arial" w:cs="Arial"/>
                <w:bCs/>
                <w:sz w:val="16"/>
                <w:szCs w:val="16"/>
              </w:rPr>
              <w:t>i wyłącznie gaz ziemny,</w:t>
            </w:r>
          </w:p>
          <w:p w14:paraId="5D2D001A" w14:textId="77777777" w:rsid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automatyzacja i sterowanie piecem,</w:t>
            </w:r>
          </w:p>
          <w:p w14:paraId="3E2790F6" w14:textId="77777777" w:rsid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optymalizacja spalania,</w:t>
            </w:r>
          </w:p>
          <w:p w14:paraId="741857C4" w14:textId="2D695D28" w:rsidR="00A847B9" w:rsidRP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palniki o niskiej emisji NO</w:t>
            </w:r>
            <w:r w:rsidRPr="003A3235">
              <w:rPr>
                <w:rFonts w:ascii="Arial" w:hAnsi="Arial" w:cs="Arial"/>
                <w:bCs/>
                <w:sz w:val="14"/>
                <w:szCs w:val="16"/>
                <w:vertAlign w:val="subscript"/>
              </w:rPr>
              <w:t>X</w:t>
            </w:r>
            <w:r w:rsidRPr="00BD3501">
              <w:rPr>
                <w:rFonts w:ascii="Arial" w:hAnsi="Arial" w:cs="Arial"/>
                <w:bCs/>
                <w:sz w:val="16"/>
                <w:szCs w:val="16"/>
              </w:rPr>
              <w:t>,</w:t>
            </w:r>
          </w:p>
          <w:p w14:paraId="64EBF861" w14:textId="77777777" w:rsidR="00A847B9" w:rsidRP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recyrkulacja spalin,</w:t>
            </w:r>
          </w:p>
          <w:p w14:paraId="4BA49CF2" w14:textId="77777777" w:rsidR="00A847B9" w:rsidRP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ograniczenie temperatury wstępnego ogrzewania powietrza,</w:t>
            </w:r>
          </w:p>
          <w:p w14:paraId="0525C57C" w14:textId="77777777" w:rsidR="00A847B9" w:rsidRPr="00BD3501" w:rsidRDefault="00A847B9" w:rsidP="00C75FFF">
            <w:pPr>
              <w:pStyle w:val="Akapitzlist"/>
              <w:numPr>
                <w:ilvl w:val="0"/>
                <w:numId w:val="136"/>
              </w:numPr>
              <w:jc w:val="left"/>
              <w:rPr>
                <w:rFonts w:ascii="Arial" w:hAnsi="Arial" w:cs="Arial"/>
                <w:bCs/>
                <w:sz w:val="16"/>
                <w:szCs w:val="16"/>
              </w:rPr>
            </w:pPr>
            <w:r w:rsidRPr="00BD3501">
              <w:rPr>
                <w:rFonts w:ascii="Arial" w:hAnsi="Arial" w:cs="Arial"/>
                <w:bCs/>
                <w:sz w:val="16"/>
                <w:szCs w:val="16"/>
              </w:rPr>
              <w:t>spalanie bezpłomieniowe.</w:t>
            </w:r>
          </w:p>
          <w:p w14:paraId="1515EA29" w14:textId="1E0EE09F" w:rsidR="00A847B9" w:rsidRPr="007B3F68" w:rsidRDefault="00A847B9" w:rsidP="00C75FFF">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Poziomy emisji powiązane z BAT (BAT-AEL), w odniesieniu do zorganizowanych</w:t>
            </w:r>
            <w:r w:rsidR="00BD3501">
              <w:rPr>
                <w:rFonts w:ascii="Arial" w:eastAsia="Times New Roman" w:hAnsi="Arial" w:cs="Arial"/>
                <w:bCs/>
                <w:sz w:val="16"/>
                <w:szCs w:val="16"/>
                <w:lang w:eastAsia="pl-PL"/>
              </w:rPr>
              <w:t>,</w:t>
            </w:r>
            <w:r w:rsidRPr="007B3F68">
              <w:rPr>
                <w:rFonts w:ascii="Arial" w:eastAsia="Times New Roman" w:hAnsi="Arial" w:cs="Arial"/>
                <w:bCs/>
                <w:sz w:val="16"/>
                <w:szCs w:val="16"/>
                <w:lang w:eastAsia="pl-PL"/>
              </w:rPr>
              <w:t xml:space="preserve"> emisji </w:t>
            </w:r>
            <w:proofErr w:type="spellStart"/>
            <w:r w:rsidRPr="007B3F68">
              <w:rPr>
                <w:rFonts w:ascii="Arial" w:eastAsia="Times New Roman" w:hAnsi="Arial" w:cs="Arial"/>
                <w:bCs/>
                <w:sz w:val="16"/>
                <w:szCs w:val="16"/>
                <w:lang w:eastAsia="pl-PL"/>
              </w:rPr>
              <w:t>NOx</w:t>
            </w:r>
            <w:proofErr w:type="spellEnd"/>
            <w:r w:rsidRPr="007B3F68">
              <w:rPr>
                <w:rFonts w:ascii="Arial" w:eastAsia="Times New Roman" w:hAnsi="Arial" w:cs="Arial"/>
                <w:bCs/>
                <w:sz w:val="16"/>
                <w:szCs w:val="16"/>
                <w:lang w:eastAsia="pl-PL"/>
              </w:rPr>
              <w:t xml:space="preserve"> do powietrza pochodzących z nagrzewania wsadu w procesie walcowania na gorąco wynosi: </w:t>
            </w:r>
          </w:p>
          <w:p w14:paraId="04C4DEA5" w14:textId="77777777" w:rsidR="00A847B9" w:rsidRPr="007B3F68" w:rsidRDefault="00A847B9" w:rsidP="00C75FFF">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100 ÷ 350 mg/Nm</w:t>
            </w:r>
            <w:r w:rsidRPr="007B3F68">
              <w:rPr>
                <w:rFonts w:ascii="Arial" w:eastAsia="Times New Roman" w:hAnsi="Arial" w:cs="Arial"/>
                <w:bCs/>
                <w:sz w:val="16"/>
                <w:szCs w:val="16"/>
                <w:vertAlign w:val="superscript"/>
                <w:lang w:eastAsia="pl-PL"/>
              </w:rPr>
              <w:t>3</w:t>
            </w:r>
            <w:r w:rsidRPr="007B3F68">
              <w:rPr>
                <w:rFonts w:ascii="Arial" w:eastAsia="Times New Roman" w:hAnsi="Arial" w:cs="Arial"/>
                <w:bCs/>
                <w:sz w:val="16"/>
                <w:szCs w:val="16"/>
                <w:lang w:eastAsia="pl-PL"/>
              </w:rPr>
              <w:t xml:space="preserve"> (średnia dobowa lub średnia z okresu pobierania próbek).</w:t>
            </w:r>
          </w:p>
          <w:p w14:paraId="0F9E18D1" w14:textId="77777777" w:rsidR="00A847B9" w:rsidRPr="007B3F68" w:rsidRDefault="00A847B9" w:rsidP="007B3F68">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lastRenderedPageBreak/>
              <w:t xml:space="preserve">Dla przedmiotowej instalacji graniczny poziom emisji </w:t>
            </w:r>
            <w:proofErr w:type="spellStart"/>
            <w:r w:rsidRPr="007B3F68">
              <w:rPr>
                <w:rFonts w:ascii="Arial" w:eastAsia="Times New Roman" w:hAnsi="Arial" w:cs="Arial"/>
                <w:bCs/>
                <w:sz w:val="16"/>
                <w:szCs w:val="16"/>
                <w:lang w:eastAsia="pl-PL"/>
              </w:rPr>
              <w:t>NOx</w:t>
            </w:r>
            <w:proofErr w:type="spellEnd"/>
            <w:r w:rsidRPr="007B3F68">
              <w:rPr>
                <w:rFonts w:ascii="Arial" w:eastAsia="Times New Roman" w:hAnsi="Arial" w:cs="Arial"/>
                <w:bCs/>
                <w:sz w:val="16"/>
                <w:szCs w:val="16"/>
                <w:lang w:eastAsia="pl-PL"/>
              </w:rPr>
              <w:t xml:space="preserve"> do powietrza (ustalony z  uwzględnieniem dotychczasowego dopuszczalnego poziomu emisji) wynosi:</w:t>
            </w:r>
          </w:p>
          <w:p w14:paraId="3F2AB83B" w14:textId="77777777" w:rsidR="00A847B9" w:rsidRPr="007B3F68" w:rsidRDefault="00A847B9" w:rsidP="007B3F68">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349,84 mg/Nm</w:t>
            </w:r>
            <w:r w:rsidRPr="007B3F68">
              <w:rPr>
                <w:rFonts w:ascii="Arial" w:eastAsia="Times New Roman" w:hAnsi="Arial" w:cs="Arial"/>
                <w:bCs/>
                <w:sz w:val="16"/>
                <w:szCs w:val="16"/>
                <w:vertAlign w:val="superscript"/>
                <w:lang w:eastAsia="pl-PL"/>
              </w:rPr>
              <w:t>3</w:t>
            </w:r>
            <w:r w:rsidRPr="007B3F68">
              <w:rPr>
                <w:rFonts w:ascii="Arial" w:eastAsia="Times New Roman" w:hAnsi="Arial" w:cs="Arial"/>
                <w:bCs/>
                <w:sz w:val="16"/>
                <w:szCs w:val="16"/>
                <w:lang w:eastAsia="pl-PL"/>
              </w:rPr>
              <w:t xml:space="preserve"> (średnia dobowa lub średnia z okresu pobierania próbek).</w:t>
            </w:r>
          </w:p>
          <w:p w14:paraId="64EA9303" w14:textId="6D59A59B" w:rsidR="00A847B9" w:rsidRPr="007B3F68" w:rsidRDefault="00A847B9" w:rsidP="007B3F68">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 xml:space="preserve">Wskaźnikowy poziom emisji w odniesieniu do zorganizowanych emisji CO do powietrza, pochodzących </w:t>
            </w:r>
            <w:r w:rsidR="00F30EAD" w:rsidRPr="007B3F68">
              <w:rPr>
                <w:rFonts w:ascii="Arial" w:eastAsia="Times New Roman" w:hAnsi="Arial" w:cs="Arial"/>
                <w:bCs/>
                <w:sz w:val="16"/>
                <w:szCs w:val="16"/>
                <w:lang w:eastAsia="pl-PL"/>
              </w:rPr>
              <w:br/>
            </w:r>
            <w:r w:rsidRPr="007B3F68">
              <w:rPr>
                <w:rFonts w:ascii="Arial" w:eastAsia="Times New Roman" w:hAnsi="Arial" w:cs="Arial"/>
                <w:bCs/>
                <w:sz w:val="16"/>
                <w:szCs w:val="16"/>
                <w:lang w:eastAsia="pl-PL"/>
              </w:rPr>
              <w:t xml:space="preserve">z nagrzewania wsadu w procesie walcowania na gorąco wynosi: </w:t>
            </w:r>
          </w:p>
          <w:p w14:paraId="1616C34B" w14:textId="77777777" w:rsidR="00A847B9" w:rsidRPr="007B3F68" w:rsidRDefault="00A847B9" w:rsidP="007B3F68">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10 ÷ 50 mg/Nm</w:t>
            </w:r>
            <w:r w:rsidRPr="007B3F68">
              <w:rPr>
                <w:rFonts w:ascii="Arial" w:eastAsia="Times New Roman" w:hAnsi="Arial" w:cs="Arial"/>
                <w:bCs/>
                <w:sz w:val="16"/>
                <w:szCs w:val="16"/>
                <w:vertAlign w:val="superscript"/>
                <w:lang w:eastAsia="pl-PL"/>
              </w:rPr>
              <w:t>3</w:t>
            </w:r>
            <w:r w:rsidRPr="007B3F68">
              <w:rPr>
                <w:rFonts w:ascii="Arial" w:eastAsia="Times New Roman" w:hAnsi="Arial" w:cs="Arial"/>
                <w:bCs/>
                <w:sz w:val="16"/>
                <w:szCs w:val="16"/>
                <w:lang w:eastAsia="pl-PL"/>
              </w:rPr>
              <w:t xml:space="preserve"> (średnia dobowa lub średnia z okresu pobierania próbek).</w:t>
            </w:r>
          </w:p>
          <w:p w14:paraId="024EC8A0" w14:textId="77777777" w:rsidR="00A847B9" w:rsidRPr="007B3F68" w:rsidRDefault="00A847B9" w:rsidP="007B3F68">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Dla przedmiotowej instalacji wskaźnikowy poziom emisji CO do powietrza (ustalony z uwzględnieniem dotychczasowego dopuszczalnego poziomu emisji) wynosi:</w:t>
            </w:r>
          </w:p>
          <w:p w14:paraId="23735454" w14:textId="77777777" w:rsidR="00A847B9" w:rsidRPr="007B3F68" w:rsidRDefault="00A847B9" w:rsidP="007B3F68">
            <w:pPr>
              <w:spacing w:after="0" w:line="240" w:lineRule="auto"/>
              <w:rPr>
                <w:rFonts w:ascii="Arial" w:eastAsia="Times New Roman" w:hAnsi="Arial" w:cs="Arial"/>
                <w:bCs/>
                <w:sz w:val="16"/>
                <w:szCs w:val="16"/>
                <w:lang w:eastAsia="pl-PL"/>
              </w:rPr>
            </w:pPr>
            <w:r w:rsidRPr="007B3F68">
              <w:rPr>
                <w:rFonts w:ascii="Arial" w:eastAsia="Times New Roman" w:hAnsi="Arial" w:cs="Arial"/>
                <w:bCs/>
                <w:sz w:val="16"/>
                <w:szCs w:val="16"/>
                <w:lang w:eastAsia="pl-PL"/>
              </w:rPr>
              <w:t>34,98 mg/Nm</w:t>
            </w:r>
            <w:r w:rsidRPr="007B3F68">
              <w:rPr>
                <w:rFonts w:ascii="Arial" w:eastAsia="Times New Roman" w:hAnsi="Arial" w:cs="Arial"/>
                <w:bCs/>
                <w:sz w:val="16"/>
                <w:szCs w:val="16"/>
                <w:vertAlign w:val="superscript"/>
                <w:lang w:eastAsia="pl-PL"/>
              </w:rPr>
              <w:t>3</w:t>
            </w:r>
            <w:r w:rsidRPr="007B3F68">
              <w:rPr>
                <w:rFonts w:ascii="Arial" w:eastAsia="Times New Roman" w:hAnsi="Arial" w:cs="Arial"/>
                <w:bCs/>
                <w:sz w:val="16"/>
                <w:szCs w:val="16"/>
                <w:lang w:eastAsia="pl-PL"/>
              </w:rPr>
              <w:t xml:space="preserve"> (średnia dobowa lub średnia z okresu pobierania próbek).</w:t>
            </w:r>
          </w:p>
        </w:tc>
      </w:tr>
      <w:tr w:rsidR="00A847B9" w:rsidRPr="00570478" w14:paraId="4F2707F1" w14:textId="77777777" w:rsidTr="000433A6">
        <w:trPr>
          <w:trHeight w:val="330"/>
        </w:trPr>
        <w:tc>
          <w:tcPr>
            <w:tcW w:w="1280" w:type="dxa"/>
            <w:tcBorders>
              <w:top w:val="single" w:sz="4" w:space="0" w:color="auto"/>
              <w:left w:val="single" w:sz="4" w:space="0" w:color="auto"/>
              <w:bottom w:val="single" w:sz="4" w:space="0" w:color="auto"/>
              <w:right w:val="single" w:sz="4" w:space="0" w:color="auto"/>
            </w:tcBorders>
            <w:vAlign w:val="center"/>
          </w:tcPr>
          <w:p w14:paraId="5ECE83A6"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lastRenderedPageBreak/>
              <w:t>BAT 42</w:t>
            </w:r>
          </w:p>
        </w:tc>
        <w:tc>
          <w:tcPr>
            <w:tcW w:w="7659" w:type="dxa"/>
            <w:tcBorders>
              <w:top w:val="single" w:sz="4" w:space="0" w:color="auto"/>
              <w:left w:val="single" w:sz="4" w:space="0" w:color="auto"/>
              <w:bottom w:val="single" w:sz="4" w:space="0" w:color="auto"/>
              <w:right w:val="single" w:sz="4" w:space="0" w:color="auto"/>
            </w:tcBorders>
          </w:tcPr>
          <w:p w14:paraId="339D5C75" w14:textId="77777777" w:rsidR="00A847B9" w:rsidRPr="00570478" w:rsidRDefault="00A847B9" w:rsidP="005429B6">
            <w:pPr>
              <w:spacing w:after="0" w:line="240" w:lineRule="auto"/>
              <w:rPr>
                <w:rFonts w:ascii="Arial" w:eastAsia="Times New Roman" w:hAnsi="Arial" w:cs="Arial"/>
                <w:bCs/>
                <w:sz w:val="16"/>
                <w:szCs w:val="16"/>
                <w:lang w:eastAsia="pl-PL"/>
              </w:rPr>
            </w:pPr>
            <w:r w:rsidRPr="00570478">
              <w:rPr>
                <w:rFonts w:ascii="Arial" w:eastAsia="Times New Roman" w:hAnsi="Arial" w:cs="Arial"/>
                <w:bCs/>
                <w:sz w:val="16"/>
                <w:szCs w:val="16"/>
                <w:lang w:eastAsia="pl-PL"/>
              </w:rPr>
              <w:t xml:space="preserve">Do procesów obróbki mechanicznej, prowadzonej na instalacji walcowania na gorąco, należy proces usuwania zgorzeliny (zendry) i walcowania wstępnego. </w:t>
            </w:r>
            <w:r w:rsidRPr="00570478">
              <w:rPr>
                <w:rFonts w:ascii="Arial" w:eastAsia="Times New Roman" w:hAnsi="Arial" w:cs="Arial"/>
                <w:bCs/>
                <w:sz w:val="16"/>
                <w:szCs w:val="16"/>
                <w:lang w:eastAsia="pl-PL"/>
              </w:rPr>
              <w:br/>
              <w:t xml:space="preserve">W celu ograniczenia emisji do powietrza </w:t>
            </w:r>
            <w:r w:rsidRPr="00570478">
              <w:rPr>
                <w:rFonts w:ascii="Arial" w:eastAsia="Times New Roman" w:hAnsi="Arial" w:cs="Arial"/>
                <w:bCs/>
                <w:spacing w:val="-2"/>
                <w:sz w:val="16"/>
                <w:szCs w:val="16"/>
                <w:lang w:eastAsia="pl-PL"/>
              </w:rPr>
              <w:t>pyłu, niklu i ołowiu, w ramach BAT 42 stosowane są zraszacze wodne.</w:t>
            </w:r>
          </w:p>
          <w:p w14:paraId="36F0D696" w14:textId="77777777" w:rsidR="00A847B9" w:rsidRPr="00570478" w:rsidRDefault="00A847B9" w:rsidP="005429B6">
            <w:pPr>
              <w:spacing w:after="0" w:line="240" w:lineRule="auto"/>
              <w:rPr>
                <w:rFonts w:ascii="Arial" w:eastAsia="Times New Roman" w:hAnsi="Arial" w:cs="Arial"/>
                <w:bCs/>
                <w:sz w:val="16"/>
                <w:szCs w:val="16"/>
                <w:highlight w:val="cyan"/>
                <w:lang w:eastAsia="pl-PL"/>
              </w:rPr>
            </w:pPr>
            <w:r w:rsidRPr="00570478">
              <w:rPr>
                <w:rFonts w:ascii="Arial" w:eastAsia="Times New Roman" w:hAnsi="Arial" w:cs="Arial"/>
                <w:bCs/>
                <w:sz w:val="16"/>
                <w:szCs w:val="16"/>
                <w:lang w:eastAsia="pl-PL"/>
              </w:rPr>
              <w:t>Z uwagi na niski poziom wytwarzania pyłu, w instalacji nie są stosowane odciągi powietrza – brak emisji zorganizowanej z ww. procesów (brak poziomów BAT-AEL).</w:t>
            </w:r>
          </w:p>
          <w:p w14:paraId="5065096A" w14:textId="193C17C8" w:rsidR="00A847B9" w:rsidRPr="00570478" w:rsidRDefault="00A847B9" w:rsidP="005429B6">
            <w:pPr>
              <w:spacing w:after="0" w:line="240" w:lineRule="auto"/>
              <w:rPr>
                <w:rFonts w:ascii="Arial" w:eastAsia="Times New Roman" w:hAnsi="Arial" w:cs="Arial"/>
                <w:bCs/>
                <w:sz w:val="16"/>
                <w:szCs w:val="16"/>
                <w:highlight w:val="cyan"/>
                <w:lang w:eastAsia="pl-PL"/>
              </w:rPr>
            </w:pPr>
            <w:r w:rsidRPr="00570478">
              <w:rPr>
                <w:rFonts w:ascii="Arial" w:eastAsia="Times New Roman" w:hAnsi="Arial" w:cs="Arial"/>
                <w:bCs/>
                <w:sz w:val="16"/>
                <w:szCs w:val="16"/>
                <w:lang w:eastAsia="pl-PL"/>
              </w:rPr>
              <w:t>W ramach instalacji Walcowni Wyrobów Długich może funkcjonować szlifowanie kęsów, dla którego warunki wprowadzania emisji do powietrza są określone w pozwoleniu zintegrowanym wydanym łącznie dla instalacji Stalowni Elektrycznej i Walcowni Prętów w decyzji Nr ŚR-II-6618/24/06/12/07 Wojewody Śląskiego z dnia 22 czerwca 2007 r. (ze zmianami), dlatego spełnienie warunków BAT 42 dla procesu obróbki mechanicznej</w:t>
            </w:r>
            <w:r w:rsidR="00BD3501">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polegającej na szlifowaniu</w:t>
            </w:r>
            <w:r w:rsidR="00BD3501">
              <w:rPr>
                <w:rFonts w:ascii="Arial" w:eastAsia="Times New Roman" w:hAnsi="Arial" w:cs="Arial"/>
                <w:bCs/>
                <w:sz w:val="16"/>
                <w:szCs w:val="16"/>
                <w:lang w:eastAsia="pl-PL"/>
              </w:rPr>
              <w:t>,</w:t>
            </w:r>
            <w:r w:rsidRPr="00570478">
              <w:rPr>
                <w:rFonts w:ascii="Arial" w:eastAsia="Times New Roman" w:hAnsi="Arial" w:cs="Arial"/>
                <w:bCs/>
                <w:sz w:val="16"/>
                <w:szCs w:val="16"/>
                <w:lang w:eastAsia="pl-PL"/>
              </w:rPr>
              <w:t xml:space="preserve"> zostało przedstawione w ww. pozwoleniu zintegrowanym.</w:t>
            </w:r>
          </w:p>
        </w:tc>
      </w:tr>
      <w:tr w:rsidR="00A847B9" w:rsidRPr="00570478" w14:paraId="45945C2F" w14:textId="77777777" w:rsidTr="000433A6">
        <w:trPr>
          <w:trHeight w:val="503"/>
        </w:trPr>
        <w:tc>
          <w:tcPr>
            <w:tcW w:w="1280" w:type="dxa"/>
            <w:tcBorders>
              <w:top w:val="single" w:sz="4" w:space="0" w:color="auto"/>
              <w:left w:val="single" w:sz="4" w:space="0" w:color="auto"/>
              <w:bottom w:val="single" w:sz="4" w:space="0" w:color="auto"/>
              <w:right w:val="single" w:sz="4" w:space="0" w:color="auto"/>
            </w:tcBorders>
            <w:vAlign w:val="center"/>
          </w:tcPr>
          <w:p w14:paraId="276879A0" w14:textId="77777777" w:rsidR="00A847B9" w:rsidRPr="00570478" w:rsidRDefault="00A847B9" w:rsidP="000433A6">
            <w:pPr>
              <w:pStyle w:val="Arial10i50"/>
              <w:spacing w:line="240" w:lineRule="auto"/>
              <w:rPr>
                <w:rFonts w:cs="Arial"/>
                <w:b/>
                <w:bCs/>
                <w:sz w:val="16"/>
                <w:szCs w:val="16"/>
              </w:rPr>
            </w:pPr>
            <w:r w:rsidRPr="00570478">
              <w:rPr>
                <w:rFonts w:cs="Arial"/>
                <w:b/>
                <w:bCs/>
                <w:sz w:val="16"/>
                <w:szCs w:val="16"/>
              </w:rPr>
              <w:t>BAT 43</w:t>
            </w:r>
          </w:p>
        </w:tc>
        <w:tc>
          <w:tcPr>
            <w:tcW w:w="7659" w:type="dxa"/>
            <w:shd w:val="clear" w:color="auto" w:fill="auto"/>
            <w:vAlign w:val="center"/>
          </w:tcPr>
          <w:p w14:paraId="6E0EB721" w14:textId="636214C3" w:rsidR="00A847B9" w:rsidRPr="00570478" w:rsidRDefault="00A847B9" w:rsidP="005429B6">
            <w:pPr>
              <w:pStyle w:val="Arial10i50"/>
              <w:spacing w:line="240" w:lineRule="auto"/>
              <w:rPr>
                <w:rFonts w:eastAsia="Arial" w:cs="Arial"/>
                <w:sz w:val="16"/>
                <w:szCs w:val="16"/>
              </w:rPr>
            </w:pPr>
            <w:r w:rsidRPr="00570478">
              <w:rPr>
                <w:rFonts w:eastAsia="Times New Roman" w:cs="Arial"/>
                <w:bCs/>
                <w:sz w:val="16"/>
                <w:szCs w:val="16"/>
                <w:lang w:eastAsia="pl-PL"/>
              </w:rPr>
              <w:t>W celu ograniczenia emisji do powietrza pyłu, niklu i ołowiu podczas walcowania wstępnego i walcowania w przypadku niskich poziomów wytwarzania pyłu</w:t>
            </w:r>
            <w:r w:rsidR="00A93DBE">
              <w:rPr>
                <w:rFonts w:eastAsia="Times New Roman" w:cs="Arial"/>
                <w:bCs/>
                <w:sz w:val="16"/>
                <w:szCs w:val="16"/>
                <w:lang w:eastAsia="pl-PL"/>
              </w:rPr>
              <w:t>,</w:t>
            </w:r>
            <w:r w:rsidRPr="00570478">
              <w:rPr>
                <w:rFonts w:eastAsia="Times New Roman" w:cs="Arial"/>
                <w:bCs/>
                <w:sz w:val="16"/>
                <w:szCs w:val="16"/>
                <w:lang w:eastAsia="pl-PL"/>
              </w:rPr>
              <w:t xml:space="preserve"> w ramach BAT 43 stosowane są zraszacze wodne.</w:t>
            </w:r>
          </w:p>
        </w:tc>
      </w:tr>
    </w:tbl>
    <w:p w14:paraId="7F2CE7B7" w14:textId="77777777" w:rsidR="00384920" w:rsidRPr="003B538B" w:rsidRDefault="00384920" w:rsidP="00384920">
      <w:pPr>
        <w:pStyle w:val="Akapitzlist"/>
        <w:tabs>
          <w:tab w:val="left" w:pos="9815"/>
        </w:tabs>
        <w:autoSpaceDE w:val="0"/>
        <w:autoSpaceDN w:val="0"/>
        <w:adjustRightInd w:val="0"/>
        <w:spacing w:line="268" w:lineRule="exact"/>
        <w:ind w:right="170"/>
        <w:rPr>
          <w:rFonts w:ascii="Arial" w:eastAsiaTheme="minorEastAsia" w:hAnsi="Arial" w:cs="Arial"/>
          <w:bCs/>
          <w:strike/>
        </w:rPr>
      </w:pPr>
      <w:r w:rsidRPr="003B538B">
        <w:rPr>
          <w:rFonts w:ascii="Arial" w:eastAsiaTheme="minorEastAsia" w:hAnsi="Arial" w:cs="Arial"/>
          <w:bCs/>
          <w:strike/>
        </w:rPr>
        <w:t xml:space="preserve">    </w:t>
      </w:r>
    </w:p>
    <w:p w14:paraId="78C240C0" w14:textId="77777777" w:rsidR="00384920" w:rsidRPr="00384920" w:rsidRDefault="00384920" w:rsidP="00C81637">
      <w:pPr>
        <w:pStyle w:val="Akapitzlist"/>
        <w:numPr>
          <w:ilvl w:val="0"/>
          <w:numId w:val="94"/>
        </w:numPr>
        <w:tabs>
          <w:tab w:val="left" w:pos="9815"/>
        </w:tabs>
        <w:autoSpaceDE w:val="0"/>
        <w:autoSpaceDN w:val="0"/>
        <w:adjustRightInd w:val="0"/>
        <w:spacing w:line="268" w:lineRule="exact"/>
        <w:ind w:right="170"/>
        <w:rPr>
          <w:rFonts w:ascii="Arial" w:eastAsiaTheme="minorEastAsia" w:hAnsi="Arial" w:cs="Arial"/>
          <w:b/>
          <w:bCs/>
        </w:rPr>
      </w:pPr>
      <w:r w:rsidRPr="00384920">
        <w:rPr>
          <w:rFonts w:ascii="Arial" w:eastAsiaTheme="minorEastAsia" w:hAnsi="Arial" w:cs="Arial"/>
          <w:b/>
          <w:bCs/>
        </w:rPr>
        <w:t>W zakresie ochrony środowiska przed hałasem:</w:t>
      </w:r>
    </w:p>
    <w:p w14:paraId="4F3B0DE5" w14:textId="77777777" w:rsidR="00384920" w:rsidRPr="00384920" w:rsidRDefault="00384920" w:rsidP="00384920">
      <w:pPr>
        <w:pStyle w:val="Akapitzlist"/>
        <w:tabs>
          <w:tab w:val="left" w:pos="9815"/>
        </w:tabs>
        <w:autoSpaceDE w:val="0"/>
        <w:autoSpaceDN w:val="0"/>
        <w:adjustRightInd w:val="0"/>
        <w:spacing w:line="268" w:lineRule="exact"/>
        <w:ind w:right="170"/>
        <w:rPr>
          <w:rFonts w:ascii="Arial" w:eastAsiaTheme="minorEastAsia" w:hAnsi="Arial" w:cs="Arial"/>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4"/>
        <w:gridCol w:w="7676"/>
      </w:tblGrid>
      <w:tr w:rsidR="0046798D" w:rsidRPr="001E1CFD" w14:paraId="41463C5B" w14:textId="77777777" w:rsidTr="001E1CFD">
        <w:trPr>
          <w:trHeight w:val="425"/>
          <w:tblHeader/>
          <w:jc w:val="center"/>
        </w:trPr>
        <w:tc>
          <w:tcPr>
            <w:tcW w:w="764" w:type="pct"/>
            <w:shd w:val="clear" w:color="auto" w:fill="BFBFBF" w:themeFill="background1" w:themeFillShade="BF"/>
            <w:vAlign w:val="center"/>
          </w:tcPr>
          <w:p w14:paraId="3E7EB7BE" w14:textId="77777777" w:rsidR="0046798D" w:rsidRPr="00302E58" w:rsidRDefault="0046798D" w:rsidP="00302E58">
            <w:pPr>
              <w:pStyle w:val="Arial10i50"/>
              <w:rPr>
                <w:b/>
                <w:sz w:val="16"/>
                <w:szCs w:val="16"/>
              </w:rPr>
            </w:pPr>
            <w:r w:rsidRPr="00302E58">
              <w:rPr>
                <w:b/>
                <w:sz w:val="16"/>
                <w:szCs w:val="16"/>
              </w:rPr>
              <w:t>Nr konkluzji BAT</w:t>
            </w:r>
          </w:p>
        </w:tc>
        <w:tc>
          <w:tcPr>
            <w:tcW w:w="4236" w:type="pct"/>
            <w:shd w:val="clear" w:color="auto" w:fill="BFBFBF" w:themeFill="background1" w:themeFillShade="BF"/>
            <w:vAlign w:val="center"/>
          </w:tcPr>
          <w:p w14:paraId="1E5BC2A0" w14:textId="30D3C83B" w:rsidR="0046798D" w:rsidRPr="001E1CFD" w:rsidRDefault="00D02B50" w:rsidP="00D02B50">
            <w:pPr>
              <w:pStyle w:val="Arial10i50"/>
              <w:rPr>
                <w:sz w:val="16"/>
                <w:szCs w:val="16"/>
              </w:rPr>
            </w:pPr>
            <w:r w:rsidRPr="00570478">
              <w:rPr>
                <w:rFonts w:cs="Arial"/>
                <w:b/>
                <w:sz w:val="16"/>
                <w:szCs w:val="16"/>
              </w:rPr>
              <w:t>Sposób realizacji w instalacji IPPC</w:t>
            </w:r>
          </w:p>
        </w:tc>
      </w:tr>
      <w:tr w:rsidR="0046798D" w:rsidRPr="001E1CFD" w14:paraId="1B5D0A71" w14:textId="77777777" w:rsidTr="00D5783E">
        <w:trPr>
          <w:trHeight w:val="330"/>
          <w:jc w:val="center"/>
        </w:trPr>
        <w:tc>
          <w:tcPr>
            <w:tcW w:w="764" w:type="pct"/>
            <w:shd w:val="clear" w:color="auto" w:fill="auto"/>
            <w:vAlign w:val="center"/>
          </w:tcPr>
          <w:p w14:paraId="3E864CCB" w14:textId="77777777" w:rsidR="0046798D" w:rsidRPr="00302E58" w:rsidRDefault="0046798D" w:rsidP="00D5783E">
            <w:pPr>
              <w:pStyle w:val="Arial10i50"/>
              <w:spacing w:line="240" w:lineRule="auto"/>
              <w:rPr>
                <w:b/>
                <w:sz w:val="16"/>
                <w:szCs w:val="16"/>
              </w:rPr>
            </w:pPr>
            <w:r w:rsidRPr="00302E58">
              <w:rPr>
                <w:b/>
                <w:sz w:val="16"/>
                <w:szCs w:val="16"/>
              </w:rPr>
              <w:t>BAT 1</w:t>
            </w:r>
          </w:p>
          <w:p w14:paraId="413CEA80" w14:textId="77777777" w:rsidR="0046798D" w:rsidRPr="00302E58" w:rsidRDefault="0046798D" w:rsidP="00D5783E">
            <w:pPr>
              <w:pStyle w:val="Arial10i50"/>
              <w:spacing w:line="240" w:lineRule="auto"/>
              <w:rPr>
                <w:b/>
                <w:sz w:val="16"/>
                <w:szCs w:val="16"/>
              </w:rPr>
            </w:pPr>
            <w:r w:rsidRPr="00302E58">
              <w:rPr>
                <w:b/>
                <w:sz w:val="16"/>
                <w:szCs w:val="16"/>
              </w:rPr>
              <w:t>BAT 32</w:t>
            </w:r>
          </w:p>
        </w:tc>
        <w:tc>
          <w:tcPr>
            <w:tcW w:w="4236" w:type="pct"/>
            <w:shd w:val="clear" w:color="auto" w:fill="auto"/>
          </w:tcPr>
          <w:p w14:paraId="58FD19C6" w14:textId="16BB6D8C" w:rsidR="0046798D" w:rsidRPr="001E1CFD" w:rsidRDefault="0046798D" w:rsidP="00570478">
            <w:pPr>
              <w:widowControl w:val="0"/>
              <w:tabs>
                <w:tab w:val="left" w:pos="381"/>
              </w:tabs>
              <w:spacing w:after="60" w:line="240" w:lineRule="auto"/>
              <w:rPr>
                <w:rFonts w:ascii="Arial" w:eastAsia="Times New Roman" w:hAnsi="Arial" w:cs="Arial"/>
                <w:bCs/>
                <w:sz w:val="16"/>
                <w:szCs w:val="16"/>
                <w:lang w:eastAsia="pl-PL"/>
              </w:rPr>
            </w:pPr>
            <w:r w:rsidRPr="001E1CFD">
              <w:rPr>
                <w:rFonts w:ascii="Arial" w:hAnsi="Arial" w:cs="Arial"/>
                <w:color w:val="000000"/>
                <w:sz w:val="16"/>
                <w:szCs w:val="16"/>
              </w:rPr>
              <w:t xml:space="preserve">Zakład posiada wdrożony i certyfikowany </w:t>
            </w:r>
            <w:r w:rsidRPr="001E1CFD">
              <w:rPr>
                <w:rFonts w:ascii="Arial" w:eastAsia="Times New Roman" w:hAnsi="Arial" w:cs="Arial"/>
                <w:bCs/>
                <w:sz w:val="16"/>
                <w:szCs w:val="16"/>
                <w:lang w:eastAsia="pl-PL"/>
              </w:rPr>
              <w:t>Zintegrowany System Zarządzania</w:t>
            </w:r>
            <w:r w:rsidR="00A93DBE">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oparty na Systemie Zarządzania Środowiskowego, Systemie Zarządzania Jakością oraz Systemie Zarządzania Bezpieczeństwem i Higieną Pracy.</w:t>
            </w:r>
          </w:p>
          <w:p w14:paraId="00D2A2A4" w14:textId="44C3630B" w:rsidR="0046798D" w:rsidRPr="001E1CFD" w:rsidRDefault="0046798D" w:rsidP="00570478">
            <w:pPr>
              <w:spacing w:before="60" w:after="60" w:line="240" w:lineRule="auto"/>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W celu zapobiegania występowaniu emisji hałasu i wibracji oraz ich ograniczaniu</w:t>
            </w:r>
            <w:r w:rsidR="00A93DBE">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spółka stosuje następujące rozwiązania:</w:t>
            </w:r>
          </w:p>
          <w:p w14:paraId="2BB61BA9" w14:textId="77777777" w:rsidR="0046798D" w:rsidRPr="001E1CFD" w:rsidRDefault="0046798D" w:rsidP="00C81637">
            <w:pPr>
              <w:numPr>
                <w:ilvl w:val="0"/>
                <w:numId w:val="78"/>
              </w:numPr>
              <w:spacing w:before="60" w:after="60" w:line="240" w:lineRule="auto"/>
              <w:ind w:left="284" w:right="57" w:hanging="227"/>
              <w:rPr>
                <w:rFonts w:ascii="Arial" w:eastAsia="Times New Roman" w:hAnsi="Arial" w:cs="Arial"/>
                <w:bCs/>
                <w:sz w:val="16"/>
                <w:szCs w:val="16"/>
                <w:lang w:eastAsia="pl-PL"/>
              </w:rPr>
            </w:pPr>
            <w:r w:rsidRPr="001E1CFD">
              <w:rPr>
                <w:rFonts w:ascii="Arial" w:eastAsia="Times New Roman" w:hAnsi="Arial" w:cs="Arial"/>
                <w:bCs/>
                <w:sz w:val="16"/>
                <w:szCs w:val="16"/>
                <w:lang w:eastAsia="pl-PL"/>
              </w:rPr>
              <w:t>lokalizacja źródeł hałasu (piec grzewczy i klatki walcownicze) wewnątrz istniejącej Hali Walcowni,</w:t>
            </w:r>
          </w:p>
          <w:p w14:paraId="044FF113" w14:textId="034F8E76" w:rsidR="0046798D" w:rsidRPr="001E1CFD" w:rsidRDefault="0046798D" w:rsidP="00C81637">
            <w:pPr>
              <w:numPr>
                <w:ilvl w:val="0"/>
                <w:numId w:val="78"/>
              </w:numPr>
              <w:spacing w:before="60" w:after="60" w:line="240" w:lineRule="auto"/>
              <w:ind w:left="284" w:right="57" w:hanging="227"/>
              <w:rPr>
                <w:rFonts w:ascii="Arial" w:eastAsia="Times New Roman" w:hAnsi="Arial" w:cs="Arial"/>
                <w:bCs/>
                <w:sz w:val="16"/>
                <w:szCs w:val="16"/>
                <w:lang w:eastAsia="pl-PL"/>
              </w:rPr>
            </w:pPr>
            <w:r w:rsidRPr="001E1CFD">
              <w:rPr>
                <w:rFonts w:ascii="Arial" w:eastAsia="Times New Roman" w:hAnsi="Arial" w:cs="Arial"/>
                <w:bCs/>
                <w:sz w:val="16"/>
                <w:szCs w:val="16"/>
                <w:lang w:eastAsia="pl-PL"/>
              </w:rPr>
              <w:t>utrzymywanie urządzeń</w:t>
            </w:r>
            <w:r w:rsidR="00A93DBE">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stanowiących źródło hałasu</w:t>
            </w:r>
            <w:r w:rsidR="00A93DBE">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w należytym stanie technicznym, pozwalającym na ograniczenie uciążliwego wpływu na klimat akustyczny wokół zakładu.</w:t>
            </w:r>
          </w:p>
          <w:p w14:paraId="09E01A3E" w14:textId="1E18E4A4" w:rsidR="0046798D" w:rsidRPr="001E1CFD" w:rsidRDefault="0046798D" w:rsidP="00570478">
            <w:pPr>
              <w:spacing w:before="120" w:after="60" w:line="240" w:lineRule="auto"/>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 xml:space="preserve">Aby ograniczyć występowanie emisji hałasu i wibracji, spółka realizuje zapisy rozdziału „VI. Zakres </w:t>
            </w:r>
            <w:r w:rsidR="00570478">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i sposób monitorowania procesów technologicznych, w tym pomiar i ewidencja wielkości odpadów”, punkt „4. Monitoring hałasu”.</w:t>
            </w:r>
          </w:p>
          <w:p w14:paraId="755B7E6C" w14:textId="40667A55" w:rsidR="0046798D" w:rsidRPr="001E1CFD" w:rsidRDefault="0046798D" w:rsidP="00570478">
            <w:pPr>
              <w:spacing w:before="120" w:after="60" w:line="240" w:lineRule="auto"/>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Obligatoryjne jest monitorowanie hałasu raz na 2 lata. Dodatkowo</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w związku z wymaganiami normy dedykowanej dla zarządzania środowiskowego</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zidentyfikowano aspekty środowiskowe, dla których</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w:t>
            </w:r>
            <w:r w:rsidR="00F77CB1">
              <w:rPr>
                <w:rFonts w:ascii="Arial" w:eastAsia="Times New Roman" w:hAnsi="Arial" w:cs="Arial"/>
                <w:bCs/>
                <w:sz w:val="16"/>
                <w:szCs w:val="16"/>
                <w:lang w:eastAsia="pl-PL"/>
              </w:rPr>
              <w:br/>
            </w:r>
            <w:r w:rsidRPr="001E1CFD">
              <w:rPr>
                <w:rFonts w:ascii="Arial" w:eastAsia="Times New Roman" w:hAnsi="Arial" w:cs="Arial"/>
                <w:bCs/>
                <w:sz w:val="16"/>
                <w:szCs w:val="16"/>
                <w:lang w:eastAsia="pl-PL"/>
              </w:rPr>
              <w:t>w razie konieczności</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podczas planowania budżetu określa</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się plan inwestycyjny</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w celu zredukowania emisji hałasu do środowiska. </w:t>
            </w:r>
          </w:p>
          <w:p w14:paraId="520DD8C7" w14:textId="4818B6E9" w:rsidR="0046798D" w:rsidRPr="001E1CFD" w:rsidRDefault="0046798D" w:rsidP="00570478">
            <w:pPr>
              <w:spacing w:before="120" w:after="60" w:line="240" w:lineRule="auto"/>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Dodatkowo</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podczas wymiany urządzeń na nowe</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spółka stosuje rozwiązania mające na celu wyeliminowanie nadmiernego hałasu</w:t>
            </w:r>
            <w:r w:rsidR="00F77CB1">
              <w:rPr>
                <w:rFonts w:ascii="Arial" w:eastAsia="Times New Roman" w:hAnsi="Arial" w:cs="Arial"/>
                <w:bCs/>
                <w:sz w:val="16"/>
                <w:szCs w:val="16"/>
                <w:lang w:eastAsia="pl-PL"/>
              </w:rPr>
              <w:t>,</w:t>
            </w:r>
            <w:r w:rsidRPr="001E1CFD">
              <w:rPr>
                <w:rFonts w:ascii="Arial" w:eastAsia="Times New Roman" w:hAnsi="Arial" w:cs="Arial"/>
                <w:bCs/>
                <w:sz w:val="16"/>
                <w:szCs w:val="16"/>
                <w:lang w:eastAsia="pl-PL"/>
              </w:rPr>
              <w:t xml:space="preserve"> pochodzącego z instalacji walcowni. </w:t>
            </w:r>
          </w:p>
          <w:p w14:paraId="3A4A4229" w14:textId="77777777" w:rsidR="00F77CB1" w:rsidRDefault="0046798D" w:rsidP="00F77CB1">
            <w:pPr>
              <w:spacing w:after="0" w:line="240" w:lineRule="auto"/>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Efekty prowadzonego planu inwestycyjnego spółka omawia podczas przeglądu Zintegrowanego Systemu Zarządzania, które odbywa się co najmniej raz w roku.</w:t>
            </w:r>
          </w:p>
          <w:p w14:paraId="78421CF0" w14:textId="34805504" w:rsidR="00F77CB1" w:rsidRPr="001E1CFD" w:rsidRDefault="00F77CB1" w:rsidP="00F77CB1">
            <w:pPr>
              <w:spacing w:after="0" w:line="240" w:lineRule="auto"/>
              <w:ind w:right="57"/>
              <w:rPr>
                <w:rFonts w:ascii="Arial" w:eastAsia="Times New Roman" w:hAnsi="Arial" w:cs="Arial"/>
                <w:bCs/>
                <w:sz w:val="16"/>
                <w:szCs w:val="16"/>
                <w:lang w:eastAsia="pl-PL"/>
              </w:rPr>
            </w:pPr>
          </w:p>
        </w:tc>
      </w:tr>
      <w:tr w:rsidR="0046798D" w:rsidRPr="001E1CFD" w14:paraId="5659BD4D" w14:textId="77777777" w:rsidTr="00D5783E">
        <w:trPr>
          <w:trHeight w:val="330"/>
          <w:jc w:val="center"/>
        </w:trPr>
        <w:tc>
          <w:tcPr>
            <w:tcW w:w="764" w:type="pct"/>
            <w:shd w:val="clear" w:color="auto" w:fill="auto"/>
            <w:vAlign w:val="center"/>
          </w:tcPr>
          <w:p w14:paraId="5B665037" w14:textId="77777777" w:rsidR="0046798D" w:rsidRPr="00302E58" w:rsidRDefault="0046798D" w:rsidP="00D5783E">
            <w:pPr>
              <w:pStyle w:val="Arial10i50"/>
              <w:rPr>
                <w:b/>
                <w:sz w:val="16"/>
                <w:szCs w:val="16"/>
              </w:rPr>
            </w:pPr>
            <w:r w:rsidRPr="00302E58">
              <w:rPr>
                <w:b/>
                <w:sz w:val="16"/>
                <w:szCs w:val="16"/>
              </w:rPr>
              <w:t>BAT 33</w:t>
            </w:r>
          </w:p>
          <w:p w14:paraId="7F202C89" w14:textId="77777777" w:rsidR="0046798D" w:rsidRPr="00302E58" w:rsidRDefault="0046798D" w:rsidP="00D5783E">
            <w:pPr>
              <w:pStyle w:val="Arial10i50"/>
              <w:rPr>
                <w:b/>
                <w:sz w:val="16"/>
                <w:szCs w:val="16"/>
              </w:rPr>
            </w:pPr>
          </w:p>
        </w:tc>
        <w:tc>
          <w:tcPr>
            <w:tcW w:w="4236" w:type="pct"/>
            <w:shd w:val="clear" w:color="auto" w:fill="auto"/>
          </w:tcPr>
          <w:p w14:paraId="10598CD1" w14:textId="77777777" w:rsidR="0046798D" w:rsidRPr="001E1CFD" w:rsidRDefault="0046798D" w:rsidP="00570478">
            <w:pPr>
              <w:spacing w:after="0" w:line="240" w:lineRule="auto"/>
              <w:ind w:right="57"/>
              <w:rPr>
                <w:rFonts w:ascii="Arial" w:eastAsia="Times New Roman" w:hAnsi="Arial" w:cs="Arial"/>
                <w:bCs/>
                <w:sz w:val="16"/>
                <w:szCs w:val="16"/>
                <w:lang w:eastAsia="pl-PL"/>
              </w:rPr>
            </w:pPr>
            <w:r w:rsidRPr="001E1CFD">
              <w:rPr>
                <w:rFonts w:ascii="Arial" w:eastAsia="Times New Roman" w:hAnsi="Arial" w:cs="Arial"/>
                <w:bCs/>
                <w:sz w:val="16"/>
                <w:szCs w:val="16"/>
                <w:lang w:eastAsia="pl-PL"/>
              </w:rPr>
              <w:t xml:space="preserve">Zapobieganie emisjom hałasu i wibracji oraz ich ograniczania realizowane jest poprzez: </w:t>
            </w:r>
          </w:p>
          <w:p w14:paraId="567BE9F1" w14:textId="77777777" w:rsidR="0046798D" w:rsidRPr="001E1CFD" w:rsidRDefault="0046798D" w:rsidP="00C81637">
            <w:pPr>
              <w:pStyle w:val="Akapitzlist"/>
              <w:numPr>
                <w:ilvl w:val="0"/>
                <w:numId w:val="79"/>
              </w:numPr>
              <w:ind w:right="57"/>
              <w:contextualSpacing w:val="0"/>
              <w:jc w:val="left"/>
              <w:rPr>
                <w:rFonts w:ascii="Arial" w:hAnsi="Arial" w:cs="Arial"/>
                <w:bCs/>
                <w:sz w:val="16"/>
                <w:szCs w:val="16"/>
              </w:rPr>
            </w:pPr>
            <w:r w:rsidRPr="001E1CFD">
              <w:rPr>
                <w:rFonts w:ascii="Arial" w:hAnsi="Arial" w:cs="Arial"/>
                <w:bCs/>
                <w:sz w:val="16"/>
                <w:szCs w:val="16"/>
              </w:rPr>
              <w:t>właściwą lokalizację urządzeń i budynków – umiejscowienie pieca grzewczego i klatek walcowniczych znajduje się wewnątrz hali,</w:t>
            </w:r>
          </w:p>
          <w:p w14:paraId="6ACAAF58" w14:textId="77777777" w:rsidR="0046798D" w:rsidRPr="001E1CFD" w:rsidRDefault="0046798D" w:rsidP="00C81637">
            <w:pPr>
              <w:pStyle w:val="Akapitzlist"/>
              <w:numPr>
                <w:ilvl w:val="0"/>
                <w:numId w:val="79"/>
              </w:numPr>
              <w:ind w:right="57"/>
              <w:contextualSpacing w:val="0"/>
              <w:jc w:val="left"/>
              <w:rPr>
                <w:rFonts w:ascii="Arial" w:hAnsi="Arial" w:cs="Arial"/>
                <w:bCs/>
                <w:sz w:val="16"/>
                <w:szCs w:val="16"/>
              </w:rPr>
            </w:pPr>
            <w:r w:rsidRPr="001E1CFD">
              <w:rPr>
                <w:rFonts w:ascii="Arial" w:hAnsi="Arial" w:cs="Arial"/>
                <w:bCs/>
                <w:sz w:val="16"/>
                <w:szCs w:val="16"/>
              </w:rPr>
              <w:t>środki operacyjne, do których zalicza się:</w:t>
            </w:r>
          </w:p>
          <w:p w14:paraId="12328E17" w14:textId="77777777" w:rsidR="00F77CB1" w:rsidRDefault="0046798D" w:rsidP="00C81637">
            <w:pPr>
              <w:pStyle w:val="Akapitzlist"/>
              <w:numPr>
                <w:ilvl w:val="0"/>
                <w:numId w:val="80"/>
              </w:numPr>
              <w:ind w:left="714" w:right="57" w:hanging="357"/>
              <w:contextualSpacing w:val="0"/>
              <w:jc w:val="left"/>
              <w:rPr>
                <w:rFonts w:ascii="Arial" w:hAnsi="Arial" w:cs="Arial"/>
                <w:bCs/>
                <w:sz w:val="16"/>
                <w:szCs w:val="16"/>
              </w:rPr>
            </w:pPr>
            <w:r w:rsidRPr="001E1CFD">
              <w:rPr>
                <w:rFonts w:ascii="Arial" w:hAnsi="Arial" w:cs="Arial"/>
                <w:bCs/>
                <w:sz w:val="16"/>
                <w:szCs w:val="16"/>
              </w:rPr>
              <w:t>kontrolę i bieżącą konserwację urządzeń,</w:t>
            </w:r>
          </w:p>
          <w:p w14:paraId="14E1C70A" w14:textId="77777777" w:rsidR="00F77CB1" w:rsidRDefault="0046798D" w:rsidP="00C81637">
            <w:pPr>
              <w:pStyle w:val="Akapitzlist"/>
              <w:numPr>
                <w:ilvl w:val="0"/>
                <w:numId w:val="80"/>
              </w:numPr>
              <w:ind w:left="714" w:right="57" w:hanging="357"/>
              <w:contextualSpacing w:val="0"/>
              <w:jc w:val="left"/>
              <w:rPr>
                <w:rFonts w:ascii="Arial" w:hAnsi="Arial" w:cs="Arial"/>
                <w:bCs/>
                <w:sz w:val="16"/>
                <w:szCs w:val="16"/>
              </w:rPr>
            </w:pPr>
            <w:r w:rsidRPr="00F77CB1">
              <w:rPr>
                <w:rFonts w:ascii="Arial" w:hAnsi="Arial" w:cs="Arial"/>
                <w:bCs/>
                <w:sz w:val="16"/>
                <w:szCs w:val="16"/>
              </w:rPr>
              <w:t>w miarę możliwości zamykanie bram wjazdowych do hali walcowni,</w:t>
            </w:r>
          </w:p>
          <w:p w14:paraId="6B2ECC3D" w14:textId="77777777" w:rsidR="00F77CB1" w:rsidRDefault="0046798D" w:rsidP="00C81637">
            <w:pPr>
              <w:pStyle w:val="Akapitzlist"/>
              <w:numPr>
                <w:ilvl w:val="0"/>
                <w:numId w:val="80"/>
              </w:numPr>
              <w:ind w:left="714" w:right="57" w:hanging="357"/>
              <w:contextualSpacing w:val="0"/>
              <w:jc w:val="left"/>
              <w:rPr>
                <w:rFonts w:ascii="Arial" w:hAnsi="Arial" w:cs="Arial"/>
                <w:bCs/>
                <w:sz w:val="16"/>
                <w:szCs w:val="16"/>
              </w:rPr>
            </w:pPr>
            <w:r w:rsidRPr="00F77CB1">
              <w:rPr>
                <w:rFonts w:ascii="Arial" w:hAnsi="Arial" w:cs="Arial"/>
                <w:bCs/>
                <w:sz w:val="16"/>
                <w:szCs w:val="16"/>
              </w:rPr>
              <w:t>zapewnienie do obsługi urządzeń doświadczonych pracowników,</w:t>
            </w:r>
          </w:p>
          <w:p w14:paraId="68B76914" w14:textId="77777777" w:rsidR="00F77CB1" w:rsidRDefault="0046798D" w:rsidP="00C81637">
            <w:pPr>
              <w:pStyle w:val="Akapitzlist"/>
              <w:numPr>
                <w:ilvl w:val="0"/>
                <w:numId w:val="80"/>
              </w:numPr>
              <w:ind w:left="714" w:right="57" w:hanging="357"/>
              <w:contextualSpacing w:val="0"/>
              <w:jc w:val="left"/>
              <w:rPr>
                <w:rFonts w:ascii="Arial" w:hAnsi="Arial" w:cs="Arial"/>
                <w:bCs/>
                <w:sz w:val="16"/>
                <w:szCs w:val="16"/>
              </w:rPr>
            </w:pPr>
            <w:r w:rsidRPr="00F77CB1">
              <w:rPr>
                <w:rFonts w:ascii="Arial" w:hAnsi="Arial" w:cs="Arial"/>
                <w:bCs/>
                <w:sz w:val="16"/>
                <w:szCs w:val="16"/>
              </w:rPr>
              <w:t>unikanie przeprowadzania hałaśliwych operacji w porze nocnej,</w:t>
            </w:r>
          </w:p>
          <w:p w14:paraId="34630702" w14:textId="645D41EF" w:rsidR="0046798D" w:rsidRPr="00F77CB1" w:rsidRDefault="0046798D" w:rsidP="00C81637">
            <w:pPr>
              <w:pStyle w:val="Akapitzlist"/>
              <w:numPr>
                <w:ilvl w:val="0"/>
                <w:numId w:val="80"/>
              </w:numPr>
              <w:ind w:left="714" w:right="57" w:hanging="357"/>
              <w:contextualSpacing w:val="0"/>
              <w:jc w:val="left"/>
              <w:rPr>
                <w:rFonts w:ascii="Arial" w:hAnsi="Arial" w:cs="Arial"/>
                <w:bCs/>
                <w:sz w:val="16"/>
                <w:szCs w:val="16"/>
              </w:rPr>
            </w:pPr>
            <w:r w:rsidRPr="00F77CB1">
              <w:rPr>
                <w:rFonts w:ascii="Arial" w:hAnsi="Arial" w:cs="Arial"/>
                <w:bCs/>
                <w:sz w:val="16"/>
                <w:szCs w:val="16"/>
              </w:rPr>
              <w:t xml:space="preserve">ograniczanie emisji hałasu zarówno w trakcie normalnej produkcji, jak również w trakcie prowadzonych remontów. </w:t>
            </w:r>
          </w:p>
          <w:p w14:paraId="16D10139" w14:textId="77777777" w:rsidR="0046798D" w:rsidRPr="00F77CB1" w:rsidRDefault="0046798D" w:rsidP="00461FEE">
            <w:pPr>
              <w:pStyle w:val="Akapitzlist"/>
              <w:widowControl w:val="0"/>
              <w:numPr>
                <w:ilvl w:val="0"/>
                <w:numId w:val="149"/>
              </w:numPr>
              <w:contextualSpacing w:val="0"/>
              <w:jc w:val="left"/>
              <w:rPr>
                <w:rFonts w:ascii="Arial" w:eastAsia="Book Antiqua" w:hAnsi="Arial" w:cs="Arial"/>
                <w:sz w:val="16"/>
                <w:szCs w:val="16"/>
                <w:lang w:eastAsia="x-none"/>
              </w:rPr>
            </w:pPr>
            <w:r w:rsidRPr="001E1CFD">
              <w:rPr>
                <w:rFonts w:ascii="Arial" w:hAnsi="Arial" w:cs="Arial"/>
                <w:bCs/>
                <w:sz w:val="16"/>
                <w:szCs w:val="16"/>
              </w:rPr>
              <w:t>redukcja hałasu – poprzez np. obudowę chłodni wentylatorowych.</w:t>
            </w:r>
          </w:p>
          <w:p w14:paraId="56109CBC" w14:textId="4DD8F237" w:rsidR="00F77CB1" w:rsidRPr="001E1CFD" w:rsidRDefault="00F77CB1" w:rsidP="00F77CB1">
            <w:pPr>
              <w:pStyle w:val="Akapitzlist"/>
              <w:widowControl w:val="0"/>
              <w:contextualSpacing w:val="0"/>
              <w:jc w:val="left"/>
              <w:rPr>
                <w:rFonts w:ascii="Arial" w:eastAsia="Book Antiqua" w:hAnsi="Arial" w:cs="Arial"/>
                <w:sz w:val="16"/>
                <w:szCs w:val="16"/>
                <w:lang w:eastAsia="x-none"/>
              </w:rPr>
            </w:pPr>
          </w:p>
        </w:tc>
      </w:tr>
    </w:tbl>
    <w:p w14:paraId="22F698C0" w14:textId="77777777" w:rsidR="00384920" w:rsidRDefault="00384920" w:rsidP="00384920">
      <w:pPr>
        <w:pStyle w:val="Akapitzlist"/>
        <w:tabs>
          <w:tab w:val="left" w:pos="9815"/>
        </w:tabs>
        <w:autoSpaceDE w:val="0"/>
        <w:autoSpaceDN w:val="0"/>
        <w:adjustRightInd w:val="0"/>
        <w:spacing w:line="268" w:lineRule="exact"/>
        <w:ind w:right="170"/>
        <w:rPr>
          <w:rFonts w:ascii="Arial" w:eastAsiaTheme="minorEastAsia" w:hAnsi="Arial" w:cs="Arial"/>
          <w:b/>
          <w:bCs/>
        </w:rPr>
      </w:pPr>
    </w:p>
    <w:p w14:paraId="2B53E01C" w14:textId="77777777" w:rsidR="00625C9D" w:rsidRDefault="00625C9D" w:rsidP="00384920">
      <w:pPr>
        <w:pStyle w:val="Akapitzlist"/>
        <w:tabs>
          <w:tab w:val="left" w:pos="9815"/>
        </w:tabs>
        <w:autoSpaceDE w:val="0"/>
        <w:autoSpaceDN w:val="0"/>
        <w:adjustRightInd w:val="0"/>
        <w:spacing w:line="268" w:lineRule="exact"/>
        <w:ind w:right="170"/>
        <w:rPr>
          <w:rFonts w:ascii="Arial" w:eastAsiaTheme="minorEastAsia" w:hAnsi="Arial" w:cs="Arial"/>
          <w:b/>
          <w:bCs/>
        </w:rPr>
      </w:pPr>
    </w:p>
    <w:p w14:paraId="0883C94D" w14:textId="77777777" w:rsidR="00625C9D" w:rsidRDefault="00625C9D" w:rsidP="00384920">
      <w:pPr>
        <w:pStyle w:val="Akapitzlist"/>
        <w:tabs>
          <w:tab w:val="left" w:pos="9815"/>
        </w:tabs>
        <w:autoSpaceDE w:val="0"/>
        <w:autoSpaceDN w:val="0"/>
        <w:adjustRightInd w:val="0"/>
        <w:spacing w:line="268" w:lineRule="exact"/>
        <w:ind w:right="170"/>
        <w:rPr>
          <w:rFonts w:ascii="Arial" w:eastAsiaTheme="minorEastAsia" w:hAnsi="Arial" w:cs="Arial"/>
          <w:b/>
          <w:bCs/>
        </w:rPr>
      </w:pPr>
    </w:p>
    <w:p w14:paraId="7E4B0246" w14:textId="77777777" w:rsidR="00625C9D" w:rsidRPr="00384920" w:rsidRDefault="00625C9D" w:rsidP="00384920">
      <w:pPr>
        <w:pStyle w:val="Akapitzlist"/>
        <w:tabs>
          <w:tab w:val="left" w:pos="9815"/>
        </w:tabs>
        <w:autoSpaceDE w:val="0"/>
        <w:autoSpaceDN w:val="0"/>
        <w:adjustRightInd w:val="0"/>
        <w:spacing w:line="268" w:lineRule="exact"/>
        <w:ind w:right="170"/>
        <w:rPr>
          <w:rFonts w:ascii="Arial" w:eastAsiaTheme="minorEastAsia" w:hAnsi="Arial" w:cs="Arial"/>
          <w:b/>
          <w:bCs/>
        </w:rPr>
      </w:pPr>
    </w:p>
    <w:p w14:paraId="6A8FD6AC" w14:textId="7EF78A35" w:rsidR="00384920" w:rsidRDefault="00384920" w:rsidP="00C81637">
      <w:pPr>
        <w:pStyle w:val="Akapitzlist"/>
        <w:numPr>
          <w:ilvl w:val="0"/>
          <w:numId w:val="81"/>
        </w:numPr>
        <w:tabs>
          <w:tab w:val="left" w:pos="9815"/>
        </w:tabs>
        <w:autoSpaceDE w:val="0"/>
        <w:autoSpaceDN w:val="0"/>
        <w:adjustRightInd w:val="0"/>
        <w:spacing w:line="320" w:lineRule="exact"/>
        <w:ind w:left="357" w:right="170" w:hanging="357"/>
        <w:contextualSpacing w:val="0"/>
        <w:rPr>
          <w:rFonts w:ascii="Arial" w:eastAsiaTheme="minorEastAsia" w:hAnsi="Arial" w:cs="Arial"/>
          <w:b/>
          <w:bCs/>
        </w:rPr>
      </w:pPr>
      <w:r w:rsidRPr="00384920">
        <w:rPr>
          <w:rFonts w:ascii="Arial" w:eastAsiaTheme="minorEastAsia" w:hAnsi="Arial" w:cs="Arial"/>
          <w:b/>
          <w:bCs/>
        </w:rPr>
        <w:lastRenderedPageBreak/>
        <w:t>W zakresie gospodarki odpadami:</w:t>
      </w:r>
    </w:p>
    <w:p w14:paraId="797DFDA6" w14:textId="77777777" w:rsidR="00BF49FE" w:rsidRPr="00BF49FE" w:rsidRDefault="00BF49FE" w:rsidP="00BF49FE">
      <w:pPr>
        <w:pStyle w:val="Akapitzlist"/>
        <w:tabs>
          <w:tab w:val="left" w:pos="9815"/>
        </w:tabs>
        <w:autoSpaceDE w:val="0"/>
        <w:autoSpaceDN w:val="0"/>
        <w:adjustRightInd w:val="0"/>
        <w:spacing w:line="320" w:lineRule="exact"/>
        <w:ind w:left="357" w:right="170"/>
        <w:contextualSpacing w:val="0"/>
        <w:rPr>
          <w:rFonts w:ascii="Arial" w:eastAsiaTheme="minorEastAsia" w:hAnsi="Arial" w:cs="Arial"/>
          <w:b/>
          <w:bCs/>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51"/>
      </w:tblGrid>
      <w:tr w:rsidR="000E17FA" w:rsidRPr="00B033D2" w14:paraId="49379311" w14:textId="77777777" w:rsidTr="001E1CFD">
        <w:trPr>
          <w:trHeight w:val="396"/>
          <w:tblHeader/>
        </w:trPr>
        <w:tc>
          <w:tcPr>
            <w:tcW w:w="1242" w:type="dxa"/>
            <w:shd w:val="clear" w:color="auto" w:fill="BFBFBF" w:themeFill="background1" w:themeFillShade="BF"/>
            <w:vAlign w:val="center"/>
          </w:tcPr>
          <w:p w14:paraId="148A3670" w14:textId="77777777" w:rsidR="000E17FA" w:rsidRPr="00B033D2" w:rsidRDefault="000E17FA" w:rsidP="00302E58">
            <w:pPr>
              <w:spacing w:before="60" w:after="60" w:line="240" w:lineRule="auto"/>
              <w:ind w:left="-57" w:right="-57"/>
              <w:rPr>
                <w:rFonts w:ascii="Arial" w:eastAsia="Times New Roman" w:hAnsi="Arial" w:cs="Arial"/>
                <w:b/>
                <w:bCs/>
                <w:sz w:val="16"/>
                <w:szCs w:val="16"/>
                <w:lang w:eastAsia="pl-PL"/>
              </w:rPr>
            </w:pPr>
            <w:r w:rsidRPr="00B033D2">
              <w:rPr>
                <w:rFonts w:ascii="Arial" w:eastAsia="Times New Roman" w:hAnsi="Arial" w:cs="Arial"/>
                <w:b/>
                <w:bCs/>
                <w:sz w:val="16"/>
                <w:szCs w:val="16"/>
                <w:lang w:eastAsia="pl-PL"/>
              </w:rPr>
              <w:t>Nr konkluzji BAT</w:t>
            </w:r>
          </w:p>
        </w:tc>
        <w:tc>
          <w:tcPr>
            <w:tcW w:w="8151" w:type="dxa"/>
            <w:shd w:val="clear" w:color="auto" w:fill="BFBFBF" w:themeFill="background1" w:themeFillShade="BF"/>
            <w:vAlign w:val="center"/>
          </w:tcPr>
          <w:p w14:paraId="155717C5" w14:textId="77777777" w:rsidR="000E17FA" w:rsidRPr="00B033D2" w:rsidRDefault="000E17FA" w:rsidP="00D02B50">
            <w:pPr>
              <w:spacing w:before="60" w:after="60" w:line="240" w:lineRule="auto"/>
              <w:ind w:left="-57" w:right="-57"/>
              <w:rPr>
                <w:rFonts w:ascii="Arial" w:eastAsia="Times New Roman" w:hAnsi="Arial" w:cs="Arial"/>
                <w:b/>
                <w:bCs/>
                <w:sz w:val="16"/>
                <w:szCs w:val="16"/>
                <w:lang w:eastAsia="pl-PL"/>
              </w:rPr>
            </w:pPr>
            <w:r w:rsidRPr="00B033D2">
              <w:rPr>
                <w:rFonts w:ascii="Arial" w:eastAsia="Times New Roman" w:hAnsi="Arial" w:cs="Arial"/>
                <w:b/>
                <w:bCs/>
                <w:sz w:val="16"/>
                <w:szCs w:val="16"/>
                <w:lang w:eastAsia="pl-PL"/>
              </w:rPr>
              <w:t>Sposób realizacji w instalacji IPPC</w:t>
            </w:r>
          </w:p>
        </w:tc>
      </w:tr>
      <w:tr w:rsidR="000E17FA" w:rsidRPr="00B033D2" w14:paraId="7E34FF40" w14:textId="77777777" w:rsidTr="00D5783E">
        <w:trPr>
          <w:trHeight w:hRule="exact" w:val="1144"/>
        </w:trPr>
        <w:tc>
          <w:tcPr>
            <w:tcW w:w="1242" w:type="dxa"/>
            <w:shd w:val="clear" w:color="auto" w:fill="auto"/>
            <w:vAlign w:val="center"/>
          </w:tcPr>
          <w:p w14:paraId="33D39147" w14:textId="77777777" w:rsidR="000E17FA" w:rsidRPr="00B033D2" w:rsidRDefault="000E17FA" w:rsidP="00D5783E">
            <w:pPr>
              <w:spacing w:before="60" w:after="60" w:line="240" w:lineRule="auto"/>
              <w:ind w:left="-57" w:right="-57"/>
              <w:rPr>
                <w:rFonts w:ascii="Arial" w:eastAsia="Times New Roman" w:hAnsi="Arial" w:cs="Arial"/>
                <w:b/>
                <w:sz w:val="16"/>
                <w:szCs w:val="16"/>
                <w:lang w:eastAsia="pl-PL"/>
              </w:rPr>
            </w:pPr>
            <w:r w:rsidRPr="00B033D2">
              <w:rPr>
                <w:rFonts w:ascii="Arial" w:eastAsia="Times New Roman" w:hAnsi="Arial" w:cs="Arial"/>
                <w:b/>
                <w:sz w:val="16"/>
                <w:szCs w:val="16"/>
                <w:lang w:eastAsia="pl-PL"/>
              </w:rPr>
              <w:t>BAT 6</w:t>
            </w:r>
          </w:p>
        </w:tc>
        <w:tc>
          <w:tcPr>
            <w:tcW w:w="8151" w:type="dxa"/>
            <w:shd w:val="clear" w:color="auto" w:fill="auto"/>
          </w:tcPr>
          <w:p w14:paraId="5679155A" w14:textId="1966D385" w:rsidR="000E17FA" w:rsidRPr="00B033D2" w:rsidRDefault="000E17FA" w:rsidP="001E1CFD">
            <w:pPr>
              <w:spacing w:before="60" w:after="60" w:line="240" w:lineRule="auto"/>
              <w:ind w:left="57" w:right="57"/>
              <w:rPr>
                <w:rFonts w:ascii="Arial" w:eastAsia="Times New Roman" w:hAnsi="Arial" w:cs="Arial"/>
                <w:bCs/>
                <w:sz w:val="16"/>
                <w:szCs w:val="16"/>
                <w:lang w:eastAsia="pl-PL"/>
              </w:rPr>
            </w:pPr>
            <w:r w:rsidRPr="00B033D2">
              <w:rPr>
                <w:rFonts w:ascii="Arial" w:eastAsia="Times New Roman" w:hAnsi="Arial" w:cs="Arial"/>
                <w:bCs/>
                <w:sz w:val="16"/>
                <w:szCs w:val="16"/>
                <w:lang w:eastAsia="pl-PL"/>
              </w:rPr>
              <w:t>Wytyczne BAT 6 w zakresie monitoringu odpadów (w tym pozostałości) realizowane są w ramach zapisów rozdziału „VI. Zakres i sposób monitorowania procesów technologicznych, w tym pomiar  i ewidencja wielkości odpadów”, punkt „1. Monitoring efektywności wykorzystania zasobów</w:t>
            </w:r>
            <w:r w:rsidR="00B033D2" w:rsidRPr="00B033D2">
              <w:rPr>
                <w:rFonts w:ascii="Arial" w:eastAsia="Times New Roman" w:hAnsi="Arial" w:cs="Arial"/>
                <w:bCs/>
                <w:sz w:val="16"/>
                <w:szCs w:val="16"/>
                <w:lang w:eastAsia="pl-PL"/>
              </w:rPr>
              <w:t xml:space="preserve"> </w:t>
            </w:r>
            <w:r w:rsidRPr="00B033D2">
              <w:rPr>
                <w:rFonts w:ascii="Arial" w:eastAsia="Times New Roman" w:hAnsi="Arial" w:cs="Arial"/>
                <w:bCs/>
                <w:sz w:val="16"/>
                <w:szCs w:val="16"/>
                <w:lang w:eastAsia="pl-PL"/>
              </w:rPr>
              <w:t>i energii”</w:t>
            </w:r>
            <w:r w:rsidR="00B033D2" w:rsidRPr="00B033D2">
              <w:rPr>
                <w:rFonts w:ascii="Arial" w:eastAsia="Times New Roman" w:hAnsi="Arial" w:cs="Arial"/>
                <w:bCs/>
                <w:sz w:val="16"/>
                <w:szCs w:val="16"/>
                <w:lang w:eastAsia="pl-PL"/>
              </w:rPr>
              <w:t xml:space="preserve">, </w:t>
            </w:r>
            <w:r w:rsidRPr="00B033D2">
              <w:rPr>
                <w:rFonts w:ascii="Arial" w:eastAsia="Times New Roman" w:hAnsi="Arial" w:cs="Arial"/>
                <w:bCs/>
                <w:sz w:val="16"/>
                <w:szCs w:val="16"/>
                <w:lang w:eastAsia="pl-PL"/>
              </w:rPr>
              <w:t>punkt „5. Ewidencja wytwarzania i przetwarzania odpadów”, gdzie zakład zobowiązany jest do ilościowej i jakościowej ewidencji odpadów (w tym pozostałości)</w:t>
            </w:r>
            <w:r w:rsidR="00B033D2" w:rsidRPr="00B033D2">
              <w:rPr>
                <w:rFonts w:ascii="Arial" w:eastAsia="Times New Roman" w:hAnsi="Arial" w:cs="Arial"/>
                <w:bCs/>
                <w:sz w:val="16"/>
                <w:szCs w:val="16"/>
                <w:lang w:eastAsia="pl-PL"/>
              </w:rPr>
              <w:t>,</w:t>
            </w:r>
            <w:r w:rsidRPr="00B033D2">
              <w:rPr>
                <w:rFonts w:ascii="Arial" w:eastAsia="Times New Roman" w:hAnsi="Arial" w:cs="Arial"/>
                <w:bCs/>
                <w:sz w:val="16"/>
                <w:szCs w:val="16"/>
                <w:lang w:eastAsia="pl-PL"/>
              </w:rPr>
              <w:t xml:space="preserve"> zgodnie z obowiązującymi przepisami prawa w tym zakresie.</w:t>
            </w:r>
            <w:r w:rsidRPr="00B033D2">
              <w:rPr>
                <w:rFonts w:ascii="Arial" w:eastAsia="Times New Roman" w:hAnsi="Arial" w:cs="Arial"/>
                <w:bCs/>
                <w:sz w:val="16"/>
                <w:szCs w:val="16"/>
                <w:lang w:eastAsia="pl-PL"/>
              </w:rPr>
              <w:tab/>
            </w:r>
            <w:r w:rsidRPr="00B033D2">
              <w:rPr>
                <w:rFonts w:ascii="Arial" w:eastAsia="Times New Roman" w:hAnsi="Arial" w:cs="Arial"/>
                <w:bCs/>
                <w:sz w:val="16"/>
                <w:szCs w:val="16"/>
                <w:lang w:eastAsia="pl-PL"/>
              </w:rPr>
              <w:tab/>
            </w:r>
            <w:r w:rsidRPr="00B033D2">
              <w:rPr>
                <w:rFonts w:ascii="Arial" w:eastAsia="Times New Roman" w:hAnsi="Arial" w:cs="Arial"/>
                <w:bCs/>
                <w:sz w:val="16"/>
                <w:szCs w:val="16"/>
                <w:lang w:eastAsia="pl-PL"/>
              </w:rPr>
              <w:tab/>
            </w:r>
          </w:p>
        </w:tc>
      </w:tr>
      <w:tr w:rsidR="000E17FA" w:rsidRPr="00B033D2" w14:paraId="1A2C9E3C" w14:textId="77777777" w:rsidTr="00D5783E">
        <w:trPr>
          <w:trHeight w:hRule="exact" w:val="3343"/>
        </w:trPr>
        <w:tc>
          <w:tcPr>
            <w:tcW w:w="1242" w:type="dxa"/>
            <w:shd w:val="clear" w:color="auto" w:fill="auto"/>
            <w:vAlign w:val="center"/>
          </w:tcPr>
          <w:p w14:paraId="5231271F" w14:textId="77777777" w:rsidR="000E17FA" w:rsidRPr="00B033D2" w:rsidRDefault="000E17FA" w:rsidP="00D5783E">
            <w:pPr>
              <w:spacing w:before="60" w:after="60" w:line="240" w:lineRule="auto"/>
              <w:ind w:left="-57" w:right="-57"/>
              <w:rPr>
                <w:rFonts w:ascii="Arial" w:eastAsia="Times New Roman" w:hAnsi="Arial" w:cs="Arial"/>
                <w:b/>
                <w:sz w:val="16"/>
                <w:szCs w:val="16"/>
                <w:lang w:eastAsia="pl-PL"/>
              </w:rPr>
            </w:pPr>
            <w:r w:rsidRPr="00B033D2">
              <w:rPr>
                <w:rFonts w:ascii="Arial" w:eastAsia="Times New Roman" w:hAnsi="Arial" w:cs="Arial"/>
                <w:b/>
                <w:sz w:val="16"/>
                <w:szCs w:val="16"/>
                <w:lang w:eastAsia="pl-PL"/>
              </w:rPr>
              <w:t>BAT 34</w:t>
            </w:r>
          </w:p>
        </w:tc>
        <w:tc>
          <w:tcPr>
            <w:tcW w:w="8151" w:type="dxa"/>
            <w:shd w:val="clear" w:color="auto" w:fill="auto"/>
          </w:tcPr>
          <w:p w14:paraId="7EB0841A" w14:textId="77777777" w:rsidR="00B033D2" w:rsidRDefault="000E17FA" w:rsidP="00BD1DF7">
            <w:pPr>
              <w:spacing w:after="0" w:line="240" w:lineRule="auto"/>
              <w:ind w:left="57" w:right="57"/>
              <w:rPr>
                <w:rFonts w:ascii="Arial" w:eastAsia="Times New Roman" w:hAnsi="Arial" w:cs="Arial"/>
                <w:bCs/>
                <w:sz w:val="16"/>
                <w:szCs w:val="16"/>
                <w:lang w:eastAsia="pl-PL"/>
              </w:rPr>
            </w:pPr>
            <w:r w:rsidRPr="00B033D2">
              <w:rPr>
                <w:rFonts w:ascii="Arial" w:eastAsia="Times New Roman" w:hAnsi="Arial" w:cs="Arial"/>
                <w:bCs/>
                <w:sz w:val="16"/>
                <w:szCs w:val="16"/>
                <w:lang w:eastAsia="pl-PL"/>
              </w:rPr>
              <w:t>Wytyczne BAT 34 realizowane są w ramach wdrożonego i certyfikowanego Zintegrowanego Systemu Zarządzania, stosowane są techniki a, c, d i e</w:t>
            </w:r>
            <w:r w:rsidR="00B033D2" w:rsidRPr="00B033D2">
              <w:rPr>
                <w:rFonts w:ascii="Arial" w:eastAsia="Times New Roman" w:hAnsi="Arial" w:cs="Arial"/>
                <w:bCs/>
                <w:sz w:val="16"/>
                <w:szCs w:val="16"/>
                <w:lang w:eastAsia="pl-PL"/>
              </w:rPr>
              <w:t>,</w:t>
            </w:r>
            <w:r w:rsidRPr="00B033D2">
              <w:rPr>
                <w:rFonts w:ascii="Arial" w:eastAsia="Times New Roman" w:hAnsi="Arial" w:cs="Arial"/>
                <w:bCs/>
                <w:sz w:val="16"/>
                <w:szCs w:val="16"/>
                <w:lang w:eastAsia="pl-PL"/>
              </w:rPr>
              <w:t xml:space="preserve"> mając</w:t>
            </w:r>
            <w:r w:rsidR="00B033D2" w:rsidRPr="00B033D2">
              <w:rPr>
                <w:rFonts w:ascii="Arial" w:eastAsia="Times New Roman" w:hAnsi="Arial" w:cs="Arial"/>
                <w:bCs/>
                <w:sz w:val="16"/>
                <w:szCs w:val="16"/>
                <w:lang w:eastAsia="pl-PL"/>
              </w:rPr>
              <w:t>e</w:t>
            </w:r>
            <w:r w:rsidRPr="00B033D2">
              <w:rPr>
                <w:rFonts w:ascii="Arial" w:eastAsia="Times New Roman" w:hAnsi="Arial" w:cs="Arial"/>
                <w:bCs/>
                <w:sz w:val="16"/>
                <w:szCs w:val="16"/>
                <w:lang w:eastAsia="pl-PL"/>
              </w:rPr>
              <w:t xml:space="preserve"> na celu zwiększenie ogólnej efektywności środowiskowej:</w:t>
            </w:r>
          </w:p>
          <w:p w14:paraId="743B3E07" w14:textId="0E12B4D8" w:rsidR="000E17FA" w:rsidRPr="00B033D2" w:rsidRDefault="000E17FA" w:rsidP="00C81637">
            <w:pPr>
              <w:pStyle w:val="Akapitzlist"/>
              <w:numPr>
                <w:ilvl w:val="0"/>
                <w:numId w:val="137"/>
              </w:numPr>
              <w:ind w:right="57"/>
              <w:jc w:val="left"/>
              <w:rPr>
                <w:rFonts w:ascii="Arial" w:hAnsi="Arial" w:cs="Arial"/>
                <w:bCs/>
                <w:sz w:val="16"/>
                <w:szCs w:val="16"/>
              </w:rPr>
            </w:pPr>
            <w:r w:rsidRPr="00B033D2">
              <w:rPr>
                <w:rFonts w:ascii="Arial" w:hAnsi="Arial" w:cs="Arial"/>
                <w:bCs/>
                <w:sz w:val="16"/>
                <w:szCs w:val="16"/>
              </w:rPr>
              <w:t>plan gospodarowania pozostałościami stanowi część systemu zarządzania środowiskowego i obejmuje:</w:t>
            </w:r>
          </w:p>
          <w:p w14:paraId="1FC79572" w14:textId="77777777" w:rsidR="000E17FA" w:rsidRPr="00B033D2" w:rsidRDefault="000E17FA" w:rsidP="00C81637">
            <w:pPr>
              <w:numPr>
                <w:ilvl w:val="1"/>
                <w:numId w:val="95"/>
              </w:numPr>
              <w:spacing w:after="0" w:line="240" w:lineRule="auto"/>
              <w:ind w:left="567" w:right="57" w:hanging="227"/>
              <w:rPr>
                <w:rFonts w:ascii="Arial" w:eastAsia="Times New Roman" w:hAnsi="Arial" w:cs="Arial"/>
                <w:bCs/>
                <w:sz w:val="16"/>
                <w:szCs w:val="16"/>
                <w:lang w:eastAsia="pl-PL"/>
              </w:rPr>
            </w:pPr>
            <w:r w:rsidRPr="00B033D2">
              <w:rPr>
                <w:rFonts w:ascii="Arial" w:eastAsia="Times New Roman" w:hAnsi="Arial" w:cs="Arial"/>
                <w:bCs/>
                <w:sz w:val="16"/>
                <w:szCs w:val="16"/>
                <w:lang w:eastAsia="pl-PL"/>
              </w:rPr>
              <w:t>zminimalizowanie powstawania pozostałości,</w:t>
            </w:r>
          </w:p>
          <w:p w14:paraId="46BCF67A" w14:textId="77777777" w:rsidR="000E17FA" w:rsidRPr="00B033D2" w:rsidRDefault="000E17FA" w:rsidP="00C81637">
            <w:pPr>
              <w:numPr>
                <w:ilvl w:val="1"/>
                <w:numId w:val="95"/>
              </w:numPr>
              <w:spacing w:after="0" w:line="240" w:lineRule="auto"/>
              <w:ind w:left="567" w:right="57" w:hanging="227"/>
              <w:rPr>
                <w:rFonts w:ascii="Arial" w:eastAsia="Times New Roman" w:hAnsi="Arial" w:cs="Arial"/>
                <w:bCs/>
                <w:sz w:val="16"/>
                <w:szCs w:val="16"/>
                <w:lang w:eastAsia="pl-PL"/>
              </w:rPr>
            </w:pPr>
            <w:r w:rsidRPr="00B033D2">
              <w:rPr>
                <w:rFonts w:ascii="Arial" w:eastAsia="Times New Roman" w:hAnsi="Arial" w:cs="Arial"/>
                <w:bCs/>
                <w:sz w:val="16"/>
                <w:szCs w:val="16"/>
                <w:lang w:eastAsia="pl-PL"/>
              </w:rPr>
              <w:t>optymalizację ponownego użycia, recyklingu lub odzysku pozostałości,</w:t>
            </w:r>
          </w:p>
          <w:p w14:paraId="5A488BC6" w14:textId="77777777" w:rsidR="000E17FA" w:rsidRPr="00B033D2" w:rsidRDefault="000E17FA" w:rsidP="00C81637">
            <w:pPr>
              <w:numPr>
                <w:ilvl w:val="1"/>
                <w:numId w:val="95"/>
              </w:numPr>
              <w:spacing w:after="0" w:line="240" w:lineRule="auto"/>
              <w:ind w:left="567" w:right="57" w:hanging="227"/>
              <w:rPr>
                <w:rFonts w:ascii="Arial" w:eastAsia="Times New Roman" w:hAnsi="Arial" w:cs="Arial"/>
                <w:bCs/>
                <w:sz w:val="16"/>
                <w:szCs w:val="16"/>
                <w:lang w:eastAsia="pl-PL"/>
              </w:rPr>
            </w:pPr>
            <w:r w:rsidRPr="00B033D2">
              <w:rPr>
                <w:rFonts w:ascii="Arial" w:eastAsia="Times New Roman" w:hAnsi="Arial" w:cs="Arial"/>
                <w:bCs/>
                <w:sz w:val="16"/>
                <w:szCs w:val="16"/>
                <w:lang w:eastAsia="pl-PL"/>
              </w:rPr>
              <w:t>zapewnienie właściwego unieszkodliwiania odpadów.</w:t>
            </w:r>
          </w:p>
          <w:p w14:paraId="2E56B89E" w14:textId="77777777" w:rsidR="00B033D2" w:rsidRDefault="000E17FA" w:rsidP="00BD1DF7">
            <w:pPr>
              <w:spacing w:after="0" w:line="240" w:lineRule="auto"/>
              <w:ind w:left="57" w:right="57"/>
              <w:rPr>
                <w:rFonts w:ascii="Arial" w:eastAsia="Times New Roman" w:hAnsi="Arial" w:cs="Arial"/>
                <w:bCs/>
                <w:sz w:val="16"/>
                <w:szCs w:val="16"/>
                <w:lang w:eastAsia="pl-PL"/>
              </w:rPr>
            </w:pPr>
            <w:r w:rsidRPr="00B033D2">
              <w:rPr>
                <w:rFonts w:ascii="Arial" w:eastAsia="Times New Roman" w:hAnsi="Arial" w:cs="Arial"/>
                <w:bCs/>
                <w:sz w:val="16"/>
                <w:szCs w:val="16"/>
                <w:lang w:eastAsia="pl-PL"/>
              </w:rPr>
              <w:t>W ramach BAT 34 odpady metali, tlenków metali, w tym zendry, są przekazywane do odzysku metali. Dodatkowo stosuje się następujące techniki:</w:t>
            </w:r>
          </w:p>
          <w:p w14:paraId="6F988F1E" w14:textId="38BAA07B" w:rsidR="000E17FA" w:rsidRPr="00B033D2" w:rsidRDefault="000E17FA" w:rsidP="00C81637">
            <w:pPr>
              <w:pStyle w:val="Akapitzlist"/>
              <w:numPr>
                <w:ilvl w:val="0"/>
                <w:numId w:val="138"/>
              </w:numPr>
              <w:ind w:right="57"/>
              <w:jc w:val="left"/>
              <w:rPr>
                <w:rFonts w:ascii="Arial" w:hAnsi="Arial" w:cs="Arial"/>
                <w:bCs/>
                <w:sz w:val="16"/>
                <w:szCs w:val="16"/>
              </w:rPr>
            </w:pPr>
            <w:r w:rsidRPr="00B033D2">
              <w:rPr>
                <w:rFonts w:ascii="Arial" w:hAnsi="Arial" w:cs="Arial"/>
                <w:bCs/>
                <w:sz w:val="16"/>
                <w:szCs w:val="16"/>
              </w:rPr>
              <w:t>zgorzelina jest zbierana i wykorzystywana poza zakładem jako materiał wsadowy w innych procesach produkcyjnych,</w:t>
            </w:r>
          </w:p>
          <w:p w14:paraId="4AB753D4" w14:textId="7A81AEE8" w:rsidR="000E17FA" w:rsidRPr="00B033D2" w:rsidRDefault="000E17FA" w:rsidP="00C81637">
            <w:pPr>
              <w:pStyle w:val="Akapitzlist"/>
              <w:numPr>
                <w:ilvl w:val="0"/>
                <w:numId w:val="138"/>
              </w:numPr>
              <w:ind w:right="57"/>
              <w:jc w:val="left"/>
              <w:rPr>
                <w:rFonts w:ascii="Arial" w:hAnsi="Arial" w:cs="Arial"/>
                <w:bCs/>
                <w:sz w:val="16"/>
                <w:szCs w:val="16"/>
              </w:rPr>
            </w:pPr>
            <w:r w:rsidRPr="00B033D2">
              <w:rPr>
                <w:rFonts w:ascii="Arial" w:hAnsi="Arial" w:cs="Arial"/>
                <w:bCs/>
                <w:sz w:val="16"/>
                <w:szCs w:val="16"/>
              </w:rPr>
              <w:t>złom metaliczny</w:t>
            </w:r>
            <w:r w:rsidR="00213787">
              <w:rPr>
                <w:rFonts w:ascii="Arial" w:hAnsi="Arial" w:cs="Arial"/>
                <w:bCs/>
                <w:sz w:val="16"/>
                <w:szCs w:val="16"/>
              </w:rPr>
              <w:t>,</w:t>
            </w:r>
            <w:r w:rsidRPr="00B033D2">
              <w:rPr>
                <w:rFonts w:ascii="Arial" w:hAnsi="Arial" w:cs="Arial"/>
                <w:bCs/>
                <w:sz w:val="16"/>
                <w:szCs w:val="16"/>
              </w:rPr>
              <w:t xml:space="preserve"> pochodzący z procesów mechanicznych (z przycinania i wykańczania)</w:t>
            </w:r>
            <w:r w:rsidR="00B033D2" w:rsidRPr="00B033D2">
              <w:rPr>
                <w:rFonts w:ascii="Arial" w:hAnsi="Arial" w:cs="Arial"/>
                <w:bCs/>
                <w:sz w:val="16"/>
                <w:szCs w:val="16"/>
              </w:rPr>
              <w:t>,</w:t>
            </w:r>
            <w:r w:rsidRPr="00B033D2">
              <w:rPr>
                <w:rFonts w:ascii="Arial" w:hAnsi="Arial" w:cs="Arial"/>
                <w:bCs/>
                <w:sz w:val="16"/>
                <w:szCs w:val="16"/>
              </w:rPr>
              <w:t xml:space="preserve"> jest wykorzystywany w zakładzie jako materiał wsadowy do produkcji stali,</w:t>
            </w:r>
          </w:p>
          <w:p w14:paraId="7617D570" w14:textId="77777777" w:rsidR="000E17FA" w:rsidRPr="00B033D2" w:rsidRDefault="000E17FA" w:rsidP="00C81637">
            <w:pPr>
              <w:pStyle w:val="Akapitzlist"/>
              <w:numPr>
                <w:ilvl w:val="0"/>
                <w:numId w:val="138"/>
              </w:numPr>
              <w:ind w:right="57"/>
              <w:jc w:val="left"/>
              <w:rPr>
                <w:rFonts w:ascii="Arial" w:hAnsi="Arial" w:cs="Arial"/>
                <w:bCs/>
                <w:sz w:val="16"/>
                <w:szCs w:val="16"/>
              </w:rPr>
            </w:pPr>
            <w:r w:rsidRPr="00B033D2">
              <w:rPr>
                <w:rFonts w:ascii="Arial" w:hAnsi="Arial" w:cs="Arial"/>
                <w:bCs/>
                <w:sz w:val="16"/>
                <w:szCs w:val="16"/>
              </w:rPr>
              <w:t>frakcja gruboziarnista metali i tlenków metali pochodząca z czyszczenia na sucho (filtrów tkaninowych) gazów odlotowych, z procesów mechanicznych (szlifowania) jest selektywnie zbierana, poddawana recyklingowi i wykorzystywana w zakładzie jako materiał wsadowy do produkcji stali.</w:t>
            </w:r>
          </w:p>
          <w:p w14:paraId="0B641956" w14:textId="303E4BDC" w:rsidR="000E17FA" w:rsidRPr="00B033D2" w:rsidRDefault="000E17FA" w:rsidP="00BD1DF7">
            <w:pPr>
              <w:spacing w:after="0" w:line="240" w:lineRule="auto"/>
              <w:ind w:right="57"/>
              <w:rPr>
                <w:rFonts w:ascii="Arial" w:eastAsia="Times New Roman" w:hAnsi="Arial" w:cs="Arial"/>
                <w:bCs/>
                <w:sz w:val="16"/>
                <w:szCs w:val="16"/>
                <w:lang w:eastAsia="pl-PL"/>
              </w:rPr>
            </w:pPr>
          </w:p>
        </w:tc>
      </w:tr>
      <w:tr w:rsidR="000E17FA" w:rsidRPr="00B033D2" w14:paraId="51B63169" w14:textId="77777777" w:rsidTr="00D5783E">
        <w:trPr>
          <w:trHeight w:hRule="exact" w:val="1845"/>
        </w:trPr>
        <w:tc>
          <w:tcPr>
            <w:tcW w:w="1242" w:type="dxa"/>
            <w:shd w:val="clear" w:color="auto" w:fill="auto"/>
            <w:vAlign w:val="center"/>
          </w:tcPr>
          <w:p w14:paraId="3CBF1ACB" w14:textId="77777777" w:rsidR="000E17FA" w:rsidRPr="00B033D2" w:rsidRDefault="000E17FA" w:rsidP="00D5783E">
            <w:pPr>
              <w:spacing w:before="60" w:after="60" w:line="240" w:lineRule="auto"/>
              <w:ind w:left="-57" w:right="-57"/>
              <w:rPr>
                <w:rFonts w:ascii="Arial" w:eastAsia="Times New Roman" w:hAnsi="Arial" w:cs="Arial"/>
                <w:b/>
                <w:sz w:val="16"/>
                <w:szCs w:val="16"/>
                <w:lang w:eastAsia="pl-PL"/>
              </w:rPr>
            </w:pPr>
            <w:r w:rsidRPr="00B033D2">
              <w:rPr>
                <w:rFonts w:ascii="Arial" w:eastAsia="Times New Roman" w:hAnsi="Arial" w:cs="Arial"/>
                <w:b/>
                <w:sz w:val="16"/>
                <w:szCs w:val="16"/>
                <w:lang w:eastAsia="pl-PL"/>
              </w:rPr>
              <w:t>BAT 37</w:t>
            </w:r>
          </w:p>
        </w:tc>
        <w:tc>
          <w:tcPr>
            <w:tcW w:w="8151" w:type="dxa"/>
            <w:shd w:val="clear" w:color="auto" w:fill="auto"/>
          </w:tcPr>
          <w:p w14:paraId="0A73C407" w14:textId="5B6535F3" w:rsidR="000E17FA" w:rsidRPr="00B033D2" w:rsidRDefault="000E17FA" w:rsidP="00424F8E">
            <w:pPr>
              <w:spacing w:before="60" w:after="60" w:line="240" w:lineRule="auto"/>
              <w:ind w:left="57" w:right="57"/>
              <w:rPr>
                <w:rFonts w:ascii="Arial" w:eastAsia="Times New Roman" w:hAnsi="Arial" w:cs="Arial"/>
                <w:bCs/>
                <w:sz w:val="16"/>
                <w:szCs w:val="16"/>
                <w:lang w:eastAsia="pl-PL"/>
              </w:rPr>
            </w:pPr>
            <w:r w:rsidRPr="00B033D2">
              <w:rPr>
                <w:rFonts w:ascii="Arial" w:eastAsia="Times New Roman" w:hAnsi="Arial" w:cs="Arial"/>
                <w:bCs/>
                <w:sz w:val="16"/>
                <w:szCs w:val="16"/>
                <w:lang w:eastAsia="pl-PL"/>
              </w:rPr>
              <w:t xml:space="preserve">Aby zmniejszyć ilość odpadów przekazywanych do unieszkodliwienia z teksturowania rolek roboczych, </w:t>
            </w:r>
            <w:r w:rsidR="001E1CFD" w:rsidRPr="00B033D2">
              <w:rPr>
                <w:rFonts w:ascii="Arial" w:eastAsia="Times New Roman" w:hAnsi="Arial" w:cs="Arial"/>
                <w:bCs/>
                <w:sz w:val="16"/>
                <w:szCs w:val="16"/>
                <w:lang w:eastAsia="pl-PL"/>
              </w:rPr>
              <w:br/>
            </w:r>
            <w:r w:rsidRPr="00B033D2">
              <w:rPr>
                <w:rFonts w:ascii="Arial" w:eastAsia="Times New Roman" w:hAnsi="Arial" w:cs="Arial"/>
                <w:bCs/>
                <w:sz w:val="16"/>
                <w:szCs w:val="16"/>
                <w:lang w:eastAsia="pl-PL"/>
              </w:rPr>
              <w:t>w ramach BAT 37 stosowane są następujące techniki:</w:t>
            </w:r>
          </w:p>
          <w:p w14:paraId="1633F1B3" w14:textId="17CDF15E" w:rsidR="000E17FA" w:rsidRPr="00B033D2" w:rsidRDefault="000E17FA" w:rsidP="00424F8E">
            <w:pPr>
              <w:numPr>
                <w:ilvl w:val="0"/>
                <w:numId w:val="96"/>
              </w:numPr>
              <w:spacing w:before="60" w:after="60" w:line="240" w:lineRule="auto"/>
              <w:ind w:left="341" w:right="57" w:hanging="284"/>
              <w:rPr>
                <w:rFonts w:ascii="Arial" w:eastAsia="Times New Roman" w:hAnsi="Arial" w:cs="Arial"/>
                <w:bCs/>
                <w:sz w:val="16"/>
                <w:szCs w:val="16"/>
                <w:lang w:eastAsia="pl-PL"/>
              </w:rPr>
            </w:pPr>
            <w:r w:rsidRPr="00B033D2">
              <w:rPr>
                <w:rFonts w:ascii="Arial" w:eastAsia="Times New Roman" w:hAnsi="Arial" w:cs="Arial"/>
                <w:bCs/>
                <w:sz w:val="16"/>
                <w:szCs w:val="16"/>
                <w:lang w:eastAsia="pl-PL"/>
              </w:rPr>
              <w:t>czyszczenie i ponowne użycie emulsji szlifierskich – emulsje szlifierskie są oczyszczane i ponownie stosowane,</w:t>
            </w:r>
          </w:p>
          <w:p w14:paraId="61CC197F" w14:textId="52B14ED5" w:rsidR="000E17FA" w:rsidRPr="00B033D2" w:rsidRDefault="000E17FA" w:rsidP="00424F8E">
            <w:pPr>
              <w:numPr>
                <w:ilvl w:val="0"/>
                <w:numId w:val="96"/>
              </w:numPr>
              <w:spacing w:before="60" w:after="60" w:line="240" w:lineRule="auto"/>
              <w:ind w:left="341" w:right="57" w:hanging="284"/>
              <w:rPr>
                <w:rFonts w:ascii="Arial" w:eastAsia="Times New Roman" w:hAnsi="Arial" w:cs="Arial"/>
                <w:bCs/>
                <w:sz w:val="16"/>
                <w:szCs w:val="16"/>
                <w:lang w:eastAsia="pl-PL"/>
              </w:rPr>
            </w:pPr>
            <w:r w:rsidRPr="00B033D2">
              <w:rPr>
                <w:rFonts w:ascii="Arial" w:eastAsia="Times New Roman" w:hAnsi="Arial" w:cs="Arial"/>
                <w:bCs/>
                <w:sz w:val="16"/>
                <w:szCs w:val="16"/>
                <w:lang w:eastAsia="pl-PL"/>
              </w:rPr>
              <w:t xml:space="preserve">przetwarzanie szlamu szlifierskiego – do oczyszczania emulsji stosuje się separację magnetyczną, </w:t>
            </w:r>
            <w:r w:rsidR="001E1CFD" w:rsidRPr="00B033D2">
              <w:rPr>
                <w:rFonts w:ascii="Arial" w:eastAsia="Times New Roman" w:hAnsi="Arial" w:cs="Arial"/>
                <w:bCs/>
                <w:sz w:val="16"/>
                <w:szCs w:val="16"/>
                <w:lang w:eastAsia="pl-PL"/>
              </w:rPr>
              <w:br/>
            </w:r>
            <w:r w:rsidRPr="00B033D2">
              <w:rPr>
                <w:rFonts w:ascii="Arial" w:eastAsia="Times New Roman" w:hAnsi="Arial" w:cs="Arial"/>
                <w:bCs/>
                <w:sz w:val="16"/>
                <w:szCs w:val="16"/>
                <w:lang w:eastAsia="pl-PL"/>
              </w:rPr>
              <w:t>a odzyskane cząstki metali są stosowane w zakładzie jako wsad do produkcji stali,</w:t>
            </w:r>
          </w:p>
          <w:p w14:paraId="6DFB0330" w14:textId="77777777" w:rsidR="000E17FA" w:rsidRPr="00B033D2" w:rsidRDefault="000E17FA" w:rsidP="00424F8E">
            <w:pPr>
              <w:numPr>
                <w:ilvl w:val="0"/>
                <w:numId w:val="96"/>
              </w:numPr>
              <w:spacing w:before="60" w:after="60" w:line="240" w:lineRule="auto"/>
              <w:ind w:left="341" w:right="57" w:hanging="284"/>
              <w:rPr>
                <w:rFonts w:ascii="Arial" w:eastAsia="Times New Roman" w:hAnsi="Arial" w:cs="Arial"/>
                <w:bCs/>
                <w:sz w:val="16"/>
                <w:szCs w:val="16"/>
                <w:lang w:eastAsia="pl-PL"/>
              </w:rPr>
            </w:pPr>
            <w:r w:rsidRPr="00B033D2">
              <w:rPr>
                <w:rFonts w:ascii="Arial" w:eastAsia="Times New Roman" w:hAnsi="Arial" w:cs="Arial"/>
                <w:bCs/>
                <w:sz w:val="16"/>
                <w:szCs w:val="16"/>
                <w:lang w:eastAsia="pl-PL"/>
              </w:rPr>
              <w:t xml:space="preserve">recykling zużytych walców roboczych – zużyte walce robocze są poddawane wewnętrznemu recyklingowi i stanowią wsad do produkcji stali.  </w:t>
            </w:r>
          </w:p>
        </w:tc>
      </w:tr>
      <w:tr w:rsidR="000E17FA" w:rsidRPr="00B033D2" w14:paraId="3EBC5714" w14:textId="77777777" w:rsidTr="00D5783E">
        <w:trPr>
          <w:trHeight w:hRule="exact" w:val="1814"/>
        </w:trPr>
        <w:tc>
          <w:tcPr>
            <w:tcW w:w="1242" w:type="dxa"/>
            <w:shd w:val="clear" w:color="auto" w:fill="auto"/>
            <w:vAlign w:val="center"/>
          </w:tcPr>
          <w:p w14:paraId="5592756A" w14:textId="77777777" w:rsidR="000E17FA" w:rsidRPr="00B033D2" w:rsidRDefault="000E17FA" w:rsidP="00D5783E">
            <w:pPr>
              <w:spacing w:before="60" w:after="60" w:line="240" w:lineRule="auto"/>
              <w:ind w:left="-57" w:right="-57"/>
              <w:rPr>
                <w:rFonts w:ascii="Arial" w:eastAsia="Times New Roman" w:hAnsi="Arial" w:cs="Arial"/>
                <w:b/>
                <w:sz w:val="16"/>
                <w:szCs w:val="16"/>
                <w:lang w:eastAsia="pl-PL"/>
              </w:rPr>
            </w:pPr>
            <w:r w:rsidRPr="00B033D2">
              <w:rPr>
                <w:rFonts w:ascii="Arial" w:eastAsia="Times New Roman" w:hAnsi="Arial" w:cs="Arial"/>
                <w:b/>
                <w:sz w:val="16"/>
                <w:szCs w:val="16"/>
                <w:lang w:eastAsia="pl-PL"/>
              </w:rPr>
              <w:t>BAT 40</w:t>
            </w:r>
          </w:p>
        </w:tc>
        <w:tc>
          <w:tcPr>
            <w:tcW w:w="8151" w:type="dxa"/>
            <w:shd w:val="clear" w:color="auto" w:fill="auto"/>
            <w:vAlign w:val="center"/>
          </w:tcPr>
          <w:p w14:paraId="6EAF4F67" w14:textId="4BC3C80E" w:rsidR="000E17FA" w:rsidRPr="00B033D2" w:rsidRDefault="000E17FA" w:rsidP="00424F8E">
            <w:pPr>
              <w:spacing w:before="60" w:after="60" w:line="240" w:lineRule="auto"/>
              <w:ind w:left="57" w:right="57"/>
              <w:rPr>
                <w:rFonts w:ascii="Arial" w:eastAsia="Times New Roman" w:hAnsi="Arial" w:cs="Arial"/>
                <w:bCs/>
                <w:sz w:val="16"/>
                <w:szCs w:val="16"/>
                <w:lang w:eastAsia="pl-PL"/>
              </w:rPr>
            </w:pPr>
            <w:r w:rsidRPr="00B033D2">
              <w:rPr>
                <w:rFonts w:ascii="Arial" w:eastAsia="Times New Roman" w:hAnsi="Arial" w:cs="Arial"/>
                <w:bCs/>
                <w:sz w:val="16"/>
                <w:szCs w:val="16"/>
                <w:lang w:eastAsia="pl-PL"/>
              </w:rPr>
              <w:t>Aby zmniejszyć ilość odpadów przekazywanych do unieszkodliwienia</w:t>
            </w:r>
            <w:r w:rsidR="00351ABE">
              <w:rPr>
                <w:rFonts w:ascii="Arial" w:eastAsia="Times New Roman" w:hAnsi="Arial" w:cs="Arial"/>
                <w:bCs/>
                <w:sz w:val="16"/>
                <w:szCs w:val="16"/>
                <w:lang w:eastAsia="pl-PL"/>
              </w:rPr>
              <w:t>,</w:t>
            </w:r>
            <w:r w:rsidRPr="00B033D2">
              <w:rPr>
                <w:rFonts w:ascii="Arial" w:eastAsia="Times New Roman" w:hAnsi="Arial" w:cs="Arial"/>
                <w:bCs/>
                <w:sz w:val="16"/>
                <w:szCs w:val="16"/>
                <w:lang w:eastAsia="pl-PL"/>
              </w:rPr>
              <w:t xml:space="preserve"> powstających w wyniku kondycjonowania wsadu</w:t>
            </w:r>
            <w:r w:rsidR="00351ABE">
              <w:rPr>
                <w:rFonts w:ascii="Arial" w:eastAsia="Times New Roman" w:hAnsi="Arial" w:cs="Arial"/>
                <w:bCs/>
                <w:sz w:val="16"/>
                <w:szCs w:val="16"/>
                <w:lang w:eastAsia="pl-PL"/>
              </w:rPr>
              <w:t>,</w:t>
            </w:r>
            <w:r w:rsidRPr="00B033D2">
              <w:rPr>
                <w:rFonts w:ascii="Arial" w:eastAsia="Times New Roman" w:hAnsi="Arial" w:cs="Arial"/>
                <w:bCs/>
                <w:sz w:val="16"/>
                <w:szCs w:val="16"/>
                <w:lang w:eastAsia="pl-PL"/>
              </w:rPr>
              <w:t xml:space="preserve"> unika się kondycjonowania wsadu poprzez zwiększenie wykorzystania materiałów </w:t>
            </w:r>
            <w:r w:rsidR="001E1CFD" w:rsidRPr="00B033D2">
              <w:rPr>
                <w:rFonts w:ascii="Arial" w:eastAsia="Times New Roman" w:hAnsi="Arial" w:cs="Arial"/>
                <w:bCs/>
                <w:sz w:val="16"/>
                <w:szCs w:val="16"/>
                <w:lang w:eastAsia="pl-PL"/>
              </w:rPr>
              <w:br/>
            </w:r>
            <w:r w:rsidRPr="00B033D2">
              <w:rPr>
                <w:rFonts w:ascii="Arial" w:eastAsia="Times New Roman" w:hAnsi="Arial" w:cs="Arial"/>
                <w:bCs/>
                <w:sz w:val="16"/>
                <w:szCs w:val="16"/>
                <w:lang w:eastAsia="pl-PL"/>
              </w:rPr>
              <w:t>i tym samym zmniejszenie ilości odpadów przekazywanych do unieszkodliwienia, a jeżeli jest to niemożliwe, ogranicza się taką konieczność, stosując technikę:</w:t>
            </w:r>
          </w:p>
          <w:p w14:paraId="70671C7A" w14:textId="1CD5039F" w:rsidR="000E17FA" w:rsidRPr="006750C0" w:rsidRDefault="000E17FA" w:rsidP="00424F8E">
            <w:pPr>
              <w:pStyle w:val="Akapitzlist"/>
              <w:numPr>
                <w:ilvl w:val="0"/>
                <w:numId w:val="139"/>
              </w:numPr>
              <w:spacing w:before="60" w:after="60"/>
              <w:ind w:right="57"/>
              <w:jc w:val="left"/>
              <w:rPr>
                <w:rFonts w:ascii="Arial" w:hAnsi="Arial" w:cs="Arial"/>
                <w:bCs/>
                <w:sz w:val="16"/>
                <w:szCs w:val="16"/>
              </w:rPr>
            </w:pPr>
            <w:r w:rsidRPr="00213787">
              <w:rPr>
                <w:rFonts w:ascii="Arial" w:hAnsi="Arial" w:cs="Arial"/>
                <w:bCs/>
                <w:sz w:val="16"/>
                <w:szCs w:val="16"/>
              </w:rPr>
              <w:t>kontrola jakości wspomagana komputerowo – umożliwia dostosowanie warunków odlewania w celu zminimalizowania wad powierzchniowych.</w:t>
            </w:r>
          </w:p>
        </w:tc>
      </w:tr>
    </w:tbl>
    <w:p w14:paraId="788A25BA" w14:textId="77777777" w:rsidR="008A7CC2" w:rsidRDefault="008A7CC2" w:rsidP="00384920">
      <w:pPr>
        <w:spacing w:line="268" w:lineRule="exact"/>
        <w:rPr>
          <w:rFonts w:ascii="Arial" w:eastAsia="Arial" w:hAnsi="Arial" w:cs="Arial"/>
          <w:sz w:val="24"/>
          <w:szCs w:val="24"/>
        </w:rPr>
      </w:pPr>
    </w:p>
    <w:p w14:paraId="381B6DBA" w14:textId="3F8DFD6D" w:rsidR="00384920" w:rsidRPr="00384920" w:rsidRDefault="00384920" w:rsidP="00C81637">
      <w:pPr>
        <w:pStyle w:val="Arial10i50"/>
        <w:numPr>
          <w:ilvl w:val="0"/>
          <w:numId w:val="81"/>
        </w:numPr>
        <w:spacing w:line="320" w:lineRule="exact"/>
        <w:rPr>
          <w:rFonts w:cs="Arial"/>
          <w:b/>
          <w:sz w:val="24"/>
          <w:szCs w:val="24"/>
        </w:rPr>
      </w:pPr>
      <w:r w:rsidRPr="00384920">
        <w:rPr>
          <w:rFonts w:cs="Arial"/>
          <w:b/>
          <w:sz w:val="24"/>
          <w:szCs w:val="24"/>
        </w:rPr>
        <w:t xml:space="preserve">W zakresie </w:t>
      </w:r>
      <w:r w:rsidR="00784905" w:rsidRPr="00784905">
        <w:rPr>
          <w:rFonts w:cs="Arial"/>
          <w:b/>
          <w:sz w:val="24"/>
          <w:szCs w:val="24"/>
        </w:rPr>
        <w:t>gospodarki wodno-ściekowej</w:t>
      </w:r>
      <w:r w:rsidRPr="00384920">
        <w:rPr>
          <w:rFonts w:cs="Arial"/>
          <w:b/>
          <w:sz w:val="24"/>
          <w:szCs w:val="24"/>
        </w:rPr>
        <w:t>:</w:t>
      </w:r>
    </w:p>
    <w:p w14:paraId="0F4D515D" w14:textId="77777777" w:rsidR="00384920" w:rsidRPr="00384920" w:rsidRDefault="00384920" w:rsidP="00384920">
      <w:pPr>
        <w:pStyle w:val="Arial10i50"/>
        <w:spacing w:line="320" w:lineRule="exact"/>
        <w:rPr>
          <w:rFonts w:cs="Arial"/>
          <w:sz w:val="24"/>
          <w:szCs w:val="24"/>
        </w:rPr>
      </w:pP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151"/>
      </w:tblGrid>
      <w:tr w:rsidR="00784905" w:rsidRPr="00351ABE" w14:paraId="49411B8B" w14:textId="77777777" w:rsidTr="009A5190">
        <w:trPr>
          <w:tblHeader/>
        </w:trPr>
        <w:tc>
          <w:tcPr>
            <w:tcW w:w="1247" w:type="dxa"/>
            <w:shd w:val="clear" w:color="auto" w:fill="BFBFBF" w:themeFill="background1" w:themeFillShade="BF"/>
            <w:vAlign w:val="center"/>
          </w:tcPr>
          <w:p w14:paraId="27C01B92" w14:textId="77777777" w:rsidR="00784905" w:rsidRPr="00351ABE" w:rsidRDefault="00784905" w:rsidP="00F30EAD">
            <w:pPr>
              <w:spacing w:after="0" w:line="240" w:lineRule="auto"/>
              <w:ind w:left="-57" w:right="-57"/>
              <w:rPr>
                <w:rFonts w:ascii="Arial" w:eastAsia="Times New Roman" w:hAnsi="Arial" w:cs="Arial"/>
                <w:b/>
                <w:sz w:val="16"/>
                <w:szCs w:val="16"/>
                <w:lang w:eastAsia="pl-PL"/>
              </w:rPr>
            </w:pPr>
            <w:bookmarkStart w:id="4" w:name="_Hlk190862406"/>
            <w:r w:rsidRPr="00351ABE">
              <w:rPr>
                <w:rFonts w:ascii="Arial" w:eastAsia="Times New Roman" w:hAnsi="Arial" w:cs="Arial"/>
                <w:b/>
                <w:sz w:val="16"/>
                <w:szCs w:val="16"/>
                <w:lang w:eastAsia="pl-PL"/>
              </w:rPr>
              <w:t>Nr konkluzji BAT</w:t>
            </w:r>
          </w:p>
        </w:tc>
        <w:tc>
          <w:tcPr>
            <w:tcW w:w="8151" w:type="dxa"/>
            <w:shd w:val="clear" w:color="auto" w:fill="BFBFBF" w:themeFill="background1" w:themeFillShade="BF"/>
            <w:vAlign w:val="center"/>
          </w:tcPr>
          <w:p w14:paraId="0FEE6FBB" w14:textId="1356E24B" w:rsidR="00784905" w:rsidRPr="00351ABE" w:rsidRDefault="00D02B50" w:rsidP="00F30EAD">
            <w:pPr>
              <w:spacing w:after="0" w:line="240" w:lineRule="auto"/>
              <w:ind w:left="-57" w:right="-57"/>
              <w:rPr>
                <w:rFonts w:ascii="Arial" w:eastAsia="Times New Roman" w:hAnsi="Arial" w:cs="Arial"/>
                <w:sz w:val="16"/>
                <w:szCs w:val="16"/>
                <w:lang w:eastAsia="pl-PL"/>
              </w:rPr>
            </w:pPr>
            <w:r w:rsidRPr="00351ABE">
              <w:rPr>
                <w:rFonts w:ascii="Arial" w:hAnsi="Arial" w:cs="Arial"/>
                <w:b/>
                <w:sz w:val="16"/>
                <w:szCs w:val="16"/>
              </w:rPr>
              <w:t>Sposób realizacji w instalacji IPPC</w:t>
            </w:r>
          </w:p>
        </w:tc>
      </w:tr>
      <w:tr w:rsidR="00784905" w:rsidRPr="00351ABE" w14:paraId="6A2F2DB3" w14:textId="77777777" w:rsidTr="00D5783E">
        <w:tc>
          <w:tcPr>
            <w:tcW w:w="1247" w:type="dxa"/>
            <w:tcBorders>
              <w:bottom w:val="single" w:sz="4" w:space="0" w:color="auto"/>
            </w:tcBorders>
            <w:shd w:val="clear" w:color="auto" w:fill="auto"/>
            <w:vAlign w:val="center"/>
          </w:tcPr>
          <w:p w14:paraId="61CA8FB1" w14:textId="77777777" w:rsidR="00784905" w:rsidRPr="00351ABE" w:rsidRDefault="00784905" w:rsidP="00D5783E">
            <w:pPr>
              <w:spacing w:after="0" w:line="240" w:lineRule="auto"/>
              <w:ind w:left="-57" w:right="-57"/>
              <w:rPr>
                <w:rFonts w:ascii="Arial" w:eastAsia="Times New Roman" w:hAnsi="Arial" w:cs="Arial"/>
                <w:b/>
                <w:sz w:val="16"/>
                <w:szCs w:val="16"/>
                <w:lang w:eastAsia="pl-PL"/>
              </w:rPr>
            </w:pPr>
            <w:r w:rsidRPr="00351ABE">
              <w:rPr>
                <w:rFonts w:ascii="Arial" w:eastAsia="Times New Roman" w:hAnsi="Arial" w:cs="Arial"/>
                <w:b/>
                <w:sz w:val="16"/>
                <w:szCs w:val="16"/>
                <w:lang w:eastAsia="pl-PL"/>
              </w:rPr>
              <w:t>BAT 1</w:t>
            </w:r>
          </w:p>
        </w:tc>
        <w:tc>
          <w:tcPr>
            <w:tcW w:w="8151" w:type="dxa"/>
            <w:tcBorders>
              <w:bottom w:val="single" w:sz="4" w:space="0" w:color="auto"/>
            </w:tcBorders>
            <w:shd w:val="clear" w:color="auto" w:fill="auto"/>
          </w:tcPr>
          <w:p w14:paraId="32F75E3B" w14:textId="2EDAA63D" w:rsidR="00784905" w:rsidRPr="00351ABE" w:rsidRDefault="00784905" w:rsidP="00A701FB">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 xml:space="preserve">Aby poprawić ogólną efektywność środowiskową, wytyczne BAT 1 realizowane są w ramach wdrożonego </w:t>
            </w:r>
            <w:r w:rsidR="00A701FB">
              <w:rPr>
                <w:rFonts w:ascii="Arial" w:eastAsia="Times New Roman" w:hAnsi="Arial" w:cs="Arial"/>
                <w:sz w:val="16"/>
                <w:szCs w:val="16"/>
                <w:lang w:eastAsia="pl-PL"/>
              </w:rPr>
              <w:br/>
            </w:r>
            <w:r w:rsidRPr="00351ABE">
              <w:rPr>
                <w:rFonts w:ascii="Arial" w:eastAsia="Times New Roman" w:hAnsi="Arial" w:cs="Arial"/>
                <w:sz w:val="16"/>
                <w:szCs w:val="16"/>
                <w:lang w:eastAsia="pl-PL"/>
              </w:rPr>
              <w:t>i certyfikowanego Zintegrowanego Systemu Zarządzania opartego na Systemie Zarządzania Środowiskowego, Systemie Zarządzania Jakością oraz Systemie Zarządzania Bezpieczeństwem i Higieną Pracy, który obejmuje m.in.:</w:t>
            </w:r>
          </w:p>
          <w:p w14:paraId="56E6CA9C" w14:textId="77777777" w:rsidR="00784905" w:rsidRPr="00351ABE" w:rsidRDefault="00784905" w:rsidP="00A701FB">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 wdrożenie programu monitorowania i pomiarów emisji do wody,</w:t>
            </w:r>
          </w:p>
          <w:p w14:paraId="6EF79FF4" w14:textId="77777777" w:rsidR="00784905" w:rsidRPr="00351ABE" w:rsidRDefault="00784905" w:rsidP="00A701FB">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 wykaz strumieni ścieków,</w:t>
            </w:r>
          </w:p>
          <w:p w14:paraId="5144BABE" w14:textId="77777777" w:rsidR="00784905" w:rsidRPr="00351ABE" w:rsidRDefault="00784905" w:rsidP="00A701FB">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 plan gospodarowania wodą.</w:t>
            </w:r>
          </w:p>
          <w:p w14:paraId="2CC05950" w14:textId="74007992" w:rsidR="00B45A03" w:rsidRPr="00351ABE" w:rsidRDefault="00B45A03" w:rsidP="0070378D">
            <w:pPr>
              <w:spacing w:after="0" w:line="240" w:lineRule="auto"/>
              <w:ind w:left="57" w:right="57"/>
              <w:jc w:val="both"/>
              <w:rPr>
                <w:rFonts w:ascii="Arial" w:eastAsia="Times New Roman" w:hAnsi="Arial" w:cs="Arial"/>
                <w:sz w:val="16"/>
                <w:szCs w:val="16"/>
                <w:lang w:eastAsia="pl-PL"/>
              </w:rPr>
            </w:pPr>
          </w:p>
        </w:tc>
      </w:tr>
      <w:tr w:rsidR="00784905" w:rsidRPr="00351ABE" w14:paraId="6371144F" w14:textId="77777777" w:rsidTr="00D5783E">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EF90B7D" w14:textId="77777777" w:rsidR="00784905" w:rsidRPr="00351ABE" w:rsidRDefault="00784905" w:rsidP="00D5783E">
            <w:pPr>
              <w:spacing w:after="0" w:line="240" w:lineRule="auto"/>
              <w:ind w:left="-57" w:right="-57"/>
              <w:rPr>
                <w:rFonts w:ascii="Arial" w:eastAsia="Times New Roman" w:hAnsi="Arial" w:cs="Arial"/>
                <w:b/>
                <w:sz w:val="16"/>
                <w:szCs w:val="16"/>
                <w:lang w:eastAsia="pl-PL"/>
              </w:rPr>
            </w:pPr>
            <w:r w:rsidRPr="00351ABE">
              <w:rPr>
                <w:rFonts w:ascii="Arial" w:eastAsia="Times New Roman" w:hAnsi="Arial" w:cs="Arial"/>
                <w:b/>
                <w:sz w:val="16"/>
                <w:szCs w:val="16"/>
                <w:lang w:eastAsia="pl-PL"/>
              </w:rPr>
              <w:t>BAT 2</w:t>
            </w:r>
          </w:p>
        </w:tc>
        <w:tc>
          <w:tcPr>
            <w:tcW w:w="8151" w:type="dxa"/>
            <w:tcBorders>
              <w:top w:val="single" w:sz="4" w:space="0" w:color="auto"/>
              <w:left w:val="single" w:sz="4" w:space="0" w:color="auto"/>
              <w:bottom w:val="single" w:sz="4" w:space="0" w:color="auto"/>
              <w:right w:val="single" w:sz="4" w:space="0" w:color="auto"/>
            </w:tcBorders>
            <w:shd w:val="clear" w:color="auto" w:fill="auto"/>
          </w:tcPr>
          <w:p w14:paraId="233A7D9F" w14:textId="3FE442CB" w:rsidR="00784905" w:rsidRPr="00351ABE" w:rsidRDefault="00784905" w:rsidP="0070378D">
            <w:pPr>
              <w:spacing w:after="0" w:line="240" w:lineRule="auto"/>
              <w:ind w:left="57" w:right="57"/>
              <w:rPr>
                <w:rFonts w:ascii="Arial" w:eastAsia="Times New Roman" w:hAnsi="Arial" w:cs="Arial"/>
                <w:bCs/>
                <w:sz w:val="16"/>
                <w:szCs w:val="16"/>
                <w:lang w:eastAsia="pl-PL"/>
              </w:rPr>
            </w:pPr>
            <w:r w:rsidRPr="00351ABE">
              <w:rPr>
                <w:rFonts w:ascii="Arial" w:eastAsia="Times New Roman" w:hAnsi="Arial" w:cs="Arial"/>
                <w:bCs/>
                <w:sz w:val="16"/>
                <w:szCs w:val="16"/>
                <w:lang w:eastAsia="pl-PL"/>
              </w:rPr>
              <w:t>W celu łatwiejszego ograniczenia emisji do wody</w:t>
            </w:r>
            <w:r w:rsidR="0070378D">
              <w:rPr>
                <w:rFonts w:ascii="Arial" w:eastAsia="Times New Roman" w:hAnsi="Arial" w:cs="Arial"/>
                <w:bCs/>
                <w:sz w:val="16"/>
                <w:szCs w:val="16"/>
                <w:lang w:eastAsia="pl-PL"/>
              </w:rPr>
              <w:t>,</w:t>
            </w:r>
            <w:r w:rsidRPr="00351ABE">
              <w:rPr>
                <w:rFonts w:ascii="Arial" w:eastAsia="Times New Roman" w:hAnsi="Arial" w:cs="Arial"/>
                <w:bCs/>
                <w:sz w:val="16"/>
                <w:szCs w:val="16"/>
                <w:lang w:eastAsia="pl-PL"/>
              </w:rPr>
              <w:t xml:space="preserve"> w ramach BAT 2 - realizowanego w ramach procedur oraz instrukcji Zintegrowanego Systemu Zarządzania - dla instalacji Walcowni Wyrobów Długich</w:t>
            </w:r>
            <w:r w:rsidR="0070378D">
              <w:rPr>
                <w:rFonts w:ascii="Arial" w:eastAsia="Times New Roman" w:hAnsi="Arial" w:cs="Arial"/>
                <w:bCs/>
                <w:sz w:val="16"/>
                <w:szCs w:val="16"/>
                <w:lang w:eastAsia="pl-PL"/>
              </w:rPr>
              <w:t>,</w:t>
            </w:r>
            <w:r w:rsidRPr="00351ABE">
              <w:rPr>
                <w:rFonts w:ascii="Arial" w:eastAsia="Times New Roman" w:hAnsi="Arial" w:cs="Arial"/>
                <w:bCs/>
                <w:sz w:val="16"/>
                <w:szCs w:val="16"/>
                <w:lang w:eastAsia="pl-PL"/>
              </w:rPr>
              <w:t xml:space="preserve"> ustanowiono wykaz strumieni ścieków, obejmujący następujące elementy:</w:t>
            </w:r>
          </w:p>
          <w:p w14:paraId="15F213FB" w14:textId="77777777" w:rsidR="00784905" w:rsidRPr="00351ABE" w:rsidRDefault="00784905" w:rsidP="00C81637">
            <w:pPr>
              <w:numPr>
                <w:ilvl w:val="0"/>
                <w:numId w:val="76"/>
              </w:numPr>
              <w:spacing w:after="0" w:line="240" w:lineRule="auto"/>
              <w:ind w:left="284" w:right="57" w:hanging="227"/>
              <w:rPr>
                <w:rFonts w:ascii="Arial" w:eastAsia="Times New Roman" w:hAnsi="Arial" w:cs="Arial"/>
                <w:bCs/>
                <w:sz w:val="16"/>
                <w:szCs w:val="16"/>
                <w:lang w:eastAsia="pl-PL"/>
              </w:rPr>
            </w:pPr>
            <w:r w:rsidRPr="00351ABE">
              <w:rPr>
                <w:rFonts w:ascii="Arial" w:eastAsia="Times New Roman" w:hAnsi="Arial" w:cs="Arial"/>
                <w:bCs/>
                <w:sz w:val="16"/>
                <w:szCs w:val="16"/>
                <w:lang w:eastAsia="pl-PL"/>
              </w:rPr>
              <w:t>informacje na temat procesów produkcyjnych, w tym:</w:t>
            </w:r>
          </w:p>
          <w:p w14:paraId="02F54826" w14:textId="77777777" w:rsidR="00784905" w:rsidRPr="00351ABE" w:rsidRDefault="00784905" w:rsidP="00C81637">
            <w:pPr>
              <w:pStyle w:val="Akapitzlist"/>
              <w:numPr>
                <w:ilvl w:val="0"/>
                <w:numId w:val="90"/>
              </w:numPr>
              <w:ind w:left="625" w:right="57" w:hanging="284"/>
              <w:contextualSpacing w:val="0"/>
              <w:jc w:val="left"/>
              <w:rPr>
                <w:rFonts w:ascii="Arial" w:hAnsi="Arial" w:cs="Arial"/>
                <w:bCs/>
                <w:sz w:val="16"/>
                <w:szCs w:val="16"/>
              </w:rPr>
            </w:pPr>
            <w:r w:rsidRPr="00351ABE">
              <w:rPr>
                <w:rFonts w:ascii="Arial" w:hAnsi="Arial" w:cs="Arial"/>
                <w:bCs/>
                <w:sz w:val="16"/>
                <w:szCs w:val="16"/>
              </w:rPr>
              <w:t>informację o tym, że w instalacji Walcowni Wyrobów Długich prowadzony jest jedynie proces 2.3a, kwalifikujący ją do walcowni gorących o wydajności przekraczającej 20 ton stali surowej na godzinę,</w:t>
            </w:r>
          </w:p>
          <w:p w14:paraId="16DD839E" w14:textId="77777777" w:rsidR="00784905" w:rsidRPr="00351ABE" w:rsidRDefault="00784905" w:rsidP="00C81637">
            <w:pPr>
              <w:pStyle w:val="Akapitzlist"/>
              <w:numPr>
                <w:ilvl w:val="0"/>
                <w:numId w:val="90"/>
              </w:numPr>
              <w:ind w:left="625" w:right="57" w:hanging="284"/>
              <w:contextualSpacing w:val="0"/>
              <w:jc w:val="left"/>
              <w:rPr>
                <w:rFonts w:ascii="Arial" w:hAnsi="Arial" w:cs="Arial"/>
                <w:bCs/>
                <w:sz w:val="16"/>
                <w:szCs w:val="16"/>
              </w:rPr>
            </w:pPr>
            <w:r w:rsidRPr="00351ABE">
              <w:rPr>
                <w:rFonts w:ascii="Arial" w:hAnsi="Arial" w:cs="Arial"/>
                <w:bCs/>
                <w:sz w:val="16"/>
                <w:szCs w:val="16"/>
              </w:rPr>
              <w:t>schemat pokazujący źródła ścieków powstających w instalacji Walcowni Wyrobów Długich z uwzględnieniem stosowanych urządzeń,</w:t>
            </w:r>
          </w:p>
          <w:p w14:paraId="4B0F0583" w14:textId="77777777" w:rsidR="00784905" w:rsidRPr="00351ABE" w:rsidRDefault="00784905" w:rsidP="00C81637">
            <w:pPr>
              <w:numPr>
                <w:ilvl w:val="0"/>
                <w:numId w:val="76"/>
              </w:numPr>
              <w:spacing w:after="0" w:line="240" w:lineRule="auto"/>
              <w:ind w:left="284" w:right="57" w:hanging="227"/>
              <w:rPr>
                <w:rFonts w:ascii="Arial" w:eastAsia="Times New Roman" w:hAnsi="Arial" w:cs="Arial"/>
                <w:bCs/>
                <w:sz w:val="16"/>
                <w:szCs w:val="16"/>
                <w:lang w:eastAsia="pl-PL"/>
              </w:rPr>
            </w:pPr>
            <w:r w:rsidRPr="00351ABE">
              <w:rPr>
                <w:rFonts w:ascii="Arial" w:eastAsia="Times New Roman" w:hAnsi="Arial" w:cs="Arial"/>
                <w:bCs/>
                <w:sz w:val="16"/>
                <w:szCs w:val="16"/>
                <w:lang w:eastAsia="pl-PL"/>
              </w:rPr>
              <w:t>informacje na temat właściwości strumienia ścieków, w tym:</w:t>
            </w:r>
          </w:p>
          <w:p w14:paraId="1A535D84" w14:textId="77777777" w:rsidR="00784905" w:rsidRPr="00351ABE" w:rsidRDefault="00784905" w:rsidP="00C81637">
            <w:pPr>
              <w:pStyle w:val="Akapitzlist"/>
              <w:numPr>
                <w:ilvl w:val="0"/>
                <w:numId w:val="90"/>
              </w:numPr>
              <w:ind w:left="625" w:right="57" w:hanging="284"/>
              <w:contextualSpacing w:val="0"/>
              <w:jc w:val="left"/>
              <w:rPr>
                <w:rFonts w:ascii="Arial" w:hAnsi="Arial" w:cs="Arial"/>
                <w:bCs/>
                <w:sz w:val="16"/>
                <w:szCs w:val="16"/>
              </w:rPr>
            </w:pPr>
            <w:r w:rsidRPr="00351ABE">
              <w:rPr>
                <w:rFonts w:ascii="Arial" w:hAnsi="Arial" w:cs="Arial"/>
                <w:sz w:val="16"/>
                <w:szCs w:val="16"/>
              </w:rPr>
              <w:lastRenderedPageBreak/>
              <w:t xml:space="preserve">stan ścieków: </w:t>
            </w:r>
            <w:proofErr w:type="spellStart"/>
            <w:r w:rsidRPr="00351ABE">
              <w:rPr>
                <w:rFonts w:ascii="Arial" w:hAnsi="Arial" w:cs="Arial"/>
                <w:sz w:val="16"/>
                <w:szCs w:val="16"/>
              </w:rPr>
              <w:t>pH</w:t>
            </w:r>
            <w:proofErr w:type="spellEnd"/>
            <w:r w:rsidRPr="00351ABE">
              <w:rPr>
                <w:rFonts w:ascii="Arial" w:hAnsi="Arial" w:cs="Arial"/>
                <w:sz w:val="16"/>
                <w:szCs w:val="16"/>
              </w:rPr>
              <w:t>, temperatura,</w:t>
            </w:r>
          </w:p>
          <w:p w14:paraId="19708DC9" w14:textId="77777777" w:rsidR="00784905" w:rsidRDefault="00784905" w:rsidP="00C81637">
            <w:pPr>
              <w:pStyle w:val="Akapitzlist"/>
              <w:numPr>
                <w:ilvl w:val="0"/>
                <w:numId w:val="90"/>
              </w:numPr>
              <w:ind w:left="625" w:right="57" w:hanging="284"/>
              <w:contextualSpacing w:val="0"/>
              <w:jc w:val="left"/>
              <w:rPr>
                <w:rFonts w:ascii="Arial" w:hAnsi="Arial" w:cs="Arial"/>
                <w:sz w:val="16"/>
                <w:szCs w:val="16"/>
              </w:rPr>
            </w:pPr>
            <w:r w:rsidRPr="00351ABE">
              <w:rPr>
                <w:rFonts w:ascii="Arial" w:hAnsi="Arial" w:cs="Arial"/>
                <w:sz w:val="16"/>
                <w:szCs w:val="16"/>
              </w:rPr>
              <w:t>skład ścieków i stężenia: zawiesina ogólna (TSS), ogólny węgiel organiczny (OWO) lub chemiczne zapotrzebowanie na tlen (</w:t>
            </w:r>
            <w:proofErr w:type="spellStart"/>
            <w:r w:rsidRPr="00351ABE">
              <w:rPr>
                <w:rFonts w:ascii="Arial" w:hAnsi="Arial" w:cs="Arial"/>
                <w:sz w:val="16"/>
                <w:szCs w:val="16"/>
              </w:rPr>
              <w:t>ChZT</w:t>
            </w:r>
            <w:proofErr w:type="spellEnd"/>
            <w:r w:rsidRPr="00351ABE">
              <w:rPr>
                <w:rFonts w:ascii="Arial" w:hAnsi="Arial" w:cs="Arial"/>
                <w:sz w:val="16"/>
                <w:szCs w:val="16"/>
              </w:rPr>
              <w:t>), indeks oleju węglowodorowego (HOI), metale: żelazo, cynk.</w:t>
            </w:r>
          </w:p>
          <w:p w14:paraId="0B374C26" w14:textId="60F10598" w:rsidR="00794A86" w:rsidRPr="00351ABE" w:rsidRDefault="00794A86" w:rsidP="00794A86">
            <w:pPr>
              <w:pStyle w:val="Akapitzlist"/>
              <w:ind w:left="625" w:right="57"/>
              <w:contextualSpacing w:val="0"/>
              <w:jc w:val="left"/>
              <w:rPr>
                <w:rFonts w:ascii="Arial" w:hAnsi="Arial" w:cs="Arial"/>
                <w:sz w:val="16"/>
                <w:szCs w:val="16"/>
              </w:rPr>
            </w:pPr>
          </w:p>
        </w:tc>
      </w:tr>
      <w:tr w:rsidR="00784905" w:rsidRPr="00351ABE" w14:paraId="753B9595" w14:textId="77777777" w:rsidTr="00D5783E">
        <w:trPr>
          <w:trHeight w:val="1213"/>
        </w:trPr>
        <w:tc>
          <w:tcPr>
            <w:tcW w:w="1247" w:type="dxa"/>
            <w:tcBorders>
              <w:top w:val="single" w:sz="4" w:space="0" w:color="auto"/>
              <w:bottom w:val="single" w:sz="4" w:space="0" w:color="auto"/>
            </w:tcBorders>
            <w:shd w:val="clear" w:color="auto" w:fill="auto"/>
            <w:vAlign w:val="center"/>
          </w:tcPr>
          <w:p w14:paraId="042517FC" w14:textId="77777777" w:rsidR="00784905" w:rsidRPr="00351ABE" w:rsidRDefault="00784905" w:rsidP="00D5783E">
            <w:pPr>
              <w:spacing w:after="0" w:line="240" w:lineRule="auto"/>
              <w:ind w:left="-57" w:right="-57"/>
              <w:rPr>
                <w:rFonts w:ascii="Arial" w:eastAsia="Times New Roman" w:hAnsi="Arial" w:cs="Arial"/>
                <w:b/>
                <w:sz w:val="16"/>
                <w:szCs w:val="16"/>
                <w:lang w:eastAsia="pl-PL"/>
              </w:rPr>
            </w:pPr>
            <w:r w:rsidRPr="00351ABE">
              <w:rPr>
                <w:rFonts w:ascii="Arial" w:eastAsia="Times New Roman" w:hAnsi="Arial" w:cs="Arial"/>
                <w:b/>
                <w:sz w:val="16"/>
                <w:szCs w:val="16"/>
                <w:lang w:eastAsia="pl-PL"/>
              </w:rPr>
              <w:lastRenderedPageBreak/>
              <w:t>BAT 6</w:t>
            </w:r>
          </w:p>
        </w:tc>
        <w:tc>
          <w:tcPr>
            <w:tcW w:w="8151" w:type="dxa"/>
            <w:tcBorders>
              <w:top w:val="single" w:sz="4" w:space="0" w:color="auto"/>
              <w:bottom w:val="single" w:sz="4" w:space="0" w:color="auto"/>
            </w:tcBorders>
            <w:shd w:val="clear" w:color="auto" w:fill="auto"/>
            <w:vAlign w:val="center"/>
          </w:tcPr>
          <w:p w14:paraId="1E15C6A3" w14:textId="77777777" w:rsidR="00784905" w:rsidRPr="00351ABE" w:rsidRDefault="00784905" w:rsidP="0070378D">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W ramach BAT 6 prowadzony jest monitoring:</w:t>
            </w:r>
          </w:p>
          <w:p w14:paraId="44721582" w14:textId="77777777" w:rsidR="00784905" w:rsidRPr="00351ABE" w:rsidRDefault="00784905" w:rsidP="00C81637">
            <w:pPr>
              <w:numPr>
                <w:ilvl w:val="0"/>
                <w:numId w:val="88"/>
              </w:numPr>
              <w:spacing w:after="0" w:line="240" w:lineRule="auto"/>
              <w:ind w:left="284"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rocznego zużycia wody,</w:t>
            </w:r>
          </w:p>
          <w:p w14:paraId="67B00234" w14:textId="77777777" w:rsidR="00784905" w:rsidRPr="00351ABE" w:rsidRDefault="00784905" w:rsidP="00C81637">
            <w:pPr>
              <w:numPr>
                <w:ilvl w:val="0"/>
                <w:numId w:val="88"/>
              </w:numPr>
              <w:spacing w:after="0" w:line="240" w:lineRule="auto"/>
              <w:ind w:left="284"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rocznego wytwarzania ścieków.</w:t>
            </w:r>
            <w:r w:rsidRPr="00351ABE">
              <w:rPr>
                <w:rFonts w:ascii="Arial" w:eastAsia="Times New Roman" w:hAnsi="Arial" w:cs="Arial"/>
                <w:sz w:val="16"/>
                <w:szCs w:val="16"/>
                <w:lang w:eastAsia="pl-PL"/>
              </w:rPr>
              <w:tab/>
            </w:r>
          </w:p>
          <w:p w14:paraId="665166E5" w14:textId="32E33193" w:rsidR="00784905" w:rsidRPr="00351ABE" w:rsidRDefault="00784905" w:rsidP="0070378D">
            <w:pPr>
              <w:spacing w:after="0" w:line="240" w:lineRule="auto"/>
              <w:ind w:left="57" w:right="57"/>
              <w:rPr>
                <w:rFonts w:ascii="Arial" w:eastAsia="Times New Roman" w:hAnsi="Arial" w:cs="Arial"/>
                <w:bCs/>
                <w:sz w:val="16"/>
                <w:szCs w:val="16"/>
                <w:lang w:eastAsia="pl-PL"/>
              </w:rPr>
            </w:pPr>
            <w:r w:rsidRPr="00351ABE">
              <w:rPr>
                <w:rFonts w:ascii="Arial" w:eastAsia="Times New Roman" w:hAnsi="Arial" w:cs="Arial"/>
                <w:bCs/>
                <w:sz w:val="16"/>
                <w:szCs w:val="16"/>
                <w:lang w:eastAsia="pl-PL"/>
              </w:rPr>
              <w:t>Zakład prowadzi monitoring za pomocą bezpośrednich pomiarów oraz obliczeń, które odbywają się na poziomie zakładu</w:t>
            </w:r>
            <w:r w:rsidR="0070378D">
              <w:rPr>
                <w:rFonts w:ascii="Arial" w:eastAsia="Times New Roman" w:hAnsi="Arial" w:cs="Arial"/>
                <w:bCs/>
                <w:sz w:val="16"/>
                <w:szCs w:val="16"/>
                <w:lang w:eastAsia="pl-PL"/>
              </w:rPr>
              <w:t>,</w:t>
            </w:r>
            <w:r w:rsidRPr="00351ABE">
              <w:rPr>
                <w:rFonts w:ascii="Arial" w:eastAsia="Times New Roman" w:hAnsi="Arial" w:cs="Arial"/>
                <w:bCs/>
                <w:sz w:val="16"/>
                <w:szCs w:val="16"/>
                <w:lang w:eastAsia="pl-PL"/>
              </w:rPr>
              <w:t xml:space="preserve"> z podziałem na instalacje.</w:t>
            </w:r>
          </w:p>
          <w:p w14:paraId="2765535B" w14:textId="77777777" w:rsidR="00784905" w:rsidRPr="00351ABE" w:rsidRDefault="00784905" w:rsidP="0070378D">
            <w:pPr>
              <w:spacing w:after="0" w:line="240" w:lineRule="auto"/>
              <w:jc w:val="both"/>
              <w:rPr>
                <w:rFonts w:ascii="Arial" w:eastAsia="Times New Roman" w:hAnsi="Arial" w:cs="Arial"/>
                <w:sz w:val="16"/>
                <w:szCs w:val="16"/>
                <w:lang w:eastAsia="pl-PL"/>
              </w:rPr>
            </w:pPr>
          </w:p>
        </w:tc>
      </w:tr>
      <w:tr w:rsidR="00784905" w:rsidRPr="00351ABE" w14:paraId="7BAB41C4" w14:textId="77777777" w:rsidTr="00D5783E">
        <w:tc>
          <w:tcPr>
            <w:tcW w:w="1247" w:type="dxa"/>
            <w:tcBorders>
              <w:bottom w:val="single" w:sz="4" w:space="0" w:color="auto"/>
            </w:tcBorders>
            <w:shd w:val="clear" w:color="auto" w:fill="auto"/>
            <w:vAlign w:val="center"/>
          </w:tcPr>
          <w:p w14:paraId="09E678EE" w14:textId="77777777" w:rsidR="00784905" w:rsidRPr="00351ABE" w:rsidRDefault="00784905" w:rsidP="00D5783E">
            <w:pPr>
              <w:spacing w:after="0" w:line="240" w:lineRule="auto"/>
              <w:ind w:left="-57" w:right="-57"/>
              <w:rPr>
                <w:rFonts w:ascii="Arial" w:eastAsia="Times New Roman" w:hAnsi="Arial" w:cs="Arial"/>
                <w:b/>
                <w:sz w:val="16"/>
                <w:szCs w:val="16"/>
                <w:lang w:eastAsia="pl-PL"/>
              </w:rPr>
            </w:pPr>
            <w:r w:rsidRPr="00351ABE">
              <w:rPr>
                <w:rFonts w:ascii="Arial" w:eastAsia="Times New Roman" w:hAnsi="Arial" w:cs="Arial"/>
                <w:b/>
                <w:sz w:val="16"/>
                <w:szCs w:val="16"/>
                <w:lang w:eastAsia="pl-PL"/>
              </w:rPr>
              <w:t>BAT 8</w:t>
            </w:r>
          </w:p>
        </w:tc>
        <w:tc>
          <w:tcPr>
            <w:tcW w:w="8151" w:type="dxa"/>
            <w:tcBorders>
              <w:bottom w:val="single" w:sz="4" w:space="0" w:color="auto"/>
            </w:tcBorders>
            <w:shd w:val="clear" w:color="auto" w:fill="auto"/>
          </w:tcPr>
          <w:p w14:paraId="69BA096A" w14:textId="77777777" w:rsidR="00784905" w:rsidRPr="00351ABE" w:rsidRDefault="00784905" w:rsidP="0070378D">
            <w:pPr>
              <w:spacing w:after="0" w:line="240" w:lineRule="auto"/>
              <w:ind w:left="57"/>
              <w:rPr>
                <w:rFonts w:ascii="Arial" w:eastAsia="Times New Roman" w:hAnsi="Arial" w:cs="Arial"/>
                <w:sz w:val="16"/>
                <w:szCs w:val="16"/>
                <w:lang w:eastAsia="pl-PL"/>
              </w:rPr>
            </w:pPr>
            <w:bookmarkStart w:id="5" w:name="_Hlk173933339"/>
            <w:r w:rsidRPr="00351ABE">
              <w:rPr>
                <w:rFonts w:ascii="Arial" w:eastAsia="Times New Roman" w:hAnsi="Arial" w:cs="Arial"/>
                <w:sz w:val="16"/>
                <w:szCs w:val="16"/>
                <w:lang w:eastAsia="pl-PL"/>
              </w:rPr>
              <w:t>W ramach BAT 8 prowadzony jest monitoring emisji do wody uwzględniający:</w:t>
            </w:r>
          </w:p>
          <w:p w14:paraId="2108283D" w14:textId="77777777" w:rsidR="00784905" w:rsidRPr="00351ABE" w:rsidRDefault="00784905" w:rsidP="00C81637">
            <w:pPr>
              <w:numPr>
                <w:ilvl w:val="0"/>
                <w:numId w:val="76"/>
              </w:numPr>
              <w:spacing w:after="0" w:line="240" w:lineRule="auto"/>
              <w:ind w:left="284"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bezpośredni zrzut ścieków do odbiornika wodnego</w:t>
            </w:r>
            <w:r w:rsidRPr="00351ABE">
              <w:rPr>
                <w:rFonts w:ascii="Arial" w:hAnsi="Arial" w:cs="Arial"/>
                <w:sz w:val="16"/>
                <w:szCs w:val="16"/>
              </w:rPr>
              <w:t xml:space="preserve"> </w:t>
            </w:r>
            <w:r w:rsidRPr="00351ABE">
              <w:rPr>
                <w:rFonts w:ascii="Arial" w:eastAsia="Times New Roman" w:hAnsi="Arial" w:cs="Arial"/>
                <w:sz w:val="16"/>
                <w:szCs w:val="16"/>
                <w:lang w:eastAsia="pl-PL"/>
              </w:rPr>
              <w:t>(zrzut do odbiornika wodnego bez dalszego oczyszczania ścieków),</w:t>
            </w:r>
          </w:p>
          <w:p w14:paraId="50FC61E2" w14:textId="77777777" w:rsidR="00784905" w:rsidRPr="00351ABE" w:rsidRDefault="00784905" w:rsidP="00C81637">
            <w:pPr>
              <w:numPr>
                <w:ilvl w:val="0"/>
                <w:numId w:val="76"/>
              </w:numPr>
              <w:spacing w:after="0" w:line="240" w:lineRule="auto"/>
              <w:ind w:left="284"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następujące substancje/parametry:</w:t>
            </w:r>
          </w:p>
          <w:p w14:paraId="7D43FE01" w14:textId="77777777" w:rsidR="00784905" w:rsidRPr="00351ABE" w:rsidRDefault="00784905" w:rsidP="00C81637">
            <w:pPr>
              <w:pStyle w:val="Akapitzlist"/>
              <w:numPr>
                <w:ilvl w:val="0"/>
                <w:numId w:val="90"/>
              </w:numPr>
              <w:ind w:left="625" w:right="57" w:hanging="284"/>
              <w:contextualSpacing w:val="0"/>
              <w:jc w:val="left"/>
              <w:rPr>
                <w:rFonts w:ascii="Arial" w:hAnsi="Arial" w:cs="Arial"/>
                <w:sz w:val="16"/>
                <w:szCs w:val="16"/>
              </w:rPr>
            </w:pPr>
            <w:r w:rsidRPr="00351ABE">
              <w:rPr>
                <w:rFonts w:ascii="Arial" w:hAnsi="Arial" w:cs="Arial"/>
                <w:spacing w:val="-4"/>
                <w:sz w:val="16"/>
                <w:szCs w:val="16"/>
              </w:rPr>
              <w:t>zawiesina ogólna</w:t>
            </w:r>
            <w:r w:rsidRPr="00351ABE">
              <w:rPr>
                <w:rFonts w:ascii="Arial" w:hAnsi="Arial" w:cs="Arial"/>
                <w:sz w:val="16"/>
                <w:szCs w:val="16"/>
              </w:rPr>
              <w:t xml:space="preserve"> (TSS) </w:t>
            </w:r>
            <w:r w:rsidRPr="00351ABE">
              <w:rPr>
                <w:rFonts w:ascii="Arial" w:hAnsi="Arial" w:cs="Arial"/>
                <w:spacing w:val="-4"/>
                <w:sz w:val="16"/>
                <w:szCs w:val="16"/>
              </w:rPr>
              <w:t>- z częstotliwością raz na miesiąc,</w:t>
            </w:r>
            <w:r w:rsidRPr="00351ABE">
              <w:rPr>
                <w:rFonts w:ascii="Arial" w:hAnsi="Arial" w:cs="Arial"/>
                <w:sz w:val="16"/>
                <w:szCs w:val="16"/>
              </w:rPr>
              <w:t xml:space="preserve"> </w:t>
            </w:r>
            <w:r w:rsidRPr="00351ABE">
              <w:rPr>
                <w:rFonts w:ascii="Arial" w:hAnsi="Arial" w:cs="Arial"/>
                <w:spacing w:val="-4"/>
                <w:sz w:val="16"/>
                <w:szCs w:val="16"/>
              </w:rPr>
              <w:t>zgodnie z normą EN 872,</w:t>
            </w:r>
          </w:p>
          <w:p w14:paraId="34746393" w14:textId="77777777" w:rsidR="00784905" w:rsidRPr="00351ABE" w:rsidRDefault="00784905" w:rsidP="00C81637">
            <w:pPr>
              <w:pStyle w:val="Akapitzlist"/>
              <w:numPr>
                <w:ilvl w:val="0"/>
                <w:numId w:val="90"/>
              </w:numPr>
              <w:ind w:left="625" w:right="57" w:hanging="284"/>
              <w:contextualSpacing w:val="0"/>
              <w:jc w:val="left"/>
              <w:rPr>
                <w:rFonts w:ascii="Arial" w:hAnsi="Arial" w:cs="Arial"/>
                <w:sz w:val="16"/>
                <w:szCs w:val="16"/>
              </w:rPr>
            </w:pPr>
            <w:r w:rsidRPr="00351ABE">
              <w:rPr>
                <w:rFonts w:ascii="Arial" w:hAnsi="Arial" w:cs="Arial"/>
                <w:spacing w:val="-4"/>
                <w:sz w:val="16"/>
                <w:szCs w:val="16"/>
              </w:rPr>
              <w:t>ogólny węgiel organiczny (OWO) lub chemiczne zapotrzebowanie na tlen (</w:t>
            </w:r>
            <w:proofErr w:type="spellStart"/>
            <w:r w:rsidRPr="00351ABE">
              <w:rPr>
                <w:rFonts w:ascii="Arial" w:hAnsi="Arial" w:cs="Arial"/>
                <w:spacing w:val="-4"/>
                <w:sz w:val="16"/>
                <w:szCs w:val="16"/>
              </w:rPr>
              <w:t>ChZT</w:t>
            </w:r>
            <w:proofErr w:type="spellEnd"/>
            <w:r w:rsidRPr="00351ABE">
              <w:rPr>
                <w:rFonts w:ascii="Arial" w:hAnsi="Arial" w:cs="Arial"/>
                <w:spacing w:val="-4"/>
                <w:sz w:val="16"/>
                <w:szCs w:val="16"/>
              </w:rPr>
              <w:t>)</w:t>
            </w:r>
            <w:r w:rsidRPr="00351ABE">
              <w:rPr>
                <w:rFonts w:ascii="Arial" w:hAnsi="Arial" w:cs="Arial"/>
                <w:sz w:val="16"/>
                <w:szCs w:val="16"/>
              </w:rPr>
              <w:t xml:space="preserve"> - </w:t>
            </w:r>
            <w:r w:rsidRPr="00351ABE">
              <w:rPr>
                <w:rFonts w:ascii="Arial" w:hAnsi="Arial" w:cs="Arial"/>
                <w:spacing w:val="-4"/>
                <w:sz w:val="16"/>
                <w:szCs w:val="16"/>
              </w:rPr>
              <w:t xml:space="preserve">z częstotliwością raz na miesiąc, zgodnie z normą EN 1484 dla OWO (dla </w:t>
            </w:r>
            <w:proofErr w:type="spellStart"/>
            <w:r w:rsidRPr="00351ABE">
              <w:rPr>
                <w:rFonts w:ascii="Arial" w:hAnsi="Arial" w:cs="Arial"/>
                <w:spacing w:val="-4"/>
                <w:sz w:val="16"/>
                <w:szCs w:val="16"/>
              </w:rPr>
              <w:t>ChZT</w:t>
            </w:r>
            <w:proofErr w:type="spellEnd"/>
            <w:r w:rsidRPr="00351ABE">
              <w:rPr>
                <w:rFonts w:ascii="Arial" w:hAnsi="Arial" w:cs="Arial"/>
                <w:spacing w:val="-4"/>
                <w:sz w:val="16"/>
                <w:szCs w:val="16"/>
              </w:rPr>
              <w:t xml:space="preserve"> brak normy EN),</w:t>
            </w:r>
          </w:p>
          <w:p w14:paraId="701CD7F0" w14:textId="77777777" w:rsidR="00784905" w:rsidRPr="00351ABE" w:rsidRDefault="00784905" w:rsidP="00C81637">
            <w:pPr>
              <w:pStyle w:val="Akapitzlist"/>
              <w:numPr>
                <w:ilvl w:val="0"/>
                <w:numId w:val="90"/>
              </w:numPr>
              <w:ind w:left="625" w:right="57" w:hanging="284"/>
              <w:contextualSpacing w:val="0"/>
              <w:jc w:val="left"/>
              <w:rPr>
                <w:rFonts w:ascii="Arial" w:hAnsi="Arial" w:cs="Arial"/>
                <w:sz w:val="16"/>
                <w:szCs w:val="16"/>
              </w:rPr>
            </w:pPr>
            <w:r w:rsidRPr="00351ABE">
              <w:rPr>
                <w:rFonts w:ascii="Arial" w:hAnsi="Arial" w:cs="Arial"/>
                <w:spacing w:val="-4"/>
                <w:sz w:val="16"/>
                <w:szCs w:val="16"/>
              </w:rPr>
              <w:t>indeks oleju węglowodorowego (HOI) - z częstotliwością raz na miesiąc, zgodnie z normą EN 9377-2,</w:t>
            </w:r>
          </w:p>
          <w:p w14:paraId="1D9514B7" w14:textId="77777777" w:rsidR="00784905" w:rsidRPr="00351ABE" w:rsidRDefault="00784905" w:rsidP="00C81637">
            <w:pPr>
              <w:pStyle w:val="Akapitzlist"/>
              <w:numPr>
                <w:ilvl w:val="0"/>
                <w:numId w:val="90"/>
              </w:numPr>
              <w:ind w:left="625" w:right="57" w:hanging="284"/>
              <w:contextualSpacing w:val="0"/>
              <w:jc w:val="left"/>
              <w:rPr>
                <w:rFonts w:ascii="Arial" w:hAnsi="Arial" w:cs="Arial"/>
                <w:sz w:val="16"/>
                <w:szCs w:val="16"/>
              </w:rPr>
            </w:pPr>
            <w:r w:rsidRPr="00351ABE">
              <w:rPr>
                <w:rFonts w:ascii="Arial" w:hAnsi="Arial" w:cs="Arial"/>
                <w:spacing w:val="-4"/>
                <w:sz w:val="16"/>
                <w:szCs w:val="16"/>
              </w:rPr>
              <w:t>żelazo - z częstotliwością raz na miesiąc, zgodnie z normą EN, np. EN ISO 11885, EN ISO 15586, EN ISO 17294-2,</w:t>
            </w:r>
          </w:p>
          <w:p w14:paraId="7B487423" w14:textId="77777777" w:rsidR="00784905" w:rsidRPr="00351ABE" w:rsidRDefault="00784905" w:rsidP="00C81637">
            <w:pPr>
              <w:pStyle w:val="Akapitzlist"/>
              <w:numPr>
                <w:ilvl w:val="0"/>
                <w:numId w:val="90"/>
              </w:numPr>
              <w:ind w:left="625" w:right="57" w:hanging="284"/>
              <w:contextualSpacing w:val="0"/>
              <w:jc w:val="left"/>
              <w:rPr>
                <w:rFonts w:ascii="Arial" w:hAnsi="Arial" w:cs="Arial"/>
                <w:sz w:val="16"/>
                <w:szCs w:val="16"/>
              </w:rPr>
            </w:pPr>
            <w:r w:rsidRPr="00351ABE">
              <w:rPr>
                <w:rFonts w:ascii="Arial" w:hAnsi="Arial" w:cs="Arial"/>
                <w:sz w:val="16"/>
                <w:szCs w:val="16"/>
              </w:rPr>
              <w:t xml:space="preserve">cynk - </w:t>
            </w:r>
            <w:bookmarkStart w:id="6" w:name="_Hlk174359049"/>
            <w:r w:rsidRPr="00351ABE">
              <w:rPr>
                <w:rFonts w:ascii="Arial" w:hAnsi="Arial" w:cs="Arial"/>
                <w:sz w:val="16"/>
                <w:szCs w:val="16"/>
              </w:rPr>
              <w:t>z częstotliwością raz na miesiąc</w:t>
            </w:r>
            <w:bookmarkEnd w:id="6"/>
            <w:r w:rsidRPr="00351ABE">
              <w:rPr>
                <w:rFonts w:ascii="Arial" w:hAnsi="Arial" w:cs="Arial"/>
                <w:sz w:val="16"/>
                <w:szCs w:val="16"/>
              </w:rPr>
              <w:t>, zgodnie z normą</w:t>
            </w:r>
            <w:r w:rsidRPr="00351ABE">
              <w:rPr>
                <w:rFonts w:ascii="Arial" w:eastAsia="Calibri" w:hAnsi="Arial" w:cs="Arial"/>
                <w:spacing w:val="-4"/>
                <w:sz w:val="16"/>
                <w:szCs w:val="16"/>
              </w:rPr>
              <w:t xml:space="preserve"> </w:t>
            </w:r>
            <w:r w:rsidRPr="00351ABE">
              <w:rPr>
                <w:rFonts w:ascii="Arial" w:hAnsi="Arial" w:cs="Arial"/>
                <w:sz w:val="16"/>
                <w:szCs w:val="16"/>
              </w:rPr>
              <w:t>EN, np. EN ISO 11885, EN ISO 15586, EN ISO 17294-2,</w:t>
            </w:r>
            <w:bookmarkEnd w:id="5"/>
          </w:p>
          <w:p w14:paraId="39678930" w14:textId="77777777" w:rsidR="00784905" w:rsidRPr="00351ABE" w:rsidRDefault="00784905" w:rsidP="00C81637">
            <w:pPr>
              <w:numPr>
                <w:ilvl w:val="0"/>
                <w:numId w:val="76"/>
              </w:numPr>
              <w:suppressAutoHyphens/>
              <w:spacing w:after="0" w:line="240" w:lineRule="auto"/>
              <w:ind w:left="284" w:right="57" w:hanging="227"/>
              <w:rPr>
                <w:rFonts w:ascii="Arial" w:eastAsia="Times New Roman" w:hAnsi="Arial" w:cs="Arial"/>
                <w:sz w:val="16"/>
                <w:szCs w:val="16"/>
                <w:lang w:eastAsia="ar-SA"/>
              </w:rPr>
            </w:pPr>
            <w:r w:rsidRPr="00351ABE">
              <w:rPr>
                <w:rFonts w:ascii="Arial" w:eastAsia="Times New Roman" w:hAnsi="Arial" w:cs="Arial"/>
                <w:bCs/>
                <w:sz w:val="16"/>
                <w:szCs w:val="16"/>
                <w:lang w:eastAsia="pl-PL"/>
              </w:rPr>
              <w:t>punkt monitoringu</w:t>
            </w:r>
            <w:r w:rsidRPr="00351ABE">
              <w:rPr>
                <w:rFonts w:ascii="Arial" w:hAnsi="Arial" w:cs="Arial"/>
                <w:sz w:val="16"/>
                <w:szCs w:val="16"/>
              </w:rPr>
              <w:t xml:space="preserve"> </w:t>
            </w:r>
            <w:r w:rsidRPr="00351ABE">
              <w:rPr>
                <w:rFonts w:ascii="Arial" w:eastAsia="Times New Roman" w:hAnsi="Arial" w:cs="Arial"/>
                <w:bCs/>
                <w:sz w:val="16"/>
                <w:szCs w:val="16"/>
                <w:lang w:eastAsia="pl-PL"/>
              </w:rPr>
              <w:t xml:space="preserve">(punkt, w którym emisja opuszcza zespół urządzeń): studzienka D13 – pośredni dopływ do wylotu Dp6 (działka o numerze ewidencyjnym 1/7, obręb 0012 Zawiercie; współrzędne </w:t>
            </w:r>
            <w:r w:rsidRPr="00351ABE">
              <w:rPr>
                <w:rFonts w:ascii="Arial" w:eastAsia="Times New Roman" w:hAnsi="Arial" w:cs="Arial"/>
                <w:bCs/>
                <w:spacing w:val="-2"/>
                <w:sz w:val="16"/>
                <w:szCs w:val="16"/>
                <w:lang w:eastAsia="pl-PL"/>
              </w:rPr>
              <w:t>X: 5596157.47 Y: 7390325.79 (układ 2000 strefa 7; EPSG:2178)).</w:t>
            </w:r>
          </w:p>
          <w:p w14:paraId="259C63BE" w14:textId="25CCB5CF" w:rsidR="00B45A03" w:rsidRPr="00351ABE" w:rsidRDefault="00B45A03" w:rsidP="0070378D">
            <w:pPr>
              <w:suppressAutoHyphens/>
              <w:spacing w:after="0" w:line="240" w:lineRule="auto"/>
              <w:ind w:left="284" w:right="57"/>
              <w:jc w:val="both"/>
              <w:rPr>
                <w:rFonts w:ascii="Arial" w:eastAsia="Times New Roman" w:hAnsi="Arial" w:cs="Arial"/>
                <w:sz w:val="16"/>
                <w:szCs w:val="16"/>
                <w:lang w:eastAsia="ar-SA"/>
              </w:rPr>
            </w:pPr>
          </w:p>
        </w:tc>
      </w:tr>
      <w:tr w:rsidR="00784905" w:rsidRPr="00351ABE" w14:paraId="78E6E386" w14:textId="77777777" w:rsidTr="00D5783E">
        <w:tc>
          <w:tcPr>
            <w:tcW w:w="1247" w:type="dxa"/>
            <w:shd w:val="clear" w:color="auto" w:fill="auto"/>
            <w:vAlign w:val="center"/>
          </w:tcPr>
          <w:p w14:paraId="740702EC" w14:textId="77777777" w:rsidR="00784905" w:rsidRPr="00351ABE" w:rsidRDefault="00784905" w:rsidP="00D5783E">
            <w:pPr>
              <w:spacing w:after="0" w:line="240" w:lineRule="auto"/>
              <w:ind w:left="-57" w:right="-57"/>
              <w:rPr>
                <w:rFonts w:ascii="Arial" w:eastAsia="Times New Roman" w:hAnsi="Arial" w:cs="Arial"/>
                <w:b/>
                <w:sz w:val="16"/>
                <w:szCs w:val="16"/>
                <w:lang w:eastAsia="pl-PL"/>
              </w:rPr>
            </w:pPr>
            <w:r w:rsidRPr="00351ABE">
              <w:rPr>
                <w:rFonts w:ascii="Arial" w:eastAsia="Times New Roman" w:hAnsi="Arial" w:cs="Arial"/>
                <w:b/>
                <w:sz w:val="16"/>
                <w:szCs w:val="16"/>
                <w:lang w:eastAsia="pl-PL"/>
              </w:rPr>
              <w:t>BAT 19</w:t>
            </w:r>
          </w:p>
        </w:tc>
        <w:tc>
          <w:tcPr>
            <w:tcW w:w="8151" w:type="dxa"/>
            <w:shd w:val="clear" w:color="auto" w:fill="auto"/>
          </w:tcPr>
          <w:p w14:paraId="4C08085A" w14:textId="50F1A759" w:rsidR="00784905" w:rsidRPr="00351ABE" w:rsidRDefault="00784905" w:rsidP="0070378D">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Aby zoptymalizować zużycie wody, zwiększyć jej zdolność do recyklingu i zmniejszyć ilość wytwarzanych ścieków, w ramach BAT 19</w:t>
            </w:r>
            <w:r w:rsidR="0070378D">
              <w:rPr>
                <w:rFonts w:ascii="Arial" w:eastAsia="Times New Roman" w:hAnsi="Arial" w:cs="Arial"/>
                <w:sz w:val="16"/>
                <w:szCs w:val="16"/>
                <w:lang w:eastAsia="pl-PL"/>
              </w:rPr>
              <w:t>,</w:t>
            </w:r>
            <w:r w:rsidRPr="00351ABE">
              <w:rPr>
                <w:rFonts w:ascii="Arial" w:eastAsia="Times New Roman" w:hAnsi="Arial" w:cs="Arial"/>
                <w:sz w:val="16"/>
                <w:szCs w:val="16"/>
                <w:lang w:eastAsia="pl-PL"/>
              </w:rPr>
              <w:t xml:space="preserve"> stosowane są następujące techniki:</w:t>
            </w:r>
          </w:p>
          <w:p w14:paraId="6B353ED5" w14:textId="77777777" w:rsidR="00784905" w:rsidRPr="0070378D" w:rsidRDefault="00784905" w:rsidP="00C81637">
            <w:pPr>
              <w:pStyle w:val="Akapitzlist"/>
              <w:numPr>
                <w:ilvl w:val="0"/>
                <w:numId w:val="140"/>
              </w:numPr>
              <w:ind w:right="57"/>
              <w:jc w:val="left"/>
              <w:rPr>
                <w:rFonts w:ascii="Arial" w:hAnsi="Arial" w:cs="Arial"/>
                <w:sz w:val="16"/>
                <w:szCs w:val="16"/>
              </w:rPr>
            </w:pPr>
            <w:r w:rsidRPr="0070378D">
              <w:rPr>
                <w:rFonts w:ascii="Arial" w:hAnsi="Arial" w:cs="Arial"/>
                <w:sz w:val="16"/>
                <w:szCs w:val="16"/>
              </w:rPr>
              <w:t>plan gospodarowania wodą i audyty gospodarki wodnej, które stanowią część zintegrowanego systemu zarządzania (BAT 1) i obejmują:</w:t>
            </w:r>
          </w:p>
          <w:p w14:paraId="74B85EEC" w14:textId="61ADDE17" w:rsidR="00784905" w:rsidRPr="00351ABE" w:rsidRDefault="00784905" w:rsidP="00C81637">
            <w:pPr>
              <w:numPr>
                <w:ilvl w:val="0"/>
                <w:numId w:val="89"/>
              </w:numPr>
              <w:spacing w:after="0" w:line="240" w:lineRule="auto"/>
              <w:ind w:left="511"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schematy przepływu i bilans wody dla urządzeń wodnych</w:t>
            </w:r>
            <w:r w:rsidR="0070378D">
              <w:rPr>
                <w:rFonts w:ascii="Arial" w:eastAsia="Times New Roman" w:hAnsi="Arial" w:cs="Arial"/>
                <w:sz w:val="16"/>
                <w:szCs w:val="16"/>
                <w:lang w:eastAsia="pl-PL"/>
              </w:rPr>
              <w:t>,</w:t>
            </w:r>
            <w:r w:rsidRPr="00351ABE">
              <w:rPr>
                <w:rFonts w:ascii="Arial" w:eastAsia="Times New Roman" w:hAnsi="Arial" w:cs="Arial"/>
                <w:sz w:val="16"/>
                <w:szCs w:val="16"/>
                <w:lang w:eastAsia="pl-PL"/>
              </w:rPr>
              <w:t xml:space="preserve"> związanych z walcowaniem na gorąco,</w:t>
            </w:r>
          </w:p>
          <w:p w14:paraId="601E7327" w14:textId="77777777" w:rsidR="00784905" w:rsidRPr="00351ABE" w:rsidRDefault="00784905" w:rsidP="00C81637">
            <w:pPr>
              <w:numPr>
                <w:ilvl w:val="0"/>
                <w:numId w:val="89"/>
              </w:numPr>
              <w:spacing w:after="0" w:line="240" w:lineRule="auto"/>
              <w:ind w:left="511"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ustalanie celów pod względem oszczędności wody,</w:t>
            </w:r>
          </w:p>
          <w:p w14:paraId="0B347CE8" w14:textId="77777777" w:rsidR="00784905" w:rsidRPr="00351ABE" w:rsidRDefault="00784905" w:rsidP="00C81637">
            <w:pPr>
              <w:numPr>
                <w:ilvl w:val="0"/>
                <w:numId w:val="89"/>
              </w:numPr>
              <w:spacing w:after="0" w:line="240" w:lineRule="auto"/>
              <w:ind w:left="511"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wdrażanie technik optymalizacji zużycia wody poprzez kontrolę zużycia wody, recykling wody oraz wykrywanie i usuwanie wycieków,</w:t>
            </w:r>
          </w:p>
          <w:p w14:paraId="77A88CAC" w14:textId="77777777" w:rsidR="00784905" w:rsidRPr="00351ABE" w:rsidRDefault="00784905" w:rsidP="00C81637">
            <w:pPr>
              <w:numPr>
                <w:ilvl w:val="0"/>
                <w:numId w:val="89"/>
              </w:numPr>
              <w:spacing w:after="0" w:line="240" w:lineRule="auto"/>
              <w:ind w:left="511"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audyty gospodarki wodnej - przeprowadzane co najmniej raz w roku, aby zapewnić osiągnięcie celów planu gospodarowania wodą;</w:t>
            </w:r>
            <w:r w:rsidRPr="00351ABE">
              <w:rPr>
                <w:rFonts w:ascii="Arial" w:eastAsia="Times New Roman" w:hAnsi="Arial" w:cs="Arial"/>
                <w:sz w:val="16"/>
                <w:szCs w:val="16"/>
                <w:lang w:eastAsia="pl-PL"/>
              </w:rPr>
              <w:tab/>
            </w:r>
            <w:r w:rsidRPr="00351ABE">
              <w:rPr>
                <w:rFonts w:ascii="Arial" w:eastAsia="Times New Roman" w:hAnsi="Arial" w:cs="Arial"/>
                <w:sz w:val="16"/>
                <w:szCs w:val="16"/>
                <w:lang w:eastAsia="pl-PL"/>
              </w:rPr>
              <w:tab/>
            </w:r>
            <w:r w:rsidRPr="00351ABE">
              <w:rPr>
                <w:rFonts w:ascii="Arial" w:eastAsia="Times New Roman" w:hAnsi="Arial" w:cs="Arial"/>
                <w:sz w:val="16"/>
                <w:szCs w:val="16"/>
                <w:lang w:eastAsia="pl-PL"/>
              </w:rPr>
              <w:tab/>
            </w:r>
          </w:p>
          <w:p w14:paraId="27A3D5BC" w14:textId="77777777" w:rsidR="0070378D" w:rsidRPr="0070378D" w:rsidRDefault="00784905" w:rsidP="00C81637">
            <w:pPr>
              <w:pStyle w:val="Akapitzlist"/>
              <w:numPr>
                <w:ilvl w:val="0"/>
                <w:numId w:val="140"/>
              </w:numPr>
              <w:ind w:right="57"/>
              <w:jc w:val="left"/>
              <w:rPr>
                <w:rFonts w:ascii="Arial" w:hAnsi="Arial" w:cs="Arial"/>
                <w:sz w:val="16"/>
                <w:szCs w:val="16"/>
              </w:rPr>
            </w:pPr>
            <w:r w:rsidRPr="0070378D">
              <w:rPr>
                <w:rFonts w:ascii="Arial" w:hAnsi="Arial" w:cs="Arial"/>
                <w:sz w:val="16"/>
                <w:szCs w:val="16"/>
              </w:rPr>
              <w:t xml:space="preserve">rozdzielenie strumieni wody, które </w:t>
            </w:r>
            <w:r w:rsidRPr="0070378D">
              <w:rPr>
                <w:rFonts w:ascii="Arial" w:hAnsi="Arial" w:cs="Arial"/>
                <w:bCs/>
                <w:sz w:val="16"/>
                <w:szCs w:val="16"/>
              </w:rPr>
              <w:t xml:space="preserve">w przypadku walcowni gorących polega na rozdzieleniu </w:t>
            </w:r>
            <w:r w:rsidRPr="0070378D">
              <w:rPr>
                <w:rFonts w:ascii="Arial" w:hAnsi="Arial" w:cs="Arial"/>
                <w:bCs/>
                <w:spacing w:val="-5"/>
                <w:sz w:val="16"/>
                <w:szCs w:val="16"/>
              </w:rPr>
              <w:t>strumienia wody czystej piecowej (obieg wody jest oczyszczany z drobnych zanieczyszczeń</w:t>
            </w:r>
            <w:r w:rsidRPr="0070378D">
              <w:rPr>
                <w:rFonts w:ascii="Arial" w:hAnsi="Arial" w:cs="Arial"/>
                <w:bCs/>
                <w:sz w:val="16"/>
                <w:szCs w:val="16"/>
              </w:rPr>
              <w:t xml:space="preserve">) </w:t>
            </w:r>
            <w:r w:rsidR="00F30EAD" w:rsidRPr="0070378D">
              <w:rPr>
                <w:rFonts w:ascii="Arial" w:hAnsi="Arial" w:cs="Arial"/>
                <w:bCs/>
                <w:sz w:val="16"/>
                <w:szCs w:val="16"/>
              </w:rPr>
              <w:br/>
            </w:r>
            <w:r w:rsidRPr="0070378D">
              <w:rPr>
                <w:rFonts w:ascii="Arial" w:hAnsi="Arial" w:cs="Arial"/>
                <w:bCs/>
                <w:spacing w:val="-2"/>
                <w:sz w:val="16"/>
                <w:szCs w:val="16"/>
              </w:rPr>
              <w:t xml:space="preserve">i strumienia wody brudnej </w:t>
            </w:r>
            <w:r w:rsidRPr="0070378D">
              <w:rPr>
                <w:rFonts w:ascii="Arial" w:hAnsi="Arial" w:cs="Arial"/>
                <w:bCs/>
                <w:sz w:val="16"/>
                <w:szCs w:val="16"/>
              </w:rPr>
              <w:t xml:space="preserve">do chłodzenia klatek walcowniczych </w:t>
            </w:r>
            <w:r w:rsidRPr="0070378D">
              <w:rPr>
                <w:rFonts w:ascii="Arial" w:hAnsi="Arial" w:cs="Arial"/>
                <w:bCs/>
                <w:spacing w:val="-2"/>
                <w:sz w:val="16"/>
                <w:szCs w:val="16"/>
              </w:rPr>
              <w:t xml:space="preserve">(obieg wody jest oczyszczany </w:t>
            </w:r>
            <w:r w:rsidR="00F30EAD" w:rsidRPr="0070378D">
              <w:rPr>
                <w:rFonts w:ascii="Arial" w:hAnsi="Arial" w:cs="Arial"/>
                <w:bCs/>
                <w:spacing w:val="-2"/>
                <w:sz w:val="16"/>
                <w:szCs w:val="16"/>
              </w:rPr>
              <w:br/>
            </w:r>
            <w:r w:rsidRPr="0070378D">
              <w:rPr>
                <w:rFonts w:ascii="Arial" w:hAnsi="Arial" w:cs="Arial"/>
                <w:bCs/>
                <w:spacing w:val="-2"/>
                <w:sz w:val="16"/>
                <w:szCs w:val="16"/>
              </w:rPr>
              <w:t>z olejów wypłukiwanych z klatek walcowniczych); obydwa obiegi są obiegami zamkniętymi</w:t>
            </w:r>
            <w:r w:rsidRPr="0070378D">
              <w:rPr>
                <w:rFonts w:ascii="Arial" w:hAnsi="Arial" w:cs="Arial"/>
                <w:bCs/>
                <w:sz w:val="16"/>
                <w:szCs w:val="16"/>
              </w:rPr>
              <w:t>;</w:t>
            </w:r>
          </w:p>
          <w:p w14:paraId="3E7DD2BD" w14:textId="2C927516" w:rsidR="0070378D" w:rsidRDefault="00784905" w:rsidP="00C81637">
            <w:pPr>
              <w:pStyle w:val="Akapitzlist"/>
              <w:numPr>
                <w:ilvl w:val="0"/>
                <w:numId w:val="140"/>
              </w:numPr>
              <w:ind w:right="57"/>
              <w:jc w:val="left"/>
              <w:rPr>
                <w:rFonts w:ascii="Arial" w:hAnsi="Arial" w:cs="Arial"/>
                <w:sz w:val="16"/>
                <w:szCs w:val="16"/>
              </w:rPr>
            </w:pPr>
            <w:r w:rsidRPr="0070378D">
              <w:rPr>
                <w:rFonts w:ascii="Arial" w:hAnsi="Arial" w:cs="Arial"/>
                <w:sz w:val="16"/>
                <w:szCs w:val="16"/>
              </w:rPr>
              <w:t>minimalizacja zanieczyszczenia wody procesowej węglowodorami – stosuje się uszczelnienia łożysk dla wszystkich walców roboczych; pracownicy utrzymania ruchu kontrolują układy oleju i smaru</w:t>
            </w:r>
            <w:r w:rsidR="00B41C2D">
              <w:rPr>
                <w:rFonts w:ascii="Arial" w:hAnsi="Arial" w:cs="Arial"/>
                <w:sz w:val="16"/>
                <w:szCs w:val="16"/>
              </w:rPr>
              <w:t>,</w:t>
            </w:r>
            <w:r w:rsidRPr="0070378D">
              <w:rPr>
                <w:rFonts w:ascii="Arial" w:hAnsi="Arial" w:cs="Arial"/>
                <w:sz w:val="16"/>
                <w:szCs w:val="16"/>
              </w:rPr>
              <w:t xml:space="preserve"> pod kątem ewentualnych wycieków;</w:t>
            </w:r>
          </w:p>
          <w:p w14:paraId="0CC98664" w14:textId="289385B9" w:rsidR="00784905" w:rsidRPr="0070378D" w:rsidRDefault="00784905" w:rsidP="00C81637">
            <w:pPr>
              <w:pStyle w:val="Akapitzlist"/>
              <w:numPr>
                <w:ilvl w:val="0"/>
                <w:numId w:val="140"/>
              </w:numPr>
              <w:ind w:right="57" w:hanging="359"/>
              <w:jc w:val="left"/>
              <w:rPr>
                <w:rFonts w:ascii="Arial" w:hAnsi="Arial" w:cs="Arial"/>
                <w:sz w:val="16"/>
                <w:szCs w:val="16"/>
              </w:rPr>
            </w:pPr>
            <w:r w:rsidRPr="0070378D">
              <w:rPr>
                <w:rFonts w:ascii="Arial" w:hAnsi="Arial" w:cs="Arial"/>
                <w:sz w:val="16"/>
                <w:szCs w:val="16"/>
              </w:rPr>
              <w:t>ponowne wykorzystanie lub recykling wody – wszystkie systemy wodne są oddzielnymi systemami zamkniętymi; cała woda jest oczyszczana i ponownie wykorzystywana, jej wykorzystanie ogranicza jedynie parowanie i zawartość zanieczyszczeń stałych;</w:t>
            </w:r>
          </w:p>
          <w:p w14:paraId="2A3574E2" w14:textId="09A29CDF" w:rsidR="00784905" w:rsidRPr="0070378D" w:rsidRDefault="00784905" w:rsidP="00C81637">
            <w:pPr>
              <w:pStyle w:val="Akapitzlist"/>
              <w:numPr>
                <w:ilvl w:val="0"/>
                <w:numId w:val="141"/>
              </w:numPr>
              <w:ind w:right="57"/>
              <w:jc w:val="left"/>
              <w:rPr>
                <w:rFonts w:ascii="Arial" w:hAnsi="Arial" w:cs="Arial"/>
                <w:sz w:val="16"/>
                <w:szCs w:val="16"/>
              </w:rPr>
            </w:pPr>
            <w:r w:rsidRPr="0070378D">
              <w:rPr>
                <w:rFonts w:ascii="Arial" w:hAnsi="Arial" w:cs="Arial"/>
                <w:sz w:val="16"/>
                <w:szCs w:val="16"/>
              </w:rPr>
              <w:t>oczyszczanie i ponowne użycie wody procesowej</w:t>
            </w:r>
            <w:r w:rsidR="00B41C2D">
              <w:rPr>
                <w:rFonts w:ascii="Arial" w:hAnsi="Arial" w:cs="Arial"/>
                <w:sz w:val="16"/>
                <w:szCs w:val="16"/>
              </w:rPr>
              <w:t>,</w:t>
            </w:r>
            <w:r w:rsidRPr="0070378D">
              <w:rPr>
                <w:rFonts w:ascii="Arial" w:hAnsi="Arial" w:cs="Arial"/>
                <w:sz w:val="16"/>
                <w:szCs w:val="16"/>
              </w:rPr>
              <w:t xml:space="preserve"> zawierającej olej i zgorzelinę (zendrę) </w:t>
            </w:r>
            <w:r w:rsidR="00F30EAD" w:rsidRPr="0070378D">
              <w:rPr>
                <w:rFonts w:ascii="Arial" w:hAnsi="Arial" w:cs="Arial"/>
                <w:sz w:val="16"/>
                <w:szCs w:val="16"/>
              </w:rPr>
              <w:br/>
            </w:r>
            <w:r w:rsidRPr="0070378D">
              <w:rPr>
                <w:rFonts w:ascii="Arial" w:hAnsi="Arial" w:cs="Arial"/>
                <w:sz w:val="16"/>
                <w:szCs w:val="16"/>
              </w:rPr>
              <w:t xml:space="preserve">w procesie walcowania na gorąco – wody procesowe są oczyszczane; stosuje się szczególnie dla instalacji wodnych oczyszczanie kontaktowe – </w:t>
            </w:r>
            <w:proofErr w:type="spellStart"/>
            <w:r w:rsidRPr="0070378D">
              <w:rPr>
                <w:rFonts w:ascii="Arial" w:hAnsi="Arial" w:cs="Arial"/>
                <w:sz w:val="16"/>
                <w:szCs w:val="16"/>
              </w:rPr>
              <w:t>odkamieniacze</w:t>
            </w:r>
            <w:proofErr w:type="spellEnd"/>
            <w:r w:rsidRPr="0070378D">
              <w:rPr>
                <w:rFonts w:ascii="Arial" w:hAnsi="Arial" w:cs="Arial"/>
                <w:sz w:val="16"/>
                <w:szCs w:val="16"/>
              </w:rPr>
              <w:t>, osadniki i zasobniki na zgorzelinę (zendrę), automatyczne filtry do wody; cała oczyszczona woda wraca do procesu,</w:t>
            </w:r>
          </w:p>
          <w:p w14:paraId="5FD1D1AC" w14:textId="77777777" w:rsidR="00784905" w:rsidRPr="00351ABE" w:rsidRDefault="00784905" w:rsidP="00C81637">
            <w:pPr>
              <w:numPr>
                <w:ilvl w:val="0"/>
                <w:numId w:val="141"/>
              </w:numPr>
              <w:spacing w:after="0" w:line="240" w:lineRule="auto"/>
              <w:ind w:right="57"/>
              <w:rPr>
                <w:rFonts w:ascii="Arial" w:eastAsia="Times New Roman" w:hAnsi="Arial" w:cs="Arial"/>
                <w:sz w:val="16"/>
                <w:szCs w:val="16"/>
                <w:lang w:eastAsia="pl-PL"/>
              </w:rPr>
            </w:pPr>
            <w:r w:rsidRPr="00351ABE">
              <w:rPr>
                <w:rFonts w:ascii="Arial" w:eastAsia="Times New Roman" w:hAnsi="Arial" w:cs="Arial"/>
                <w:sz w:val="16"/>
                <w:szCs w:val="16"/>
                <w:lang w:eastAsia="pl-PL"/>
              </w:rPr>
              <w:t>usuwanie zgorzeliny (zendry) natryskiem wodnym sterowane czujnikami w walcowaniu na gorąco – stosuje się system usuwania zgorzeliny (zendry) natryskiem wodnym.</w:t>
            </w:r>
          </w:p>
          <w:p w14:paraId="0F65AFF2" w14:textId="77777777" w:rsidR="00784905" w:rsidRPr="00351ABE" w:rsidRDefault="00784905" w:rsidP="0070378D">
            <w:pPr>
              <w:spacing w:after="0" w:line="240" w:lineRule="auto"/>
              <w:ind w:right="57"/>
              <w:rPr>
                <w:rFonts w:ascii="Arial" w:eastAsia="Times New Roman" w:hAnsi="Arial" w:cs="Arial"/>
                <w:bCs/>
                <w:sz w:val="16"/>
                <w:szCs w:val="16"/>
                <w:lang w:eastAsia="pl-PL"/>
              </w:rPr>
            </w:pPr>
          </w:p>
          <w:p w14:paraId="20EA6E13" w14:textId="77777777" w:rsidR="00784905" w:rsidRPr="00351ABE" w:rsidRDefault="00784905" w:rsidP="0070378D">
            <w:pPr>
              <w:spacing w:after="0" w:line="240" w:lineRule="auto"/>
              <w:ind w:left="57" w:right="57"/>
              <w:rPr>
                <w:rFonts w:ascii="Arial" w:eastAsia="Times New Roman" w:hAnsi="Arial" w:cs="Arial"/>
                <w:bCs/>
                <w:sz w:val="16"/>
                <w:szCs w:val="16"/>
                <w:lang w:eastAsia="pl-PL"/>
              </w:rPr>
            </w:pPr>
            <w:r w:rsidRPr="00351ABE">
              <w:rPr>
                <w:rFonts w:ascii="Arial" w:eastAsia="Times New Roman" w:hAnsi="Arial" w:cs="Arial"/>
                <w:bCs/>
                <w:sz w:val="16"/>
                <w:szCs w:val="16"/>
                <w:lang w:eastAsia="pl-PL"/>
              </w:rPr>
              <w:t>Poziom efektywności środowiskowej powiązany z BAT (BAT-AEPL) w odniesieniu do jednostkowego zużycia wody dla sektora walcowanie na gorąco (Walcowni Wyrobów Długich) nie przekracza 5 m</w:t>
            </w:r>
            <w:r w:rsidRPr="00351ABE">
              <w:rPr>
                <w:rFonts w:ascii="Arial" w:eastAsia="Times New Roman" w:hAnsi="Arial" w:cs="Arial"/>
                <w:bCs/>
                <w:sz w:val="16"/>
                <w:szCs w:val="16"/>
                <w:vertAlign w:val="superscript"/>
                <w:lang w:eastAsia="pl-PL"/>
              </w:rPr>
              <w:t>3</w:t>
            </w:r>
            <w:r w:rsidRPr="00351ABE">
              <w:rPr>
                <w:rFonts w:ascii="Arial" w:eastAsia="Times New Roman" w:hAnsi="Arial" w:cs="Arial"/>
                <w:bCs/>
                <w:sz w:val="16"/>
                <w:szCs w:val="16"/>
                <w:lang w:eastAsia="pl-PL"/>
              </w:rPr>
              <w:t>/t produktu.</w:t>
            </w:r>
          </w:p>
          <w:p w14:paraId="4B1B7F13" w14:textId="5406B8C0" w:rsidR="00B45A03" w:rsidRPr="00351ABE" w:rsidRDefault="00B45A03" w:rsidP="0070378D">
            <w:pPr>
              <w:spacing w:after="0" w:line="240" w:lineRule="auto"/>
              <w:ind w:left="57" w:right="57"/>
              <w:jc w:val="both"/>
              <w:rPr>
                <w:rFonts w:ascii="Arial" w:eastAsia="Times New Roman" w:hAnsi="Arial" w:cs="Arial"/>
                <w:bCs/>
                <w:sz w:val="16"/>
                <w:szCs w:val="16"/>
                <w:lang w:eastAsia="pl-PL"/>
              </w:rPr>
            </w:pPr>
          </w:p>
        </w:tc>
      </w:tr>
      <w:tr w:rsidR="00784905" w:rsidRPr="00351ABE" w14:paraId="7C253D5C" w14:textId="77777777" w:rsidTr="00D5783E">
        <w:tc>
          <w:tcPr>
            <w:tcW w:w="1247" w:type="dxa"/>
            <w:shd w:val="clear" w:color="auto" w:fill="auto"/>
            <w:vAlign w:val="center"/>
          </w:tcPr>
          <w:p w14:paraId="4CB393E6" w14:textId="77777777" w:rsidR="00784905" w:rsidRPr="00351ABE" w:rsidRDefault="00784905" w:rsidP="00D5783E">
            <w:pPr>
              <w:spacing w:after="0" w:line="240" w:lineRule="auto"/>
              <w:ind w:left="-57" w:right="-57"/>
              <w:rPr>
                <w:rFonts w:ascii="Arial" w:eastAsia="Times New Roman" w:hAnsi="Arial" w:cs="Arial"/>
                <w:b/>
                <w:sz w:val="16"/>
                <w:szCs w:val="16"/>
                <w:highlight w:val="magenta"/>
                <w:lang w:eastAsia="pl-PL"/>
              </w:rPr>
            </w:pPr>
            <w:r w:rsidRPr="00351ABE">
              <w:rPr>
                <w:rFonts w:ascii="Arial" w:eastAsia="Times New Roman" w:hAnsi="Arial" w:cs="Arial"/>
                <w:b/>
                <w:sz w:val="16"/>
                <w:szCs w:val="16"/>
                <w:lang w:eastAsia="pl-PL"/>
              </w:rPr>
              <w:t>BAT 30</w:t>
            </w:r>
          </w:p>
        </w:tc>
        <w:tc>
          <w:tcPr>
            <w:tcW w:w="8151" w:type="dxa"/>
            <w:shd w:val="clear" w:color="auto" w:fill="auto"/>
          </w:tcPr>
          <w:p w14:paraId="3FF16552" w14:textId="59C6234F" w:rsidR="00784905" w:rsidRPr="00351ABE" w:rsidRDefault="00784905" w:rsidP="0070378D">
            <w:pPr>
              <w:spacing w:after="0" w:line="240" w:lineRule="auto"/>
              <w:ind w:left="57" w:right="57"/>
              <w:rPr>
                <w:rFonts w:ascii="Arial" w:eastAsia="Times New Roman" w:hAnsi="Arial" w:cs="Arial"/>
                <w:sz w:val="16"/>
                <w:szCs w:val="16"/>
                <w:lang w:eastAsia="pl-PL"/>
              </w:rPr>
            </w:pPr>
            <w:r w:rsidRPr="00351ABE">
              <w:rPr>
                <w:rFonts w:ascii="Arial" w:eastAsia="Times New Roman" w:hAnsi="Arial" w:cs="Arial"/>
                <w:sz w:val="16"/>
                <w:szCs w:val="16"/>
                <w:lang w:eastAsia="pl-PL"/>
              </w:rPr>
              <w:t>W celu zmniejszenia ładunku zanieczyszczeń organicznych w wodzie zanieczyszczonej olejem lub smarem (np. z wycieków ropy naftowej lub z czyszczenia emulsji do walcowania i odpuszczania, roztworów odtłuszczających i smarów do ciągnienia drutu), która jest przesyłana do dalszego przetwarzania, w ramach BAT 30</w:t>
            </w:r>
            <w:r w:rsidR="003E0F14">
              <w:rPr>
                <w:rFonts w:ascii="Arial" w:eastAsia="Times New Roman" w:hAnsi="Arial" w:cs="Arial"/>
                <w:sz w:val="16"/>
                <w:szCs w:val="16"/>
                <w:lang w:eastAsia="pl-PL"/>
              </w:rPr>
              <w:t xml:space="preserve">, </w:t>
            </w:r>
            <w:r w:rsidRPr="00351ABE">
              <w:rPr>
                <w:rFonts w:ascii="Arial" w:eastAsia="Times New Roman" w:hAnsi="Arial" w:cs="Arial"/>
                <w:sz w:val="16"/>
                <w:szCs w:val="16"/>
                <w:lang w:eastAsia="pl-PL"/>
              </w:rPr>
              <w:t xml:space="preserve"> realizowane jest oddzielanie fazy oleju od wody – oddzielanie fizyczne (osadniki </w:t>
            </w:r>
            <w:proofErr w:type="spellStart"/>
            <w:r w:rsidRPr="00351ABE">
              <w:rPr>
                <w:rFonts w:ascii="Arial" w:eastAsia="Times New Roman" w:hAnsi="Arial" w:cs="Arial"/>
                <w:sz w:val="16"/>
                <w:szCs w:val="16"/>
                <w:lang w:eastAsia="pl-PL"/>
              </w:rPr>
              <w:t>Dorra</w:t>
            </w:r>
            <w:proofErr w:type="spellEnd"/>
            <w:r w:rsidRPr="00351ABE">
              <w:rPr>
                <w:rFonts w:ascii="Arial" w:eastAsia="Times New Roman" w:hAnsi="Arial" w:cs="Arial"/>
                <w:sz w:val="16"/>
                <w:szCs w:val="16"/>
                <w:lang w:eastAsia="pl-PL"/>
              </w:rPr>
              <w:t>).</w:t>
            </w:r>
          </w:p>
          <w:p w14:paraId="203DC116" w14:textId="5C8D9DF3" w:rsidR="00B45A03" w:rsidRPr="00351ABE" w:rsidRDefault="00B45A03" w:rsidP="009A5190">
            <w:pPr>
              <w:spacing w:after="0" w:line="240" w:lineRule="auto"/>
              <w:ind w:left="57" w:right="57"/>
              <w:rPr>
                <w:rFonts w:ascii="Arial" w:eastAsia="Times New Roman" w:hAnsi="Arial" w:cs="Arial"/>
                <w:sz w:val="16"/>
                <w:szCs w:val="16"/>
                <w:highlight w:val="magenta"/>
                <w:lang w:eastAsia="pl-PL"/>
              </w:rPr>
            </w:pPr>
          </w:p>
        </w:tc>
      </w:tr>
      <w:tr w:rsidR="00784905" w:rsidRPr="00351ABE" w14:paraId="29587F35" w14:textId="77777777" w:rsidTr="00D5783E">
        <w:tc>
          <w:tcPr>
            <w:tcW w:w="1247" w:type="dxa"/>
            <w:shd w:val="clear" w:color="auto" w:fill="auto"/>
            <w:vAlign w:val="center"/>
          </w:tcPr>
          <w:p w14:paraId="3BAFE07E" w14:textId="77777777" w:rsidR="00784905" w:rsidRPr="00351ABE" w:rsidRDefault="00784905" w:rsidP="00D5783E">
            <w:pPr>
              <w:spacing w:after="0" w:line="240" w:lineRule="auto"/>
              <w:ind w:left="-57" w:right="-57"/>
              <w:rPr>
                <w:rFonts w:ascii="Arial" w:eastAsia="Times New Roman" w:hAnsi="Arial" w:cs="Arial"/>
                <w:b/>
                <w:sz w:val="16"/>
                <w:szCs w:val="16"/>
                <w:lang w:eastAsia="pl-PL"/>
              </w:rPr>
            </w:pPr>
            <w:r w:rsidRPr="00351ABE">
              <w:rPr>
                <w:rFonts w:ascii="Arial" w:eastAsia="Times New Roman" w:hAnsi="Arial" w:cs="Arial"/>
                <w:b/>
                <w:sz w:val="16"/>
                <w:szCs w:val="16"/>
                <w:lang w:eastAsia="pl-PL"/>
              </w:rPr>
              <w:t>BAT 31</w:t>
            </w:r>
          </w:p>
        </w:tc>
        <w:tc>
          <w:tcPr>
            <w:tcW w:w="8151" w:type="dxa"/>
            <w:shd w:val="clear" w:color="auto" w:fill="auto"/>
          </w:tcPr>
          <w:p w14:paraId="6544152B" w14:textId="77777777" w:rsidR="00784905" w:rsidRPr="00351ABE" w:rsidRDefault="00784905" w:rsidP="0070378D">
            <w:pPr>
              <w:spacing w:after="0" w:line="240" w:lineRule="auto"/>
              <w:ind w:right="57"/>
              <w:rPr>
                <w:rFonts w:ascii="Arial" w:eastAsia="Times New Roman" w:hAnsi="Arial" w:cs="Arial"/>
                <w:sz w:val="16"/>
                <w:szCs w:val="16"/>
                <w:lang w:eastAsia="pl-PL"/>
              </w:rPr>
            </w:pPr>
            <w:r w:rsidRPr="00351ABE">
              <w:rPr>
                <w:rFonts w:ascii="Arial" w:eastAsia="Times New Roman" w:hAnsi="Arial" w:cs="Arial"/>
                <w:sz w:val="16"/>
                <w:szCs w:val="16"/>
                <w:lang w:eastAsia="pl-PL"/>
              </w:rPr>
              <w:t>W celu ograniczenia emisji do wody, w ramach BAT 31 stosuje się następującą kombinację technik oczyszczania ścieków:</w:t>
            </w:r>
          </w:p>
          <w:p w14:paraId="7FECF2D3" w14:textId="77777777" w:rsidR="00784905" w:rsidRPr="00351ABE" w:rsidRDefault="00784905" w:rsidP="00C81637">
            <w:pPr>
              <w:numPr>
                <w:ilvl w:val="0"/>
                <w:numId w:val="142"/>
              </w:numPr>
              <w:spacing w:after="0" w:line="240" w:lineRule="auto"/>
              <w:ind w:right="57"/>
              <w:rPr>
                <w:rFonts w:ascii="Arial" w:eastAsia="Times New Roman" w:hAnsi="Arial" w:cs="Arial"/>
                <w:sz w:val="16"/>
                <w:szCs w:val="16"/>
                <w:lang w:eastAsia="pl-PL"/>
              </w:rPr>
            </w:pPr>
            <w:r w:rsidRPr="00351ABE">
              <w:rPr>
                <w:rFonts w:ascii="Arial" w:eastAsia="Times New Roman" w:hAnsi="Arial" w:cs="Arial"/>
                <w:sz w:val="16"/>
                <w:szCs w:val="16"/>
                <w:lang w:eastAsia="pl-PL"/>
              </w:rPr>
              <w:t xml:space="preserve">oddzielanie fizyczne (osadniki </w:t>
            </w:r>
            <w:proofErr w:type="spellStart"/>
            <w:r w:rsidRPr="00351ABE">
              <w:rPr>
                <w:rFonts w:ascii="Arial" w:eastAsia="Times New Roman" w:hAnsi="Arial" w:cs="Arial"/>
                <w:sz w:val="16"/>
                <w:szCs w:val="16"/>
                <w:lang w:eastAsia="pl-PL"/>
              </w:rPr>
              <w:t>Dorra</w:t>
            </w:r>
            <w:proofErr w:type="spellEnd"/>
            <w:r w:rsidRPr="00351ABE">
              <w:rPr>
                <w:rFonts w:ascii="Arial" w:eastAsia="Times New Roman" w:hAnsi="Arial" w:cs="Arial"/>
                <w:sz w:val="16"/>
                <w:szCs w:val="16"/>
                <w:lang w:eastAsia="pl-PL"/>
              </w:rPr>
              <w:t>) – rozdzielanie fazy oleju od wody,</w:t>
            </w:r>
          </w:p>
          <w:p w14:paraId="402C918C" w14:textId="77777777" w:rsidR="00784905" w:rsidRPr="003E0F14" w:rsidRDefault="00784905" w:rsidP="00C81637">
            <w:pPr>
              <w:pStyle w:val="Akapitzlist"/>
              <w:numPr>
                <w:ilvl w:val="0"/>
                <w:numId w:val="143"/>
              </w:numPr>
              <w:ind w:right="57"/>
              <w:rPr>
                <w:rFonts w:ascii="Arial" w:hAnsi="Arial" w:cs="Arial"/>
                <w:sz w:val="16"/>
                <w:szCs w:val="16"/>
              </w:rPr>
            </w:pPr>
            <w:r w:rsidRPr="003E0F14">
              <w:rPr>
                <w:rFonts w:ascii="Arial" w:hAnsi="Arial" w:cs="Arial"/>
                <w:sz w:val="16"/>
                <w:szCs w:val="16"/>
              </w:rPr>
              <w:t>sedymentacja (osadnik szlamu - mułek),</w:t>
            </w:r>
          </w:p>
          <w:p w14:paraId="08D87C4F" w14:textId="06E85480" w:rsidR="00784905" w:rsidRPr="003E0F14" w:rsidRDefault="00784905" w:rsidP="00C81637">
            <w:pPr>
              <w:pStyle w:val="Akapitzlist"/>
              <w:numPr>
                <w:ilvl w:val="0"/>
                <w:numId w:val="143"/>
              </w:numPr>
              <w:ind w:right="57"/>
              <w:rPr>
                <w:rFonts w:ascii="Arial" w:hAnsi="Arial" w:cs="Arial"/>
                <w:sz w:val="16"/>
                <w:szCs w:val="16"/>
              </w:rPr>
            </w:pPr>
            <w:r w:rsidRPr="003E0F14">
              <w:rPr>
                <w:rFonts w:ascii="Arial" w:hAnsi="Arial" w:cs="Arial"/>
                <w:sz w:val="16"/>
                <w:szCs w:val="16"/>
              </w:rPr>
              <w:t xml:space="preserve">filtracja (filtr przed chłodniami wentylatorowymi na obiegu brudnym i filtr za komorą czerpną, </w:t>
            </w:r>
            <w:r w:rsidR="00F30EAD" w:rsidRPr="003E0F14">
              <w:rPr>
                <w:rFonts w:ascii="Arial" w:hAnsi="Arial" w:cs="Arial"/>
                <w:sz w:val="16"/>
                <w:szCs w:val="16"/>
              </w:rPr>
              <w:br/>
            </w:r>
            <w:r w:rsidRPr="003E0F14">
              <w:rPr>
                <w:rFonts w:ascii="Arial" w:hAnsi="Arial" w:cs="Arial"/>
                <w:sz w:val="16"/>
                <w:szCs w:val="16"/>
              </w:rPr>
              <w:t xml:space="preserve">a przed urządzeniami walcowni - filtry </w:t>
            </w:r>
            <w:proofErr w:type="spellStart"/>
            <w:r w:rsidRPr="003E0F14">
              <w:rPr>
                <w:rFonts w:ascii="Arial" w:hAnsi="Arial" w:cs="Arial"/>
                <w:sz w:val="16"/>
                <w:szCs w:val="16"/>
              </w:rPr>
              <w:t>Hydac</w:t>
            </w:r>
            <w:proofErr w:type="spellEnd"/>
            <w:r w:rsidRPr="003E0F14">
              <w:rPr>
                <w:rFonts w:ascii="Arial" w:hAnsi="Arial" w:cs="Arial"/>
                <w:sz w:val="16"/>
                <w:szCs w:val="16"/>
              </w:rPr>
              <w:t>).</w:t>
            </w:r>
          </w:p>
          <w:p w14:paraId="74258B02" w14:textId="77777777" w:rsidR="00784905" w:rsidRPr="00351ABE" w:rsidRDefault="00784905" w:rsidP="0070378D">
            <w:pPr>
              <w:spacing w:after="0" w:line="240" w:lineRule="auto"/>
              <w:ind w:left="341" w:right="57"/>
              <w:rPr>
                <w:rFonts w:ascii="Arial" w:eastAsia="Times New Roman" w:hAnsi="Arial" w:cs="Arial"/>
                <w:sz w:val="16"/>
                <w:szCs w:val="16"/>
                <w:lang w:eastAsia="pl-PL"/>
              </w:rPr>
            </w:pPr>
          </w:p>
          <w:p w14:paraId="5F52C14A" w14:textId="1970AAD4" w:rsidR="00784905" w:rsidRPr="00351ABE" w:rsidRDefault="00784905" w:rsidP="0070378D">
            <w:pPr>
              <w:spacing w:after="0" w:line="240" w:lineRule="auto"/>
              <w:ind w:right="57"/>
              <w:rPr>
                <w:rFonts w:ascii="Arial" w:eastAsia="Times New Roman" w:hAnsi="Arial" w:cs="Arial"/>
                <w:sz w:val="16"/>
                <w:szCs w:val="16"/>
                <w:lang w:eastAsia="pl-PL"/>
              </w:rPr>
            </w:pPr>
            <w:r w:rsidRPr="00351ABE">
              <w:rPr>
                <w:rFonts w:ascii="Arial" w:eastAsia="Times New Roman" w:hAnsi="Arial" w:cs="Arial"/>
                <w:sz w:val="16"/>
                <w:szCs w:val="16"/>
                <w:lang w:eastAsia="pl-PL"/>
              </w:rPr>
              <w:t>Poziomy emisji powiązane z BAT (BAT-AEL)</w:t>
            </w:r>
            <w:r w:rsidR="003E0F14">
              <w:rPr>
                <w:rFonts w:ascii="Arial" w:eastAsia="Times New Roman" w:hAnsi="Arial" w:cs="Arial"/>
                <w:sz w:val="16"/>
                <w:szCs w:val="16"/>
                <w:lang w:eastAsia="pl-PL"/>
              </w:rPr>
              <w:t>,</w:t>
            </w:r>
            <w:r w:rsidRPr="00351ABE">
              <w:rPr>
                <w:rFonts w:ascii="Arial" w:eastAsia="Times New Roman" w:hAnsi="Arial" w:cs="Arial"/>
                <w:sz w:val="16"/>
                <w:szCs w:val="16"/>
                <w:lang w:eastAsia="pl-PL"/>
              </w:rPr>
              <w:t xml:space="preserve"> w odniesieniu do bezpośrednich zrzutów ścieków przemysłowych z instalacji Walcowni Wyrobów Długich</w:t>
            </w:r>
            <w:r w:rsidR="003E0F14">
              <w:rPr>
                <w:rFonts w:ascii="Arial" w:eastAsia="Times New Roman" w:hAnsi="Arial" w:cs="Arial"/>
                <w:sz w:val="16"/>
                <w:szCs w:val="16"/>
                <w:lang w:eastAsia="pl-PL"/>
              </w:rPr>
              <w:t>,</w:t>
            </w:r>
            <w:r w:rsidRPr="00351ABE">
              <w:rPr>
                <w:rFonts w:ascii="Arial" w:eastAsia="Times New Roman" w:hAnsi="Arial" w:cs="Arial"/>
                <w:sz w:val="16"/>
                <w:szCs w:val="16"/>
                <w:lang w:eastAsia="pl-PL"/>
              </w:rPr>
              <w:t xml:space="preserve"> do odbiornika wodnego – określone na podstawie Tabeli 1.20 w BAT 31 – obejmują następujące substancje:</w:t>
            </w:r>
          </w:p>
          <w:p w14:paraId="04CE0D93" w14:textId="77777777" w:rsidR="00784905" w:rsidRPr="00351ABE" w:rsidRDefault="00784905" w:rsidP="00C81637">
            <w:pPr>
              <w:numPr>
                <w:ilvl w:val="0"/>
                <w:numId w:val="87"/>
              </w:numPr>
              <w:spacing w:after="0" w:line="240" w:lineRule="auto"/>
              <w:ind w:left="284"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t>zawiesina ogólna (TSS): 30 mg/l,</w:t>
            </w:r>
          </w:p>
          <w:p w14:paraId="6FEB8423" w14:textId="77777777" w:rsidR="00784905" w:rsidRPr="00351ABE" w:rsidRDefault="00784905" w:rsidP="00C81637">
            <w:pPr>
              <w:numPr>
                <w:ilvl w:val="0"/>
                <w:numId w:val="87"/>
              </w:numPr>
              <w:spacing w:after="0" w:line="240" w:lineRule="auto"/>
              <w:ind w:left="284" w:right="57" w:hanging="227"/>
              <w:rPr>
                <w:rFonts w:ascii="Arial" w:eastAsia="Times New Roman" w:hAnsi="Arial" w:cs="Arial"/>
                <w:sz w:val="16"/>
                <w:szCs w:val="16"/>
                <w:lang w:eastAsia="pl-PL"/>
              </w:rPr>
            </w:pPr>
            <w:r w:rsidRPr="00351ABE">
              <w:rPr>
                <w:rFonts w:ascii="Arial" w:eastAsia="Times New Roman" w:hAnsi="Arial" w:cs="Arial"/>
                <w:sz w:val="16"/>
                <w:szCs w:val="16"/>
                <w:lang w:eastAsia="pl-PL"/>
              </w:rPr>
              <w:lastRenderedPageBreak/>
              <w:t xml:space="preserve">ogólny węgiel organiczny (OWO): 30 mg/l lub – </w:t>
            </w:r>
            <w:r w:rsidRPr="00351ABE">
              <w:rPr>
                <w:rFonts w:ascii="Arial" w:eastAsia="Times New Roman" w:hAnsi="Arial" w:cs="Arial"/>
                <w:bCs/>
                <w:sz w:val="16"/>
                <w:szCs w:val="16"/>
                <w:lang w:eastAsia="pl-PL"/>
              </w:rPr>
              <w:t xml:space="preserve">zamiennie – </w:t>
            </w:r>
            <w:r w:rsidRPr="00351ABE">
              <w:rPr>
                <w:rFonts w:ascii="Arial" w:eastAsia="Times New Roman" w:hAnsi="Arial" w:cs="Arial"/>
                <w:sz w:val="16"/>
                <w:szCs w:val="16"/>
                <w:lang w:eastAsia="pl-PL"/>
              </w:rPr>
              <w:t>chemiczne zapotrzebowanie na tlen (</w:t>
            </w:r>
            <w:proofErr w:type="spellStart"/>
            <w:r w:rsidRPr="00351ABE">
              <w:rPr>
                <w:rFonts w:ascii="Arial" w:eastAsia="Times New Roman" w:hAnsi="Arial" w:cs="Arial"/>
                <w:sz w:val="16"/>
                <w:szCs w:val="16"/>
                <w:lang w:eastAsia="pl-PL"/>
              </w:rPr>
              <w:t>ChZT</w:t>
            </w:r>
            <w:proofErr w:type="spellEnd"/>
            <w:r w:rsidRPr="00351ABE">
              <w:rPr>
                <w:rFonts w:ascii="Arial" w:eastAsia="Times New Roman" w:hAnsi="Arial" w:cs="Arial"/>
                <w:sz w:val="16"/>
                <w:szCs w:val="16"/>
                <w:lang w:eastAsia="pl-PL"/>
              </w:rPr>
              <w:t>): 90 mg/l,</w:t>
            </w:r>
          </w:p>
          <w:p w14:paraId="39391459" w14:textId="77777777" w:rsidR="00784905" w:rsidRPr="00351ABE" w:rsidRDefault="00784905" w:rsidP="00C81637">
            <w:pPr>
              <w:numPr>
                <w:ilvl w:val="0"/>
                <w:numId w:val="87"/>
              </w:numPr>
              <w:spacing w:after="0" w:line="240" w:lineRule="auto"/>
              <w:ind w:left="284" w:right="57" w:hanging="227"/>
              <w:rPr>
                <w:rFonts w:ascii="Arial" w:eastAsia="Times New Roman" w:hAnsi="Arial" w:cs="Arial"/>
                <w:bCs/>
                <w:sz w:val="16"/>
                <w:szCs w:val="16"/>
                <w:lang w:eastAsia="pl-PL"/>
              </w:rPr>
            </w:pPr>
            <w:r w:rsidRPr="00351ABE">
              <w:rPr>
                <w:rFonts w:ascii="Arial" w:eastAsia="Times New Roman" w:hAnsi="Arial" w:cs="Arial"/>
                <w:sz w:val="16"/>
                <w:szCs w:val="16"/>
                <w:lang w:eastAsia="pl-PL"/>
              </w:rPr>
              <w:t>indeks oleju węglowodorowego (HOI)</w:t>
            </w:r>
            <w:r w:rsidRPr="00351ABE">
              <w:rPr>
                <w:rFonts w:ascii="Arial" w:eastAsia="Times New Roman" w:hAnsi="Arial" w:cs="Arial"/>
                <w:bCs/>
                <w:sz w:val="16"/>
                <w:szCs w:val="16"/>
                <w:lang w:eastAsia="pl-PL"/>
              </w:rPr>
              <w:t>: 4 mg/l,</w:t>
            </w:r>
          </w:p>
          <w:p w14:paraId="5DCE67E2" w14:textId="77777777" w:rsidR="00784905" w:rsidRPr="00351ABE" w:rsidRDefault="00784905" w:rsidP="00C81637">
            <w:pPr>
              <w:numPr>
                <w:ilvl w:val="0"/>
                <w:numId w:val="87"/>
              </w:numPr>
              <w:spacing w:after="0" w:line="240" w:lineRule="auto"/>
              <w:ind w:left="284" w:right="57" w:hanging="227"/>
              <w:rPr>
                <w:rFonts w:ascii="Arial" w:eastAsia="Times New Roman" w:hAnsi="Arial" w:cs="Arial"/>
                <w:bCs/>
                <w:sz w:val="16"/>
                <w:szCs w:val="16"/>
                <w:lang w:eastAsia="pl-PL"/>
              </w:rPr>
            </w:pPr>
            <w:r w:rsidRPr="00351ABE">
              <w:rPr>
                <w:rFonts w:ascii="Arial" w:eastAsia="Times New Roman" w:hAnsi="Arial" w:cs="Arial"/>
                <w:sz w:val="16"/>
                <w:szCs w:val="16"/>
                <w:lang w:eastAsia="pl-PL"/>
              </w:rPr>
              <w:t xml:space="preserve">żelazo (Fe): </w:t>
            </w:r>
            <w:r w:rsidRPr="00351ABE">
              <w:rPr>
                <w:rFonts w:ascii="Arial" w:eastAsia="Times New Roman" w:hAnsi="Arial" w:cs="Arial"/>
                <w:bCs/>
                <w:sz w:val="16"/>
                <w:szCs w:val="16"/>
                <w:lang w:eastAsia="pl-PL"/>
              </w:rPr>
              <w:t>5 mg/l,</w:t>
            </w:r>
          </w:p>
          <w:p w14:paraId="527422DD" w14:textId="77777777" w:rsidR="00784905" w:rsidRPr="00351ABE" w:rsidRDefault="00784905" w:rsidP="00C81637">
            <w:pPr>
              <w:numPr>
                <w:ilvl w:val="0"/>
                <w:numId w:val="87"/>
              </w:numPr>
              <w:spacing w:after="0" w:line="240" w:lineRule="auto"/>
              <w:ind w:left="284" w:right="57" w:hanging="227"/>
              <w:rPr>
                <w:rFonts w:ascii="Arial" w:eastAsia="Times New Roman" w:hAnsi="Arial" w:cs="Arial"/>
                <w:bCs/>
                <w:sz w:val="16"/>
                <w:szCs w:val="16"/>
                <w:lang w:eastAsia="pl-PL"/>
              </w:rPr>
            </w:pPr>
            <w:r w:rsidRPr="00351ABE">
              <w:rPr>
                <w:rFonts w:ascii="Arial" w:eastAsia="Times New Roman" w:hAnsi="Arial" w:cs="Arial"/>
                <w:sz w:val="16"/>
                <w:szCs w:val="16"/>
                <w:lang w:eastAsia="pl-PL"/>
              </w:rPr>
              <w:t xml:space="preserve">cynk (Zn): </w:t>
            </w:r>
            <w:r w:rsidRPr="00351ABE">
              <w:rPr>
                <w:rFonts w:ascii="Arial" w:eastAsia="Times New Roman" w:hAnsi="Arial" w:cs="Arial"/>
                <w:bCs/>
                <w:sz w:val="16"/>
                <w:szCs w:val="16"/>
                <w:lang w:eastAsia="pl-PL"/>
              </w:rPr>
              <w:t>1 mg/l.</w:t>
            </w:r>
          </w:p>
          <w:p w14:paraId="4C6A695A" w14:textId="77777777" w:rsidR="00784905" w:rsidRPr="00351ABE" w:rsidRDefault="00784905" w:rsidP="009A5190">
            <w:pPr>
              <w:spacing w:after="0" w:line="240" w:lineRule="auto"/>
              <w:ind w:left="57" w:right="57"/>
              <w:rPr>
                <w:rFonts w:ascii="Arial" w:eastAsia="Times New Roman" w:hAnsi="Arial" w:cs="Arial"/>
                <w:b/>
                <w:sz w:val="16"/>
                <w:szCs w:val="16"/>
                <w:lang w:eastAsia="pl-PL"/>
              </w:rPr>
            </w:pPr>
          </w:p>
        </w:tc>
      </w:tr>
      <w:bookmarkEnd w:id="4"/>
    </w:tbl>
    <w:p w14:paraId="02338394" w14:textId="77777777" w:rsidR="00F30EAD" w:rsidRDefault="00F30EAD" w:rsidP="008C40EC">
      <w:pPr>
        <w:pStyle w:val="Arial10i5"/>
        <w:spacing w:line="320" w:lineRule="exact"/>
        <w:ind w:left="720"/>
        <w:rPr>
          <w:rFonts w:cs="Arial"/>
          <w:b/>
          <w:color w:val="auto"/>
          <w:sz w:val="24"/>
          <w:szCs w:val="24"/>
        </w:rPr>
      </w:pPr>
    </w:p>
    <w:p w14:paraId="6D0D64B2" w14:textId="61855D90" w:rsidR="008C40EC" w:rsidRPr="00036082" w:rsidRDefault="008C40EC" w:rsidP="00C81637">
      <w:pPr>
        <w:pStyle w:val="Arial10i5"/>
        <w:numPr>
          <w:ilvl w:val="0"/>
          <w:numId w:val="135"/>
        </w:numPr>
        <w:spacing w:line="320" w:lineRule="exact"/>
        <w:rPr>
          <w:rFonts w:cs="Arial"/>
          <w:b/>
          <w:color w:val="auto"/>
          <w:sz w:val="24"/>
          <w:szCs w:val="24"/>
        </w:rPr>
      </w:pPr>
      <w:r w:rsidRPr="00036082">
        <w:rPr>
          <w:rFonts w:cs="Arial"/>
          <w:b/>
          <w:color w:val="auto"/>
          <w:sz w:val="24"/>
          <w:szCs w:val="24"/>
        </w:rPr>
        <w:t>W zakresie efektywności energetycznej.</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221"/>
      </w:tblGrid>
      <w:tr w:rsidR="008C40EC" w:rsidRPr="00F30EAD" w14:paraId="42137323" w14:textId="77777777" w:rsidTr="00F30EAD">
        <w:trPr>
          <w:trHeight w:val="396"/>
        </w:trPr>
        <w:tc>
          <w:tcPr>
            <w:tcW w:w="1413" w:type="dxa"/>
            <w:shd w:val="clear" w:color="auto" w:fill="BFBFBF" w:themeFill="background1" w:themeFillShade="BF"/>
            <w:vAlign w:val="center"/>
          </w:tcPr>
          <w:p w14:paraId="35DCF1BB" w14:textId="77777777" w:rsidR="008C40EC" w:rsidRPr="00F30EAD" w:rsidRDefault="008C40EC" w:rsidP="003B4A08">
            <w:pPr>
              <w:spacing w:after="0" w:line="240" w:lineRule="exact"/>
              <w:ind w:left="-57" w:right="-57"/>
              <w:jc w:val="center"/>
              <w:rPr>
                <w:rFonts w:ascii="Arial" w:eastAsia="Times New Roman" w:hAnsi="Arial" w:cs="Arial"/>
                <w:b/>
                <w:bCs/>
                <w:sz w:val="16"/>
                <w:szCs w:val="16"/>
                <w:lang w:eastAsia="pl-PL"/>
              </w:rPr>
            </w:pPr>
            <w:r w:rsidRPr="00F30EAD">
              <w:rPr>
                <w:rFonts w:ascii="Arial" w:eastAsia="Times New Roman" w:hAnsi="Arial" w:cs="Arial"/>
                <w:b/>
                <w:bCs/>
                <w:sz w:val="16"/>
                <w:szCs w:val="16"/>
                <w:lang w:eastAsia="pl-PL"/>
              </w:rPr>
              <w:t>Nr konkluzji BAT</w:t>
            </w:r>
          </w:p>
        </w:tc>
        <w:tc>
          <w:tcPr>
            <w:tcW w:w="8221" w:type="dxa"/>
            <w:shd w:val="clear" w:color="auto" w:fill="BFBFBF" w:themeFill="background1" w:themeFillShade="BF"/>
            <w:vAlign w:val="center"/>
          </w:tcPr>
          <w:p w14:paraId="78327084" w14:textId="29BA481F" w:rsidR="008C40EC" w:rsidRPr="00F30EAD" w:rsidRDefault="009A5190" w:rsidP="009A5190">
            <w:pPr>
              <w:spacing w:after="0" w:line="240" w:lineRule="exact"/>
              <w:ind w:left="-57" w:right="-57"/>
              <w:rPr>
                <w:rFonts w:ascii="Arial" w:eastAsia="Times New Roman" w:hAnsi="Arial" w:cs="Arial"/>
                <w:b/>
                <w:bCs/>
                <w:sz w:val="16"/>
                <w:szCs w:val="16"/>
                <w:lang w:eastAsia="pl-PL"/>
              </w:rPr>
            </w:pPr>
            <w:r w:rsidRPr="00D02B50">
              <w:rPr>
                <w:rFonts w:ascii="Arial" w:hAnsi="Arial" w:cs="Arial"/>
                <w:b/>
                <w:sz w:val="16"/>
                <w:szCs w:val="16"/>
              </w:rPr>
              <w:t>Sposób realizacji w instalacji IPPC</w:t>
            </w:r>
          </w:p>
        </w:tc>
      </w:tr>
      <w:tr w:rsidR="008C40EC" w:rsidRPr="00F30EAD" w14:paraId="380F76F1" w14:textId="77777777" w:rsidTr="00D5783E">
        <w:trPr>
          <w:trHeight w:val="396"/>
        </w:trPr>
        <w:tc>
          <w:tcPr>
            <w:tcW w:w="1413" w:type="dxa"/>
            <w:shd w:val="clear" w:color="auto" w:fill="auto"/>
            <w:vAlign w:val="center"/>
          </w:tcPr>
          <w:p w14:paraId="7F34D0DD" w14:textId="77777777" w:rsidR="008C40EC" w:rsidRPr="00F30EAD" w:rsidRDefault="008C40EC" w:rsidP="00D5783E">
            <w:pPr>
              <w:spacing w:after="0" w:line="240" w:lineRule="exact"/>
              <w:ind w:left="-57" w:right="-57"/>
              <w:rPr>
                <w:rFonts w:ascii="Arial" w:eastAsia="Times New Roman" w:hAnsi="Arial" w:cs="Arial"/>
                <w:b/>
                <w:bCs/>
                <w:sz w:val="16"/>
                <w:szCs w:val="16"/>
                <w:lang w:eastAsia="pl-PL"/>
              </w:rPr>
            </w:pPr>
            <w:r w:rsidRPr="00F30EAD">
              <w:rPr>
                <w:rFonts w:ascii="Arial" w:eastAsia="Times New Roman" w:hAnsi="Arial" w:cs="Arial"/>
                <w:b/>
                <w:bCs/>
                <w:sz w:val="16"/>
                <w:szCs w:val="16"/>
                <w:lang w:eastAsia="pl-PL"/>
              </w:rPr>
              <w:t>BAT 10</w:t>
            </w:r>
          </w:p>
        </w:tc>
        <w:tc>
          <w:tcPr>
            <w:tcW w:w="8221" w:type="dxa"/>
            <w:shd w:val="clear" w:color="auto" w:fill="auto"/>
          </w:tcPr>
          <w:p w14:paraId="603AAFB9" w14:textId="77777777" w:rsidR="00CA2AAA" w:rsidRDefault="008C40EC" w:rsidP="009A5190">
            <w:pPr>
              <w:spacing w:before="60" w:after="60" w:line="240" w:lineRule="auto"/>
              <w:ind w:right="57"/>
              <w:rPr>
                <w:rFonts w:ascii="Arial" w:eastAsia="Times New Roman" w:hAnsi="Arial" w:cs="Arial"/>
                <w:sz w:val="16"/>
                <w:szCs w:val="16"/>
                <w:lang w:eastAsia="pl-PL"/>
              </w:rPr>
            </w:pPr>
            <w:r w:rsidRPr="00E059AC">
              <w:rPr>
                <w:rFonts w:ascii="Arial" w:eastAsia="Times New Roman" w:hAnsi="Arial" w:cs="Arial"/>
                <w:sz w:val="16"/>
                <w:szCs w:val="16"/>
                <w:lang w:eastAsia="pl-PL"/>
              </w:rPr>
              <w:t xml:space="preserve">W ramach BAT 10 realizuje się zapisy części I decyzji „I. </w:t>
            </w:r>
            <w:r w:rsidR="00203261" w:rsidRPr="00EA5546">
              <w:rPr>
                <w:rFonts w:ascii="Arial" w:eastAsia="Times New Roman" w:hAnsi="Arial" w:cs="Arial"/>
                <w:sz w:val="16"/>
                <w:szCs w:val="16"/>
                <w:lang w:eastAsia="pl-PL"/>
              </w:rPr>
              <w:t xml:space="preserve">Rodzaj prowadzonej  działalności i parametry instalacji oraz zużycie energii, materiałów, surowców i paliw </w:t>
            </w:r>
            <w:r w:rsidRPr="00E059AC">
              <w:rPr>
                <w:rFonts w:ascii="Arial" w:eastAsia="Times New Roman" w:hAnsi="Arial" w:cs="Arial"/>
                <w:sz w:val="16"/>
                <w:szCs w:val="16"/>
                <w:lang w:eastAsia="pl-PL"/>
              </w:rPr>
              <w:t xml:space="preserve">” podpunkt „4.1. Zużycie energii, materiałów, surowców </w:t>
            </w:r>
            <w:r w:rsidR="00CA2AAA">
              <w:rPr>
                <w:rFonts w:ascii="Arial" w:eastAsia="Times New Roman" w:hAnsi="Arial" w:cs="Arial"/>
                <w:sz w:val="16"/>
                <w:szCs w:val="16"/>
                <w:lang w:eastAsia="pl-PL"/>
              </w:rPr>
              <w:br/>
            </w:r>
            <w:r w:rsidRPr="00E059AC">
              <w:rPr>
                <w:rFonts w:ascii="Arial" w:eastAsia="Times New Roman" w:hAnsi="Arial" w:cs="Arial"/>
                <w:sz w:val="16"/>
                <w:szCs w:val="16"/>
                <w:lang w:eastAsia="pl-PL"/>
              </w:rPr>
              <w:t xml:space="preserve">i paliw” oraz części IV decyzji „IV. Zakres i sposób monitorowania procesów technologicznych, w tym pomiaru </w:t>
            </w:r>
          </w:p>
          <w:p w14:paraId="283DB59C" w14:textId="46743B40" w:rsidR="008C40EC" w:rsidRPr="00E059AC" w:rsidRDefault="008C40EC" w:rsidP="009A5190">
            <w:pPr>
              <w:spacing w:before="60" w:after="60" w:line="240" w:lineRule="auto"/>
              <w:ind w:right="57"/>
              <w:rPr>
                <w:rFonts w:ascii="Arial" w:eastAsia="Times New Roman" w:hAnsi="Arial" w:cs="Arial"/>
                <w:sz w:val="16"/>
                <w:szCs w:val="16"/>
                <w:lang w:eastAsia="pl-PL"/>
              </w:rPr>
            </w:pPr>
            <w:r w:rsidRPr="00E059AC">
              <w:rPr>
                <w:rFonts w:ascii="Arial" w:eastAsia="Times New Roman" w:hAnsi="Arial" w:cs="Arial"/>
                <w:sz w:val="16"/>
                <w:szCs w:val="16"/>
                <w:lang w:eastAsia="pl-PL"/>
              </w:rPr>
              <w:t xml:space="preserve">i ewidencjonowania wielkości emisji” punkt „2. Monitoring efektywności wykorzystania energii elektrycznej </w:t>
            </w:r>
            <w:r w:rsidR="00CA2AAA">
              <w:rPr>
                <w:rFonts w:ascii="Arial" w:eastAsia="Times New Roman" w:hAnsi="Arial" w:cs="Arial"/>
                <w:sz w:val="16"/>
                <w:szCs w:val="16"/>
                <w:lang w:eastAsia="pl-PL"/>
              </w:rPr>
              <w:br/>
            </w:r>
            <w:r w:rsidRPr="00E059AC">
              <w:rPr>
                <w:rFonts w:ascii="Arial" w:eastAsia="Times New Roman" w:hAnsi="Arial" w:cs="Arial"/>
                <w:sz w:val="16"/>
                <w:szCs w:val="16"/>
                <w:lang w:eastAsia="pl-PL"/>
              </w:rPr>
              <w:t>i cieplnej”, a także poprzez wdrożony i certyfikowany System Zarządzania, który uwzględnia poniższe techniki:</w:t>
            </w:r>
          </w:p>
          <w:p w14:paraId="626CD6F2" w14:textId="4411AABF" w:rsidR="008C40EC" w:rsidRPr="00E059AC" w:rsidRDefault="008C40EC" w:rsidP="00C81637">
            <w:pPr>
              <w:numPr>
                <w:ilvl w:val="0"/>
                <w:numId w:val="112"/>
              </w:numPr>
              <w:spacing w:before="60" w:after="60" w:line="240" w:lineRule="auto"/>
              <w:ind w:left="463" w:right="57"/>
              <w:rPr>
                <w:rFonts w:ascii="Arial" w:eastAsia="Times New Roman" w:hAnsi="Arial" w:cs="Arial"/>
                <w:sz w:val="16"/>
                <w:szCs w:val="16"/>
                <w:lang w:eastAsia="pl-PL"/>
              </w:rPr>
            </w:pPr>
            <w:r w:rsidRPr="00E059AC">
              <w:rPr>
                <w:rFonts w:ascii="Arial" w:eastAsia="Times New Roman" w:hAnsi="Arial" w:cs="Arial"/>
                <w:sz w:val="16"/>
                <w:szCs w:val="16"/>
                <w:lang w:eastAsia="pl-PL"/>
              </w:rPr>
              <w:t xml:space="preserve">ustalenie kluczowych wskaźników efektywności w skali roku oraz planowanie celów usprawniania. </w:t>
            </w:r>
            <w:r w:rsidR="00F30EAD" w:rsidRPr="00E059AC">
              <w:rPr>
                <w:rFonts w:ascii="Arial" w:eastAsia="Times New Roman" w:hAnsi="Arial" w:cs="Arial"/>
                <w:sz w:val="16"/>
                <w:szCs w:val="16"/>
                <w:lang w:eastAsia="pl-PL"/>
              </w:rPr>
              <w:br/>
            </w:r>
            <w:r w:rsidRPr="00E059AC">
              <w:rPr>
                <w:rFonts w:ascii="Arial" w:eastAsia="Times New Roman" w:hAnsi="Arial" w:cs="Arial"/>
                <w:sz w:val="16"/>
                <w:szCs w:val="16"/>
                <w:lang w:eastAsia="pl-PL"/>
              </w:rPr>
              <w:t xml:space="preserve">Audyt energetyczny przedsiębiorstwa przeprowadza się raz na 4 lata, zgodnie z wymogami ustawy </w:t>
            </w:r>
            <w:r w:rsidR="00F30EAD" w:rsidRPr="00E059AC">
              <w:rPr>
                <w:rFonts w:ascii="Arial" w:eastAsia="Times New Roman" w:hAnsi="Arial" w:cs="Arial"/>
                <w:sz w:val="16"/>
                <w:szCs w:val="16"/>
                <w:lang w:eastAsia="pl-PL"/>
              </w:rPr>
              <w:br/>
            </w:r>
            <w:r w:rsidRPr="00E059AC">
              <w:rPr>
                <w:rFonts w:ascii="Arial" w:eastAsia="Times New Roman" w:hAnsi="Arial" w:cs="Arial"/>
                <w:sz w:val="16"/>
                <w:szCs w:val="16"/>
                <w:lang w:eastAsia="pl-PL"/>
              </w:rPr>
              <w:t>o efektywności energetycznej,</w:t>
            </w:r>
          </w:p>
          <w:p w14:paraId="047EE160" w14:textId="77777777" w:rsidR="008C40EC" w:rsidRPr="00E059AC" w:rsidRDefault="008C40EC" w:rsidP="00C81637">
            <w:pPr>
              <w:numPr>
                <w:ilvl w:val="0"/>
                <w:numId w:val="112"/>
              </w:numPr>
              <w:spacing w:before="60" w:after="60" w:line="240" w:lineRule="auto"/>
              <w:ind w:left="463" w:right="57"/>
              <w:rPr>
                <w:rFonts w:ascii="Arial" w:eastAsia="Times New Roman" w:hAnsi="Arial" w:cs="Arial"/>
                <w:sz w:val="16"/>
                <w:szCs w:val="16"/>
                <w:lang w:eastAsia="pl-PL"/>
              </w:rPr>
            </w:pPr>
            <w:r w:rsidRPr="00E059AC">
              <w:rPr>
                <w:rFonts w:ascii="Arial" w:eastAsia="Times New Roman" w:hAnsi="Arial" w:cs="Arial"/>
                <w:sz w:val="16"/>
                <w:szCs w:val="16"/>
                <w:lang w:eastAsia="pl-PL"/>
              </w:rPr>
              <w:t>sporządzanie bilansu energetycznego, który przedstawia podział zużycia według rozdziału energia elektryczna, gaz ziemny i uwzględnia:</w:t>
            </w:r>
          </w:p>
          <w:p w14:paraId="1298E317" w14:textId="77777777" w:rsidR="008C40EC" w:rsidRPr="00E059AC" w:rsidRDefault="008C40EC" w:rsidP="00C81637">
            <w:pPr>
              <w:numPr>
                <w:ilvl w:val="0"/>
                <w:numId w:val="111"/>
              </w:numPr>
              <w:spacing w:before="60" w:after="60" w:line="240" w:lineRule="auto"/>
              <w:ind w:left="714" w:right="57" w:hanging="357"/>
              <w:contextualSpacing/>
              <w:rPr>
                <w:rFonts w:ascii="Arial" w:eastAsia="Times New Roman" w:hAnsi="Arial" w:cs="Arial"/>
                <w:sz w:val="16"/>
                <w:szCs w:val="16"/>
                <w:lang w:eastAsia="pl-PL"/>
              </w:rPr>
            </w:pPr>
            <w:r w:rsidRPr="00E059AC">
              <w:rPr>
                <w:rFonts w:ascii="Arial" w:eastAsia="Times New Roman" w:hAnsi="Arial" w:cs="Arial"/>
                <w:sz w:val="16"/>
                <w:szCs w:val="16"/>
                <w:lang w:eastAsia="pl-PL"/>
              </w:rPr>
              <w:t>granice procesowe,</w:t>
            </w:r>
          </w:p>
          <w:p w14:paraId="0E4C9A36" w14:textId="77777777" w:rsidR="008C40EC" w:rsidRPr="00E059AC" w:rsidRDefault="008C40EC" w:rsidP="00C81637">
            <w:pPr>
              <w:numPr>
                <w:ilvl w:val="0"/>
                <w:numId w:val="111"/>
              </w:numPr>
              <w:spacing w:before="60" w:after="60" w:line="240" w:lineRule="auto"/>
              <w:ind w:left="714" w:right="57" w:hanging="357"/>
              <w:contextualSpacing/>
              <w:rPr>
                <w:rFonts w:ascii="Arial" w:eastAsia="Times New Roman" w:hAnsi="Arial" w:cs="Arial"/>
                <w:sz w:val="16"/>
                <w:szCs w:val="16"/>
                <w:lang w:eastAsia="pl-PL"/>
              </w:rPr>
            </w:pPr>
            <w:r w:rsidRPr="00E059AC">
              <w:rPr>
                <w:rFonts w:ascii="Arial" w:eastAsia="Times New Roman" w:hAnsi="Arial" w:cs="Arial"/>
                <w:sz w:val="16"/>
                <w:szCs w:val="16"/>
                <w:lang w:eastAsia="pl-PL"/>
              </w:rPr>
              <w:t xml:space="preserve">informacje o zużyciu, pod względem energii dostarczonej, </w:t>
            </w:r>
          </w:p>
          <w:p w14:paraId="19493933" w14:textId="77777777" w:rsidR="008C40EC" w:rsidRDefault="008C40EC" w:rsidP="00C81637">
            <w:pPr>
              <w:numPr>
                <w:ilvl w:val="0"/>
                <w:numId w:val="111"/>
              </w:numPr>
              <w:spacing w:before="60" w:after="60" w:line="240" w:lineRule="auto"/>
              <w:ind w:left="714" w:right="57" w:hanging="357"/>
              <w:contextualSpacing/>
              <w:rPr>
                <w:rFonts w:ascii="Arial" w:eastAsia="Times New Roman" w:hAnsi="Arial" w:cs="Arial"/>
                <w:sz w:val="16"/>
                <w:szCs w:val="16"/>
                <w:lang w:eastAsia="pl-PL"/>
              </w:rPr>
            </w:pPr>
            <w:r w:rsidRPr="00E059AC">
              <w:rPr>
                <w:rFonts w:ascii="Arial" w:eastAsia="Times New Roman" w:hAnsi="Arial" w:cs="Arial"/>
                <w:sz w:val="16"/>
                <w:szCs w:val="16"/>
                <w:lang w:eastAsia="pl-PL"/>
              </w:rPr>
              <w:t>informacje, w jaki sposób energia jest wykorzystywana w procesach.</w:t>
            </w:r>
          </w:p>
          <w:p w14:paraId="2BC4CD94" w14:textId="0DFC0B46" w:rsidR="00794A86" w:rsidRPr="00E059AC" w:rsidRDefault="00794A86" w:rsidP="00794A86">
            <w:pPr>
              <w:spacing w:before="60" w:after="60" w:line="240" w:lineRule="auto"/>
              <w:ind w:left="714" w:right="57"/>
              <w:contextualSpacing/>
              <w:rPr>
                <w:rFonts w:ascii="Arial" w:eastAsia="Times New Roman" w:hAnsi="Arial" w:cs="Arial"/>
                <w:sz w:val="16"/>
                <w:szCs w:val="16"/>
                <w:lang w:eastAsia="pl-PL"/>
              </w:rPr>
            </w:pPr>
          </w:p>
        </w:tc>
      </w:tr>
      <w:tr w:rsidR="008C40EC" w:rsidRPr="00F30EAD" w14:paraId="7860A1FB" w14:textId="77777777" w:rsidTr="00D5783E">
        <w:trPr>
          <w:trHeight w:hRule="exact" w:val="2724"/>
        </w:trPr>
        <w:tc>
          <w:tcPr>
            <w:tcW w:w="1413" w:type="dxa"/>
            <w:shd w:val="clear" w:color="auto" w:fill="auto"/>
            <w:vAlign w:val="center"/>
          </w:tcPr>
          <w:p w14:paraId="4452BCAA" w14:textId="77777777" w:rsidR="008C40EC" w:rsidRPr="00F30EAD" w:rsidRDefault="008C40EC" w:rsidP="00D5783E">
            <w:pPr>
              <w:spacing w:before="60" w:after="60" w:line="240" w:lineRule="auto"/>
              <w:ind w:left="-57" w:right="-57"/>
              <w:rPr>
                <w:rFonts w:ascii="Arial" w:eastAsia="Times New Roman" w:hAnsi="Arial" w:cs="Arial"/>
                <w:b/>
                <w:sz w:val="16"/>
                <w:szCs w:val="16"/>
                <w:lang w:eastAsia="pl-PL"/>
              </w:rPr>
            </w:pPr>
            <w:r w:rsidRPr="00F30EAD">
              <w:rPr>
                <w:rFonts w:ascii="Arial" w:eastAsia="Times New Roman" w:hAnsi="Arial" w:cs="Arial"/>
                <w:b/>
                <w:sz w:val="16"/>
                <w:szCs w:val="16"/>
                <w:lang w:eastAsia="pl-PL"/>
              </w:rPr>
              <w:t>BAT 11</w:t>
            </w:r>
          </w:p>
        </w:tc>
        <w:tc>
          <w:tcPr>
            <w:tcW w:w="8221" w:type="dxa"/>
            <w:shd w:val="clear" w:color="auto" w:fill="auto"/>
          </w:tcPr>
          <w:p w14:paraId="351C99AE"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 xml:space="preserve">W ramach BAT 11 zastosowano następujące kombinacje technik d, e i m, związanych </w:t>
            </w:r>
            <w:r w:rsidRPr="00F30EAD">
              <w:rPr>
                <w:rFonts w:ascii="Arial" w:eastAsia="Times New Roman" w:hAnsi="Arial" w:cs="Arial"/>
                <w:bCs/>
                <w:sz w:val="16"/>
                <w:szCs w:val="16"/>
                <w:lang w:eastAsia="pl-PL"/>
              </w:rPr>
              <w:br/>
              <w:t>z prowadzonym procesem (nagrzewanie wsadu):</w:t>
            </w:r>
          </w:p>
          <w:p w14:paraId="25406C79"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d) optymalizacja spalania – zastosowanie palników spełniających wymagania,</w:t>
            </w:r>
          </w:p>
          <w:p w14:paraId="338E23A4"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e) automatyzacja i sterowanie piecem – piec działa pod kontrolą automatycznego systemu sterowania,</w:t>
            </w:r>
          </w:p>
          <w:p w14:paraId="1ADD0291" w14:textId="77777777" w:rsidR="006B1BC4"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m) wstępne ogrzewanie powietrza do spalania – piec wyposażono w rekuperator, w którym podgrzewane jest powietrze. Konstrukcja pieca, wymusza przepływ gazów ze stref grzewczych, w kierunku załadunku pieca ogrzewając ładowane kęsy</w:t>
            </w:r>
            <w:r w:rsidR="006B1BC4">
              <w:rPr>
                <w:rFonts w:ascii="Arial" w:eastAsia="Times New Roman" w:hAnsi="Arial" w:cs="Arial"/>
                <w:bCs/>
                <w:sz w:val="16"/>
                <w:szCs w:val="16"/>
                <w:lang w:eastAsia="pl-PL"/>
              </w:rPr>
              <w:t>,</w:t>
            </w:r>
          </w:p>
          <w:p w14:paraId="6EFA2191" w14:textId="7F5BDA37" w:rsidR="008C40EC" w:rsidRPr="00F30EAD" w:rsidRDefault="006B1BC4" w:rsidP="009A5190">
            <w:pPr>
              <w:spacing w:before="60" w:after="60" w:line="240" w:lineRule="auto"/>
              <w:ind w:right="57"/>
              <w:rPr>
                <w:rFonts w:ascii="Arial" w:eastAsia="Times New Roman" w:hAnsi="Arial" w:cs="Arial"/>
                <w:bCs/>
                <w:sz w:val="16"/>
                <w:szCs w:val="16"/>
                <w:lang w:eastAsia="pl-PL"/>
              </w:rPr>
            </w:pPr>
            <w:r w:rsidRPr="006B1BC4">
              <w:rPr>
                <w:rFonts w:ascii="Arial" w:eastAsia="Times New Roman" w:hAnsi="Arial" w:cs="Arial"/>
                <w:bCs/>
                <w:sz w:val="16"/>
                <w:szCs w:val="16"/>
                <w:lang w:eastAsia="pl-PL"/>
              </w:rPr>
              <w:t xml:space="preserve">n) stosowanie kotła </w:t>
            </w:r>
            <w:proofErr w:type="spellStart"/>
            <w:r w:rsidRPr="006B1BC4">
              <w:rPr>
                <w:rFonts w:ascii="Arial" w:eastAsia="Times New Roman" w:hAnsi="Arial" w:cs="Arial"/>
                <w:bCs/>
                <w:sz w:val="16"/>
                <w:szCs w:val="16"/>
                <w:lang w:eastAsia="pl-PL"/>
              </w:rPr>
              <w:t>odzysknicowego</w:t>
            </w:r>
            <w:proofErr w:type="spellEnd"/>
            <w:r w:rsidRPr="006B1BC4">
              <w:rPr>
                <w:rFonts w:ascii="Arial" w:eastAsia="Times New Roman" w:hAnsi="Arial" w:cs="Arial"/>
                <w:bCs/>
                <w:sz w:val="16"/>
                <w:szCs w:val="16"/>
                <w:lang w:eastAsia="pl-PL"/>
              </w:rPr>
              <w:t xml:space="preserve"> – ciepło z gorących gazów spalinowych jest wykorzystywane do wytwarzania pary lub/i gorącej wody, która jest używana do ogrzewania  budynków socjalnych zakładu</w:t>
            </w:r>
            <w:r w:rsidR="008C40EC" w:rsidRPr="00F30EAD">
              <w:rPr>
                <w:rFonts w:ascii="Arial" w:eastAsia="Times New Roman" w:hAnsi="Arial" w:cs="Arial"/>
                <w:bCs/>
                <w:sz w:val="16"/>
                <w:szCs w:val="16"/>
                <w:lang w:eastAsia="pl-PL"/>
              </w:rPr>
              <w:t>.</w:t>
            </w:r>
          </w:p>
          <w:p w14:paraId="0CE6B376" w14:textId="2B2A39DE" w:rsidR="008C40EC" w:rsidRDefault="008C40EC" w:rsidP="009A5190">
            <w:pPr>
              <w:spacing w:before="12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Poziomy efektywności środowiskowej powiązane z BAT (BAT-AEPL – tabela 1.1)</w:t>
            </w:r>
            <w:r w:rsidR="0085724E">
              <w:rPr>
                <w:rFonts w:ascii="Arial" w:eastAsia="Times New Roman" w:hAnsi="Arial" w:cs="Arial"/>
                <w:bCs/>
                <w:sz w:val="16"/>
                <w:szCs w:val="16"/>
                <w:lang w:eastAsia="pl-PL"/>
              </w:rPr>
              <w:t>,</w:t>
            </w:r>
            <w:r w:rsidRPr="00F30EAD">
              <w:rPr>
                <w:rFonts w:ascii="Arial" w:eastAsia="Times New Roman" w:hAnsi="Arial" w:cs="Arial"/>
                <w:bCs/>
                <w:sz w:val="16"/>
                <w:szCs w:val="16"/>
                <w:lang w:eastAsia="pl-PL"/>
              </w:rPr>
              <w:t xml:space="preserve"> w odniesieniu do jednostkowego zużycia energii związanego z nagrzewaniem wsadu w procesie walcowania na gorąco, są spełnione i mieszczą się w zakresie </w:t>
            </w:r>
            <w:r w:rsidR="00EF1AE6">
              <w:rPr>
                <w:rFonts w:ascii="Arial" w:eastAsia="Times New Roman" w:hAnsi="Arial" w:cs="Arial"/>
                <w:bCs/>
                <w:sz w:val="16"/>
                <w:szCs w:val="16"/>
                <w:lang w:eastAsia="pl-PL"/>
              </w:rPr>
              <w:t>14</w:t>
            </w:r>
            <w:r w:rsidRPr="00F30EAD">
              <w:rPr>
                <w:rFonts w:ascii="Arial" w:eastAsia="Times New Roman" w:hAnsi="Arial" w:cs="Arial"/>
                <w:bCs/>
                <w:sz w:val="16"/>
                <w:szCs w:val="16"/>
                <w:lang w:eastAsia="pl-PL"/>
              </w:rPr>
              <w:t>00-</w:t>
            </w:r>
            <w:r w:rsidR="00EF1AE6">
              <w:rPr>
                <w:rFonts w:ascii="Arial" w:eastAsia="Times New Roman" w:hAnsi="Arial" w:cs="Arial"/>
                <w:bCs/>
                <w:sz w:val="16"/>
                <w:szCs w:val="16"/>
                <w:lang w:eastAsia="pl-PL"/>
              </w:rPr>
              <w:t>22</w:t>
            </w:r>
            <w:r w:rsidRPr="00F30EAD">
              <w:rPr>
                <w:rFonts w:ascii="Arial" w:eastAsia="Times New Roman" w:hAnsi="Arial" w:cs="Arial"/>
                <w:bCs/>
                <w:sz w:val="16"/>
                <w:szCs w:val="16"/>
                <w:lang w:eastAsia="pl-PL"/>
              </w:rPr>
              <w:t>00 MJ/t.</w:t>
            </w:r>
          </w:p>
          <w:p w14:paraId="1E4314DD" w14:textId="77777777" w:rsidR="00794A86" w:rsidRDefault="00794A86" w:rsidP="009A5190">
            <w:pPr>
              <w:spacing w:before="120" w:after="60" w:line="240" w:lineRule="auto"/>
              <w:ind w:right="57"/>
              <w:rPr>
                <w:rFonts w:ascii="Arial" w:eastAsia="Times New Roman" w:hAnsi="Arial" w:cs="Arial"/>
                <w:bCs/>
                <w:sz w:val="16"/>
                <w:szCs w:val="16"/>
                <w:lang w:eastAsia="pl-PL"/>
              </w:rPr>
            </w:pPr>
          </w:p>
          <w:p w14:paraId="68DCBC78" w14:textId="77777777" w:rsidR="00794A86" w:rsidRPr="00F30EAD" w:rsidRDefault="00794A86" w:rsidP="009A5190">
            <w:pPr>
              <w:spacing w:before="120" w:after="60" w:line="240" w:lineRule="auto"/>
              <w:ind w:right="57"/>
              <w:rPr>
                <w:rFonts w:ascii="Arial" w:eastAsia="Times New Roman" w:hAnsi="Arial" w:cs="Arial"/>
                <w:bCs/>
                <w:sz w:val="16"/>
                <w:szCs w:val="16"/>
                <w:lang w:eastAsia="pl-PL"/>
              </w:rPr>
            </w:pPr>
          </w:p>
          <w:p w14:paraId="097F6C0B" w14:textId="77777777" w:rsidR="008C40EC" w:rsidRPr="00F30EAD" w:rsidRDefault="008C40EC" w:rsidP="009A5190">
            <w:pPr>
              <w:spacing w:before="12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Techniki a, b, c, f, g, h, i, j, k, l i n nie są stosowane.</w:t>
            </w:r>
          </w:p>
        </w:tc>
      </w:tr>
      <w:tr w:rsidR="008C40EC" w:rsidRPr="00F30EAD" w14:paraId="651CD865" w14:textId="77777777" w:rsidTr="008E6487">
        <w:trPr>
          <w:trHeight w:hRule="exact" w:val="1361"/>
        </w:trPr>
        <w:tc>
          <w:tcPr>
            <w:tcW w:w="1413" w:type="dxa"/>
            <w:shd w:val="clear" w:color="auto" w:fill="auto"/>
            <w:vAlign w:val="center"/>
          </w:tcPr>
          <w:p w14:paraId="2E331F08" w14:textId="77777777" w:rsidR="008C40EC" w:rsidRPr="00F30EAD" w:rsidRDefault="008C40EC" w:rsidP="00D5783E">
            <w:pPr>
              <w:spacing w:before="60" w:after="60" w:line="240" w:lineRule="auto"/>
              <w:ind w:left="-57" w:right="-57"/>
              <w:rPr>
                <w:rFonts w:ascii="Arial" w:eastAsia="Times New Roman" w:hAnsi="Arial" w:cs="Arial"/>
                <w:b/>
                <w:sz w:val="16"/>
                <w:szCs w:val="16"/>
                <w:lang w:eastAsia="pl-PL"/>
              </w:rPr>
            </w:pPr>
            <w:r w:rsidRPr="00F30EAD">
              <w:rPr>
                <w:rFonts w:ascii="Arial" w:eastAsia="Times New Roman" w:hAnsi="Arial" w:cs="Arial"/>
                <w:b/>
                <w:sz w:val="16"/>
                <w:szCs w:val="16"/>
                <w:lang w:eastAsia="pl-PL"/>
              </w:rPr>
              <w:t>BAT 38</w:t>
            </w:r>
          </w:p>
        </w:tc>
        <w:tc>
          <w:tcPr>
            <w:tcW w:w="8221" w:type="dxa"/>
            <w:shd w:val="clear" w:color="auto" w:fill="auto"/>
          </w:tcPr>
          <w:p w14:paraId="7A3A51B1"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W ramach BAT 38, w celu zwiększenia efektywności energetycznej w procesie nagrzewania wsadu, zastosowano następujące techniki:</w:t>
            </w:r>
          </w:p>
          <w:p w14:paraId="2A5CE0B3" w14:textId="38BC8E28"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 xml:space="preserve">b) bezpośrednie ładowanie gorących wlewków ciągłych – stosuje się </w:t>
            </w:r>
            <w:proofErr w:type="spellStart"/>
            <w:r w:rsidRPr="00F30EAD">
              <w:rPr>
                <w:rFonts w:ascii="Arial" w:eastAsia="Times New Roman" w:hAnsi="Arial" w:cs="Arial"/>
                <w:bCs/>
                <w:sz w:val="16"/>
                <w:szCs w:val="16"/>
                <w:lang w:eastAsia="pl-PL"/>
              </w:rPr>
              <w:t>warm</w:t>
            </w:r>
            <w:proofErr w:type="spellEnd"/>
            <w:r w:rsidRPr="00F30EAD">
              <w:rPr>
                <w:rFonts w:ascii="Arial" w:eastAsia="Times New Roman" w:hAnsi="Arial" w:cs="Arial"/>
                <w:bCs/>
                <w:sz w:val="16"/>
                <w:szCs w:val="16"/>
                <w:lang w:eastAsia="pl-PL"/>
              </w:rPr>
              <w:t xml:space="preserve"> </w:t>
            </w:r>
            <w:proofErr w:type="spellStart"/>
            <w:r w:rsidRPr="00F30EAD">
              <w:rPr>
                <w:rFonts w:ascii="Arial" w:eastAsia="Times New Roman" w:hAnsi="Arial" w:cs="Arial"/>
                <w:bCs/>
                <w:sz w:val="16"/>
                <w:szCs w:val="16"/>
                <w:lang w:eastAsia="pl-PL"/>
              </w:rPr>
              <w:t>charging</w:t>
            </w:r>
            <w:proofErr w:type="spellEnd"/>
            <w:r w:rsidR="0085724E">
              <w:rPr>
                <w:rFonts w:ascii="Arial" w:eastAsia="Times New Roman" w:hAnsi="Arial" w:cs="Arial"/>
                <w:bCs/>
                <w:sz w:val="16"/>
                <w:szCs w:val="16"/>
                <w:lang w:eastAsia="pl-PL"/>
              </w:rPr>
              <w:t>,</w:t>
            </w:r>
          </w:p>
          <w:p w14:paraId="4824EDFF"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d) wykorzystywane są termosy przed grupą wstępną.</w:t>
            </w:r>
          </w:p>
          <w:p w14:paraId="4BBB223A" w14:textId="445E1213"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Ponadto stosuje się kombinację technik a, d, e</w:t>
            </w:r>
            <w:r w:rsidR="00DF1BD8">
              <w:rPr>
                <w:rFonts w:ascii="Arial" w:eastAsia="Times New Roman" w:hAnsi="Arial" w:cs="Arial"/>
                <w:bCs/>
                <w:sz w:val="16"/>
                <w:szCs w:val="16"/>
                <w:lang w:eastAsia="pl-PL"/>
              </w:rPr>
              <w:t xml:space="preserve">, </w:t>
            </w:r>
            <w:r w:rsidRPr="00F30EAD">
              <w:rPr>
                <w:rFonts w:ascii="Arial" w:eastAsia="Times New Roman" w:hAnsi="Arial" w:cs="Arial"/>
                <w:bCs/>
                <w:sz w:val="16"/>
                <w:szCs w:val="16"/>
                <w:lang w:eastAsia="pl-PL"/>
              </w:rPr>
              <w:t>m</w:t>
            </w:r>
            <w:r w:rsidR="002B494F">
              <w:rPr>
                <w:rFonts w:ascii="Arial" w:eastAsia="Times New Roman" w:hAnsi="Arial" w:cs="Arial"/>
                <w:bCs/>
                <w:sz w:val="16"/>
                <w:szCs w:val="16"/>
                <w:lang w:eastAsia="pl-PL"/>
              </w:rPr>
              <w:t xml:space="preserve">, </w:t>
            </w:r>
            <w:r w:rsidR="00DF1BD8">
              <w:rPr>
                <w:rFonts w:ascii="Arial" w:eastAsia="Times New Roman" w:hAnsi="Arial" w:cs="Arial"/>
                <w:bCs/>
                <w:sz w:val="16"/>
                <w:szCs w:val="16"/>
                <w:lang w:eastAsia="pl-PL"/>
              </w:rPr>
              <w:t>n</w:t>
            </w:r>
            <w:r w:rsidRPr="00F30EAD">
              <w:rPr>
                <w:rFonts w:ascii="Arial" w:eastAsia="Times New Roman" w:hAnsi="Arial" w:cs="Arial"/>
                <w:bCs/>
                <w:sz w:val="16"/>
                <w:szCs w:val="16"/>
                <w:lang w:eastAsia="pl-PL"/>
              </w:rPr>
              <w:t xml:space="preserve"> z BAT 11.</w:t>
            </w:r>
          </w:p>
        </w:tc>
      </w:tr>
      <w:tr w:rsidR="008C40EC" w:rsidRPr="00F30EAD" w14:paraId="426CC319" w14:textId="77777777" w:rsidTr="00861FC0">
        <w:trPr>
          <w:trHeight w:hRule="exact" w:val="1423"/>
        </w:trPr>
        <w:tc>
          <w:tcPr>
            <w:tcW w:w="1413" w:type="dxa"/>
            <w:shd w:val="clear" w:color="auto" w:fill="auto"/>
            <w:vAlign w:val="center"/>
          </w:tcPr>
          <w:p w14:paraId="1EA685EB" w14:textId="77777777" w:rsidR="008C40EC" w:rsidRPr="00F30EAD" w:rsidRDefault="008C40EC" w:rsidP="00D5783E">
            <w:pPr>
              <w:spacing w:before="60" w:after="60" w:line="240" w:lineRule="auto"/>
              <w:ind w:left="-57" w:right="-57"/>
              <w:rPr>
                <w:rFonts w:ascii="Arial" w:eastAsia="Times New Roman" w:hAnsi="Arial" w:cs="Arial"/>
                <w:b/>
                <w:sz w:val="16"/>
                <w:szCs w:val="16"/>
                <w:lang w:eastAsia="pl-PL"/>
              </w:rPr>
            </w:pPr>
            <w:r w:rsidRPr="00F30EAD">
              <w:rPr>
                <w:rFonts w:ascii="Arial" w:eastAsia="Times New Roman" w:hAnsi="Arial" w:cs="Arial"/>
                <w:b/>
                <w:sz w:val="16"/>
                <w:szCs w:val="16"/>
                <w:lang w:eastAsia="pl-PL"/>
              </w:rPr>
              <w:t>BAT 39</w:t>
            </w:r>
          </w:p>
        </w:tc>
        <w:tc>
          <w:tcPr>
            <w:tcW w:w="8221" w:type="dxa"/>
            <w:shd w:val="clear" w:color="auto" w:fill="auto"/>
          </w:tcPr>
          <w:p w14:paraId="756C3912"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W ramach BAT 39 zastosowana jest następująca technika:</w:t>
            </w:r>
          </w:p>
          <w:p w14:paraId="53D66A4A" w14:textId="77777777" w:rsidR="008C40EC" w:rsidRPr="00F30EAD" w:rsidRDefault="008C40EC" w:rsidP="009A5190">
            <w:pPr>
              <w:spacing w:before="60" w:after="60" w:line="240" w:lineRule="auto"/>
              <w:ind w:right="57"/>
              <w:rPr>
                <w:rFonts w:ascii="Arial" w:eastAsia="Times New Roman" w:hAnsi="Arial" w:cs="Arial"/>
                <w:bCs/>
                <w:sz w:val="16"/>
                <w:szCs w:val="16"/>
                <w:lang w:eastAsia="pl-PL"/>
              </w:rPr>
            </w:pPr>
            <w:r w:rsidRPr="00F30EAD">
              <w:rPr>
                <w:rFonts w:ascii="Arial" w:eastAsia="Times New Roman" w:hAnsi="Arial" w:cs="Arial"/>
                <w:bCs/>
                <w:sz w:val="16"/>
                <w:szCs w:val="16"/>
                <w:lang w:eastAsia="pl-PL"/>
              </w:rPr>
              <w:t xml:space="preserve">b) optymalizacja walcowania wspomagana komputerowo dla wszystkich walcowanych profili – zoptymalizowano ilość klatek walcowniczych. </w:t>
            </w:r>
          </w:p>
          <w:p w14:paraId="4A0B1273" w14:textId="00300108" w:rsidR="00B45A03" w:rsidRDefault="008C40EC" w:rsidP="009A5190">
            <w:pPr>
              <w:spacing w:before="120" w:after="60" w:line="240" w:lineRule="auto"/>
              <w:ind w:right="57"/>
              <w:rPr>
                <w:rFonts w:ascii="Arial" w:eastAsia="Times New Roman" w:hAnsi="Arial" w:cs="Arial"/>
                <w:bCs/>
                <w:sz w:val="16"/>
                <w:szCs w:val="16"/>
                <w:lang w:eastAsia="pl-PL"/>
              </w:rPr>
            </w:pPr>
            <w:r w:rsidRPr="00F30EAD">
              <w:rPr>
                <w:rFonts w:ascii="Arial" w:eastAsia="Times New Roman" w:hAnsi="Arial" w:cs="Arial"/>
                <w:bCs/>
                <w:spacing w:val="-4"/>
                <w:sz w:val="16"/>
                <w:szCs w:val="16"/>
                <w:lang w:eastAsia="pl-PL"/>
              </w:rPr>
              <w:t>Poziom efektywności środowiskowej powiązane z BAT (BAT-AEPL – tabela 1.22) w odniesieniu do jednostkowego</w:t>
            </w:r>
            <w:r w:rsidRPr="00F30EAD">
              <w:rPr>
                <w:rFonts w:ascii="Arial" w:eastAsia="Times New Roman" w:hAnsi="Arial" w:cs="Arial"/>
                <w:bCs/>
                <w:sz w:val="16"/>
                <w:szCs w:val="16"/>
                <w:lang w:eastAsia="pl-PL"/>
              </w:rPr>
              <w:t xml:space="preserve"> zużycia energii w procesie walcowania na gorąco jest zgodny – średnia roczna &lt;</w:t>
            </w:r>
            <w:r w:rsidR="00861FC0">
              <w:rPr>
                <w:rFonts w:ascii="Arial" w:eastAsia="Times New Roman" w:hAnsi="Arial" w:cs="Arial"/>
                <w:bCs/>
                <w:sz w:val="16"/>
                <w:szCs w:val="16"/>
                <w:lang w:eastAsia="pl-PL"/>
              </w:rPr>
              <w:t>3</w:t>
            </w:r>
            <w:r w:rsidRPr="00F30EAD">
              <w:rPr>
                <w:rFonts w:ascii="Arial" w:eastAsia="Times New Roman" w:hAnsi="Arial" w:cs="Arial"/>
                <w:bCs/>
                <w:sz w:val="16"/>
                <w:szCs w:val="16"/>
                <w:lang w:eastAsia="pl-PL"/>
              </w:rPr>
              <w:t>00 MJ/t.</w:t>
            </w:r>
          </w:p>
          <w:p w14:paraId="35E23735" w14:textId="2AC8BFCD" w:rsidR="00B45A03" w:rsidRPr="00F30EAD" w:rsidRDefault="00B45A03" w:rsidP="009A5190">
            <w:pPr>
              <w:spacing w:before="120" w:after="60" w:line="240" w:lineRule="auto"/>
              <w:ind w:right="57"/>
              <w:rPr>
                <w:rFonts w:ascii="Arial" w:eastAsia="Times New Roman" w:hAnsi="Arial" w:cs="Arial"/>
                <w:bCs/>
                <w:sz w:val="16"/>
                <w:szCs w:val="16"/>
                <w:lang w:eastAsia="pl-PL"/>
              </w:rPr>
            </w:pPr>
          </w:p>
        </w:tc>
      </w:tr>
    </w:tbl>
    <w:p w14:paraId="38318E30" w14:textId="2022AD28" w:rsidR="002B3FA7" w:rsidRDefault="00D33DA0" w:rsidP="00224483">
      <w:pPr>
        <w:pStyle w:val="Arial10i50"/>
        <w:spacing w:line="320" w:lineRule="exact"/>
        <w:ind w:left="720" w:right="-1091"/>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F0E4D">
        <w:rPr>
          <w:rFonts w:cs="Arial"/>
        </w:rPr>
        <w:t>”</w:t>
      </w:r>
    </w:p>
    <w:p w14:paraId="0F704FE0" w14:textId="5C550384" w:rsidR="00A847B9" w:rsidRPr="00A847B9" w:rsidRDefault="00344BCA" w:rsidP="00C81637">
      <w:pPr>
        <w:pStyle w:val="Arial10i50"/>
        <w:numPr>
          <w:ilvl w:val="0"/>
          <w:numId w:val="128"/>
        </w:numPr>
        <w:spacing w:before="120" w:after="120" w:line="320" w:lineRule="exact"/>
        <w:rPr>
          <w:b/>
          <w:color w:val="auto"/>
          <w:sz w:val="24"/>
          <w:szCs w:val="24"/>
        </w:rPr>
      </w:pPr>
      <w:r>
        <w:rPr>
          <w:rFonts w:eastAsia="Times New Roman" w:cs="Arial"/>
          <w:bCs/>
          <w:sz w:val="24"/>
          <w:szCs w:val="24"/>
          <w:lang w:eastAsia="ar-SA"/>
        </w:rPr>
        <w:t>W c</w:t>
      </w:r>
      <w:r w:rsidR="00A847B9" w:rsidRPr="00A847B9">
        <w:rPr>
          <w:rFonts w:eastAsia="Times New Roman" w:cs="Arial"/>
          <w:bCs/>
          <w:sz w:val="24"/>
          <w:szCs w:val="24"/>
          <w:lang w:eastAsia="ar-SA"/>
        </w:rPr>
        <w:t>zęś</w:t>
      </w:r>
      <w:r>
        <w:rPr>
          <w:rFonts w:eastAsia="Times New Roman" w:cs="Arial"/>
          <w:bCs/>
          <w:sz w:val="24"/>
          <w:szCs w:val="24"/>
          <w:lang w:eastAsia="ar-SA"/>
        </w:rPr>
        <w:t>ci</w:t>
      </w:r>
      <w:r w:rsidR="00A847B9" w:rsidRPr="00A847B9">
        <w:rPr>
          <w:rFonts w:eastAsia="Times New Roman" w:cs="Arial"/>
          <w:bCs/>
          <w:sz w:val="24"/>
          <w:szCs w:val="24"/>
          <w:lang w:eastAsia="ar-SA"/>
        </w:rPr>
        <w:t xml:space="preserve"> VI.</w:t>
      </w:r>
      <w:r w:rsidR="00A847B9" w:rsidRPr="00BE3C10">
        <w:rPr>
          <w:rFonts w:eastAsia="Times New Roman" w:cs="Arial"/>
          <w:b/>
          <w:bCs/>
          <w:sz w:val="24"/>
          <w:szCs w:val="24"/>
          <w:lang w:eastAsia="ar-SA"/>
        </w:rPr>
        <w:t xml:space="preserve"> </w:t>
      </w:r>
      <w:r w:rsidR="00A847B9" w:rsidRPr="00BE3C10">
        <w:rPr>
          <w:rFonts w:eastAsia="Times New Roman" w:cs="Arial"/>
          <w:bCs/>
          <w:sz w:val="24"/>
          <w:szCs w:val="24"/>
          <w:lang w:eastAsia="ar-SA"/>
        </w:rPr>
        <w:t xml:space="preserve"> </w:t>
      </w:r>
      <w:r w:rsidR="00A847B9" w:rsidRPr="00A847B9">
        <w:rPr>
          <w:rFonts w:eastAsia="Times New Roman" w:cs="Arial"/>
          <w:b/>
          <w:bCs/>
          <w:sz w:val="24"/>
          <w:szCs w:val="24"/>
          <w:lang w:eastAsia="ar-SA"/>
        </w:rPr>
        <w:t>„Zakres i sposób monitorowania procesów technologicznych, w tym pomiaru i ewidencjonowania wielkości odpadów”</w:t>
      </w:r>
      <w:r w:rsidR="00A847B9" w:rsidRPr="00BE3C10">
        <w:rPr>
          <w:rFonts w:eastAsia="Times New Roman" w:cs="Arial"/>
          <w:bCs/>
          <w:sz w:val="24"/>
          <w:szCs w:val="24"/>
          <w:lang w:eastAsia="ar-SA"/>
        </w:rPr>
        <w:t xml:space="preserve">, </w:t>
      </w:r>
      <w:r w:rsidR="00A847B9" w:rsidRPr="005C57DF">
        <w:rPr>
          <w:rFonts w:eastAsia="Times New Roman" w:cs="Arial"/>
          <w:bCs/>
          <w:sz w:val="24"/>
          <w:szCs w:val="24"/>
          <w:lang w:eastAsia="ar-SA"/>
        </w:rPr>
        <w:t>punkt 2</w:t>
      </w:r>
      <w:r w:rsidR="00857D4A">
        <w:rPr>
          <w:rFonts w:eastAsia="Times New Roman" w:cs="Arial"/>
          <w:bCs/>
          <w:sz w:val="24"/>
          <w:szCs w:val="24"/>
          <w:lang w:eastAsia="ar-SA"/>
        </w:rPr>
        <w:t>.</w:t>
      </w:r>
      <w:r w:rsidR="00857D4A">
        <w:rPr>
          <w:rFonts w:eastAsia="Times New Roman" w:cs="Arial"/>
          <w:b/>
          <w:bCs/>
          <w:sz w:val="24"/>
          <w:szCs w:val="24"/>
          <w:lang w:eastAsia="ar-SA"/>
        </w:rPr>
        <w:t xml:space="preserve"> </w:t>
      </w:r>
      <w:r w:rsidR="00A847B9" w:rsidRPr="00A847B9">
        <w:rPr>
          <w:rFonts w:eastAsia="Times New Roman" w:cs="Arial"/>
          <w:b/>
          <w:bCs/>
          <w:sz w:val="24"/>
          <w:szCs w:val="24"/>
          <w:lang w:eastAsia="ar-SA"/>
        </w:rPr>
        <w:t>„</w:t>
      </w:r>
      <w:r w:rsidR="00A847B9" w:rsidRPr="00A847B9">
        <w:rPr>
          <w:rFonts w:cs="Arial"/>
          <w:b/>
          <w:sz w:val="24"/>
          <w:szCs w:val="24"/>
        </w:rPr>
        <w:t>Monitoring emisji do powietrza”;</w:t>
      </w:r>
      <w:r w:rsidR="00A847B9" w:rsidRPr="00A847B9">
        <w:rPr>
          <w:rFonts w:cs="Arial"/>
          <w:b/>
          <w:bCs/>
          <w:sz w:val="24"/>
          <w:szCs w:val="24"/>
        </w:rPr>
        <w:t xml:space="preserve"> </w:t>
      </w:r>
    </w:p>
    <w:p w14:paraId="4DA7443B" w14:textId="62B4F8F9" w:rsidR="00A847B9" w:rsidRPr="00A847B9" w:rsidRDefault="00A847B9" w:rsidP="0085724E">
      <w:pPr>
        <w:pStyle w:val="Arial10i50"/>
        <w:spacing w:before="120" w:after="120" w:line="320" w:lineRule="exact"/>
        <w:ind w:left="360"/>
        <w:rPr>
          <w:color w:val="auto"/>
          <w:sz w:val="24"/>
          <w:szCs w:val="24"/>
          <w:u w:val="single"/>
        </w:rPr>
      </w:pPr>
      <w:r w:rsidRPr="00A847B9">
        <w:rPr>
          <w:rFonts w:cs="Arial"/>
          <w:bCs/>
          <w:sz w:val="24"/>
          <w:szCs w:val="24"/>
          <w:u w:val="single"/>
        </w:rPr>
        <w:t>otrzymuje brzmienie:</w:t>
      </w:r>
    </w:p>
    <w:p w14:paraId="24F16F51" w14:textId="33136D6C" w:rsidR="00A847B9" w:rsidRPr="00BE3C10" w:rsidRDefault="00A847B9" w:rsidP="0085724E">
      <w:pPr>
        <w:spacing w:before="240" w:after="120" w:line="320" w:lineRule="exact"/>
        <w:rPr>
          <w:rFonts w:ascii="Arial" w:eastAsia="Times New Roman" w:hAnsi="Arial" w:cs="Arial"/>
          <w:b/>
          <w:sz w:val="24"/>
          <w:szCs w:val="24"/>
          <w:lang w:eastAsia="pl-PL"/>
        </w:rPr>
      </w:pPr>
      <w:r w:rsidRPr="00BE3C10">
        <w:rPr>
          <w:rFonts w:ascii="Arial" w:eastAsia="Times New Roman" w:hAnsi="Arial" w:cs="Arial"/>
          <w:b/>
          <w:sz w:val="24"/>
          <w:szCs w:val="24"/>
          <w:lang w:eastAsia="pl-PL"/>
        </w:rPr>
        <w:lastRenderedPageBreak/>
        <w:t>„2</w:t>
      </w:r>
      <w:r>
        <w:rPr>
          <w:rFonts w:ascii="Arial" w:eastAsia="Times New Roman" w:hAnsi="Arial" w:cs="Arial"/>
          <w:b/>
          <w:sz w:val="24"/>
          <w:szCs w:val="24"/>
          <w:lang w:eastAsia="pl-PL"/>
        </w:rPr>
        <w:t>.</w:t>
      </w:r>
      <w:r w:rsidRPr="00BE3C10">
        <w:rPr>
          <w:rFonts w:ascii="Arial" w:eastAsia="Times New Roman" w:hAnsi="Arial" w:cs="Arial"/>
          <w:b/>
          <w:sz w:val="24"/>
          <w:szCs w:val="24"/>
          <w:lang w:eastAsia="pl-PL"/>
        </w:rPr>
        <w:t xml:space="preserve"> Monitoring emisji do powietrza:</w:t>
      </w:r>
    </w:p>
    <w:p w14:paraId="5D482EC5" w14:textId="1CAFCB3F" w:rsidR="00A847B9" w:rsidRPr="00BE3C10" w:rsidRDefault="00A847B9" w:rsidP="0085724E">
      <w:pPr>
        <w:spacing w:before="120" w:after="120" w:line="320" w:lineRule="exact"/>
        <w:jc w:val="both"/>
        <w:rPr>
          <w:rFonts w:ascii="Arial" w:eastAsia="Times New Roman" w:hAnsi="Arial" w:cs="Arial"/>
          <w:bCs/>
          <w:sz w:val="24"/>
          <w:szCs w:val="24"/>
          <w:lang w:eastAsia="pl-PL"/>
        </w:rPr>
      </w:pPr>
      <w:r w:rsidRPr="00BE3C10">
        <w:rPr>
          <w:rFonts w:ascii="Arial" w:eastAsia="Times New Roman" w:hAnsi="Arial" w:cs="Arial"/>
          <w:bCs/>
          <w:sz w:val="24"/>
          <w:szCs w:val="24"/>
          <w:lang w:eastAsia="pl-PL"/>
        </w:rPr>
        <w:t>W zakresie monitoringu emisji z instalacji IPPC należy wykonywać pomiary wielkości emisji do powietrza</w:t>
      </w:r>
      <w:r>
        <w:rPr>
          <w:rFonts w:ascii="Arial" w:eastAsia="Times New Roman" w:hAnsi="Arial" w:cs="Arial"/>
          <w:bCs/>
          <w:sz w:val="24"/>
          <w:szCs w:val="24"/>
          <w:lang w:eastAsia="pl-PL"/>
        </w:rPr>
        <w:t>,</w:t>
      </w:r>
      <w:r w:rsidRPr="00BE3C10">
        <w:rPr>
          <w:rFonts w:ascii="Arial" w:eastAsia="Times New Roman" w:hAnsi="Arial" w:cs="Arial"/>
          <w:bCs/>
          <w:sz w:val="24"/>
          <w:szCs w:val="24"/>
          <w:lang w:eastAsia="pl-PL"/>
        </w:rPr>
        <w:t xml:space="preserve"> zgodnie z wymaganiami dotyczącymi monitorowania określonymi w konkluzjach BAT:</w:t>
      </w:r>
    </w:p>
    <w:p w14:paraId="35372C2F" w14:textId="77777777" w:rsidR="00A847B9" w:rsidRPr="00BE3C10" w:rsidRDefault="00A847B9" w:rsidP="00C81637">
      <w:pPr>
        <w:numPr>
          <w:ilvl w:val="0"/>
          <w:numId w:val="83"/>
        </w:numPr>
        <w:tabs>
          <w:tab w:val="left" w:pos="284"/>
        </w:tabs>
        <w:spacing w:before="120" w:after="120" w:line="320" w:lineRule="exact"/>
        <w:ind w:left="0" w:firstLine="0"/>
        <w:rPr>
          <w:rFonts w:ascii="Arial" w:eastAsia="Times New Roman" w:hAnsi="Arial" w:cs="Arial"/>
          <w:bCs/>
          <w:sz w:val="24"/>
          <w:szCs w:val="24"/>
          <w:lang w:eastAsia="pl-PL"/>
        </w:rPr>
      </w:pPr>
      <w:r w:rsidRPr="00BE3C10">
        <w:rPr>
          <w:rFonts w:ascii="Arial" w:eastAsia="Times New Roman" w:hAnsi="Arial" w:cs="Arial"/>
          <w:bCs/>
          <w:sz w:val="24"/>
          <w:szCs w:val="24"/>
          <w:lang w:eastAsia="pl-PL"/>
        </w:rPr>
        <w:t xml:space="preserve">piec grzewczy i emitor E-10: </w:t>
      </w:r>
    </w:p>
    <w:p w14:paraId="20A6E124" w14:textId="77777777" w:rsidR="00A847B9" w:rsidRPr="00BE3C10" w:rsidRDefault="00A847B9" w:rsidP="00C81637">
      <w:pPr>
        <w:numPr>
          <w:ilvl w:val="0"/>
          <w:numId w:val="82"/>
        </w:numPr>
        <w:spacing w:before="60" w:line="320" w:lineRule="exact"/>
        <w:ind w:left="1020" w:hanging="340"/>
        <w:rPr>
          <w:rFonts w:ascii="Arial" w:eastAsia="Times New Roman" w:hAnsi="Arial" w:cs="Arial"/>
          <w:bCs/>
          <w:sz w:val="24"/>
          <w:szCs w:val="24"/>
          <w:lang w:eastAsia="pl-PL"/>
        </w:rPr>
      </w:pPr>
      <w:r w:rsidRPr="00BE3C10">
        <w:rPr>
          <w:rFonts w:ascii="Arial" w:eastAsia="Times New Roman" w:hAnsi="Arial" w:cs="Arial"/>
          <w:bCs/>
          <w:sz w:val="24"/>
          <w:szCs w:val="24"/>
          <w:lang w:eastAsia="pl-PL"/>
        </w:rPr>
        <w:t>pył [mg/Nm</w:t>
      </w:r>
      <w:r w:rsidRPr="00BE3C10">
        <w:rPr>
          <w:rFonts w:ascii="Arial" w:eastAsia="Times New Roman" w:hAnsi="Arial" w:cs="Arial"/>
          <w:bCs/>
          <w:sz w:val="24"/>
          <w:szCs w:val="24"/>
          <w:vertAlign w:val="superscript"/>
          <w:lang w:eastAsia="pl-PL"/>
        </w:rPr>
        <w:t>3</w:t>
      </w:r>
      <w:r w:rsidRPr="00BE3C10">
        <w:rPr>
          <w:rFonts w:ascii="Arial" w:eastAsia="Times New Roman" w:hAnsi="Arial" w:cs="Arial"/>
          <w:bCs/>
          <w:sz w:val="24"/>
          <w:szCs w:val="24"/>
          <w:lang w:eastAsia="pl-PL"/>
        </w:rPr>
        <w:t>] – jedna seria pomiarowa raz na 6 miesięcy,</w:t>
      </w:r>
    </w:p>
    <w:p w14:paraId="3D17E24B" w14:textId="77777777" w:rsidR="00A847B9" w:rsidRPr="00BE3C10" w:rsidRDefault="00A847B9" w:rsidP="00C81637">
      <w:pPr>
        <w:numPr>
          <w:ilvl w:val="0"/>
          <w:numId w:val="82"/>
        </w:numPr>
        <w:spacing w:before="60" w:line="320" w:lineRule="exact"/>
        <w:ind w:left="1020" w:hanging="340"/>
        <w:rPr>
          <w:rFonts w:ascii="Arial" w:eastAsia="Times New Roman" w:hAnsi="Arial" w:cs="Arial"/>
          <w:bCs/>
          <w:sz w:val="24"/>
          <w:szCs w:val="24"/>
          <w:lang w:eastAsia="pl-PL"/>
        </w:rPr>
      </w:pPr>
      <w:r w:rsidRPr="00BE3C10">
        <w:rPr>
          <w:rFonts w:ascii="Arial" w:eastAsia="Times New Roman" w:hAnsi="Arial" w:cs="Arial"/>
          <w:bCs/>
          <w:sz w:val="24"/>
          <w:szCs w:val="24"/>
          <w:lang w:eastAsia="pl-PL"/>
        </w:rPr>
        <w:t>NO</w:t>
      </w:r>
      <w:r w:rsidRPr="00BE3C10">
        <w:rPr>
          <w:rFonts w:ascii="Arial" w:eastAsia="Times New Roman" w:hAnsi="Arial" w:cs="Arial"/>
          <w:bCs/>
          <w:sz w:val="24"/>
          <w:szCs w:val="24"/>
          <w:vertAlign w:val="subscript"/>
          <w:lang w:eastAsia="pl-PL"/>
        </w:rPr>
        <w:t>X</w:t>
      </w:r>
      <w:r w:rsidRPr="00BE3C10">
        <w:rPr>
          <w:rFonts w:ascii="Arial" w:eastAsia="Times New Roman" w:hAnsi="Arial" w:cs="Arial"/>
          <w:bCs/>
          <w:sz w:val="24"/>
          <w:szCs w:val="24"/>
          <w:lang w:eastAsia="pl-PL"/>
        </w:rPr>
        <w:t xml:space="preserve"> [mg/Nm</w:t>
      </w:r>
      <w:r w:rsidRPr="00BE3C10">
        <w:rPr>
          <w:rFonts w:ascii="Arial" w:eastAsia="Times New Roman" w:hAnsi="Arial" w:cs="Arial"/>
          <w:bCs/>
          <w:sz w:val="24"/>
          <w:szCs w:val="24"/>
          <w:vertAlign w:val="superscript"/>
          <w:lang w:eastAsia="pl-PL"/>
        </w:rPr>
        <w:t>3</w:t>
      </w:r>
      <w:r w:rsidRPr="00BE3C10">
        <w:rPr>
          <w:rFonts w:ascii="Arial" w:eastAsia="Times New Roman" w:hAnsi="Arial" w:cs="Arial"/>
          <w:bCs/>
          <w:sz w:val="24"/>
          <w:szCs w:val="24"/>
          <w:lang w:eastAsia="pl-PL"/>
        </w:rPr>
        <w:t>] – jedna seria pomiarowa raz na 6 miesięcy,</w:t>
      </w:r>
    </w:p>
    <w:p w14:paraId="58512445" w14:textId="77777777" w:rsidR="00A847B9" w:rsidRPr="00BE3C10" w:rsidRDefault="00A847B9" w:rsidP="00C81637">
      <w:pPr>
        <w:numPr>
          <w:ilvl w:val="0"/>
          <w:numId w:val="82"/>
        </w:numPr>
        <w:spacing w:before="60" w:after="160" w:line="320" w:lineRule="exact"/>
        <w:ind w:left="1020" w:hanging="340"/>
        <w:rPr>
          <w:rFonts w:ascii="Arial" w:eastAsia="Times New Roman" w:hAnsi="Arial" w:cs="Arial"/>
          <w:bCs/>
          <w:sz w:val="24"/>
          <w:szCs w:val="24"/>
          <w:lang w:eastAsia="pl-PL"/>
        </w:rPr>
      </w:pPr>
      <w:r w:rsidRPr="00BE3C10">
        <w:rPr>
          <w:rFonts w:ascii="Arial" w:eastAsia="Times New Roman" w:hAnsi="Arial" w:cs="Arial"/>
          <w:bCs/>
          <w:sz w:val="24"/>
          <w:szCs w:val="24"/>
          <w:lang w:eastAsia="pl-PL"/>
        </w:rPr>
        <w:t>CO</w:t>
      </w:r>
      <w:r w:rsidRPr="00BE3C10">
        <w:rPr>
          <w:rFonts w:ascii="Arial" w:eastAsia="Times New Roman" w:hAnsi="Arial" w:cs="Arial"/>
          <w:bCs/>
          <w:sz w:val="24"/>
          <w:szCs w:val="24"/>
          <w:vertAlign w:val="subscript"/>
          <w:lang w:eastAsia="pl-PL"/>
        </w:rPr>
        <w:t xml:space="preserve"> </w:t>
      </w:r>
      <w:r w:rsidRPr="00BE3C10">
        <w:rPr>
          <w:rFonts w:ascii="Arial" w:eastAsia="Times New Roman" w:hAnsi="Arial" w:cs="Arial"/>
          <w:bCs/>
          <w:sz w:val="24"/>
          <w:szCs w:val="24"/>
          <w:lang w:eastAsia="pl-PL"/>
        </w:rPr>
        <w:t>[mg/Nm</w:t>
      </w:r>
      <w:r w:rsidRPr="00BE3C10">
        <w:rPr>
          <w:rFonts w:ascii="Arial" w:eastAsia="Times New Roman" w:hAnsi="Arial" w:cs="Arial"/>
          <w:bCs/>
          <w:sz w:val="24"/>
          <w:szCs w:val="24"/>
          <w:vertAlign w:val="superscript"/>
          <w:lang w:eastAsia="pl-PL"/>
        </w:rPr>
        <w:t>3</w:t>
      </w:r>
      <w:r w:rsidRPr="00BE3C10">
        <w:rPr>
          <w:rFonts w:ascii="Arial" w:eastAsia="Times New Roman" w:hAnsi="Arial" w:cs="Arial"/>
          <w:bCs/>
          <w:sz w:val="24"/>
          <w:szCs w:val="24"/>
          <w:lang w:eastAsia="pl-PL"/>
        </w:rPr>
        <w:t>] – jedna seria pomiarowa w roku,</w:t>
      </w:r>
    </w:p>
    <w:p w14:paraId="3BE960C8" w14:textId="77777777" w:rsidR="00A847B9" w:rsidRPr="00BE3C10" w:rsidRDefault="00A847B9" w:rsidP="00C81637">
      <w:pPr>
        <w:pStyle w:val="Akapitzlist"/>
        <w:numPr>
          <w:ilvl w:val="0"/>
          <w:numId w:val="84"/>
        </w:numPr>
        <w:tabs>
          <w:tab w:val="left" w:pos="284"/>
        </w:tabs>
        <w:spacing w:before="60" w:after="160" w:line="320" w:lineRule="exact"/>
        <w:ind w:left="0" w:firstLine="0"/>
        <w:jc w:val="left"/>
        <w:rPr>
          <w:rFonts w:ascii="Arial" w:hAnsi="Arial" w:cs="Arial"/>
          <w:bCs/>
        </w:rPr>
      </w:pPr>
      <w:r w:rsidRPr="00BE3C10">
        <w:rPr>
          <w:rFonts w:ascii="Arial" w:hAnsi="Arial" w:cs="Arial"/>
          <w:bCs/>
        </w:rPr>
        <w:t>emitor E-11: dwie serie pomiarowe w roku w zakresie pyłu (pył ogółem = pył zawieszony PM10 = pył zawieszony PM2,5) oraz całkowitego LZO.</w:t>
      </w:r>
    </w:p>
    <w:p w14:paraId="033299D9" w14:textId="04237A5B" w:rsidR="00A847B9" w:rsidRDefault="00A847B9" w:rsidP="0027766B">
      <w:pPr>
        <w:pStyle w:val="Arial10i50"/>
        <w:spacing w:line="320" w:lineRule="exact"/>
        <w:rPr>
          <w:rFonts w:cs="Arial"/>
          <w:sz w:val="24"/>
          <w:szCs w:val="24"/>
        </w:rPr>
      </w:pPr>
      <w:r w:rsidRPr="006E3F98">
        <w:rPr>
          <w:rFonts w:cs="Arial"/>
          <w:sz w:val="24"/>
          <w:szCs w:val="24"/>
        </w:rPr>
        <w:t>W ramach BAT należy monitorować emisje z kominów do powietrza</w:t>
      </w:r>
      <w:r>
        <w:rPr>
          <w:rFonts w:cs="Arial"/>
          <w:sz w:val="24"/>
          <w:szCs w:val="24"/>
        </w:rPr>
        <w:t>,</w:t>
      </w:r>
      <w:r w:rsidRPr="006E3F98">
        <w:rPr>
          <w:rFonts w:cs="Arial"/>
          <w:sz w:val="24"/>
          <w:szCs w:val="24"/>
        </w:rPr>
        <w:t xml:space="preserve"> zgodnie z</w:t>
      </w:r>
      <w:r>
        <w:rPr>
          <w:rFonts w:cs="Arial"/>
          <w:sz w:val="24"/>
          <w:szCs w:val="24"/>
        </w:rPr>
        <w:t> </w:t>
      </w:r>
      <w:r w:rsidRPr="006E3F98">
        <w:rPr>
          <w:rFonts w:cs="Arial"/>
          <w:sz w:val="24"/>
          <w:szCs w:val="24"/>
        </w:rPr>
        <w:t>normami EN. Jeżeli normy EN nie są dostępne, w ramach BAT należy stosować normy ISO, normy krajowe lub inne międzynarodowe normy zapewniające uzyskanie danych o równorzędnej jakości naukowej</w:t>
      </w:r>
      <w:r w:rsidR="00C0352D">
        <w:rPr>
          <w:rFonts w:cs="Arial"/>
          <w:sz w:val="24"/>
          <w:szCs w:val="24"/>
        </w:rPr>
        <w:t>”</w:t>
      </w:r>
      <w:r>
        <w:rPr>
          <w:rFonts w:cs="Arial"/>
          <w:sz w:val="24"/>
          <w:szCs w:val="24"/>
        </w:rPr>
        <w:t>.</w:t>
      </w:r>
    </w:p>
    <w:p w14:paraId="080F6956" w14:textId="77777777" w:rsidR="00EA1748" w:rsidRDefault="00EA1748" w:rsidP="00A847B9">
      <w:pPr>
        <w:pStyle w:val="Arial10i50"/>
        <w:spacing w:line="320" w:lineRule="exact"/>
        <w:ind w:left="357"/>
        <w:rPr>
          <w:color w:val="auto"/>
          <w:sz w:val="24"/>
          <w:szCs w:val="24"/>
        </w:rPr>
      </w:pPr>
    </w:p>
    <w:p w14:paraId="06A8CFC0" w14:textId="65BC011D" w:rsidR="00EA1748" w:rsidRPr="00CA7C9C" w:rsidRDefault="0027766B" w:rsidP="00CA7C9C">
      <w:pPr>
        <w:pStyle w:val="Arial10i50"/>
        <w:numPr>
          <w:ilvl w:val="0"/>
          <w:numId w:val="128"/>
        </w:numPr>
        <w:spacing w:before="120" w:after="120" w:line="320" w:lineRule="exact"/>
        <w:rPr>
          <w:b/>
          <w:color w:val="auto"/>
          <w:sz w:val="24"/>
          <w:szCs w:val="24"/>
        </w:rPr>
      </w:pPr>
      <w:r>
        <w:rPr>
          <w:rFonts w:eastAsia="Times New Roman" w:cs="Arial"/>
          <w:bCs/>
          <w:sz w:val="24"/>
          <w:szCs w:val="24"/>
          <w:lang w:eastAsia="ar-SA"/>
        </w:rPr>
        <w:t>W c</w:t>
      </w:r>
      <w:r w:rsidR="00EA1748" w:rsidRPr="00A847B9">
        <w:rPr>
          <w:rFonts w:eastAsia="Times New Roman" w:cs="Arial"/>
          <w:bCs/>
          <w:sz w:val="24"/>
          <w:szCs w:val="24"/>
          <w:lang w:eastAsia="ar-SA"/>
        </w:rPr>
        <w:t>zęś</w:t>
      </w:r>
      <w:r>
        <w:rPr>
          <w:rFonts w:eastAsia="Times New Roman" w:cs="Arial"/>
          <w:bCs/>
          <w:sz w:val="24"/>
          <w:szCs w:val="24"/>
          <w:lang w:eastAsia="ar-SA"/>
        </w:rPr>
        <w:t>ci</w:t>
      </w:r>
      <w:r w:rsidR="00EA1748" w:rsidRPr="00A847B9">
        <w:rPr>
          <w:rFonts w:eastAsia="Times New Roman" w:cs="Arial"/>
          <w:bCs/>
          <w:sz w:val="24"/>
          <w:szCs w:val="24"/>
          <w:lang w:eastAsia="ar-SA"/>
        </w:rPr>
        <w:t xml:space="preserve"> VI.</w:t>
      </w:r>
      <w:r w:rsidR="00EA1748" w:rsidRPr="00BE3C10">
        <w:rPr>
          <w:rFonts w:eastAsia="Times New Roman" w:cs="Arial"/>
          <w:b/>
          <w:bCs/>
          <w:sz w:val="24"/>
          <w:szCs w:val="24"/>
          <w:lang w:eastAsia="ar-SA"/>
        </w:rPr>
        <w:t xml:space="preserve"> </w:t>
      </w:r>
      <w:r w:rsidR="00EA1748" w:rsidRPr="00BE3C10">
        <w:rPr>
          <w:rFonts w:eastAsia="Times New Roman" w:cs="Arial"/>
          <w:bCs/>
          <w:sz w:val="24"/>
          <w:szCs w:val="24"/>
          <w:lang w:eastAsia="ar-SA"/>
        </w:rPr>
        <w:t xml:space="preserve"> </w:t>
      </w:r>
      <w:r w:rsidR="00EA1748" w:rsidRPr="00A847B9">
        <w:rPr>
          <w:rFonts w:eastAsia="Times New Roman" w:cs="Arial"/>
          <w:b/>
          <w:bCs/>
          <w:sz w:val="24"/>
          <w:szCs w:val="24"/>
          <w:lang w:eastAsia="ar-SA"/>
        </w:rPr>
        <w:t>„Zakres i sposób monitorowania procesów technologicznych, w tym pomiaru i ewidencjonowania wielkości odpadów”</w:t>
      </w:r>
      <w:r w:rsidR="00EA1748" w:rsidRPr="00BE3C10">
        <w:rPr>
          <w:rFonts w:eastAsia="Times New Roman" w:cs="Arial"/>
          <w:bCs/>
          <w:sz w:val="24"/>
          <w:szCs w:val="24"/>
          <w:lang w:eastAsia="ar-SA"/>
        </w:rPr>
        <w:t xml:space="preserve">, </w:t>
      </w:r>
      <w:r w:rsidR="00EA1748" w:rsidRPr="005C57DF">
        <w:rPr>
          <w:rFonts w:eastAsia="Times New Roman" w:cs="Arial"/>
          <w:bCs/>
          <w:sz w:val="24"/>
          <w:szCs w:val="24"/>
          <w:lang w:eastAsia="ar-SA"/>
        </w:rPr>
        <w:t xml:space="preserve">punkt </w:t>
      </w:r>
      <w:r w:rsidR="00EA1748">
        <w:rPr>
          <w:rFonts w:eastAsia="Times New Roman" w:cs="Arial"/>
          <w:bCs/>
          <w:sz w:val="24"/>
          <w:szCs w:val="24"/>
          <w:lang w:eastAsia="ar-SA"/>
        </w:rPr>
        <w:t>3</w:t>
      </w:r>
      <w:r w:rsidR="00EA1748" w:rsidRPr="00A847B9">
        <w:rPr>
          <w:rFonts w:eastAsia="Times New Roman" w:cs="Arial"/>
          <w:b/>
          <w:bCs/>
          <w:sz w:val="24"/>
          <w:szCs w:val="24"/>
          <w:lang w:eastAsia="ar-SA"/>
        </w:rPr>
        <w:t xml:space="preserve"> „</w:t>
      </w:r>
      <w:r w:rsidR="00EA1748" w:rsidRPr="00A847B9">
        <w:rPr>
          <w:rFonts w:cs="Arial"/>
          <w:b/>
          <w:sz w:val="24"/>
          <w:szCs w:val="24"/>
        </w:rPr>
        <w:t xml:space="preserve">Monitoring </w:t>
      </w:r>
      <w:r w:rsidR="00EA1748" w:rsidRPr="00784905">
        <w:rPr>
          <w:b/>
          <w:color w:val="auto"/>
          <w:sz w:val="24"/>
          <w:szCs w:val="24"/>
        </w:rPr>
        <w:t>wód i ścieków</w:t>
      </w:r>
      <w:r w:rsidR="00EA1748" w:rsidRPr="00A847B9">
        <w:rPr>
          <w:rFonts w:cs="Arial"/>
          <w:b/>
          <w:sz w:val="24"/>
          <w:szCs w:val="24"/>
        </w:rPr>
        <w:t>”;</w:t>
      </w:r>
      <w:r w:rsidR="00EA1748" w:rsidRPr="00A847B9">
        <w:rPr>
          <w:rFonts w:cs="Arial"/>
          <w:b/>
          <w:bCs/>
          <w:sz w:val="24"/>
          <w:szCs w:val="24"/>
        </w:rPr>
        <w:t xml:space="preserve"> </w:t>
      </w:r>
    </w:p>
    <w:p w14:paraId="45903F9F" w14:textId="7FDAB064" w:rsidR="00EA1748" w:rsidRPr="00A847B9" w:rsidRDefault="00EA1748" w:rsidP="00EA1748">
      <w:pPr>
        <w:pStyle w:val="Arial10i50"/>
        <w:spacing w:before="120" w:after="120" w:line="320" w:lineRule="exact"/>
        <w:ind w:left="360"/>
        <w:rPr>
          <w:color w:val="auto"/>
          <w:sz w:val="24"/>
          <w:szCs w:val="24"/>
          <w:u w:val="single"/>
        </w:rPr>
      </w:pPr>
      <w:r w:rsidRPr="00A847B9">
        <w:rPr>
          <w:rFonts w:cs="Arial"/>
          <w:bCs/>
          <w:sz w:val="24"/>
          <w:szCs w:val="24"/>
          <w:u w:val="single"/>
        </w:rPr>
        <w:t>otrzymuje brzmienie:</w:t>
      </w:r>
    </w:p>
    <w:p w14:paraId="1FBA0CE9" w14:textId="77777777" w:rsidR="00EA1748" w:rsidRDefault="00EA1748" w:rsidP="00A847B9">
      <w:pPr>
        <w:pStyle w:val="Arial10i50"/>
        <w:spacing w:line="320" w:lineRule="exact"/>
        <w:ind w:left="357"/>
        <w:rPr>
          <w:color w:val="auto"/>
          <w:sz w:val="24"/>
          <w:szCs w:val="24"/>
        </w:rPr>
      </w:pPr>
    </w:p>
    <w:p w14:paraId="21D8767E" w14:textId="3E8B1D70" w:rsidR="00784905" w:rsidRPr="000A1FDF" w:rsidRDefault="00EA1748" w:rsidP="000A1FDF">
      <w:pPr>
        <w:pStyle w:val="Arial10i50"/>
        <w:spacing w:after="120" w:line="320" w:lineRule="exact"/>
        <w:rPr>
          <w:b/>
          <w:color w:val="auto"/>
          <w:sz w:val="24"/>
          <w:szCs w:val="24"/>
        </w:rPr>
      </w:pPr>
      <w:r>
        <w:rPr>
          <w:b/>
          <w:color w:val="auto"/>
          <w:sz w:val="24"/>
          <w:szCs w:val="24"/>
        </w:rPr>
        <w:t>„</w:t>
      </w:r>
      <w:r w:rsidR="00784905" w:rsidRPr="00784905">
        <w:rPr>
          <w:b/>
          <w:color w:val="auto"/>
          <w:sz w:val="24"/>
          <w:szCs w:val="24"/>
        </w:rPr>
        <w:t>3. Monitoring wód i ścieków</w:t>
      </w:r>
      <w:r w:rsidR="00201F36">
        <w:rPr>
          <w:b/>
          <w:color w:val="auto"/>
          <w:sz w:val="24"/>
          <w:szCs w:val="24"/>
        </w:rPr>
        <w:t>:</w:t>
      </w:r>
    </w:p>
    <w:p w14:paraId="08468FF3" w14:textId="77777777" w:rsidR="00784905" w:rsidRPr="0027766B" w:rsidRDefault="00784905" w:rsidP="00E87DFC">
      <w:pPr>
        <w:pStyle w:val="Arial10i50"/>
        <w:spacing w:after="120" w:line="320" w:lineRule="exact"/>
        <w:rPr>
          <w:color w:val="auto"/>
          <w:sz w:val="24"/>
          <w:szCs w:val="24"/>
          <w:u w:val="single"/>
        </w:rPr>
      </w:pPr>
      <w:r w:rsidRPr="0027766B">
        <w:rPr>
          <w:color w:val="auto"/>
          <w:sz w:val="24"/>
          <w:szCs w:val="24"/>
          <w:u w:val="single"/>
        </w:rPr>
        <w:t>Monitoring wód</w:t>
      </w:r>
    </w:p>
    <w:p w14:paraId="76837982" w14:textId="5DC9D08D" w:rsidR="00784905" w:rsidRPr="00784905" w:rsidRDefault="00784905" w:rsidP="00E87DFC">
      <w:pPr>
        <w:pStyle w:val="Arial10i50"/>
        <w:spacing w:after="120" w:line="320" w:lineRule="exact"/>
        <w:rPr>
          <w:color w:val="auto"/>
          <w:sz w:val="24"/>
          <w:szCs w:val="24"/>
        </w:rPr>
      </w:pPr>
      <w:r w:rsidRPr="00784905">
        <w:rPr>
          <w:color w:val="auto"/>
          <w:sz w:val="24"/>
          <w:szCs w:val="24"/>
        </w:rPr>
        <w:t xml:space="preserve">Nie ustala się warunków i monitoringu w zakresie poboru wód powierzchniowych </w:t>
      </w:r>
      <w:r w:rsidR="00035839">
        <w:rPr>
          <w:color w:val="auto"/>
          <w:sz w:val="24"/>
          <w:szCs w:val="24"/>
        </w:rPr>
        <w:br/>
      </w:r>
      <w:r w:rsidRPr="00784905">
        <w:rPr>
          <w:color w:val="auto"/>
          <w:sz w:val="24"/>
          <w:szCs w:val="24"/>
        </w:rPr>
        <w:t>(z rzeki Warty) i wód podziemnych (ze zlokalizowanego na terenie Zakładu ujęcia wód podziemnych), w które zaopatrywana jest instalacja Walcowni Wyrobów Długich i instalacja do mechanicznego przerobu złomu, gdyż wody te nie są pobierane wyłącznie na potrzeby tych instalacji IPPC. Kwestie te określają odrębne pozwolenia wodnoprawne.</w:t>
      </w:r>
    </w:p>
    <w:p w14:paraId="29B5C093" w14:textId="49FE94E2" w:rsidR="00784905" w:rsidRPr="0027766B" w:rsidRDefault="00784905" w:rsidP="00E87DFC">
      <w:pPr>
        <w:pStyle w:val="Arial10i50"/>
        <w:spacing w:after="120" w:line="320" w:lineRule="exact"/>
        <w:rPr>
          <w:color w:val="auto"/>
          <w:sz w:val="24"/>
          <w:szCs w:val="24"/>
          <w:u w:val="single"/>
        </w:rPr>
      </w:pPr>
      <w:r w:rsidRPr="00784905">
        <w:rPr>
          <w:color w:val="auto"/>
          <w:sz w:val="24"/>
          <w:szCs w:val="24"/>
          <w:u w:val="single"/>
        </w:rPr>
        <w:t>Monitoring ścieków</w:t>
      </w:r>
    </w:p>
    <w:p w14:paraId="5E58796C" w14:textId="77777777" w:rsidR="00560CDF" w:rsidRDefault="00784905" w:rsidP="00560CDF">
      <w:pPr>
        <w:pStyle w:val="Arial10i50"/>
        <w:numPr>
          <w:ilvl w:val="0"/>
          <w:numId w:val="91"/>
        </w:numPr>
        <w:spacing w:after="120" w:line="320" w:lineRule="exact"/>
        <w:ind w:left="360"/>
        <w:rPr>
          <w:color w:val="auto"/>
          <w:sz w:val="24"/>
          <w:szCs w:val="24"/>
        </w:rPr>
      </w:pPr>
      <w:r w:rsidRPr="00784905">
        <w:rPr>
          <w:color w:val="auto"/>
          <w:sz w:val="24"/>
          <w:szCs w:val="24"/>
        </w:rPr>
        <w:t>Nie ustala się warunków emisji i monitoringu mieszaniny ścieków przemysłowych</w:t>
      </w:r>
      <w:r w:rsidR="00E87DFC">
        <w:rPr>
          <w:color w:val="auto"/>
          <w:sz w:val="24"/>
          <w:szCs w:val="24"/>
        </w:rPr>
        <w:t>,</w:t>
      </w:r>
      <w:r w:rsidRPr="00784905">
        <w:rPr>
          <w:color w:val="auto"/>
          <w:sz w:val="24"/>
          <w:szCs w:val="24"/>
        </w:rPr>
        <w:t xml:space="preserve"> wprowadzanych do Potoku </w:t>
      </w:r>
      <w:proofErr w:type="spellStart"/>
      <w:r w:rsidRPr="00784905">
        <w:rPr>
          <w:color w:val="auto"/>
          <w:sz w:val="24"/>
          <w:szCs w:val="24"/>
        </w:rPr>
        <w:t>Łośnickiego</w:t>
      </w:r>
      <w:proofErr w:type="spellEnd"/>
      <w:r w:rsidRPr="00784905">
        <w:rPr>
          <w:color w:val="auto"/>
          <w:sz w:val="24"/>
          <w:szCs w:val="24"/>
        </w:rPr>
        <w:t xml:space="preserve">, gdyż ścieki przemysłowe z instalacji IPPC – Walcowni Wyrobów Długich i instalacji do mechanicznego strzępienia złomu – są wprowadzane do środowiska w mieszaninie ze ściekami z innych instalacji oraz z wodami opadowymi i roztopowymi, które powstają niezależnie </w:t>
      </w:r>
      <w:r w:rsidR="00DB34F6">
        <w:rPr>
          <w:color w:val="auto"/>
          <w:sz w:val="24"/>
          <w:szCs w:val="24"/>
        </w:rPr>
        <w:br/>
      </w:r>
      <w:r w:rsidRPr="00784905">
        <w:rPr>
          <w:color w:val="auto"/>
          <w:sz w:val="24"/>
          <w:szCs w:val="24"/>
        </w:rPr>
        <w:t>od eksploatacji instalacji. Kwestie te określa odrębne pozwolenie wodnoprawne.</w:t>
      </w:r>
    </w:p>
    <w:p w14:paraId="63CB33BF" w14:textId="66C994A5" w:rsidR="00784905" w:rsidRPr="00560CDF" w:rsidRDefault="00784905" w:rsidP="00560CDF">
      <w:pPr>
        <w:pStyle w:val="Arial10i50"/>
        <w:numPr>
          <w:ilvl w:val="0"/>
          <w:numId w:val="91"/>
        </w:numPr>
        <w:spacing w:after="120" w:line="320" w:lineRule="exact"/>
        <w:ind w:left="360"/>
        <w:rPr>
          <w:color w:val="auto"/>
          <w:sz w:val="24"/>
          <w:szCs w:val="24"/>
        </w:rPr>
      </w:pPr>
      <w:r w:rsidRPr="00560CDF">
        <w:rPr>
          <w:color w:val="auto"/>
          <w:sz w:val="24"/>
          <w:szCs w:val="24"/>
        </w:rPr>
        <w:t xml:space="preserve">Zgodnie z najlepszymi dostępnymi technikami BAT w odniesieniu </w:t>
      </w:r>
      <w:r w:rsidR="000E2DCF" w:rsidRPr="00560CDF">
        <w:rPr>
          <w:color w:val="auto"/>
          <w:sz w:val="24"/>
          <w:szCs w:val="24"/>
        </w:rPr>
        <w:br/>
      </w:r>
      <w:r w:rsidRPr="00560CDF">
        <w:rPr>
          <w:color w:val="auto"/>
          <w:sz w:val="24"/>
          <w:szCs w:val="24"/>
        </w:rPr>
        <w:t xml:space="preserve">do przewarzania odpadów (WT), dla instalacji IPPC do mechanicznego </w:t>
      </w:r>
      <w:r w:rsidRPr="00560CDF">
        <w:rPr>
          <w:color w:val="auto"/>
          <w:sz w:val="24"/>
          <w:szCs w:val="24"/>
        </w:rPr>
        <w:lastRenderedPageBreak/>
        <w:t xml:space="preserve">strzępienia złomu – w zakresie „bezpośredniego zrzutu” ścieków do wód, ustala się monitoring emisji ścieków przemysłowych do Potoku </w:t>
      </w:r>
      <w:proofErr w:type="spellStart"/>
      <w:r w:rsidRPr="00560CDF">
        <w:rPr>
          <w:color w:val="auto"/>
          <w:sz w:val="24"/>
          <w:szCs w:val="24"/>
        </w:rPr>
        <w:t>Łośnickiego</w:t>
      </w:r>
      <w:proofErr w:type="spellEnd"/>
      <w:r w:rsidRPr="00560CDF">
        <w:rPr>
          <w:color w:val="auto"/>
          <w:sz w:val="24"/>
          <w:szCs w:val="24"/>
        </w:rPr>
        <w:t>. Monitoring jakości ścieków przemysłowych z instalacji do mechanicznego strzępienia złomu realizowany winien być zgodnie z zapisami BAT 7 konkluzji BAT dla WT, tj.:</w:t>
      </w:r>
    </w:p>
    <w:p w14:paraId="058CFF41" w14:textId="7C0217E2" w:rsidR="00784905" w:rsidRPr="00784905" w:rsidRDefault="00784905" w:rsidP="00C81637">
      <w:pPr>
        <w:pStyle w:val="Arial10i50"/>
        <w:numPr>
          <w:ilvl w:val="0"/>
          <w:numId w:val="92"/>
        </w:numPr>
        <w:spacing w:after="120" w:line="320" w:lineRule="exact"/>
        <w:ind w:left="720"/>
        <w:rPr>
          <w:color w:val="auto"/>
          <w:sz w:val="24"/>
          <w:szCs w:val="24"/>
        </w:rPr>
      </w:pPr>
      <w:r w:rsidRPr="00784905">
        <w:rPr>
          <w:color w:val="auto"/>
          <w:sz w:val="24"/>
          <w:szCs w:val="24"/>
        </w:rPr>
        <w:t>w miejscu, w którym ścieki przemysłowe opuszczają instalację (studzienka KD12),</w:t>
      </w:r>
    </w:p>
    <w:p w14:paraId="0D29246D" w14:textId="775B3C26" w:rsidR="00784905" w:rsidRPr="00784905" w:rsidRDefault="00784905" w:rsidP="00C81637">
      <w:pPr>
        <w:pStyle w:val="Arial10i50"/>
        <w:numPr>
          <w:ilvl w:val="0"/>
          <w:numId w:val="92"/>
        </w:numPr>
        <w:spacing w:after="120" w:line="320" w:lineRule="exact"/>
        <w:ind w:left="720"/>
        <w:rPr>
          <w:color w:val="auto"/>
          <w:sz w:val="24"/>
          <w:szCs w:val="24"/>
        </w:rPr>
      </w:pPr>
      <w:r w:rsidRPr="00784905">
        <w:rPr>
          <w:color w:val="auto"/>
          <w:sz w:val="24"/>
          <w:szCs w:val="24"/>
        </w:rPr>
        <w:t>z częstotliwością raz w miesiącu,</w:t>
      </w:r>
    </w:p>
    <w:p w14:paraId="6DC75EE1" w14:textId="77777777" w:rsidR="00784905" w:rsidRDefault="00784905" w:rsidP="00C81637">
      <w:pPr>
        <w:pStyle w:val="Arial10i50"/>
        <w:numPr>
          <w:ilvl w:val="0"/>
          <w:numId w:val="92"/>
        </w:numPr>
        <w:spacing w:after="120" w:line="320" w:lineRule="exact"/>
        <w:ind w:left="720"/>
        <w:rPr>
          <w:color w:val="auto"/>
          <w:sz w:val="24"/>
          <w:szCs w:val="24"/>
        </w:rPr>
      </w:pPr>
      <w:r w:rsidRPr="00784905">
        <w:rPr>
          <w:color w:val="auto"/>
          <w:sz w:val="24"/>
          <w:szCs w:val="24"/>
        </w:rPr>
        <w:t>zgodnie z normami EN (jeżeli normy EN są niedostępne, w ramach BAT należy stosować normy ISO, normy krajowe lub inne międzynarodowe normy zapewniające uzyskanie danych o równoważnej jakości naukowej),</w:t>
      </w:r>
    </w:p>
    <w:p w14:paraId="57097A19" w14:textId="2BF96C5F" w:rsidR="00784905" w:rsidRPr="00784905" w:rsidRDefault="00784905" w:rsidP="00C81637">
      <w:pPr>
        <w:pStyle w:val="Arial10i50"/>
        <w:numPr>
          <w:ilvl w:val="0"/>
          <w:numId w:val="92"/>
        </w:numPr>
        <w:spacing w:after="120" w:line="320" w:lineRule="exact"/>
        <w:ind w:left="720"/>
        <w:rPr>
          <w:color w:val="auto"/>
          <w:sz w:val="24"/>
          <w:szCs w:val="24"/>
        </w:rPr>
      </w:pPr>
      <w:r w:rsidRPr="00784905">
        <w:rPr>
          <w:color w:val="auto"/>
          <w:sz w:val="24"/>
          <w:szCs w:val="24"/>
        </w:rPr>
        <w:t>w zakresie wskaźników: ogólny węgiel organiczny (OWO), zawiesina ogólna, indeks oleju węglowodorowego (HOI), metale i metaloidy: kadm, chrom, miedź, ołów, nikiel, cynk</w:t>
      </w:r>
      <w:r w:rsidR="000F2C79">
        <w:rPr>
          <w:color w:val="auto"/>
          <w:sz w:val="24"/>
          <w:szCs w:val="24"/>
        </w:rPr>
        <w:t>.</w:t>
      </w:r>
    </w:p>
    <w:p w14:paraId="2A54C1CC" w14:textId="0ADF9E99" w:rsidR="00784905" w:rsidRPr="00784905" w:rsidRDefault="00784905" w:rsidP="00C81637">
      <w:pPr>
        <w:pStyle w:val="Arial10i50"/>
        <w:numPr>
          <w:ilvl w:val="0"/>
          <w:numId w:val="91"/>
        </w:numPr>
        <w:spacing w:after="120" w:line="320" w:lineRule="exact"/>
        <w:ind w:left="360"/>
        <w:rPr>
          <w:color w:val="auto"/>
          <w:sz w:val="24"/>
          <w:szCs w:val="24"/>
        </w:rPr>
      </w:pPr>
      <w:r w:rsidRPr="00784905">
        <w:rPr>
          <w:color w:val="auto"/>
          <w:sz w:val="24"/>
          <w:szCs w:val="24"/>
        </w:rPr>
        <w:t xml:space="preserve">Zgodnie z najlepszymi dostępnymi technikami BAT w odniesieniu do przetwórstwa metali żelaznych (FMP), dla instalacji IPPC Walcowni Wyrobów Długich – w zakresie „bezpośredniego zrzutu” ścieków do wód, ustala się monitoring emisji ścieków przemysłowych do Potoku </w:t>
      </w:r>
      <w:proofErr w:type="spellStart"/>
      <w:r w:rsidRPr="00784905">
        <w:rPr>
          <w:color w:val="auto"/>
          <w:sz w:val="24"/>
          <w:szCs w:val="24"/>
        </w:rPr>
        <w:t>Łośnickiego</w:t>
      </w:r>
      <w:proofErr w:type="spellEnd"/>
      <w:r w:rsidRPr="00784905">
        <w:rPr>
          <w:color w:val="auto"/>
          <w:sz w:val="24"/>
          <w:szCs w:val="24"/>
        </w:rPr>
        <w:t>.</w:t>
      </w:r>
      <w:r>
        <w:rPr>
          <w:color w:val="auto"/>
          <w:sz w:val="24"/>
          <w:szCs w:val="24"/>
        </w:rPr>
        <w:t xml:space="preserve"> </w:t>
      </w:r>
      <w:r w:rsidRPr="00784905">
        <w:rPr>
          <w:color w:val="auto"/>
          <w:sz w:val="24"/>
          <w:szCs w:val="24"/>
        </w:rPr>
        <w:t>Monitoring jakości ścieków przemysłowych z instalacji Walcowni Wyrobów Długich realizowany winien być zgodnie z zapisami BAT 8 konkluzji BAT dla FMP, tj.:</w:t>
      </w:r>
    </w:p>
    <w:p w14:paraId="109B8B93" w14:textId="77D03460" w:rsidR="00784905" w:rsidRPr="00784905" w:rsidRDefault="00784905" w:rsidP="00C81637">
      <w:pPr>
        <w:pStyle w:val="Arial10i50"/>
        <w:numPr>
          <w:ilvl w:val="0"/>
          <w:numId w:val="93"/>
        </w:numPr>
        <w:spacing w:after="120" w:line="320" w:lineRule="exact"/>
        <w:ind w:left="720"/>
        <w:rPr>
          <w:color w:val="auto"/>
          <w:sz w:val="24"/>
          <w:szCs w:val="24"/>
        </w:rPr>
      </w:pPr>
      <w:r w:rsidRPr="00784905">
        <w:rPr>
          <w:color w:val="auto"/>
          <w:sz w:val="24"/>
          <w:szCs w:val="24"/>
        </w:rPr>
        <w:t>w punkcie, w którym emisja opuszcza zespół urządzeń (studzienka D13),</w:t>
      </w:r>
    </w:p>
    <w:p w14:paraId="3A463F6C" w14:textId="097634B9" w:rsidR="00784905" w:rsidRPr="00784905" w:rsidRDefault="00784905" w:rsidP="00C81637">
      <w:pPr>
        <w:pStyle w:val="Arial10i50"/>
        <w:numPr>
          <w:ilvl w:val="0"/>
          <w:numId w:val="93"/>
        </w:numPr>
        <w:spacing w:after="120" w:line="320" w:lineRule="exact"/>
        <w:ind w:left="720"/>
        <w:rPr>
          <w:color w:val="auto"/>
          <w:sz w:val="24"/>
          <w:szCs w:val="24"/>
        </w:rPr>
      </w:pPr>
      <w:r w:rsidRPr="00784905">
        <w:rPr>
          <w:color w:val="auto"/>
          <w:sz w:val="24"/>
          <w:szCs w:val="24"/>
        </w:rPr>
        <w:t>z częstotliwością raz na miesiąc,</w:t>
      </w:r>
    </w:p>
    <w:p w14:paraId="33FBF4D7" w14:textId="16D15BC6" w:rsidR="00784905" w:rsidRPr="00784905" w:rsidRDefault="00784905" w:rsidP="00C81637">
      <w:pPr>
        <w:pStyle w:val="Arial10i50"/>
        <w:numPr>
          <w:ilvl w:val="0"/>
          <w:numId w:val="93"/>
        </w:numPr>
        <w:spacing w:after="120" w:line="320" w:lineRule="exact"/>
        <w:ind w:left="720"/>
        <w:rPr>
          <w:color w:val="auto"/>
          <w:sz w:val="24"/>
          <w:szCs w:val="24"/>
        </w:rPr>
      </w:pPr>
      <w:r w:rsidRPr="00784905">
        <w:rPr>
          <w:color w:val="auto"/>
          <w:sz w:val="24"/>
          <w:szCs w:val="24"/>
        </w:rPr>
        <w:t>zgodnie z normami EN (jeżeli normy EN są niedostępne, w ramach BAT należy stosować normy ISO, normy krajowe lub inne międzynarodowe normy zapewniające uzyskanie danych o równoważnej jakości naukowej),</w:t>
      </w:r>
    </w:p>
    <w:p w14:paraId="63ECB771" w14:textId="71B7D9CF" w:rsidR="00784905" w:rsidRPr="00784905" w:rsidRDefault="00784905" w:rsidP="00C81637">
      <w:pPr>
        <w:pStyle w:val="Arial10i50"/>
        <w:numPr>
          <w:ilvl w:val="0"/>
          <w:numId w:val="93"/>
        </w:numPr>
        <w:spacing w:after="120" w:line="320" w:lineRule="exact"/>
        <w:ind w:left="720"/>
        <w:rPr>
          <w:color w:val="auto"/>
          <w:sz w:val="24"/>
          <w:szCs w:val="24"/>
        </w:rPr>
      </w:pPr>
      <w:r w:rsidRPr="00784905">
        <w:rPr>
          <w:color w:val="auto"/>
          <w:sz w:val="24"/>
          <w:szCs w:val="24"/>
        </w:rPr>
        <w:t>w zakresie wskaźników: zawiesina ogólna (TSS), ogólny węgiel organiczny (OWO) lub chemiczne zapotrzebowanie na tlen (</w:t>
      </w:r>
      <w:proofErr w:type="spellStart"/>
      <w:r w:rsidRPr="00784905">
        <w:rPr>
          <w:color w:val="auto"/>
          <w:sz w:val="24"/>
          <w:szCs w:val="24"/>
        </w:rPr>
        <w:t>ChZT</w:t>
      </w:r>
      <w:proofErr w:type="spellEnd"/>
      <w:r w:rsidRPr="00784905">
        <w:rPr>
          <w:color w:val="auto"/>
          <w:sz w:val="24"/>
          <w:szCs w:val="24"/>
        </w:rPr>
        <w:t>), indeks oleju węglowodorowego (HOI), metale: żelazo, cynk</w:t>
      </w:r>
      <w:r w:rsidR="00560CDF">
        <w:rPr>
          <w:color w:val="auto"/>
          <w:sz w:val="24"/>
          <w:szCs w:val="24"/>
        </w:rPr>
        <w:t>.</w:t>
      </w:r>
    </w:p>
    <w:p w14:paraId="3FE9C284" w14:textId="77777777" w:rsidR="00224483" w:rsidRPr="00674273" w:rsidRDefault="00224483" w:rsidP="00BB6222">
      <w:pPr>
        <w:pStyle w:val="Arial10i50"/>
        <w:spacing w:after="120" w:line="320" w:lineRule="exact"/>
        <w:ind w:right="-1091"/>
        <w:rPr>
          <w:rFonts w:cs="Arial"/>
        </w:rPr>
      </w:pPr>
    </w:p>
    <w:p w14:paraId="78FE5CCB" w14:textId="167FDCC9" w:rsidR="00DC655B" w:rsidRPr="007574C2" w:rsidRDefault="00DC655B" w:rsidP="00C81637">
      <w:pPr>
        <w:pStyle w:val="Akapitzlist"/>
        <w:numPr>
          <w:ilvl w:val="0"/>
          <w:numId w:val="129"/>
        </w:numPr>
        <w:spacing w:line="320" w:lineRule="exact"/>
        <w:contextualSpacing w:val="0"/>
        <w:jc w:val="left"/>
        <w:rPr>
          <w:rFonts w:ascii="Arial" w:hAnsi="Arial" w:cs="Arial"/>
          <w:b/>
          <w:bCs/>
          <w:lang w:eastAsia="ar-SA"/>
        </w:rPr>
      </w:pPr>
      <w:r w:rsidRPr="007574C2">
        <w:rPr>
          <w:rFonts w:ascii="Arial" w:hAnsi="Arial" w:cs="Arial"/>
          <w:b/>
          <w:bCs/>
          <w:lang w:eastAsia="ar-SA"/>
        </w:rPr>
        <w:t>Pozostałe punkty decyzji pozostają bez zmian.</w:t>
      </w:r>
    </w:p>
    <w:p w14:paraId="20051042" w14:textId="215563BF" w:rsidR="00DC655B" w:rsidRPr="007574C2" w:rsidRDefault="00DC655B" w:rsidP="00E87DFC">
      <w:pPr>
        <w:pBdr>
          <w:bottom w:val="single" w:sz="12" w:space="1" w:color="auto"/>
        </w:pBdr>
        <w:spacing w:after="0" w:line="320" w:lineRule="exact"/>
        <w:rPr>
          <w:rFonts w:ascii="Arial" w:hAnsi="Arial" w:cs="Arial"/>
          <w:b/>
          <w:bCs/>
          <w:sz w:val="24"/>
          <w:szCs w:val="24"/>
          <w:lang w:eastAsia="ar-SA"/>
        </w:rPr>
      </w:pPr>
    </w:p>
    <w:p w14:paraId="67266A46" w14:textId="77777777" w:rsidR="00C2086D" w:rsidRDefault="00C2086D" w:rsidP="00DA6F25">
      <w:pPr>
        <w:spacing w:after="0" w:line="320" w:lineRule="exact"/>
        <w:rPr>
          <w:rFonts w:ascii="Arial" w:hAnsi="Arial" w:cs="Arial"/>
          <w:bCs/>
          <w:sz w:val="24"/>
          <w:szCs w:val="24"/>
          <w:u w:val="single"/>
          <w:lang w:eastAsia="ar-SA"/>
        </w:rPr>
      </w:pPr>
    </w:p>
    <w:p w14:paraId="33CDEB34" w14:textId="77777777" w:rsidR="00FF0760" w:rsidRDefault="00FF0760" w:rsidP="00FF0760">
      <w:pPr>
        <w:spacing w:after="0" w:line="320" w:lineRule="exact"/>
        <w:rPr>
          <w:rFonts w:ascii="Arial" w:hAnsi="Arial" w:cs="Arial"/>
          <w:bCs/>
          <w:sz w:val="24"/>
          <w:szCs w:val="24"/>
          <w:u w:val="single"/>
          <w:lang w:eastAsia="ar-SA"/>
        </w:rPr>
      </w:pPr>
    </w:p>
    <w:p w14:paraId="25C733F1" w14:textId="04FC50B5" w:rsidR="002F1F26" w:rsidRPr="00FF0760" w:rsidRDefault="00E64EB6" w:rsidP="00C81637">
      <w:pPr>
        <w:pStyle w:val="Akapitzlist"/>
        <w:numPr>
          <w:ilvl w:val="0"/>
          <w:numId w:val="144"/>
        </w:numPr>
        <w:spacing w:line="320" w:lineRule="exact"/>
        <w:jc w:val="left"/>
        <w:rPr>
          <w:rFonts w:ascii="Arial" w:hAnsi="Arial" w:cs="Arial"/>
          <w:bCs/>
          <w:u w:val="single"/>
          <w:lang w:eastAsia="ar-SA"/>
        </w:rPr>
      </w:pPr>
      <w:r w:rsidRPr="00FF0760">
        <w:rPr>
          <w:rFonts w:ascii="Arial" w:hAnsi="Arial" w:cs="Arial"/>
          <w:b/>
          <w:u w:val="single"/>
        </w:rPr>
        <w:t xml:space="preserve">Uzasadnienie faktyczne </w:t>
      </w:r>
    </w:p>
    <w:p w14:paraId="66217521" w14:textId="77777777" w:rsidR="00FF0760" w:rsidRPr="00FF0760" w:rsidRDefault="00FF0760" w:rsidP="00FF0760">
      <w:pPr>
        <w:pStyle w:val="Akapitzlist"/>
        <w:spacing w:line="320" w:lineRule="exact"/>
        <w:ind w:left="1080"/>
        <w:rPr>
          <w:rFonts w:ascii="Arial" w:hAnsi="Arial" w:cs="Arial"/>
          <w:b/>
          <w:u w:val="single"/>
        </w:rPr>
      </w:pPr>
    </w:p>
    <w:p w14:paraId="307E87E6" w14:textId="51DFCE8F" w:rsidR="00E64EB6" w:rsidRPr="007574C2" w:rsidRDefault="00E64EB6" w:rsidP="00C2086D">
      <w:pPr>
        <w:pStyle w:val="Arial10i5"/>
        <w:spacing w:after="120" w:line="320" w:lineRule="exact"/>
        <w:rPr>
          <w:rFonts w:cs="Arial"/>
          <w:color w:val="auto"/>
          <w:sz w:val="24"/>
          <w:szCs w:val="24"/>
        </w:rPr>
      </w:pPr>
      <w:r w:rsidRPr="007574C2">
        <w:rPr>
          <w:rFonts w:cs="Arial"/>
          <w:color w:val="auto"/>
          <w:sz w:val="24"/>
          <w:szCs w:val="24"/>
        </w:rPr>
        <w:t>Decyzją z dnia 18 maja 2009</w:t>
      </w:r>
      <w:r w:rsidR="00D07C01" w:rsidRPr="007574C2">
        <w:rPr>
          <w:rFonts w:cs="Arial"/>
          <w:color w:val="auto"/>
          <w:sz w:val="24"/>
          <w:szCs w:val="24"/>
        </w:rPr>
        <w:t xml:space="preserve"> </w:t>
      </w:r>
      <w:r w:rsidRPr="007574C2">
        <w:rPr>
          <w:rFonts w:cs="Arial"/>
          <w:color w:val="auto"/>
          <w:sz w:val="24"/>
          <w:szCs w:val="24"/>
        </w:rPr>
        <w:t>r nr 1487/OS/2009</w:t>
      </w:r>
      <w:r w:rsidR="00C2086D">
        <w:rPr>
          <w:rFonts w:cs="Arial"/>
          <w:color w:val="auto"/>
          <w:sz w:val="24"/>
          <w:szCs w:val="24"/>
        </w:rPr>
        <w:t>,</w:t>
      </w:r>
      <w:r w:rsidRPr="007574C2">
        <w:rPr>
          <w:rFonts w:cs="Arial"/>
          <w:color w:val="auto"/>
          <w:sz w:val="24"/>
          <w:szCs w:val="24"/>
        </w:rPr>
        <w:t xml:space="preserve"> Marszałek Województwa Śląskiego</w:t>
      </w:r>
      <w:r w:rsidR="00C2086D">
        <w:rPr>
          <w:rFonts w:cs="Arial"/>
          <w:color w:val="auto"/>
          <w:sz w:val="24"/>
          <w:szCs w:val="24"/>
        </w:rPr>
        <w:t xml:space="preserve"> </w:t>
      </w:r>
      <w:r w:rsidRPr="007574C2">
        <w:rPr>
          <w:rFonts w:cs="Arial"/>
          <w:color w:val="auto"/>
          <w:sz w:val="24"/>
          <w:szCs w:val="24"/>
        </w:rPr>
        <w:t>udzielił pozwolenia zintegrowanego dla instalacji do obróbki metali żelaznych poprzez walcowanie na gorąco o zdolności produkcyjnej ponad 20 ton stali surowej na godzinę, zlokalizowanej w Zawierciu</w:t>
      </w:r>
      <w:r w:rsidR="00972570">
        <w:rPr>
          <w:rFonts w:cs="Arial"/>
          <w:color w:val="auto"/>
          <w:sz w:val="24"/>
          <w:szCs w:val="24"/>
        </w:rPr>
        <w:t>,</w:t>
      </w:r>
      <w:r w:rsidRPr="007574C2">
        <w:rPr>
          <w:rFonts w:cs="Arial"/>
          <w:color w:val="auto"/>
          <w:sz w:val="24"/>
          <w:szCs w:val="24"/>
        </w:rPr>
        <w:t xml:space="preserve"> przy ul. Piłsudskiego 82</w:t>
      </w:r>
      <w:r w:rsidR="006C4E9F">
        <w:rPr>
          <w:rFonts w:cs="Arial"/>
          <w:color w:val="auto"/>
          <w:sz w:val="24"/>
          <w:szCs w:val="24"/>
        </w:rPr>
        <w:t xml:space="preserve">, eksploatowanych przez </w:t>
      </w:r>
      <w:r w:rsidR="006C4E9F" w:rsidRPr="00481C81">
        <w:rPr>
          <w:rFonts w:cs="Arial"/>
          <w:spacing w:val="-4"/>
          <w:sz w:val="24"/>
          <w:szCs w:val="24"/>
        </w:rPr>
        <w:t>Spółkę CMC Poland S.A.</w:t>
      </w:r>
      <w:r w:rsidR="006C4E9F">
        <w:rPr>
          <w:rFonts w:cs="Arial"/>
          <w:spacing w:val="-4"/>
          <w:sz w:val="24"/>
          <w:szCs w:val="24"/>
        </w:rPr>
        <w:t>, z siedzibą w Zawierciu</w:t>
      </w:r>
      <w:r w:rsidRPr="007574C2">
        <w:rPr>
          <w:rFonts w:cs="Arial"/>
          <w:color w:val="auto"/>
          <w:sz w:val="24"/>
          <w:szCs w:val="24"/>
        </w:rPr>
        <w:t xml:space="preserve">. </w:t>
      </w:r>
    </w:p>
    <w:p w14:paraId="46C0FC84" w14:textId="77777777" w:rsidR="00E71ECC" w:rsidRDefault="00E64EB6" w:rsidP="00C2086D">
      <w:pPr>
        <w:pStyle w:val="Arial10i5"/>
        <w:spacing w:after="120" w:line="320" w:lineRule="exact"/>
        <w:rPr>
          <w:rFonts w:cs="Arial"/>
          <w:color w:val="auto"/>
          <w:sz w:val="24"/>
          <w:szCs w:val="24"/>
        </w:rPr>
      </w:pPr>
      <w:r w:rsidRPr="007574C2">
        <w:rPr>
          <w:rFonts w:cs="Arial"/>
          <w:color w:val="auto"/>
          <w:sz w:val="24"/>
          <w:szCs w:val="24"/>
        </w:rPr>
        <w:lastRenderedPageBreak/>
        <w:t>Decyzja ta została następnie zmieniona decyzjami:</w:t>
      </w:r>
    </w:p>
    <w:p w14:paraId="6311D010" w14:textId="77777777" w:rsidR="00E71ECC" w:rsidRPr="00E71ECC" w:rsidRDefault="00E64EB6" w:rsidP="00C2086D">
      <w:pPr>
        <w:pStyle w:val="Arial10i5"/>
        <w:numPr>
          <w:ilvl w:val="0"/>
          <w:numId w:val="66"/>
        </w:numPr>
        <w:spacing w:after="120" w:line="320" w:lineRule="exact"/>
        <w:rPr>
          <w:rFonts w:cs="Arial"/>
          <w:color w:val="auto"/>
          <w:sz w:val="24"/>
          <w:szCs w:val="24"/>
        </w:rPr>
      </w:pPr>
      <w:r w:rsidRPr="00E71ECC">
        <w:rPr>
          <w:rFonts w:cs="Arial"/>
          <w:color w:val="auto"/>
          <w:sz w:val="24"/>
          <w:szCs w:val="24"/>
        </w:rPr>
        <w:t>Marszałka Województwa Śląskiego nr 88/OS/2013 z dnia 10 stycznia 2013</w:t>
      </w:r>
      <w:r w:rsidR="002A67DE" w:rsidRPr="00E71ECC">
        <w:rPr>
          <w:rFonts w:cs="Arial"/>
          <w:color w:val="auto"/>
          <w:sz w:val="24"/>
          <w:szCs w:val="24"/>
        </w:rPr>
        <w:t xml:space="preserve"> </w:t>
      </w:r>
      <w:r w:rsidRPr="00E71ECC">
        <w:rPr>
          <w:rFonts w:cs="Arial"/>
          <w:color w:val="auto"/>
          <w:sz w:val="24"/>
          <w:szCs w:val="24"/>
        </w:rPr>
        <w:t>r</w:t>
      </w:r>
      <w:r w:rsidR="002A67DE" w:rsidRPr="00E71ECC">
        <w:rPr>
          <w:rFonts w:cs="Arial"/>
          <w:color w:val="auto"/>
          <w:sz w:val="24"/>
          <w:szCs w:val="24"/>
        </w:rPr>
        <w:t>.</w:t>
      </w:r>
    </w:p>
    <w:p w14:paraId="58EA2F1D" w14:textId="77777777" w:rsidR="00E71ECC" w:rsidRPr="00E71ECC" w:rsidRDefault="00E64EB6" w:rsidP="00C2086D">
      <w:pPr>
        <w:pStyle w:val="Arial10i5"/>
        <w:numPr>
          <w:ilvl w:val="0"/>
          <w:numId w:val="66"/>
        </w:numPr>
        <w:spacing w:after="120" w:line="320" w:lineRule="exact"/>
        <w:rPr>
          <w:rFonts w:cs="Arial"/>
          <w:color w:val="auto"/>
          <w:sz w:val="24"/>
          <w:szCs w:val="24"/>
        </w:rPr>
      </w:pPr>
      <w:r w:rsidRPr="00E71ECC">
        <w:rPr>
          <w:rFonts w:cs="Arial"/>
          <w:color w:val="auto"/>
          <w:sz w:val="24"/>
          <w:szCs w:val="24"/>
        </w:rPr>
        <w:t>Marszałka Województwa Śląskiego nr 856/OS/2014 z dnia 22 kwietnia 2014</w:t>
      </w:r>
      <w:r w:rsidR="002A67DE" w:rsidRPr="00E71ECC">
        <w:rPr>
          <w:rFonts w:cs="Arial"/>
          <w:color w:val="auto"/>
          <w:sz w:val="24"/>
          <w:szCs w:val="24"/>
        </w:rPr>
        <w:t xml:space="preserve"> </w:t>
      </w:r>
      <w:r w:rsidRPr="00E71ECC">
        <w:rPr>
          <w:rFonts w:cs="Arial"/>
          <w:color w:val="auto"/>
          <w:sz w:val="24"/>
          <w:szCs w:val="24"/>
        </w:rPr>
        <w:t>r</w:t>
      </w:r>
      <w:r w:rsidR="002A67DE" w:rsidRPr="00E71ECC">
        <w:rPr>
          <w:rFonts w:cs="Arial"/>
          <w:color w:val="auto"/>
          <w:sz w:val="24"/>
          <w:szCs w:val="24"/>
        </w:rPr>
        <w:t>.</w:t>
      </w:r>
    </w:p>
    <w:p w14:paraId="59CD8521" w14:textId="77777777" w:rsidR="00E71ECC" w:rsidRPr="00E71ECC" w:rsidRDefault="00E64EB6" w:rsidP="00C2086D">
      <w:pPr>
        <w:pStyle w:val="Arial10i5"/>
        <w:numPr>
          <w:ilvl w:val="0"/>
          <w:numId w:val="66"/>
        </w:numPr>
        <w:spacing w:after="120" w:line="320" w:lineRule="exact"/>
        <w:rPr>
          <w:rFonts w:cs="Arial"/>
          <w:color w:val="auto"/>
          <w:sz w:val="24"/>
          <w:szCs w:val="24"/>
        </w:rPr>
      </w:pPr>
      <w:r w:rsidRPr="00E71ECC">
        <w:rPr>
          <w:rFonts w:cs="Arial"/>
          <w:color w:val="auto"/>
          <w:sz w:val="24"/>
          <w:szCs w:val="24"/>
        </w:rPr>
        <w:t>Marszałka Województwa Śląskiego nr</w:t>
      </w:r>
      <w:r w:rsidR="00540C4C" w:rsidRPr="00E71ECC">
        <w:rPr>
          <w:rFonts w:cs="Arial"/>
          <w:color w:val="auto"/>
          <w:sz w:val="24"/>
          <w:szCs w:val="24"/>
        </w:rPr>
        <w:t xml:space="preserve"> </w:t>
      </w:r>
      <w:r w:rsidRPr="00E71ECC">
        <w:rPr>
          <w:rFonts w:cs="Arial"/>
          <w:color w:val="auto"/>
          <w:sz w:val="24"/>
          <w:szCs w:val="24"/>
        </w:rPr>
        <w:t>1753/OS/2014 z dnia 4 września 2014</w:t>
      </w:r>
      <w:r w:rsidR="002A67DE" w:rsidRPr="00E71ECC">
        <w:rPr>
          <w:rFonts w:cs="Arial"/>
          <w:color w:val="auto"/>
          <w:sz w:val="24"/>
          <w:szCs w:val="24"/>
        </w:rPr>
        <w:t xml:space="preserve"> </w:t>
      </w:r>
      <w:r w:rsidRPr="00E71ECC">
        <w:rPr>
          <w:rFonts w:cs="Arial"/>
          <w:color w:val="auto"/>
          <w:sz w:val="24"/>
          <w:szCs w:val="24"/>
        </w:rPr>
        <w:t>r</w:t>
      </w:r>
      <w:r w:rsidR="002A67DE" w:rsidRPr="00E71ECC">
        <w:rPr>
          <w:rFonts w:cs="Arial"/>
          <w:color w:val="auto"/>
          <w:sz w:val="24"/>
          <w:szCs w:val="24"/>
        </w:rPr>
        <w:t>.</w:t>
      </w:r>
    </w:p>
    <w:p w14:paraId="4E341575" w14:textId="3C791A94" w:rsidR="00E64EB6" w:rsidRPr="00E71ECC" w:rsidRDefault="00E64EB6" w:rsidP="00C2086D">
      <w:pPr>
        <w:pStyle w:val="Arial10i5"/>
        <w:numPr>
          <w:ilvl w:val="0"/>
          <w:numId w:val="66"/>
        </w:numPr>
        <w:spacing w:after="120" w:line="320" w:lineRule="exact"/>
        <w:rPr>
          <w:rFonts w:cs="Arial"/>
          <w:color w:val="auto"/>
          <w:sz w:val="24"/>
          <w:szCs w:val="24"/>
        </w:rPr>
      </w:pPr>
      <w:r w:rsidRPr="00E71ECC">
        <w:rPr>
          <w:rFonts w:cs="Arial"/>
          <w:color w:val="auto"/>
          <w:sz w:val="24"/>
          <w:szCs w:val="24"/>
        </w:rPr>
        <w:t>Marszałka Województwa Śląskiego nr 2498/OS/2014 z dnia 28 listopada 2014</w:t>
      </w:r>
      <w:r w:rsidR="002A67DE" w:rsidRPr="00E71ECC">
        <w:rPr>
          <w:rFonts w:cs="Arial"/>
          <w:color w:val="auto"/>
          <w:sz w:val="24"/>
          <w:szCs w:val="24"/>
        </w:rPr>
        <w:t xml:space="preserve"> </w:t>
      </w:r>
      <w:r w:rsidRPr="00E71ECC">
        <w:rPr>
          <w:rFonts w:cs="Arial"/>
          <w:color w:val="auto"/>
          <w:sz w:val="24"/>
          <w:szCs w:val="24"/>
        </w:rPr>
        <w:t>r</w:t>
      </w:r>
      <w:r w:rsidR="002A67DE" w:rsidRPr="00E71ECC">
        <w:rPr>
          <w:rFonts w:cs="Arial"/>
          <w:color w:val="auto"/>
          <w:sz w:val="24"/>
          <w:szCs w:val="24"/>
        </w:rPr>
        <w:t>.</w:t>
      </w:r>
    </w:p>
    <w:p w14:paraId="0CFD8692" w14:textId="183AF0FA" w:rsidR="00E71ECC" w:rsidRPr="00E71ECC" w:rsidRDefault="00E71ECC" w:rsidP="00C2086D">
      <w:pPr>
        <w:pStyle w:val="Arial10i5"/>
        <w:numPr>
          <w:ilvl w:val="0"/>
          <w:numId w:val="66"/>
        </w:numPr>
        <w:spacing w:after="120" w:line="320" w:lineRule="exact"/>
        <w:rPr>
          <w:rFonts w:cs="Arial"/>
          <w:color w:val="auto"/>
          <w:sz w:val="24"/>
          <w:szCs w:val="24"/>
        </w:rPr>
      </w:pPr>
      <w:r w:rsidRPr="00E71ECC">
        <w:rPr>
          <w:rFonts w:cs="Arial"/>
          <w:color w:val="auto"/>
          <w:sz w:val="24"/>
          <w:szCs w:val="24"/>
        </w:rPr>
        <w:t>Marszałka Województwa Śląskiego nr</w:t>
      </w:r>
      <w:r>
        <w:rPr>
          <w:rFonts w:cs="Arial"/>
          <w:color w:val="auto"/>
          <w:sz w:val="24"/>
          <w:szCs w:val="24"/>
        </w:rPr>
        <w:t xml:space="preserve"> 4038/OE/2022 z dnia 29</w:t>
      </w:r>
      <w:r w:rsidR="00FD7989">
        <w:rPr>
          <w:rFonts w:cs="Arial"/>
          <w:color w:val="auto"/>
          <w:sz w:val="24"/>
          <w:szCs w:val="24"/>
        </w:rPr>
        <w:t xml:space="preserve"> listopada 2022 r.</w:t>
      </w:r>
    </w:p>
    <w:p w14:paraId="263D4022" w14:textId="795BD013" w:rsidR="00540C4C" w:rsidRPr="007574C2" w:rsidRDefault="00540C4C" w:rsidP="00C2086D">
      <w:pPr>
        <w:pStyle w:val="WW-BodyText212"/>
        <w:spacing w:line="320" w:lineRule="exact"/>
        <w:jc w:val="left"/>
        <w:rPr>
          <w:rFonts w:ascii="Arial" w:hAnsi="Arial" w:cs="Arial"/>
          <w:b/>
          <w:color w:val="auto"/>
        </w:rPr>
      </w:pPr>
    </w:p>
    <w:p w14:paraId="6B7CA0CA" w14:textId="050125DC" w:rsidR="00540C4C" w:rsidRPr="007574C2" w:rsidRDefault="00540C4C" w:rsidP="00C2086D">
      <w:pPr>
        <w:pStyle w:val="Arial10i5"/>
        <w:spacing w:after="120" w:line="320" w:lineRule="exact"/>
        <w:rPr>
          <w:rFonts w:cs="Arial"/>
          <w:color w:val="auto"/>
          <w:sz w:val="24"/>
          <w:szCs w:val="24"/>
        </w:rPr>
      </w:pPr>
      <w:r w:rsidRPr="007574C2">
        <w:rPr>
          <w:rFonts w:cs="Arial"/>
          <w:color w:val="auto"/>
          <w:sz w:val="24"/>
          <w:szCs w:val="24"/>
        </w:rPr>
        <w:t>Aktualnie pozwolenie zintegrowane obejmuje:</w:t>
      </w:r>
    </w:p>
    <w:p w14:paraId="548AE937" w14:textId="77777777" w:rsidR="00FD7989" w:rsidRDefault="00540C4C" w:rsidP="00C2086D">
      <w:pPr>
        <w:pStyle w:val="Arial10i5"/>
        <w:numPr>
          <w:ilvl w:val="0"/>
          <w:numId w:val="67"/>
        </w:numPr>
        <w:spacing w:after="120" w:line="320" w:lineRule="exact"/>
        <w:rPr>
          <w:rFonts w:cs="Arial"/>
          <w:color w:val="auto"/>
          <w:sz w:val="24"/>
          <w:szCs w:val="24"/>
        </w:rPr>
      </w:pPr>
      <w:r w:rsidRPr="007574C2">
        <w:rPr>
          <w:rFonts w:cs="Arial"/>
          <w:color w:val="auto"/>
          <w:sz w:val="24"/>
          <w:szCs w:val="24"/>
        </w:rPr>
        <w:t>Instalację do obróbki metali żelaznych poprzez walcowanie na gorąco o zdolności produkcyjnej ponad 20 ton stali surowej na godzinę – Walcownia Wyrobów Długich,</w:t>
      </w:r>
    </w:p>
    <w:p w14:paraId="524A53AD" w14:textId="6172CC13" w:rsidR="00540C4C" w:rsidRPr="00B37D66" w:rsidRDefault="00540C4C" w:rsidP="00C2086D">
      <w:pPr>
        <w:pStyle w:val="Arial10i5"/>
        <w:numPr>
          <w:ilvl w:val="0"/>
          <w:numId w:val="67"/>
        </w:numPr>
        <w:spacing w:after="120" w:line="320" w:lineRule="exact"/>
        <w:rPr>
          <w:rFonts w:cs="Arial"/>
          <w:color w:val="auto"/>
          <w:sz w:val="24"/>
          <w:szCs w:val="24"/>
        </w:rPr>
      </w:pPr>
      <w:r w:rsidRPr="00FD7989">
        <w:rPr>
          <w:rFonts w:cs="Arial"/>
          <w:color w:val="auto"/>
          <w:sz w:val="24"/>
          <w:szCs w:val="24"/>
        </w:rPr>
        <w:t>Instalację do mechanicznego strzępienia złomu.</w:t>
      </w:r>
    </w:p>
    <w:p w14:paraId="351DCE27" w14:textId="0C0BE779" w:rsidR="002F1F26" w:rsidRPr="00B37D66" w:rsidRDefault="00E64EB6" w:rsidP="00C2086D">
      <w:pPr>
        <w:pStyle w:val="Arial10i5"/>
        <w:spacing w:after="120" w:line="320" w:lineRule="exact"/>
        <w:rPr>
          <w:rFonts w:cs="Arial"/>
          <w:sz w:val="24"/>
          <w:szCs w:val="24"/>
        </w:rPr>
      </w:pPr>
      <w:r w:rsidRPr="007574C2">
        <w:rPr>
          <w:rFonts w:cs="Arial"/>
          <w:sz w:val="24"/>
          <w:szCs w:val="24"/>
        </w:rPr>
        <w:t xml:space="preserve">W dniu </w:t>
      </w:r>
      <w:r w:rsidR="00DE6811" w:rsidRPr="007574C2">
        <w:rPr>
          <w:rFonts w:cs="Arial"/>
          <w:sz w:val="24"/>
          <w:szCs w:val="24"/>
        </w:rPr>
        <w:t>1</w:t>
      </w:r>
      <w:r w:rsidR="003501D6">
        <w:rPr>
          <w:rFonts w:cs="Arial"/>
          <w:sz w:val="24"/>
          <w:szCs w:val="24"/>
        </w:rPr>
        <w:t>8</w:t>
      </w:r>
      <w:r w:rsidR="00DE6811" w:rsidRPr="007574C2">
        <w:rPr>
          <w:rFonts w:cs="Arial"/>
          <w:sz w:val="24"/>
          <w:szCs w:val="24"/>
        </w:rPr>
        <w:t xml:space="preserve"> </w:t>
      </w:r>
      <w:r w:rsidR="003501D6">
        <w:rPr>
          <w:rFonts w:cs="Arial"/>
          <w:sz w:val="24"/>
          <w:szCs w:val="24"/>
        </w:rPr>
        <w:t>kwietnia</w:t>
      </w:r>
      <w:r w:rsidR="00DE6811" w:rsidRPr="007574C2">
        <w:rPr>
          <w:rFonts w:cs="Arial"/>
          <w:sz w:val="24"/>
          <w:szCs w:val="24"/>
        </w:rPr>
        <w:t xml:space="preserve"> 202</w:t>
      </w:r>
      <w:r w:rsidR="003501D6">
        <w:rPr>
          <w:rFonts w:cs="Arial"/>
          <w:sz w:val="24"/>
          <w:szCs w:val="24"/>
        </w:rPr>
        <w:t>4</w:t>
      </w:r>
      <w:r w:rsidR="00D07C01" w:rsidRPr="007574C2">
        <w:rPr>
          <w:rFonts w:cs="Arial"/>
          <w:sz w:val="24"/>
          <w:szCs w:val="24"/>
        </w:rPr>
        <w:t xml:space="preserve"> </w:t>
      </w:r>
      <w:r w:rsidR="00DE6811" w:rsidRPr="007574C2">
        <w:rPr>
          <w:rFonts w:cs="Arial"/>
          <w:sz w:val="24"/>
          <w:szCs w:val="24"/>
        </w:rPr>
        <w:t>r</w:t>
      </w:r>
      <w:r w:rsidR="00101C3A">
        <w:rPr>
          <w:rFonts w:cs="Arial"/>
          <w:sz w:val="24"/>
          <w:szCs w:val="24"/>
        </w:rPr>
        <w:t>.,</w:t>
      </w:r>
      <w:r w:rsidRPr="007574C2">
        <w:rPr>
          <w:rFonts w:cs="Arial"/>
          <w:sz w:val="24"/>
          <w:szCs w:val="24"/>
        </w:rPr>
        <w:t xml:space="preserve"> Marszałek Województwa Śląskiego otrzymał wni</w:t>
      </w:r>
      <w:r w:rsidR="00DE6811" w:rsidRPr="007574C2">
        <w:rPr>
          <w:rFonts w:cs="Arial"/>
          <w:sz w:val="24"/>
          <w:szCs w:val="24"/>
        </w:rPr>
        <w:t>osek Strony</w:t>
      </w:r>
      <w:r w:rsidRPr="007574C2">
        <w:rPr>
          <w:rFonts w:cs="Arial"/>
          <w:sz w:val="24"/>
          <w:szCs w:val="24"/>
        </w:rPr>
        <w:t xml:space="preserve">, z </w:t>
      </w:r>
      <w:r w:rsidRPr="007574C2">
        <w:rPr>
          <w:rFonts w:cs="Arial"/>
          <w:color w:val="auto"/>
          <w:sz w:val="24"/>
          <w:szCs w:val="24"/>
        </w:rPr>
        <w:t>dnia</w:t>
      </w:r>
      <w:r w:rsidR="00DE6811" w:rsidRPr="007574C2">
        <w:rPr>
          <w:rFonts w:cs="Arial"/>
          <w:sz w:val="24"/>
          <w:szCs w:val="24"/>
        </w:rPr>
        <w:t xml:space="preserve"> 1</w:t>
      </w:r>
      <w:r w:rsidR="003501D6">
        <w:rPr>
          <w:rFonts w:cs="Arial"/>
          <w:sz w:val="24"/>
          <w:szCs w:val="24"/>
        </w:rPr>
        <w:t>2 kwietnia</w:t>
      </w:r>
      <w:r w:rsidR="00DE6811" w:rsidRPr="007574C2">
        <w:rPr>
          <w:rFonts w:cs="Arial"/>
          <w:sz w:val="24"/>
          <w:szCs w:val="24"/>
        </w:rPr>
        <w:t xml:space="preserve"> 202</w:t>
      </w:r>
      <w:r w:rsidR="003501D6">
        <w:rPr>
          <w:rFonts w:cs="Arial"/>
          <w:sz w:val="24"/>
          <w:szCs w:val="24"/>
        </w:rPr>
        <w:t>4</w:t>
      </w:r>
      <w:r w:rsidR="00D07C01" w:rsidRPr="007574C2">
        <w:rPr>
          <w:rFonts w:cs="Arial"/>
          <w:sz w:val="24"/>
          <w:szCs w:val="24"/>
        </w:rPr>
        <w:t xml:space="preserve"> </w:t>
      </w:r>
      <w:r w:rsidR="002A67DE" w:rsidRPr="007574C2">
        <w:rPr>
          <w:rFonts w:cs="Arial"/>
          <w:sz w:val="24"/>
          <w:szCs w:val="24"/>
        </w:rPr>
        <w:t>r</w:t>
      </w:r>
      <w:r w:rsidRPr="007574C2">
        <w:rPr>
          <w:rFonts w:cs="Arial"/>
          <w:sz w:val="24"/>
          <w:szCs w:val="24"/>
        </w:rPr>
        <w:t xml:space="preserve"> o zmianę </w:t>
      </w:r>
      <w:r w:rsidR="00540C4C" w:rsidRPr="007574C2">
        <w:rPr>
          <w:rFonts w:cs="Arial"/>
          <w:sz w:val="24"/>
          <w:szCs w:val="24"/>
        </w:rPr>
        <w:t>warunków ww</w:t>
      </w:r>
      <w:r w:rsidR="00101C3A">
        <w:rPr>
          <w:rFonts w:cs="Arial"/>
          <w:sz w:val="24"/>
          <w:szCs w:val="24"/>
        </w:rPr>
        <w:t>.</w:t>
      </w:r>
      <w:r w:rsidRPr="007574C2">
        <w:rPr>
          <w:rFonts w:cs="Arial"/>
          <w:sz w:val="24"/>
          <w:szCs w:val="24"/>
        </w:rPr>
        <w:t xml:space="preserve"> pozwolenia</w:t>
      </w:r>
      <w:r w:rsidR="00060363">
        <w:rPr>
          <w:rFonts w:cs="Arial"/>
          <w:sz w:val="24"/>
          <w:szCs w:val="24"/>
        </w:rPr>
        <w:t xml:space="preserve"> </w:t>
      </w:r>
      <w:r w:rsidRPr="007574C2">
        <w:rPr>
          <w:rFonts w:cs="Arial"/>
          <w:sz w:val="24"/>
          <w:szCs w:val="24"/>
        </w:rPr>
        <w:t>zintegrowanego.</w:t>
      </w:r>
    </w:p>
    <w:p w14:paraId="06347163" w14:textId="6335757B" w:rsidR="00DE6811" w:rsidRPr="00B23916" w:rsidRDefault="00DE6811" w:rsidP="00C2086D">
      <w:pPr>
        <w:pStyle w:val="Arial10i5"/>
        <w:spacing w:after="120" w:line="320" w:lineRule="exact"/>
        <w:rPr>
          <w:rFonts w:eastAsia="Times New Roman" w:cs="Arial"/>
          <w:color w:val="auto"/>
          <w:sz w:val="24"/>
          <w:szCs w:val="24"/>
          <w:lang w:eastAsia="pl-PL"/>
        </w:rPr>
      </w:pPr>
      <w:r w:rsidRPr="00B23916">
        <w:rPr>
          <w:rFonts w:eastAsia="Times New Roman" w:cs="Arial"/>
          <w:color w:val="auto"/>
          <w:sz w:val="24"/>
          <w:szCs w:val="24"/>
          <w:lang w:eastAsia="pl-PL"/>
        </w:rPr>
        <w:t xml:space="preserve">Strona wskazała, że </w:t>
      </w:r>
      <w:r w:rsidR="00540C4C" w:rsidRPr="00B23916">
        <w:rPr>
          <w:rFonts w:eastAsia="Times New Roman" w:cs="Arial"/>
          <w:color w:val="auto"/>
          <w:sz w:val="24"/>
          <w:szCs w:val="24"/>
          <w:lang w:eastAsia="pl-PL"/>
        </w:rPr>
        <w:t xml:space="preserve">wnioskowane zmiany wynikają </w:t>
      </w:r>
      <w:r w:rsidRPr="00B23916">
        <w:rPr>
          <w:rFonts w:eastAsia="Times New Roman" w:cs="Arial"/>
          <w:color w:val="auto"/>
          <w:sz w:val="24"/>
          <w:szCs w:val="24"/>
          <w:lang w:eastAsia="pl-PL"/>
        </w:rPr>
        <w:t xml:space="preserve"> z:</w:t>
      </w:r>
    </w:p>
    <w:p w14:paraId="68A38DBE" w14:textId="5A139E02" w:rsidR="00077A58" w:rsidRPr="00DA6F25" w:rsidRDefault="00B23916" w:rsidP="00C2086D">
      <w:pPr>
        <w:pStyle w:val="Akapitzlist"/>
        <w:numPr>
          <w:ilvl w:val="0"/>
          <w:numId w:val="59"/>
        </w:numPr>
        <w:shd w:val="clear" w:color="auto" w:fill="FFFFFF" w:themeFill="background1"/>
        <w:autoSpaceDE w:val="0"/>
        <w:autoSpaceDN w:val="0"/>
        <w:adjustRightInd w:val="0"/>
        <w:spacing w:after="120" w:line="320" w:lineRule="exact"/>
        <w:contextualSpacing w:val="0"/>
        <w:jc w:val="left"/>
        <w:rPr>
          <w:rFonts w:ascii="Arial" w:hAnsi="Arial" w:cs="Arial"/>
        </w:rPr>
      </w:pPr>
      <w:r w:rsidRPr="00DA6F25">
        <w:rPr>
          <w:rFonts w:ascii="Arial" w:hAnsi="Arial" w:cs="Arial"/>
        </w:rPr>
        <w:t xml:space="preserve">konieczności dostosowania aktualnego pozwolenia zintegrowanego </w:t>
      </w:r>
      <w:r w:rsidR="00674273">
        <w:rPr>
          <w:rFonts w:ascii="Arial" w:hAnsi="Arial" w:cs="Arial"/>
        </w:rPr>
        <w:br/>
      </w:r>
      <w:r w:rsidRPr="00DA6F25">
        <w:rPr>
          <w:rFonts w:ascii="Arial" w:hAnsi="Arial" w:cs="Arial"/>
        </w:rPr>
        <w:t>do</w:t>
      </w:r>
      <w:r w:rsidR="00062A1A" w:rsidRPr="00DA6F25">
        <w:rPr>
          <w:rFonts w:ascii="Arial" w:hAnsi="Arial" w:cs="Arial"/>
        </w:rPr>
        <w:t xml:space="preserve"> decyzji Wykonawczej Komisji UE nr 2022/2110 z dnia 11 października 2022 r. ustanawiającej konkluzje dotyczące najlepszych dostępnych technik (BAT), zgodnie z dyrektywą Parlamentu Europejskiego i Rady 2010/75/UE w sprawie emisji przemysłowych, w odniesieniu do przetwórstwa metali żelaznych</w:t>
      </w:r>
      <w:r w:rsidRPr="00DA6F25">
        <w:rPr>
          <w:rFonts w:ascii="Arial" w:hAnsi="Arial" w:cs="Arial"/>
        </w:rPr>
        <w:t>;</w:t>
      </w:r>
    </w:p>
    <w:p w14:paraId="4CEFA939" w14:textId="179AAD5F" w:rsidR="00B23916" w:rsidRPr="00DA6F25" w:rsidRDefault="00EC222C" w:rsidP="00C2086D">
      <w:pPr>
        <w:pStyle w:val="Akapitzlist"/>
        <w:numPr>
          <w:ilvl w:val="0"/>
          <w:numId w:val="59"/>
        </w:numPr>
        <w:shd w:val="clear" w:color="auto" w:fill="FFFFFF" w:themeFill="background1"/>
        <w:autoSpaceDE w:val="0"/>
        <w:autoSpaceDN w:val="0"/>
        <w:adjustRightInd w:val="0"/>
        <w:spacing w:after="120" w:line="320" w:lineRule="exact"/>
        <w:contextualSpacing w:val="0"/>
        <w:jc w:val="left"/>
        <w:rPr>
          <w:rFonts w:ascii="Arial" w:hAnsi="Arial" w:cs="Arial"/>
        </w:rPr>
      </w:pPr>
      <w:r w:rsidRPr="00DA6F25">
        <w:rPr>
          <w:rFonts w:ascii="Arial" w:hAnsi="Arial" w:cs="Arial"/>
        </w:rPr>
        <w:t>k</w:t>
      </w:r>
      <w:r w:rsidR="00540C4C" w:rsidRPr="00DA6F25">
        <w:rPr>
          <w:rFonts w:ascii="Arial" w:hAnsi="Arial" w:cs="Arial"/>
        </w:rPr>
        <w:t>onieczności zaktualizowania zapisów pozwolenia w zakresie gospodarki odpadami</w:t>
      </w:r>
      <w:r w:rsidR="005D5EAA">
        <w:rPr>
          <w:rFonts w:ascii="Arial" w:hAnsi="Arial" w:cs="Arial"/>
        </w:rPr>
        <w:t>,</w:t>
      </w:r>
      <w:r w:rsidR="00540C4C" w:rsidRPr="00DA6F25">
        <w:rPr>
          <w:rFonts w:ascii="Arial" w:hAnsi="Arial" w:cs="Arial"/>
        </w:rPr>
        <w:t xml:space="preserve"> poprzez</w:t>
      </w:r>
      <w:r w:rsidR="00B23916" w:rsidRPr="00DA6F25">
        <w:rPr>
          <w:rFonts w:ascii="Arial" w:hAnsi="Arial" w:cs="Arial"/>
        </w:rPr>
        <w:t xml:space="preserve"> </w:t>
      </w:r>
      <w:r w:rsidR="00B23916" w:rsidRPr="00DA6F25">
        <w:rPr>
          <w:rFonts w:ascii="Arial" w:hAnsi="Arial" w:cs="Arial"/>
          <w:bCs/>
          <w:spacing w:val="-2"/>
        </w:rPr>
        <w:t xml:space="preserve">zwiększenie ilości odpadów </w:t>
      </w:r>
      <w:r w:rsidR="005D5EAA">
        <w:rPr>
          <w:rFonts w:ascii="Arial" w:hAnsi="Arial" w:cs="Arial"/>
          <w:bCs/>
          <w:spacing w:val="-2"/>
        </w:rPr>
        <w:t>o</w:t>
      </w:r>
      <w:r w:rsidR="00B23916" w:rsidRPr="00DA6F25">
        <w:rPr>
          <w:rFonts w:ascii="Arial" w:hAnsi="Arial" w:cs="Arial"/>
          <w:bCs/>
          <w:spacing w:val="-2"/>
        </w:rPr>
        <w:t xml:space="preserve"> kodzie 19 10 02 i 19 12 03</w:t>
      </w:r>
      <w:r w:rsidR="005D5EAA">
        <w:rPr>
          <w:rFonts w:ascii="Arial" w:hAnsi="Arial" w:cs="Arial"/>
          <w:bCs/>
          <w:spacing w:val="-2"/>
        </w:rPr>
        <w:t>,</w:t>
      </w:r>
      <w:r w:rsidR="00B23916" w:rsidRPr="00DA6F25">
        <w:rPr>
          <w:rFonts w:ascii="Arial" w:hAnsi="Arial" w:cs="Arial"/>
          <w:bCs/>
          <w:spacing w:val="-2"/>
        </w:rPr>
        <w:t xml:space="preserve"> wynika</w:t>
      </w:r>
      <w:r w:rsidR="00DA6F25" w:rsidRPr="00DA6F25">
        <w:rPr>
          <w:rFonts w:ascii="Arial" w:hAnsi="Arial" w:cs="Arial"/>
          <w:bCs/>
          <w:spacing w:val="-2"/>
        </w:rPr>
        <w:t>jące</w:t>
      </w:r>
      <w:r w:rsidR="00B23916" w:rsidRPr="00DA6F25">
        <w:rPr>
          <w:rFonts w:ascii="Arial" w:hAnsi="Arial" w:cs="Arial"/>
          <w:bCs/>
          <w:spacing w:val="-2"/>
        </w:rPr>
        <w:t xml:space="preserve"> z utrzymującego się trendu dostaw lepszej jakości złomu bogatszego </w:t>
      </w:r>
      <w:r w:rsidR="00674273">
        <w:rPr>
          <w:rFonts w:ascii="Arial" w:hAnsi="Arial" w:cs="Arial"/>
          <w:bCs/>
          <w:spacing w:val="-2"/>
        </w:rPr>
        <w:br/>
      </w:r>
      <w:r w:rsidR="00B23916" w:rsidRPr="00DA6F25">
        <w:rPr>
          <w:rFonts w:ascii="Arial" w:hAnsi="Arial" w:cs="Arial"/>
          <w:bCs/>
          <w:spacing w:val="-2"/>
        </w:rPr>
        <w:t xml:space="preserve">w metale nieżelazne oraz ciągłego zwiększania uzysku na </w:t>
      </w:r>
      <w:r w:rsidR="00AE338F">
        <w:rPr>
          <w:rFonts w:ascii="Arial" w:hAnsi="Arial" w:cs="Arial"/>
          <w:bCs/>
          <w:spacing w:val="-2"/>
        </w:rPr>
        <w:t>l</w:t>
      </w:r>
      <w:r w:rsidR="00B23916" w:rsidRPr="00DA6F25">
        <w:rPr>
          <w:rFonts w:ascii="Arial" w:hAnsi="Arial" w:cs="Arial"/>
          <w:bCs/>
          <w:spacing w:val="-2"/>
        </w:rPr>
        <w:t>inii do mechanicznego strzępienia złomu.</w:t>
      </w:r>
    </w:p>
    <w:p w14:paraId="5A01F1A7" w14:textId="3FBBB605" w:rsidR="00DE6811" w:rsidRPr="00B37D66" w:rsidRDefault="00DE6811" w:rsidP="00B37D66">
      <w:pPr>
        <w:pStyle w:val="Arial10i5"/>
        <w:spacing w:after="120" w:line="320" w:lineRule="exact"/>
        <w:rPr>
          <w:rFonts w:cs="Arial"/>
          <w:color w:val="auto"/>
          <w:sz w:val="24"/>
          <w:szCs w:val="24"/>
        </w:rPr>
      </w:pPr>
      <w:r w:rsidRPr="007574C2">
        <w:rPr>
          <w:rFonts w:cs="Arial"/>
          <w:color w:val="auto"/>
          <w:sz w:val="24"/>
          <w:szCs w:val="24"/>
        </w:rPr>
        <w:t>Strona</w:t>
      </w:r>
      <w:r w:rsidRPr="00062A1A">
        <w:rPr>
          <w:rFonts w:cs="Arial"/>
          <w:color w:val="auto"/>
          <w:sz w:val="24"/>
          <w:szCs w:val="24"/>
        </w:rPr>
        <w:t xml:space="preserve"> w załączeniu do wniosku przedłożyła wymagane informacje i materiały, w tym</w:t>
      </w:r>
      <w:r w:rsidR="00062A1A" w:rsidRPr="00062A1A">
        <w:rPr>
          <w:rFonts w:cs="Arial"/>
          <w:color w:val="auto"/>
          <w:sz w:val="24"/>
          <w:szCs w:val="24"/>
        </w:rPr>
        <w:t xml:space="preserve"> </w:t>
      </w:r>
      <w:r w:rsidRPr="00062A1A">
        <w:rPr>
          <w:rFonts w:cs="Arial"/>
          <w:color w:val="auto"/>
          <w:sz w:val="24"/>
          <w:szCs w:val="24"/>
        </w:rPr>
        <w:t xml:space="preserve">zaświadczenia o niekaralności wszystkich osób uprawnionych do reprezentowania spółki zgodnie z KRS, w myśl art. 184 ust. 4 pkt. 7 ustawy z dnia 27 kwietnia 2001 r. Prawo ochrony środowiska (t. j. Dz. U. z </w:t>
      </w:r>
      <w:r w:rsidR="002948D1" w:rsidRPr="00062A1A">
        <w:rPr>
          <w:rFonts w:cs="Arial"/>
          <w:color w:val="auto"/>
          <w:sz w:val="24"/>
          <w:szCs w:val="24"/>
        </w:rPr>
        <w:t xml:space="preserve">2021 r., poz. 1973 z </w:t>
      </w:r>
      <w:r w:rsidR="002A67DE" w:rsidRPr="00062A1A">
        <w:rPr>
          <w:rFonts w:cs="Arial"/>
          <w:color w:val="auto"/>
          <w:sz w:val="24"/>
          <w:szCs w:val="24"/>
        </w:rPr>
        <w:t>p</w:t>
      </w:r>
      <w:r w:rsidR="002948D1" w:rsidRPr="00062A1A">
        <w:rPr>
          <w:rFonts w:cs="Arial"/>
          <w:color w:val="auto"/>
          <w:sz w:val="24"/>
          <w:szCs w:val="24"/>
        </w:rPr>
        <w:t xml:space="preserve">óźn. zm., </w:t>
      </w:r>
      <w:r w:rsidRPr="00062A1A">
        <w:rPr>
          <w:rFonts w:cs="Arial"/>
          <w:color w:val="auto"/>
          <w:sz w:val="24"/>
          <w:szCs w:val="24"/>
        </w:rPr>
        <w:t>dalej: ustawa POŚ)</w:t>
      </w:r>
      <w:r w:rsidR="00062A1A">
        <w:rPr>
          <w:rFonts w:cs="Arial"/>
          <w:color w:val="auto"/>
          <w:sz w:val="24"/>
          <w:szCs w:val="24"/>
        </w:rPr>
        <w:t>.</w:t>
      </w:r>
    </w:p>
    <w:p w14:paraId="174F4C63" w14:textId="69641229" w:rsidR="00141F18" w:rsidRPr="007574C2" w:rsidRDefault="00C43FD9" w:rsidP="00C2086D">
      <w:pPr>
        <w:pStyle w:val="Arial10i5"/>
        <w:spacing w:after="120" w:line="320" w:lineRule="exact"/>
        <w:rPr>
          <w:rFonts w:cs="Arial"/>
          <w:color w:val="auto"/>
          <w:sz w:val="24"/>
          <w:szCs w:val="24"/>
        </w:rPr>
      </w:pPr>
      <w:r w:rsidRPr="007574C2">
        <w:rPr>
          <w:rFonts w:cs="Arial"/>
          <w:color w:val="auto"/>
          <w:sz w:val="24"/>
          <w:szCs w:val="24"/>
        </w:rPr>
        <w:t>Instalacj</w:t>
      </w:r>
      <w:r w:rsidR="005364B1">
        <w:rPr>
          <w:rFonts w:cs="Arial"/>
          <w:color w:val="auto"/>
          <w:sz w:val="24"/>
          <w:szCs w:val="24"/>
        </w:rPr>
        <w:t>a</w:t>
      </w:r>
      <w:r w:rsidRPr="007574C2">
        <w:rPr>
          <w:rFonts w:cs="Arial"/>
          <w:color w:val="auto"/>
          <w:sz w:val="24"/>
          <w:szCs w:val="24"/>
        </w:rPr>
        <w:t xml:space="preserve"> do obróbki metali żelaznych poprzez walcowanie na gorąco o zdolności produkcyjnej ponad 20 ton stali surowej na godzinę – Walcownia Wyrobów Długich</w:t>
      </w:r>
      <w:r w:rsidR="00B155EC">
        <w:rPr>
          <w:rFonts w:cs="Arial"/>
          <w:color w:val="auto"/>
          <w:sz w:val="24"/>
          <w:szCs w:val="24"/>
        </w:rPr>
        <w:t>,</w:t>
      </w:r>
      <w:r w:rsidR="00141F18" w:rsidRPr="007574C2">
        <w:rPr>
          <w:rFonts w:cs="Arial"/>
          <w:color w:val="auto"/>
          <w:sz w:val="24"/>
          <w:szCs w:val="24"/>
        </w:rPr>
        <w:t xml:space="preserve"> kwalifikuje się do rodzajów instalacji mogących powodować znaczne zanieczyszczenie poszczególnych elementów przyrodniczych albo środowiska jako</w:t>
      </w:r>
      <w:r w:rsidR="001F2855" w:rsidRPr="007574C2">
        <w:rPr>
          <w:rFonts w:cs="Arial"/>
          <w:color w:val="auto"/>
          <w:sz w:val="24"/>
          <w:szCs w:val="24"/>
        </w:rPr>
        <w:t xml:space="preserve"> całości, zgodnie z ust. 2 pkt 3</w:t>
      </w:r>
      <w:r w:rsidR="00B155EC">
        <w:rPr>
          <w:rFonts w:cs="Arial"/>
          <w:color w:val="auto"/>
          <w:sz w:val="24"/>
          <w:szCs w:val="24"/>
        </w:rPr>
        <w:t>a</w:t>
      </w:r>
      <w:r w:rsidR="00141F18" w:rsidRPr="007574C2">
        <w:rPr>
          <w:rFonts w:cs="Arial"/>
          <w:color w:val="auto"/>
          <w:sz w:val="24"/>
          <w:szCs w:val="24"/>
        </w:rPr>
        <w:t xml:space="preserve"> załącznika do rozporządzenia Ministra Środowiska </w:t>
      </w:r>
      <w:r w:rsidR="00060363">
        <w:rPr>
          <w:rFonts w:cs="Arial"/>
          <w:color w:val="auto"/>
          <w:sz w:val="24"/>
          <w:szCs w:val="24"/>
        </w:rPr>
        <w:br/>
      </w:r>
      <w:r w:rsidR="00141F18" w:rsidRPr="007574C2">
        <w:rPr>
          <w:rFonts w:cs="Arial"/>
          <w:color w:val="auto"/>
          <w:sz w:val="24"/>
          <w:szCs w:val="24"/>
        </w:rPr>
        <w:t>z dnia 27 sierpnia 2014</w:t>
      </w:r>
      <w:r w:rsidR="00C4689D" w:rsidRPr="007574C2">
        <w:rPr>
          <w:rFonts w:cs="Arial"/>
          <w:color w:val="auto"/>
          <w:sz w:val="24"/>
          <w:szCs w:val="24"/>
        </w:rPr>
        <w:t xml:space="preserve"> </w:t>
      </w:r>
      <w:r w:rsidR="00141F18" w:rsidRPr="007574C2">
        <w:rPr>
          <w:rFonts w:cs="Arial"/>
          <w:color w:val="auto"/>
          <w:sz w:val="24"/>
          <w:szCs w:val="24"/>
        </w:rPr>
        <w:t xml:space="preserve">r. w sprawie rodzajów instalacji mogących powodować znaczne zanieczyszczenie poszczególnych elementów przyrodniczych albo </w:t>
      </w:r>
      <w:r w:rsidR="00141F18" w:rsidRPr="007574C2">
        <w:rPr>
          <w:rFonts w:cs="Arial"/>
          <w:color w:val="auto"/>
          <w:sz w:val="24"/>
          <w:szCs w:val="24"/>
        </w:rPr>
        <w:lastRenderedPageBreak/>
        <w:t>środowiska jako całości (Dz.U. z 2014 poz. 1169), a także do przedsięwzięć mogących zawsze znacząco oddziaływać na środo</w:t>
      </w:r>
      <w:r w:rsidR="001F2855" w:rsidRPr="007574C2">
        <w:rPr>
          <w:rFonts w:cs="Arial"/>
          <w:color w:val="auto"/>
          <w:sz w:val="24"/>
          <w:szCs w:val="24"/>
        </w:rPr>
        <w:t xml:space="preserve">wisko zgodnie z § 2 ust. 1 </w:t>
      </w:r>
      <w:r w:rsidR="00B155EC">
        <w:rPr>
          <w:rFonts w:cs="Arial"/>
          <w:color w:val="auto"/>
          <w:sz w:val="24"/>
          <w:szCs w:val="24"/>
        </w:rPr>
        <w:br/>
      </w:r>
      <w:r w:rsidR="001F2855" w:rsidRPr="007574C2">
        <w:rPr>
          <w:rFonts w:cs="Arial"/>
          <w:color w:val="auto"/>
          <w:sz w:val="24"/>
          <w:szCs w:val="24"/>
        </w:rPr>
        <w:t>pkt 13</w:t>
      </w:r>
      <w:r w:rsidR="00B155EC">
        <w:rPr>
          <w:rFonts w:cs="Arial"/>
          <w:color w:val="auto"/>
          <w:sz w:val="24"/>
          <w:szCs w:val="24"/>
        </w:rPr>
        <w:t xml:space="preserve"> c)</w:t>
      </w:r>
      <w:r w:rsidR="00141F18" w:rsidRPr="007574C2">
        <w:rPr>
          <w:rFonts w:cs="Arial"/>
          <w:color w:val="auto"/>
          <w:sz w:val="24"/>
          <w:szCs w:val="24"/>
        </w:rPr>
        <w:t xml:space="preserve"> rozporządzenia Rady Ministrów z dnia 10 września 2019 r. w sprawie przedsięwzięć mogących znacząco oddziaływać na środowisko (tekst jednolity</w:t>
      </w:r>
      <w:r w:rsidR="00B155EC">
        <w:rPr>
          <w:rFonts w:cs="Arial"/>
          <w:color w:val="auto"/>
          <w:sz w:val="24"/>
          <w:szCs w:val="24"/>
        </w:rPr>
        <w:t>:</w:t>
      </w:r>
      <w:r w:rsidR="00B155EC">
        <w:rPr>
          <w:rFonts w:cs="Arial"/>
          <w:color w:val="auto"/>
          <w:sz w:val="24"/>
          <w:szCs w:val="24"/>
        </w:rPr>
        <w:br/>
      </w:r>
      <w:r w:rsidR="00141F18" w:rsidRPr="007574C2">
        <w:rPr>
          <w:rFonts w:cs="Arial"/>
          <w:color w:val="auto"/>
          <w:sz w:val="24"/>
          <w:szCs w:val="24"/>
        </w:rPr>
        <w:t>Dz. U. z 2019 poz. 1839).</w:t>
      </w:r>
    </w:p>
    <w:p w14:paraId="17A07AEC" w14:textId="5BB5D1FA" w:rsidR="00DE6811" w:rsidRPr="007574C2" w:rsidRDefault="00141F18" w:rsidP="00C2086D">
      <w:pPr>
        <w:pStyle w:val="Arial10i5"/>
        <w:spacing w:after="120" w:line="320" w:lineRule="exact"/>
        <w:rPr>
          <w:rFonts w:cs="Arial"/>
          <w:color w:val="auto"/>
          <w:sz w:val="24"/>
          <w:szCs w:val="24"/>
        </w:rPr>
      </w:pPr>
      <w:r w:rsidRPr="007574C2">
        <w:rPr>
          <w:rFonts w:cs="Arial"/>
          <w:color w:val="auto"/>
          <w:sz w:val="24"/>
          <w:szCs w:val="24"/>
        </w:rPr>
        <w:t>I</w:t>
      </w:r>
      <w:r w:rsidR="00C43FD9" w:rsidRPr="007574C2">
        <w:rPr>
          <w:rFonts w:cs="Arial"/>
          <w:color w:val="auto"/>
          <w:sz w:val="24"/>
          <w:szCs w:val="24"/>
        </w:rPr>
        <w:t xml:space="preserve">nstalacja </w:t>
      </w:r>
      <w:r w:rsidRPr="007574C2">
        <w:rPr>
          <w:rFonts w:cs="Arial"/>
          <w:color w:val="auto"/>
          <w:sz w:val="24"/>
          <w:szCs w:val="24"/>
        </w:rPr>
        <w:t xml:space="preserve">do odzysku lub kombinacji odzysku i unieszkodliwiania o zdolności przetwarzania ponad 75 ton na dobę, z wykorzystaniem obróbki w </w:t>
      </w:r>
      <w:proofErr w:type="spellStart"/>
      <w:r w:rsidRPr="007574C2">
        <w:rPr>
          <w:rFonts w:cs="Arial"/>
          <w:color w:val="auto"/>
          <w:sz w:val="24"/>
          <w:szCs w:val="24"/>
        </w:rPr>
        <w:t>strzępiarkach</w:t>
      </w:r>
      <w:proofErr w:type="spellEnd"/>
      <w:r w:rsidRPr="007574C2">
        <w:rPr>
          <w:rFonts w:cs="Arial"/>
          <w:color w:val="auto"/>
          <w:sz w:val="24"/>
          <w:szCs w:val="24"/>
        </w:rPr>
        <w:t xml:space="preserve"> odpadów metalowych, w tym zużytego sprzętu elektrycznego i elektronicznego oraz pojazdów wycofanych z </w:t>
      </w:r>
      <w:proofErr w:type="spellStart"/>
      <w:r w:rsidRPr="007574C2">
        <w:rPr>
          <w:rFonts w:cs="Arial"/>
          <w:color w:val="auto"/>
          <w:sz w:val="24"/>
          <w:szCs w:val="24"/>
        </w:rPr>
        <w:t>ekspolatacji</w:t>
      </w:r>
      <w:proofErr w:type="spellEnd"/>
      <w:r w:rsidRPr="007574C2">
        <w:rPr>
          <w:rFonts w:cs="Arial"/>
          <w:color w:val="auto"/>
          <w:sz w:val="24"/>
          <w:szCs w:val="24"/>
        </w:rPr>
        <w:t xml:space="preserve"> i ich części – instalacja </w:t>
      </w:r>
      <w:r w:rsidR="00C43FD9" w:rsidRPr="007574C2">
        <w:rPr>
          <w:rFonts w:cs="Arial"/>
          <w:color w:val="auto"/>
          <w:sz w:val="24"/>
          <w:szCs w:val="24"/>
        </w:rPr>
        <w:t>do mechanicznego strzępienia złomu</w:t>
      </w:r>
      <w:r w:rsidR="00DE6811" w:rsidRPr="007574C2">
        <w:rPr>
          <w:rFonts w:cs="Arial"/>
          <w:sz w:val="24"/>
          <w:szCs w:val="24"/>
        </w:rPr>
        <w:t xml:space="preserve"> kwalifikuje się do rodzajów instalacji mogących powodować znaczne zanieczyszczenie poszczególnych elementów przyrodniczych albo środowisk</w:t>
      </w:r>
      <w:r w:rsidR="00193A60" w:rsidRPr="007574C2">
        <w:rPr>
          <w:rFonts w:cs="Arial"/>
          <w:sz w:val="24"/>
          <w:szCs w:val="24"/>
        </w:rPr>
        <w:t>a jako całości, zgodnie z ust.</w:t>
      </w:r>
      <w:r w:rsidR="001F2855" w:rsidRPr="007574C2">
        <w:rPr>
          <w:rFonts w:cs="Arial"/>
          <w:sz w:val="24"/>
          <w:szCs w:val="24"/>
        </w:rPr>
        <w:t xml:space="preserve"> 5</w:t>
      </w:r>
      <w:r w:rsidR="002A67DE" w:rsidRPr="007574C2">
        <w:rPr>
          <w:rFonts w:cs="Arial"/>
          <w:sz w:val="24"/>
          <w:szCs w:val="24"/>
        </w:rPr>
        <w:t xml:space="preserve"> </w:t>
      </w:r>
      <w:r w:rsidR="001F2855" w:rsidRPr="007574C2">
        <w:rPr>
          <w:rFonts w:cs="Arial"/>
          <w:sz w:val="24"/>
          <w:szCs w:val="24"/>
        </w:rPr>
        <w:t>pkt 3</w:t>
      </w:r>
      <w:r w:rsidR="00297760">
        <w:rPr>
          <w:rFonts w:cs="Arial"/>
          <w:sz w:val="24"/>
          <w:szCs w:val="24"/>
        </w:rPr>
        <w:t>b</w:t>
      </w:r>
      <w:r w:rsidR="00193A60" w:rsidRPr="007574C2">
        <w:rPr>
          <w:rFonts w:cs="Arial"/>
          <w:sz w:val="24"/>
          <w:szCs w:val="24"/>
        </w:rPr>
        <w:t xml:space="preserve"> </w:t>
      </w:r>
      <w:r w:rsidR="00DE6811" w:rsidRPr="007574C2">
        <w:rPr>
          <w:rFonts w:cs="Arial"/>
          <w:sz w:val="24"/>
          <w:szCs w:val="24"/>
        </w:rPr>
        <w:t>załącznika do rozporządzenia Ministra Środowiska z dnia 27 sierpnia 2014</w:t>
      </w:r>
      <w:r w:rsidR="00C4689D" w:rsidRPr="007574C2">
        <w:rPr>
          <w:rFonts w:cs="Arial"/>
          <w:sz w:val="24"/>
          <w:szCs w:val="24"/>
        </w:rPr>
        <w:t xml:space="preserve"> </w:t>
      </w:r>
      <w:r w:rsidR="00DE6811" w:rsidRPr="007574C2">
        <w:rPr>
          <w:rFonts w:cs="Arial"/>
          <w:sz w:val="24"/>
          <w:szCs w:val="24"/>
        </w:rPr>
        <w:t xml:space="preserve">r. </w:t>
      </w:r>
      <w:r w:rsidR="00DE6811" w:rsidRPr="007574C2">
        <w:rPr>
          <w:rFonts w:cs="Arial"/>
          <w:i/>
          <w:sz w:val="24"/>
          <w:szCs w:val="24"/>
        </w:rPr>
        <w:t>w sprawie rodzajów instalacji mogących powodować znaczne zanieczyszczenie poszczególnych elementów przyrodniczych albo środowiska jako całości</w:t>
      </w:r>
      <w:r w:rsidR="00DE6811" w:rsidRPr="007574C2">
        <w:rPr>
          <w:rFonts w:cs="Arial"/>
          <w:sz w:val="24"/>
          <w:szCs w:val="24"/>
        </w:rPr>
        <w:t xml:space="preserve"> (Dz.U. z 2014 poz. 1169), a także do przedsięwzięć mogących zawsze znacząco oddziaływać na środowisko zgodnie z </w:t>
      </w:r>
      <w:r w:rsidR="001F2855" w:rsidRPr="007574C2">
        <w:rPr>
          <w:rFonts w:cs="Arial"/>
          <w:sz w:val="24"/>
          <w:szCs w:val="24"/>
        </w:rPr>
        <w:t>§ 2 ust. 1 pkt 44</w:t>
      </w:r>
      <w:r w:rsidR="00DE6811" w:rsidRPr="007574C2">
        <w:rPr>
          <w:rFonts w:cs="Arial"/>
          <w:sz w:val="24"/>
          <w:szCs w:val="24"/>
        </w:rPr>
        <w:t xml:space="preserve"> rozporządzenia Rady Ministrów z dnia 10 września 2019 r. </w:t>
      </w:r>
      <w:r w:rsidR="00DE6811" w:rsidRPr="007574C2">
        <w:rPr>
          <w:rFonts w:cs="Arial"/>
          <w:i/>
          <w:iCs/>
          <w:sz w:val="24"/>
          <w:szCs w:val="24"/>
        </w:rPr>
        <w:t>w sprawie przedsięwzięć mogących znacząco oddz</w:t>
      </w:r>
      <w:r w:rsidR="002A67DE" w:rsidRPr="007574C2">
        <w:rPr>
          <w:rFonts w:cs="Arial"/>
          <w:i/>
          <w:iCs/>
          <w:sz w:val="24"/>
          <w:szCs w:val="24"/>
        </w:rPr>
        <w:t>i</w:t>
      </w:r>
      <w:r w:rsidR="00DE6811" w:rsidRPr="007574C2">
        <w:rPr>
          <w:rFonts w:cs="Arial"/>
          <w:i/>
          <w:iCs/>
          <w:sz w:val="24"/>
          <w:szCs w:val="24"/>
        </w:rPr>
        <w:t>aływać na środowisko</w:t>
      </w:r>
      <w:r w:rsidR="00DE6811" w:rsidRPr="007574C2">
        <w:rPr>
          <w:rFonts w:cs="Arial"/>
          <w:sz w:val="24"/>
          <w:szCs w:val="24"/>
        </w:rPr>
        <w:t xml:space="preserve"> (tekst jednolity</w:t>
      </w:r>
      <w:r w:rsidR="003871EC">
        <w:rPr>
          <w:rFonts w:cs="Arial"/>
          <w:sz w:val="24"/>
          <w:szCs w:val="24"/>
        </w:rPr>
        <w:t>:</w:t>
      </w:r>
      <w:r w:rsidR="00DE6811" w:rsidRPr="007574C2">
        <w:rPr>
          <w:rFonts w:cs="Arial"/>
          <w:sz w:val="24"/>
          <w:szCs w:val="24"/>
        </w:rPr>
        <w:t xml:space="preserve"> </w:t>
      </w:r>
      <w:r w:rsidR="003871EC">
        <w:rPr>
          <w:rFonts w:cs="Arial"/>
          <w:sz w:val="24"/>
          <w:szCs w:val="24"/>
        </w:rPr>
        <w:br/>
      </w:r>
      <w:r w:rsidR="00DE6811" w:rsidRPr="007574C2">
        <w:rPr>
          <w:rFonts w:cs="Arial"/>
          <w:sz w:val="24"/>
          <w:szCs w:val="24"/>
        </w:rPr>
        <w:t>Dz. U. z 2019</w:t>
      </w:r>
      <w:r w:rsidR="00C4689D" w:rsidRPr="007574C2">
        <w:rPr>
          <w:rFonts w:cs="Arial"/>
          <w:sz w:val="24"/>
          <w:szCs w:val="24"/>
        </w:rPr>
        <w:t xml:space="preserve"> r</w:t>
      </w:r>
      <w:r w:rsidR="00DE6811" w:rsidRPr="007574C2">
        <w:rPr>
          <w:rFonts w:cs="Arial"/>
          <w:sz w:val="24"/>
          <w:szCs w:val="24"/>
        </w:rPr>
        <w:t xml:space="preserve"> poz. 1839). </w:t>
      </w:r>
    </w:p>
    <w:p w14:paraId="02986EC1" w14:textId="77777777" w:rsidR="00DE6811" w:rsidRPr="007574C2" w:rsidRDefault="00DE6811" w:rsidP="00C2086D">
      <w:pPr>
        <w:pStyle w:val="Arial10i5"/>
        <w:spacing w:after="120" w:line="320" w:lineRule="exact"/>
        <w:rPr>
          <w:rFonts w:cs="Arial"/>
          <w:sz w:val="24"/>
          <w:szCs w:val="24"/>
        </w:rPr>
      </w:pPr>
      <w:r w:rsidRPr="007574C2">
        <w:rPr>
          <w:rFonts w:cs="Arial"/>
          <w:sz w:val="24"/>
          <w:szCs w:val="24"/>
        </w:rPr>
        <w:t xml:space="preserve">Po dokonaniu </w:t>
      </w:r>
      <w:r w:rsidRPr="007574C2">
        <w:rPr>
          <w:rFonts w:cs="Arial"/>
          <w:color w:val="auto"/>
          <w:sz w:val="24"/>
          <w:szCs w:val="24"/>
        </w:rPr>
        <w:t>wstępnej</w:t>
      </w:r>
      <w:r w:rsidRPr="007574C2">
        <w:rPr>
          <w:rFonts w:cs="Arial"/>
          <w:sz w:val="24"/>
          <w:szCs w:val="24"/>
        </w:rPr>
        <w:t xml:space="preserve"> analizy podania organ stwierdził, że:</w:t>
      </w:r>
    </w:p>
    <w:p w14:paraId="2CDD8C60" w14:textId="77777777" w:rsidR="00DE6811" w:rsidRPr="007574C2" w:rsidRDefault="00DE6811" w:rsidP="00C2086D">
      <w:pPr>
        <w:pStyle w:val="Akapitzlist"/>
        <w:numPr>
          <w:ilvl w:val="0"/>
          <w:numId w:val="60"/>
        </w:numPr>
        <w:spacing w:after="120" w:line="320" w:lineRule="exact"/>
        <w:contextualSpacing w:val="0"/>
        <w:jc w:val="left"/>
        <w:rPr>
          <w:rFonts w:ascii="Arial" w:hAnsi="Arial" w:cs="Arial"/>
        </w:rPr>
      </w:pPr>
      <w:r w:rsidRPr="007574C2">
        <w:rPr>
          <w:rFonts w:ascii="Arial" w:hAnsi="Arial" w:cs="Arial"/>
        </w:rPr>
        <w:t>jest właściwy do jego rozpoznania, zgodnie z art. 378 ust. 2a ustawy POŚ;</w:t>
      </w:r>
    </w:p>
    <w:p w14:paraId="4A5F0370" w14:textId="77777777" w:rsidR="00DE6811" w:rsidRPr="007574C2" w:rsidRDefault="00DE6811" w:rsidP="00C2086D">
      <w:pPr>
        <w:pStyle w:val="Akapitzlist"/>
        <w:numPr>
          <w:ilvl w:val="0"/>
          <w:numId w:val="60"/>
        </w:numPr>
        <w:spacing w:after="120" w:line="320" w:lineRule="exact"/>
        <w:contextualSpacing w:val="0"/>
        <w:jc w:val="left"/>
        <w:rPr>
          <w:rFonts w:ascii="Arial" w:hAnsi="Arial" w:cs="Arial"/>
        </w:rPr>
      </w:pPr>
      <w:r w:rsidRPr="007574C2">
        <w:rPr>
          <w:rFonts w:ascii="Arial" w:hAnsi="Arial" w:cs="Arial"/>
        </w:rPr>
        <w:t>wniosek spełnia wymogi formalne, określone w art. 208 ustawy POŚ;</w:t>
      </w:r>
    </w:p>
    <w:p w14:paraId="3A13B1E2" w14:textId="56414B2F" w:rsidR="00DE6811" w:rsidRPr="007574C2" w:rsidRDefault="00BC4143" w:rsidP="00C2086D">
      <w:pPr>
        <w:pStyle w:val="Akapitzlist"/>
        <w:numPr>
          <w:ilvl w:val="0"/>
          <w:numId w:val="60"/>
        </w:numPr>
        <w:spacing w:after="120" w:line="320" w:lineRule="exact"/>
        <w:contextualSpacing w:val="0"/>
        <w:jc w:val="left"/>
        <w:rPr>
          <w:rFonts w:ascii="Arial" w:hAnsi="Arial" w:cs="Arial"/>
        </w:rPr>
      </w:pPr>
      <w:r w:rsidRPr="007574C2">
        <w:rPr>
          <w:rFonts w:ascii="Arial" w:hAnsi="Arial" w:cs="Arial"/>
        </w:rPr>
        <w:t>wnioskowana zmiana</w:t>
      </w:r>
      <w:r w:rsidR="00B84F50" w:rsidRPr="007574C2">
        <w:rPr>
          <w:rFonts w:ascii="Arial" w:hAnsi="Arial" w:cs="Arial"/>
        </w:rPr>
        <w:t xml:space="preserve"> nie stanowi istotnej zmiany</w:t>
      </w:r>
      <w:r w:rsidR="00DE6811" w:rsidRPr="007574C2">
        <w:rPr>
          <w:rFonts w:ascii="Arial" w:hAnsi="Arial" w:cs="Arial"/>
        </w:rPr>
        <w:t xml:space="preserve"> instalacji, rozumianej jako zmiana sposobu funkcjonowania instalacji lub jej rozbudowa, która może powodować znaczące zwiększenie negatywnego oddziaływania na środowisko</w:t>
      </w:r>
      <w:r w:rsidR="00B84F50" w:rsidRPr="007574C2">
        <w:rPr>
          <w:rFonts w:ascii="Arial" w:hAnsi="Arial" w:cs="Arial"/>
        </w:rPr>
        <w:t>.</w:t>
      </w:r>
      <w:r w:rsidR="00DE6811" w:rsidRPr="007574C2">
        <w:rPr>
          <w:rFonts w:ascii="Arial" w:hAnsi="Arial" w:cs="Arial"/>
        </w:rPr>
        <w:t xml:space="preserve"> </w:t>
      </w:r>
    </w:p>
    <w:p w14:paraId="02AB2297" w14:textId="1B5D8910" w:rsidR="00424A72" w:rsidRDefault="00D50A69" w:rsidP="002E491B">
      <w:pPr>
        <w:pStyle w:val="Arial10i5"/>
        <w:spacing w:after="120" w:line="320" w:lineRule="exact"/>
        <w:rPr>
          <w:rFonts w:cs="Arial"/>
          <w:sz w:val="24"/>
          <w:szCs w:val="24"/>
        </w:rPr>
      </w:pPr>
      <w:r w:rsidRPr="007574C2">
        <w:rPr>
          <w:rFonts w:cs="Arial"/>
          <w:sz w:val="24"/>
          <w:szCs w:val="24"/>
        </w:rPr>
        <w:t>Mając powyższe na względzie, organ przystąpił do rozpatrzenia wniosku.</w:t>
      </w:r>
    </w:p>
    <w:p w14:paraId="53E9B5D3" w14:textId="77777777" w:rsidR="002E491B" w:rsidRPr="002E491B" w:rsidRDefault="002E491B" w:rsidP="004B6A29">
      <w:pPr>
        <w:pStyle w:val="Arial10i5"/>
        <w:spacing w:after="120" w:line="320" w:lineRule="exact"/>
        <w:ind w:right="-284"/>
        <w:rPr>
          <w:rFonts w:cs="Arial"/>
          <w:sz w:val="24"/>
          <w:szCs w:val="24"/>
        </w:rPr>
      </w:pPr>
    </w:p>
    <w:p w14:paraId="28F45FF2" w14:textId="5DFE344E" w:rsidR="002F1F26" w:rsidRDefault="00D50A69" w:rsidP="00C81637">
      <w:pPr>
        <w:pStyle w:val="Arial10i50"/>
        <w:numPr>
          <w:ilvl w:val="0"/>
          <w:numId w:val="144"/>
        </w:numPr>
        <w:spacing w:line="320" w:lineRule="exact"/>
        <w:rPr>
          <w:rFonts w:cs="Arial"/>
          <w:b/>
          <w:color w:val="auto"/>
          <w:sz w:val="24"/>
          <w:szCs w:val="24"/>
          <w:u w:val="single"/>
        </w:rPr>
      </w:pPr>
      <w:r w:rsidRPr="007574C2">
        <w:rPr>
          <w:rFonts w:cs="Arial"/>
          <w:b/>
          <w:color w:val="auto"/>
          <w:sz w:val="24"/>
          <w:szCs w:val="24"/>
          <w:u w:val="single"/>
        </w:rPr>
        <w:t>Przebieg postępowania administracyjnego</w:t>
      </w:r>
    </w:p>
    <w:p w14:paraId="0CF0E333" w14:textId="77777777" w:rsidR="002E491B" w:rsidRPr="002E491B" w:rsidRDefault="002E491B" w:rsidP="002E491B">
      <w:pPr>
        <w:pStyle w:val="Arial10i50"/>
        <w:spacing w:line="320" w:lineRule="exact"/>
        <w:rPr>
          <w:rFonts w:cs="Arial"/>
          <w:b/>
          <w:color w:val="auto"/>
          <w:sz w:val="24"/>
          <w:szCs w:val="24"/>
          <w:u w:val="single"/>
        </w:rPr>
      </w:pPr>
    </w:p>
    <w:p w14:paraId="75FE3E8E" w14:textId="29F4F5D8" w:rsidR="00D50A69" w:rsidRPr="007574C2" w:rsidRDefault="00D50A69" w:rsidP="004B6A29">
      <w:pPr>
        <w:pStyle w:val="Arial10i5"/>
        <w:spacing w:after="120" w:line="320" w:lineRule="exact"/>
        <w:ind w:right="-142"/>
        <w:rPr>
          <w:rFonts w:cs="Arial"/>
          <w:sz w:val="24"/>
          <w:szCs w:val="24"/>
        </w:rPr>
      </w:pPr>
      <w:r w:rsidRPr="007574C2">
        <w:rPr>
          <w:rFonts w:cs="Arial"/>
          <w:sz w:val="24"/>
          <w:szCs w:val="24"/>
        </w:rPr>
        <w:t>Zgodnie z zapisem art. 21 ust. 2 pkt 23 lit. k tiret pierwsze ustawy z dnia 3 października 2008 r. o udostępnianiu informacji o środowisku i jego ochronie, udziale społeczeństwa w ochronie środowiska oraz o ocenach oddziaływania na środowisko (Dz. U. z 2022 r. poz. 1029 z późn. zm.), dane dotyczące wniosku o zmianę</w:t>
      </w:r>
      <w:r w:rsidR="004B6A29">
        <w:rPr>
          <w:rFonts w:cs="Arial"/>
          <w:sz w:val="24"/>
          <w:szCs w:val="24"/>
        </w:rPr>
        <w:t xml:space="preserve"> </w:t>
      </w:r>
      <w:r w:rsidRPr="007574C2">
        <w:rPr>
          <w:rFonts w:cs="Arial"/>
          <w:sz w:val="24"/>
          <w:szCs w:val="24"/>
        </w:rPr>
        <w:t>pozwolenia zintegrowanego zamieszczono w publicznie dostępnym wykazie danych.</w:t>
      </w:r>
    </w:p>
    <w:p w14:paraId="122122BC" w14:textId="2F9E58A2" w:rsidR="00B61208" w:rsidRDefault="00D50A69" w:rsidP="00C2086D">
      <w:pPr>
        <w:pStyle w:val="Arial10i5"/>
        <w:spacing w:after="120" w:line="320" w:lineRule="exact"/>
        <w:rPr>
          <w:rFonts w:cs="Arial"/>
          <w:bCs/>
          <w:sz w:val="24"/>
          <w:szCs w:val="24"/>
        </w:rPr>
      </w:pPr>
      <w:r w:rsidRPr="007574C2">
        <w:rPr>
          <w:rFonts w:cs="Arial"/>
          <w:sz w:val="24"/>
          <w:szCs w:val="24"/>
        </w:rPr>
        <w:t>Zgodnie</w:t>
      </w:r>
      <w:r w:rsidRPr="007574C2">
        <w:rPr>
          <w:rFonts w:cs="Arial"/>
          <w:bCs/>
          <w:sz w:val="24"/>
          <w:szCs w:val="24"/>
        </w:rPr>
        <w:t xml:space="preserve"> z obowiązkiem wynikającym z art. 209 ustawy POŚ, zapis wniosku  </w:t>
      </w:r>
      <w:r w:rsidR="004B6A29">
        <w:rPr>
          <w:rFonts w:cs="Arial"/>
          <w:bCs/>
          <w:sz w:val="24"/>
          <w:szCs w:val="24"/>
        </w:rPr>
        <w:br/>
      </w:r>
      <w:r w:rsidRPr="007574C2">
        <w:rPr>
          <w:rFonts w:cs="Arial"/>
          <w:bCs/>
          <w:sz w:val="24"/>
          <w:szCs w:val="24"/>
        </w:rPr>
        <w:t>o zmianę pozwolenia zintegrowanego (wraz z uzupełnieniami)</w:t>
      </w:r>
      <w:r w:rsidR="004B6A29">
        <w:rPr>
          <w:rFonts w:cs="Arial"/>
          <w:bCs/>
          <w:sz w:val="24"/>
          <w:szCs w:val="24"/>
        </w:rPr>
        <w:t>,</w:t>
      </w:r>
      <w:r w:rsidRPr="007574C2">
        <w:rPr>
          <w:rFonts w:cs="Arial"/>
          <w:bCs/>
          <w:sz w:val="24"/>
          <w:szCs w:val="24"/>
        </w:rPr>
        <w:t xml:space="preserve"> w wersji</w:t>
      </w:r>
      <w:r w:rsidR="004B6A29">
        <w:rPr>
          <w:rFonts w:cs="Arial"/>
          <w:bCs/>
          <w:sz w:val="24"/>
          <w:szCs w:val="24"/>
        </w:rPr>
        <w:t xml:space="preserve"> </w:t>
      </w:r>
      <w:r w:rsidRPr="007574C2">
        <w:rPr>
          <w:rFonts w:cs="Arial"/>
          <w:bCs/>
          <w:sz w:val="24"/>
          <w:szCs w:val="24"/>
        </w:rPr>
        <w:t>e</w:t>
      </w:r>
      <w:r w:rsidR="00AD65A0" w:rsidRPr="007574C2">
        <w:rPr>
          <w:rFonts w:cs="Arial"/>
          <w:bCs/>
          <w:sz w:val="24"/>
          <w:szCs w:val="24"/>
        </w:rPr>
        <w:t xml:space="preserve">lektronicznej został przesłany ministrowi właściwemu do spraw </w:t>
      </w:r>
      <w:r w:rsidRPr="007574C2">
        <w:rPr>
          <w:rFonts w:cs="Arial"/>
          <w:bCs/>
          <w:sz w:val="24"/>
          <w:szCs w:val="24"/>
        </w:rPr>
        <w:t>klimatu,</w:t>
      </w:r>
      <w:r w:rsidR="00DA6F25">
        <w:rPr>
          <w:rFonts w:cs="Arial"/>
          <w:bCs/>
          <w:sz w:val="24"/>
          <w:szCs w:val="24"/>
        </w:rPr>
        <w:t xml:space="preserve"> </w:t>
      </w:r>
      <w:r w:rsidR="002548DE">
        <w:rPr>
          <w:rFonts w:cs="Arial"/>
          <w:bCs/>
          <w:sz w:val="24"/>
          <w:szCs w:val="24"/>
        </w:rPr>
        <w:br/>
      </w:r>
      <w:r w:rsidR="00AD65A0" w:rsidRPr="007574C2">
        <w:rPr>
          <w:rFonts w:cs="Arial"/>
          <w:bCs/>
          <w:sz w:val="24"/>
          <w:szCs w:val="24"/>
        </w:rPr>
        <w:t xml:space="preserve">na </w:t>
      </w:r>
      <w:r w:rsidRPr="007574C2">
        <w:rPr>
          <w:rFonts w:cs="Arial"/>
          <w:bCs/>
          <w:sz w:val="24"/>
          <w:szCs w:val="24"/>
        </w:rPr>
        <w:t xml:space="preserve">adres </w:t>
      </w:r>
      <w:r w:rsidR="00DA6F25">
        <w:rPr>
          <w:rFonts w:cs="Arial"/>
          <w:bCs/>
          <w:sz w:val="24"/>
          <w:szCs w:val="24"/>
        </w:rPr>
        <w:t>(ePuap)</w:t>
      </w:r>
      <w:r w:rsidR="002548DE">
        <w:rPr>
          <w:rFonts w:cs="Arial"/>
          <w:bCs/>
          <w:sz w:val="24"/>
          <w:szCs w:val="24"/>
        </w:rPr>
        <w:t>.</w:t>
      </w:r>
    </w:p>
    <w:p w14:paraId="6A3D84B6" w14:textId="7D99302D" w:rsidR="002548DE" w:rsidRDefault="005F4544" w:rsidP="00C2086D">
      <w:pPr>
        <w:pStyle w:val="Arial10i5"/>
        <w:spacing w:after="120" w:line="320" w:lineRule="exact"/>
        <w:rPr>
          <w:rFonts w:cs="Arial"/>
          <w:sz w:val="24"/>
          <w:szCs w:val="24"/>
        </w:rPr>
      </w:pPr>
      <w:r>
        <w:rPr>
          <w:rFonts w:cs="Arial"/>
          <w:sz w:val="24"/>
          <w:szCs w:val="24"/>
        </w:rPr>
        <w:lastRenderedPageBreak/>
        <w:t xml:space="preserve">Pismem z dnia 20 września 2024 r. tut. organ, zgodnie z art. </w:t>
      </w:r>
      <w:r w:rsidRPr="00A775A6">
        <w:rPr>
          <w:rFonts w:cs="Arial"/>
          <w:sz w:val="24"/>
          <w:szCs w:val="24"/>
        </w:rPr>
        <w:t xml:space="preserve">79 § 1 </w:t>
      </w:r>
      <w:r>
        <w:rPr>
          <w:rFonts w:cs="Arial"/>
          <w:sz w:val="24"/>
          <w:szCs w:val="24"/>
        </w:rPr>
        <w:t xml:space="preserve">KPA, </w:t>
      </w:r>
      <w:r w:rsidRPr="00A775A6">
        <w:rPr>
          <w:rFonts w:cs="Arial"/>
          <w:sz w:val="24"/>
          <w:szCs w:val="24"/>
        </w:rPr>
        <w:t>zawiadomi</w:t>
      </w:r>
      <w:r>
        <w:rPr>
          <w:rFonts w:cs="Arial"/>
          <w:sz w:val="24"/>
          <w:szCs w:val="24"/>
        </w:rPr>
        <w:t>ł Stronę postępowania</w:t>
      </w:r>
      <w:r w:rsidRPr="00A775A6">
        <w:rPr>
          <w:rFonts w:cs="Arial"/>
          <w:sz w:val="24"/>
          <w:szCs w:val="24"/>
        </w:rPr>
        <w:t>, że w dniu 7 października 2024 r. zostanie przeprowadzony dowód z</w:t>
      </w:r>
      <w:r>
        <w:rPr>
          <w:rFonts w:cs="Arial"/>
          <w:sz w:val="24"/>
          <w:szCs w:val="24"/>
        </w:rPr>
        <w:t xml:space="preserve"> </w:t>
      </w:r>
      <w:r w:rsidRPr="00A775A6">
        <w:rPr>
          <w:rFonts w:cs="Arial"/>
          <w:sz w:val="24"/>
          <w:szCs w:val="24"/>
        </w:rPr>
        <w:t>oględzin instalacji objętej wnioskiem Spółki</w:t>
      </w:r>
      <w:r>
        <w:rPr>
          <w:rFonts w:cs="Arial"/>
          <w:sz w:val="24"/>
          <w:szCs w:val="24"/>
        </w:rPr>
        <w:t xml:space="preserve"> </w:t>
      </w:r>
      <w:r w:rsidRPr="00A775A6">
        <w:rPr>
          <w:rFonts w:cs="Arial"/>
          <w:sz w:val="24"/>
          <w:szCs w:val="24"/>
        </w:rPr>
        <w:t xml:space="preserve">CMC Poland Sp. z o.o. </w:t>
      </w:r>
      <w:r w:rsidR="002548DE">
        <w:rPr>
          <w:rFonts w:cs="Arial"/>
          <w:sz w:val="24"/>
          <w:szCs w:val="24"/>
        </w:rPr>
        <w:br/>
      </w:r>
      <w:r w:rsidRPr="00A775A6">
        <w:rPr>
          <w:rFonts w:cs="Arial"/>
          <w:sz w:val="24"/>
          <w:szCs w:val="24"/>
        </w:rPr>
        <w:t>z siedzibą w Zawierciu</w:t>
      </w:r>
      <w:r>
        <w:rPr>
          <w:rFonts w:cs="Arial"/>
          <w:sz w:val="24"/>
          <w:szCs w:val="24"/>
        </w:rPr>
        <w:t>. Podczas oględzin zapoznano się z funkcjonowaniem instalacji objętej niniejszym wnioskiem</w:t>
      </w:r>
      <w:r w:rsidR="002548DE">
        <w:rPr>
          <w:rFonts w:cs="Arial"/>
          <w:sz w:val="24"/>
          <w:szCs w:val="24"/>
        </w:rPr>
        <w:t>.</w:t>
      </w:r>
    </w:p>
    <w:p w14:paraId="3E8E4DBA" w14:textId="0CA89450" w:rsidR="00480E47" w:rsidRDefault="00D50A69" w:rsidP="00C2086D">
      <w:pPr>
        <w:pStyle w:val="Arial10i5"/>
        <w:spacing w:after="120" w:line="320" w:lineRule="exact"/>
        <w:rPr>
          <w:rFonts w:cs="Arial"/>
          <w:bCs/>
          <w:sz w:val="24"/>
          <w:szCs w:val="24"/>
        </w:rPr>
      </w:pPr>
      <w:r w:rsidRPr="007574C2">
        <w:rPr>
          <w:rFonts w:cs="Arial"/>
          <w:sz w:val="24"/>
          <w:szCs w:val="24"/>
        </w:rPr>
        <w:t>Marszałek</w:t>
      </w:r>
      <w:r w:rsidRPr="007574C2">
        <w:rPr>
          <w:rFonts w:cs="Arial"/>
          <w:color w:val="auto"/>
          <w:sz w:val="24"/>
          <w:szCs w:val="24"/>
        </w:rPr>
        <w:t xml:space="preserve"> Województwa Śląskiego</w:t>
      </w:r>
      <w:r w:rsidR="00DE3C5A">
        <w:rPr>
          <w:rFonts w:cs="Arial"/>
          <w:color w:val="auto"/>
          <w:sz w:val="24"/>
          <w:szCs w:val="24"/>
        </w:rPr>
        <w:t>,</w:t>
      </w:r>
      <w:r w:rsidRPr="007574C2">
        <w:rPr>
          <w:rFonts w:cs="Arial"/>
          <w:color w:val="auto"/>
          <w:sz w:val="24"/>
          <w:szCs w:val="24"/>
        </w:rPr>
        <w:t xml:space="preserve"> prowadząc postępowanie dotyczące zmiany pozwolenia zintegrowanego</w:t>
      </w:r>
      <w:r w:rsidR="00DE3C5A">
        <w:rPr>
          <w:rFonts w:cs="Arial"/>
          <w:color w:val="auto"/>
          <w:sz w:val="24"/>
          <w:szCs w:val="24"/>
        </w:rPr>
        <w:t>,</w:t>
      </w:r>
      <w:r w:rsidRPr="007574C2">
        <w:rPr>
          <w:rFonts w:cs="Arial"/>
          <w:color w:val="auto"/>
          <w:sz w:val="24"/>
          <w:szCs w:val="24"/>
        </w:rPr>
        <w:t xml:space="preserve"> wezwał Stronę do złożenia wyjaśnień i uzupełnień pismami z dnia</w:t>
      </w:r>
      <w:r w:rsidRPr="00480E47">
        <w:rPr>
          <w:rFonts w:cs="Arial"/>
          <w:color w:val="auto"/>
          <w:sz w:val="24"/>
          <w:szCs w:val="24"/>
        </w:rPr>
        <w:t>:</w:t>
      </w:r>
      <w:r w:rsidR="001D0137" w:rsidRPr="00480E47">
        <w:rPr>
          <w:rFonts w:cs="Arial"/>
          <w:color w:val="auto"/>
          <w:sz w:val="24"/>
          <w:szCs w:val="24"/>
        </w:rPr>
        <w:t xml:space="preserve"> </w:t>
      </w:r>
      <w:r w:rsidR="00A80DC4" w:rsidRPr="00480E47">
        <w:rPr>
          <w:rFonts w:cs="Arial"/>
          <w:color w:val="auto"/>
          <w:sz w:val="24"/>
          <w:szCs w:val="24"/>
        </w:rPr>
        <w:t>24</w:t>
      </w:r>
      <w:r w:rsidR="001D0137" w:rsidRPr="00480E47">
        <w:rPr>
          <w:rFonts w:cs="Arial"/>
          <w:color w:val="auto"/>
          <w:sz w:val="24"/>
          <w:szCs w:val="24"/>
        </w:rPr>
        <w:t xml:space="preserve"> </w:t>
      </w:r>
      <w:r w:rsidR="00A80DC4" w:rsidRPr="00480E47">
        <w:rPr>
          <w:rFonts w:cs="Arial"/>
          <w:color w:val="auto"/>
          <w:sz w:val="24"/>
          <w:szCs w:val="24"/>
        </w:rPr>
        <w:t>kwietnia 2024 r.</w:t>
      </w:r>
      <w:r w:rsidR="001D0137" w:rsidRPr="00480E47">
        <w:rPr>
          <w:rFonts w:cs="Arial"/>
          <w:color w:val="auto"/>
          <w:sz w:val="24"/>
          <w:szCs w:val="24"/>
        </w:rPr>
        <w:t xml:space="preserve">, </w:t>
      </w:r>
      <w:r w:rsidR="00A80DC4" w:rsidRPr="00480E47">
        <w:rPr>
          <w:rFonts w:cs="Arial"/>
          <w:color w:val="auto"/>
          <w:sz w:val="24"/>
          <w:szCs w:val="24"/>
        </w:rPr>
        <w:t>13 maja</w:t>
      </w:r>
      <w:r w:rsidR="001D0137" w:rsidRPr="00480E47">
        <w:rPr>
          <w:rFonts w:cs="Arial"/>
          <w:color w:val="auto"/>
          <w:sz w:val="24"/>
          <w:szCs w:val="24"/>
        </w:rPr>
        <w:t xml:space="preserve"> </w:t>
      </w:r>
      <w:r w:rsidR="00A80DC4" w:rsidRPr="00480E47">
        <w:rPr>
          <w:rFonts w:cs="Arial"/>
          <w:color w:val="auto"/>
          <w:sz w:val="24"/>
          <w:szCs w:val="24"/>
        </w:rPr>
        <w:t>2024 r.</w:t>
      </w:r>
      <w:r w:rsidR="001D0137" w:rsidRPr="00480E47">
        <w:rPr>
          <w:rFonts w:cs="Arial"/>
          <w:color w:val="auto"/>
          <w:sz w:val="24"/>
          <w:szCs w:val="24"/>
        </w:rPr>
        <w:t xml:space="preserve">, </w:t>
      </w:r>
      <w:r w:rsidR="00A80DC4" w:rsidRPr="00480E47">
        <w:rPr>
          <w:rFonts w:cs="Arial"/>
          <w:color w:val="auto"/>
          <w:sz w:val="24"/>
          <w:szCs w:val="24"/>
        </w:rPr>
        <w:t xml:space="preserve">7 </w:t>
      </w:r>
      <w:r w:rsidR="001D0137" w:rsidRPr="00480E47">
        <w:rPr>
          <w:rFonts w:cs="Arial"/>
          <w:color w:val="auto"/>
          <w:sz w:val="24"/>
          <w:szCs w:val="24"/>
        </w:rPr>
        <w:t>czerwca 202</w:t>
      </w:r>
      <w:r w:rsidR="00A80DC4" w:rsidRPr="00480E47">
        <w:rPr>
          <w:rFonts w:cs="Arial"/>
          <w:color w:val="auto"/>
          <w:sz w:val="24"/>
          <w:szCs w:val="24"/>
        </w:rPr>
        <w:t xml:space="preserve">4 </w:t>
      </w:r>
      <w:r w:rsidR="001D0137" w:rsidRPr="00480E47">
        <w:rPr>
          <w:rFonts w:cs="Arial"/>
          <w:color w:val="auto"/>
          <w:sz w:val="24"/>
          <w:szCs w:val="24"/>
        </w:rPr>
        <w:t>r</w:t>
      </w:r>
      <w:r w:rsidR="00A80DC4" w:rsidRPr="00480E47">
        <w:rPr>
          <w:rFonts w:cs="Arial"/>
          <w:color w:val="auto"/>
          <w:sz w:val="24"/>
          <w:szCs w:val="24"/>
        </w:rPr>
        <w:t>.</w:t>
      </w:r>
      <w:r w:rsidR="001D0137" w:rsidRPr="00480E47">
        <w:rPr>
          <w:rFonts w:cs="Arial"/>
          <w:color w:val="auto"/>
          <w:sz w:val="24"/>
          <w:szCs w:val="24"/>
        </w:rPr>
        <w:t xml:space="preserve">, </w:t>
      </w:r>
      <w:r w:rsidR="00480E47">
        <w:rPr>
          <w:rFonts w:cs="Arial"/>
          <w:color w:val="auto"/>
          <w:sz w:val="24"/>
          <w:szCs w:val="24"/>
        </w:rPr>
        <w:br/>
      </w:r>
      <w:r w:rsidR="001D0137" w:rsidRPr="00480E47">
        <w:rPr>
          <w:rFonts w:cs="Arial"/>
          <w:color w:val="auto"/>
          <w:sz w:val="24"/>
          <w:szCs w:val="24"/>
        </w:rPr>
        <w:t>2</w:t>
      </w:r>
      <w:r w:rsidR="00A80DC4" w:rsidRPr="00480E47">
        <w:rPr>
          <w:rFonts w:cs="Arial"/>
          <w:color w:val="auto"/>
          <w:sz w:val="24"/>
          <w:szCs w:val="24"/>
        </w:rPr>
        <w:t>6</w:t>
      </w:r>
      <w:r w:rsidR="001D0137" w:rsidRPr="00480E47">
        <w:rPr>
          <w:rFonts w:cs="Arial"/>
          <w:color w:val="auto"/>
          <w:sz w:val="24"/>
          <w:szCs w:val="24"/>
        </w:rPr>
        <w:t xml:space="preserve"> </w:t>
      </w:r>
      <w:r w:rsidR="00A80DC4" w:rsidRPr="00480E47">
        <w:rPr>
          <w:rFonts w:cs="Arial"/>
          <w:color w:val="auto"/>
          <w:sz w:val="24"/>
          <w:szCs w:val="24"/>
        </w:rPr>
        <w:t xml:space="preserve">czerwca </w:t>
      </w:r>
      <w:r w:rsidR="001D0137" w:rsidRPr="00480E47">
        <w:rPr>
          <w:rFonts w:cs="Arial"/>
          <w:color w:val="auto"/>
          <w:sz w:val="24"/>
          <w:szCs w:val="24"/>
        </w:rPr>
        <w:t>202</w:t>
      </w:r>
      <w:r w:rsidR="00A80DC4" w:rsidRPr="00480E47">
        <w:rPr>
          <w:rFonts w:cs="Arial"/>
          <w:color w:val="auto"/>
          <w:sz w:val="24"/>
          <w:szCs w:val="24"/>
        </w:rPr>
        <w:t xml:space="preserve">4 </w:t>
      </w:r>
      <w:r w:rsidR="001D0137" w:rsidRPr="00480E47">
        <w:rPr>
          <w:rFonts w:cs="Arial"/>
          <w:color w:val="auto"/>
          <w:sz w:val="24"/>
          <w:szCs w:val="24"/>
        </w:rPr>
        <w:t>r</w:t>
      </w:r>
      <w:r w:rsidR="00A80DC4" w:rsidRPr="00480E47">
        <w:rPr>
          <w:rFonts w:cs="Arial"/>
          <w:color w:val="auto"/>
          <w:sz w:val="24"/>
          <w:szCs w:val="24"/>
        </w:rPr>
        <w:t>.,</w:t>
      </w:r>
      <w:r w:rsidR="001D0137" w:rsidRPr="00480E47">
        <w:rPr>
          <w:rFonts w:cs="Arial"/>
          <w:color w:val="auto"/>
          <w:sz w:val="24"/>
          <w:szCs w:val="24"/>
        </w:rPr>
        <w:t xml:space="preserve"> </w:t>
      </w:r>
      <w:r w:rsidR="00A80DC4" w:rsidRPr="00480E47">
        <w:rPr>
          <w:rFonts w:cs="Arial"/>
          <w:color w:val="auto"/>
          <w:sz w:val="24"/>
          <w:szCs w:val="24"/>
        </w:rPr>
        <w:t>9</w:t>
      </w:r>
      <w:r w:rsidR="001D0137" w:rsidRPr="00480E47">
        <w:rPr>
          <w:rFonts w:cs="Arial"/>
          <w:color w:val="auto"/>
          <w:sz w:val="24"/>
          <w:szCs w:val="24"/>
        </w:rPr>
        <w:t xml:space="preserve"> września 202</w:t>
      </w:r>
      <w:r w:rsidR="00A80DC4" w:rsidRPr="00480E47">
        <w:rPr>
          <w:rFonts w:cs="Arial"/>
          <w:color w:val="auto"/>
          <w:sz w:val="24"/>
          <w:szCs w:val="24"/>
        </w:rPr>
        <w:t xml:space="preserve">4 </w:t>
      </w:r>
      <w:r w:rsidR="001D0137" w:rsidRPr="00480E47">
        <w:rPr>
          <w:rFonts w:cs="Arial"/>
          <w:color w:val="auto"/>
          <w:sz w:val="24"/>
          <w:szCs w:val="24"/>
        </w:rPr>
        <w:t>r.</w:t>
      </w:r>
      <w:r w:rsidR="00A80DC4" w:rsidRPr="00480E47">
        <w:rPr>
          <w:rFonts w:cs="Arial"/>
          <w:color w:val="auto"/>
          <w:sz w:val="24"/>
          <w:szCs w:val="24"/>
        </w:rPr>
        <w:t>, 18 wrzenia 2024 r., 10 października 2024 r., 20 lutego 2025 r.</w:t>
      </w:r>
    </w:p>
    <w:p w14:paraId="140B0E7D" w14:textId="3A4E87B8" w:rsidR="00674273" w:rsidRPr="002548DE" w:rsidRDefault="00D50A69" w:rsidP="00C2086D">
      <w:pPr>
        <w:pStyle w:val="Arial10i5"/>
        <w:spacing w:after="120" w:line="320" w:lineRule="exact"/>
        <w:rPr>
          <w:rFonts w:cs="Arial"/>
          <w:bCs/>
          <w:sz w:val="24"/>
          <w:szCs w:val="24"/>
        </w:rPr>
      </w:pPr>
      <w:r w:rsidRPr="007574C2">
        <w:rPr>
          <w:rFonts w:cs="Arial"/>
          <w:sz w:val="24"/>
          <w:szCs w:val="24"/>
        </w:rPr>
        <w:t>Strona złożyła wyjaśnienia i uzupełnienia do przedmi</w:t>
      </w:r>
      <w:r w:rsidR="001D0137" w:rsidRPr="007574C2">
        <w:rPr>
          <w:rFonts w:cs="Arial"/>
          <w:sz w:val="24"/>
          <w:szCs w:val="24"/>
        </w:rPr>
        <w:t xml:space="preserve">otowego wniosku pismami </w:t>
      </w:r>
      <w:r w:rsidR="00DE3C5A">
        <w:rPr>
          <w:rFonts w:cs="Arial"/>
          <w:sz w:val="24"/>
          <w:szCs w:val="24"/>
        </w:rPr>
        <w:br/>
      </w:r>
      <w:r w:rsidR="001D0137" w:rsidRPr="007574C2">
        <w:rPr>
          <w:rFonts w:cs="Arial"/>
          <w:sz w:val="24"/>
          <w:szCs w:val="24"/>
        </w:rPr>
        <w:t xml:space="preserve">z dnia: </w:t>
      </w:r>
      <w:r w:rsidR="00480E47" w:rsidRPr="00480E47">
        <w:rPr>
          <w:rFonts w:cs="Arial"/>
          <w:sz w:val="24"/>
          <w:szCs w:val="24"/>
        </w:rPr>
        <w:t>9</w:t>
      </w:r>
      <w:r w:rsidR="001D0137" w:rsidRPr="00480E47">
        <w:rPr>
          <w:rFonts w:cs="Arial"/>
          <w:sz w:val="24"/>
          <w:szCs w:val="24"/>
        </w:rPr>
        <w:t xml:space="preserve"> </w:t>
      </w:r>
      <w:r w:rsidR="00480E47" w:rsidRPr="00480E47">
        <w:rPr>
          <w:rFonts w:cs="Arial"/>
          <w:sz w:val="24"/>
          <w:szCs w:val="24"/>
        </w:rPr>
        <w:t>maja</w:t>
      </w:r>
      <w:r w:rsidR="001D0137" w:rsidRPr="00480E47">
        <w:rPr>
          <w:rFonts w:cs="Arial"/>
          <w:sz w:val="24"/>
          <w:szCs w:val="24"/>
        </w:rPr>
        <w:t xml:space="preserve"> 202</w:t>
      </w:r>
      <w:r w:rsidR="00480E47" w:rsidRPr="00480E47">
        <w:rPr>
          <w:rFonts w:cs="Arial"/>
          <w:sz w:val="24"/>
          <w:szCs w:val="24"/>
        </w:rPr>
        <w:t xml:space="preserve">5 </w:t>
      </w:r>
      <w:r w:rsidR="001D0137" w:rsidRPr="00480E47">
        <w:rPr>
          <w:rFonts w:cs="Arial"/>
          <w:sz w:val="24"/>
          <w:szCs w:val="24"/>
        </w:rPr>
        <w:t>r</w:t>
      </w:r>
      <w:r w:rsidR="00480E47" w:rsidRPr="00480E47">
        <w:rPr>
          <w:rFonts w:cs="Arial"/>
          <w:sz w:val="24"/>
          <w:szCs w:val="24"/>
        </w:rPr>
        <w:t>.</w:t>
      </w:r>
      <w:r w:rsidRPr="00480E47">
        <w:rPr>
          <w:rFonts w:cs="Arial"/>
          <w:sz w:val="24"/>
          <w:szCs w:val="24"/>
        </w:rPr>
        <w:t>,</w:t>
      </w:r>
      <w:r w:rsidR="001D0137" w:rsidRPr="00480E47">
        <w:rPr>
          <w:rFonts w:cs="Arial"/>
          <w:sz w:val="24"/>
          <w:szCs w:val="24"/>
        </w:rPr>
        <w:t xml:space="preserve"> </w:t>
      </w:r>
      <w:r w:rsidR="00480E47" w:rsidRPr="00480E47">
        <w:rPr>
          <w:rFonts w:cs="Arial"/>
          <w:sz w:val="24"/>
          <w:szCs w:val="24"/>
        </w:rPr>
        <w:t>16</w:t>
      </w:r>
      <w:r w:rsidR="001D0137" w:rsidRPr="00480E47">
        <w:rPr>
          <w:rFonts w:cs="Arial"/>
          <w:sz w:val="24"/>
          <w:szCs w:val="24"/>
        </w:rPr>
        <w:t xml:space="preserve"> maja 202</w:t>
      </w:r>
      <w:r w:rsidR="00480E47" w:rsidRPr="00480E47">
        <w:rPr>
          <w:rFonts w:cs="Arial"/>
          <w:sz w:val="24"/>
          <w:szCs w:val="24"/>
        </w:rPr>
        <w:t xml:space="preserve">4 </w:t>
      </w:r>
      <w:r w:rsidR="001D0137" w:rsidRPr="00480E47">
        <w:rPr>
          <w:rFonts w:cs="Arial"/>
          <w:sz w:val="24"/>
          <w:szCs w:val="24"/>
        </w:rPr>
        <w:t>r</w:t>
      </w:r>
      <w:r w:rsidR="00480E47" w:rsidRPr="00480E47">
        <w:rPr>
          <w:rFonts w:cs="Arial"/>
          <w:sz w:val="24"/>
          <w:szCs w:val="24"/>
        </w:rPr>
        <w:t>.</w:t>
      </w:r>
      <w:r w:rsidR="001D0137" w:rsidRPr="00480E47">
        <w:rPr>
          <w:rFonts w:cs="Arial"/>
          <w:sz w:val="24"/>
          <w:szCs w:val="24"/>
        </w:rPr>
        <w:t xml:space="preserve">, </w:t>
      </w:r>
      <w:r w:rsidR="00480E47" w:rsidRPr="00480E47">
        <w:rPr>
          <w:rFonts w:cs="Arial"/>
          <w:sz w:val="24"/>
          <w:szCs w:val="24"/>
        </w:rPr>
        <w:t>20</w:t>
      </w:r>
      <w:r w:rsidR="00FB6A92" w:rsidRPr="00480E47">
        <w:rPr>
          <w:rFonts w:cs="Arial"/>
          <w:sz w:val="24"/>
          <w:szCs w:val="24"/>
        </w:rPr>
        <w:t xml:space="preserve"> </w:t>
      </w:r>
      <w:r w:rsidR="00480E47" w:rsidRPr="00480E47">
        <w:rPr>
          <w:rFonts w:cs="Arial"/>
          <w:sz w:val="24"/>
          <w:szCs w:val="24"/>
        </w:rPr>
        <w:t>czerwca</w:t>
      </w:r>
      <w:r w:rsidR="00FB6A92" w:rsidRPr="00480E47">
        <w:rPr>
          <w:rFonts w:cs="Arial"/>
          <w:sz w:val="24"/>
          <w:szCs w:val="24"/>
        </w:rPr>
        <w:t xml:space="preserve"> 202</w:t>
      </w:r>
      <w:r w:rsidR="00480E47" w:rsidRPr="00480E47">
        <w:rPr>
          <w:rFonts w:cs="Arial"/>
          <w:sz w:val="24"/>
          <w:szCs w:val="24"/>
        </w:rPr>
        <w:t xml:space="preserve">4 </w:t>
      </w:r>
      <w:r w:rsidR="00FB6A92" w:rsidRPr="00480E47">
        <w:rPr>
          <w:rFonts w:cs="Arial"/>
          <w:sz w:val="24"/>
          <w:szCs w:val="24"/>
        </w:rPr>
        <w:t>r</w:t>
      </w:r>
      <w:r w:rsidR="00480E47" w:rsidRPr="00480E47">
        <w:rPr>
          <w:rFonts w:cs="Arial"/>
          <w:sz w:val="24"/>
          <w:szCs w:val="24"/>
        </w:rPr>
        <w:t>.</w:t>
      </w:r>
      <w:r w:rsidR="00FB6A92" w:rsidRPr="00480E47">
        <w:rPr>
          <w:rFonts w:cs="Arial"/>
          <w:sz w:val="24"/>
          <w:szCs w:val="24"/>
        </w:rPr>
        <w:t xml:space="preserve">, </w:t>
      </w:r>
      <w:r w:rsidR="00480E47" w:rsidRPr="00480E47">
        <w:rPr>
          <w:rFonts w:cs="Arial"/>
          <w:sz w:val="24"/>
          <w:szCs w:val="24"/>
        </w:rPr>
        <w:t>23</w:t>
      </w:r>
      <w:r w:rsidR="00FB6A92" w:rsidRPr="00480E47">
        <w:rPr>
          <w:rFonts w:cs="Arial"/>
          <w:sz w:val="24"/>
          <w:szCs w:val="24"/>
        </w:rPr>
        <w:t xml:space="preserve"> </w:t>
      </w:r>
      <w:r w:rsidR="00480E47" w:rsidRPr="00480E47">
        <w:rPr>
          <w:rFonts w:cs="Arial"/>
          <w:sz w:val="24"/>
          <w:szCs w:val="24"/>
        </w:rPr>
        <w:t>lipca</w:t>
      </w:r>
      <w:r w:rsidR="00FB6A92" w:rsidRPr="00480E47">
        <w:rPr>
          <w:rFonts w:cs="Arial"/>
          <w:sz w:val="24"/>
          <w:szCs w:val="24"/>
        </w:rPr>
        <w:t xml:space="preserve"> 202</w:t>
      </w:r>
      <w:r w:rsidR="00480E47" w:rsidRPr="00480E47">
        <w:rPr>
          <w:rFonts w:cs="Arial"/>
          <w:sz w:val="24"/>
          <w:szCs w:val="24"/>
        </w:rPr>
        <w:t xml:space="preserve">4 </w:t>
      </w:r>
      <w:r w:rsidR="00FB6A92" w:rsidRPr="00480E47">
        <w:rPr>
          <w:rFonts w:cs="Arial"/>
          <w:sz w:val="24"/>
          <w:szCs w:val="24"/>
        </w:rPr>
        <w:t>r</w:t>
      </w:r>
      <w:r w:rsidR="00480E47" w:rsidRPr="00480E47">
        <w:rPr>
          <w:rFonts w:cs="Arial"/>
          <w:sz w:val="24"/>
          <w:szCs w:val="24"/>
        </w:rPr>
        <w:t>.,</w:t>
      </w:r>
      <w:r w:rsidR="00FB6A92" w:rsidRPr="00480E47">
        <w:rPr>
          <w:rFonts w:cs="Arial"/>
          <w:sz w:val="24"/>
          <w:szCs w:val="24"/>
        </w:rPr>
        <w:t xml:space="preserve"> </w:t>
      </w:r>
      <w:r w:rsidR="00480E47" w:rsidRPr="00480E47">
        <w:rPr>
          <w:rFonts w:cs="Arial"/>
          <w:sz w:val="24"/>
          <w:szCs w:val="24"/>
        </w:rPr>
        <w:t xml:space="preserve">27 sierpnia 2024 r., 28 sierpnia 2024 r., 12 </w:t>
      </w:r>
      <w:r w:rsidR="00FB6A92" w:rsidRPr="00480E47">
        <w:rPr>
          <w:rFonts w:cs="Arial"/>
          <w:sz w:val="24"/>
          <w:szCs w:val="24"/>
        </w:rPr>
        <w:t>września 202</w:t>
      </w:r>
      <w:r w:rsidR="00480E47" w:rsidRPr="00480E47">
        <w:rPr>
          <w:rFonts w:cs="Arial"/>
          <w:sz w:val="24"/>
          <w:szCs w:val="24"/>
        </w:rPr>
        <w:t xml:space="preserve">4 </w:t>
      </w:r>
      <w:r w:rsidR="00FB6A92" w:rsidRPr="00480E47">
        <w:rPr>
          <w:rFonts w:cs="Arial"/>
          <w:sz w:val="24"/>
          <w:szCs w:val="24"/>
        </w:rPr>
        <w:t>r.</w:t>
      </w:r>
      <w:r w:rsidR="00480E47" w:rsidRPr="00480E47">
        <w:rPr>
          <w:rFonts w:cs="Arial"/>
          <w:sz w:val="24"/>
          <w:szCs w:val="24"/>
        </w:rPr>
        <w:t>, 26 września 2024 r., 28 października 2024 r., 6 marca 2025 r.</w:t>
      </w:r>
    </w:p>
    <w:p w14:paraId="0A88FEDB" w14:textId="4F517B18" w:rsidR="009919DE" w:rsidRPr="00C128E6" w:rsidRDefault="009919DE" w:rsidP="00C2086D">
      <w:pPr>
        <w:pStyle w:val="Arial10i5"/>
        <w:spacing w:after="120" w:line="320" w:lineRule="exact"/>
        <w:rPr>
          <w:rFonts w:eastAsia="Lucida Sans Unicode" w:cs="Arial"/>
          <w:color w:val="auto"/>
          <w:kern w:val="1"/>
          <w:sz w:val="24"/>
          <w:szCs w:val="24"/>
          <w:lang w:eastAsia="pl-PL"/>
        </w:rPr>
      </w:pPr>
      <w:r w:rsidRPr="00C128E6">
        <w:rPr>
          <w:rFonts w:eastAsia="Lucida Sans Unicode" w:cs="Arial"/>
          <w:color w:val="auto"/>
          <w:kern w:val="1"/>
          <w:sz w:val="24"/>
          <w:szCs w:val="24"/>
          <w:lang w:eastAsia="pl-PL"/>
        </w:rPr>
        <w:t xml:space="preserve">Pismem z dnia </w:t>
      </w:r>
      <w:r w:rsidR="00C128E6" w:rsidRPr="00C128E6">
        <w:rPr>
          <w:rFonts w:eastAsia="Lucida Sans Unicode" w:cs="Arial"/>
          <w:color w:val="auto"/>
          <w:kern w:val="1"/>
          <w:sz w:val="24"/>
          <w:szCs w:val="24"/>
          <w:lang w:eastAsia="pl-PL"/>
        </w:rPr>
        <w:t xml:space="preserve">6 maja 2025 r. </w:t>
      </w:r>
      <w:r w:rsidRPr="00C128E6">
        <w:rPr>
          <w:rFonts w:eastAsia="Lucida Sans Unicode" w:cs="Arial"/>
          <w:color w:val="auto"/>
          <w:kern w:val="1"/>
          <w:sz w:val="24"/>
          <w:szCs w:val="24"/>
          <w:lang w:eastAsia="pl-PL"/>
        </w:rPr>
        <w:t xml:space="preserve">organ, zgodnie z art. 10 § 1 KPA, zawiadomił Stronę postępowania, że </w:t>
      </w:r>
      <w:r w:rsidRPr="00C128E6">
        <w:rPr>
          <w:rFonts w:cs="Arial"/>
          <w:color w:val="auto"/>
          <w:sz w:val="24"/>
          <w:szCs w:val="24"/>
        </w:rPr>
        <w:t>przed</w:t>
      </w:r>
      <w:r w:rsidRPr="00C128E6">
        <w:rPr>
          <w:rFonts w:eastAsia="Lucida Sans Unicode" w:cs="Arial"/>
          <w:color w:val="auto"/>
          <w:kern w:val="1"/>
          <w:sz w:val="24"/>
          <w:szCs w:val="24"/>
          <w:lang w:eastAsia="pl-PL"/>
        </w:rPr>
        <w:t xml:space="preserve"> wydaniem decyzji ma prawo do wypowiedzenia się co do zebranych dowodów i materiałów oraz zgłoszonych żądań w terminie siedmiu dni, licząc od dnia jego doręczenia. Strona nie wniosła uwag do sprawy we wskazanym terminie.</w:t>
      </w:r>
    </w:p>
    <w:p w14:paraId="6F2554B9" w14:textId="77777777" w:rsidR="00424A72" w:rsidRPr="00DA6F25" w:rsidRDefault="00424A72" w:rsidP="00C2086D">
      <w:pPr>
        <w:pStyle w:val="Arial10i5"/>
        <w:spacing w:after="120" w:line="320" w:lineRule="exact"/>
        <w:rPr>
          <w:rFonts w:eastAsia="Lucida Sans Unicode" w:cs="Arial"/>
          <w:strike/>
          <w:kern w:val="1"/>
          <w:sz w:val="24"/>
          <w:szCs w:val="24"/>
          <w:lang w:eastAsia="pl-PL"/>
        </w:rPr>
      </w:pPr>
    </w:p>
    <w:p w14:paraId="18BE3A19" w14:textId="5F95A029" w:rsidR="00280A7B" w:rsidRDefault="00936E20" w:rsidP="00C81637">
      <w:pPr>
        <w:pStyle w:val="Arial10i50"/>
        <w:numPr>
          <w:ilvl w:val="0"/>
          <w:numId w:val="144"/>
        </w:numPr>
        <w:spacing w:line="320" w:lineRule="exact"/>
        <w:rPr>
          <w:rFonts w:cs="Arial"/>
          <w:b/>
          <w:color w:val="auto"/>
          <w:sz w:val="24"/>
          <w:szCs w:val="24"/>
          <w:u w:val="single"/>
        </w:rPr>
      </w:pPr>
      <w:r w:rsidRPr="00424A72">
        <w:rPr>
          <w:rFonts w:cs="Arial"/>
          <w:b/>
          <w:color w:val="auto"/>
          <w:sz w:val="24"/>
          <w:szCs w:val="24"/>
          <w:u w:val="single"/>
        </w:rPr>
        <w:t>Uzasadnienie prawne</w:t>
      </w:r>
    </w:p>
    <w:p w14:paraId="0A2E3D02" w14:textId="77777777" w:rsidR="00101239" w:rsidRPr="00101239" w:rsidRDefault="00101239" w:rsidP="00101239">
      <w:pPr>
        <w:pStyle w:val="Arial10i50"/>
        <w:spacing w:line="320" w:lineRule="exact"/>
        <w:ind w:left="360"/>
        <w:rPr>
          <w:rFonts w:cs="Arial"/>
          <w:b/>
          <w:color w:val="auto"/>
          <w:sz w:val="24"/>
          <w:szCs w:val="24"/>
          <w:u w:val="single"/>
        </w:rPr>
      </w:pPr>
    </w:p>
    <w:p w14:paraId="1D735101" w14:textId="5048ED23"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BF75DFD" w14:textId="659A6492"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7574C2">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7574C2">
        <w:rPr>
          <w:rFonts w:cs="Arial"/>
          <w:color w:val="auto"/>
          <w:sz w:val="24"/>
          <w:szCs w:val="24"/>
        </w:rPr>
        <w:t xml:space="preserve">” (wyrok NSA </w:t>
      </w:r>
      <w:r w:rsidR="002548DE">
        <w:rPr>
          <w:rFonts w:cs="Arial"/>
          <w:color w:val="auto"/>
          <w:sz w:val="24"/>
          <w:szCs w:val="24"/>
        </w:rPr>
        <w:br/>
      </w:r>
      <w:r w:rsidRPr="007574C2">
        <w:rPr>
          <w:rFonts w:cs="Arial"/>
          <w:color w:val="auto"/>
          <w:sz w:val="24"/>
          <w:szCs w:val="24"/>
        </w:rPr>
        <w:t xml:space="preserve">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0BDDAFD2" w14:textId="77777777"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 xml:space="preserve">Pozwolenia, o których stanowi art. 180 ustawy POŚ są nazywane w doktrynie pozwoleniami emisyjnymi. Katalog tych pozwoleń został określony w art. 181 ust. 1 </w:t>
      </w:r>
      <w:r w:rsidRPr="007574C2">
        <w:rPr>
          <w:rFonts w:cs="Arial"/>
          <w:color w:val="auto"/>
          <w:sz w:val="24"/>
          <w:szCs w:val="24"/>
        </w:rPr>
        <w:lastRenderedPageBreak/>
        <w:t>ustawy POŚ. Jednym z nich jest pozwolenie zintegrowane (art. 181 ust. 1 pkt 1 ustawy POŚ).</w:t>
      </w:r>
    </w:p>
    <w:p w14:paraId="52AEB6F9" w14:textId="7F713D02"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 xml:space="preserve">Ideą pozwolenia zintegrowanego jest kompleksowe zarządzanie emisjami do środowiska. Ujmuje ono bowiem swoją treścią całość oddziaływań na środowisko </w:t>
      </w:r>
      <w:r w:rsidR="002548DE">
        <w:rPr>
          <w:rFonts w:cs="Arial"/>
          <w:color w:val="auto"/>
          <w:sz w:val="24"/>
          <w:szCs w:val="24"/>
        </w:rPr>
        <w:br/>
      </w:r>
      <w:r w:rsidRPr="007574C2">
        <w:rPr>
          <w:rFonts w:cs="Arial"/>
          <w:color w:val="auto"/>
          <w:sz w:val="24"/>
          <w:szCs w:val="24"/>
        </w:rPr>
        <w:t xml:space="preserve">i zastępuje wszelkie pozwolenia sektorowe i ewentualne inne decyzje o charakterze reglamentacyjnym, związane z ochroną środowiska, a wymagane w związku </w:t>
      </w:r>
      <w:r w:rsidR="002548DE">
        <w:rPr>
          <w:rFonts w:cs="Arial"/>
          <w:color w:val="auto"/>
          <w:sz w:val="24"/>
          <w:szCs w:val="24"/>
        </w:rPr>
        <w:br/>
      </w:r>
      <w:r w:rsidRPr="007574C2">
        <w:rPr>
          <w:rFonts w:cs="Arial"/>
          <w:color w:val="auto"/>
          <w:sz w:val="24"/>
          <w:szCs w:val="24"/>
        </w:rPr>
        <w:t xml:space="preserve">z eksploatacją określonych instalacji (tak: </w:t>
      </w:r>
      <w:r w:rsidRPr="007574C2">
        <w:rPr>
          <w:rFonts w:cs="Arial"/>
          <w:i/>
          <w:color w:val="auto"/>
          <w:sz w:val="24"/>
          <w:szCs w:val="24"/>
        </w:rPr>
        <w:t>Prawo Ochrony Środowiska. Komentarz, pod red. nauk. M. Górskiego</w:t>
      </w:r>
      <w:r w:rsidRPr="007574C2">
        <w:rPr>
          <w:rFonts w:cs="Arial"/>
          <w:color w:val="auto"/>
          <w:sz w:val="24"/>
          <w:szCs w:val="24"/>
        </w:rPr>
        <w:t xml:space="preserve">, wyd. C.H. Beck, Legalis). </w:t>
      </w:r>
    </w:p>
    <w:p w14:paraId="13AE4454" w14:textId="11E0A402"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2548DE">
        <w:rPr>
          <w:rFonts w:cs="Arial"/>
          <w:color w:val="auto"/>
          <w:sz w:val="24"/>
          <w:szCs w:val="24"/>
        </w:rPr>
        <w:br/>
      </w:r>
      <w:r w:rsidRPr="007574C2">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2548DE">
        <w:rPr>
          <w:rFonts w:cs="Arial"/>
          <w:color w:val="auto"/>
          <w:sz w:val="24"/>
          <w:szCs w:val="24"/>
        </w:rPr>
        <w:br/>
      </w:r>
      <w:r w:rsidRPr="007574C2">
        <w:rPr>
          <w:rFonts w:cs="Arial"/>
          <w:color w:val="auto"/>
          <w:sz w:val="24"/>
          <w:szCs w:val="24"/>
        </w:rPr>
        <w:t xml:space="preserve">w drodze rozporządzenia, rodzaje instalacji mogących powodować znaczne zanieczyszczenie poszczególnych elementów przyrodniczych albo środowiska jako całości. </w:t>
      </w:r>
    </w:p>
    <w:p w14:paraId="1F800423" w14:textId="7200A369"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2548DE">
        <w:rPr>
          <w:rFonts w:cs="Arial"/>
          <w:color w:val="auto"/>
          <w:sz w:val="24"/>
          <w:szCs w:val="24"/>
        </w:rPr>
        <w:br/>
      </w:r>
      <w:r w:rsidRPr="007574C2">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0B591114" w14:textId="77777777" w:rsidR="00936E20" w:rsidRPr="007574C2" w:rsidRDefault="00936E20" w:rsidP="00C2086D">
      <w:pPr>
        <w:pStyle w:val="Arial10i5"/>
        <w:spacing w:after="120" w:line="320" w:lineRule="exact"/>
        <w:rPr>
          <w:rFonts w:cs="Arial"/>
          <w:color w:val="auto"/>
          <w:sz w:val="24"/>
          <w:szCs w:val="24"/>
        </w:rPr>
      </w:pPr>
      <w:r w:rsidRPr="007574C2">
        <w:rPr>
          <w:rFonts w:cs="Arial"/>
          <w:color w:val="auto"/>
          <w:sz w:val="24"/>
          <w:szCs w:val="24"/>
        </w:rPr>
        <w:t>Pozwolenie zintegrowane wydaje, w drodze decyzji, na wniosek prowadzącego instalację, organ ochrony środowiska (art. 183 ust. 1 w zw. z art. 184 ust. 1 ustawy POŚ).</w:t>
      </w:r>
    </w:p>
    <w:p w14:paraId="72F0F398" w14:textId="77777777"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3DA92AE8" w14:textId="77777777" w:rsidR="00674273" w:rsidRDefault="00936E20" w:rsidP="00C2086D">
      <w:pPr>
        <w:pStyle w:val="WW-BodyText212"/>
        <w:numPr>
          <w:ilvl w:val="0"/>
          <w:numId w:val="68"/>
        </w:numPr>
        <w:spacing w:line="320" w:lineRule="exact"/>
        <w:jc w:val="left"/>
        <w:rPr>
          <w:rFonts w:ascii="Arial" w:hAnsi="Arial" w:cs="Arial"/>
          <w:color w:val="auto"/>
        </w:rPr>
      </w:pPr>
      <w:r w:rsidRPr="007574C2">
        <w:rPr>
          <w:rFonts w:ascii="Arial" w:hAnsi="Arial" w:cs="Arial"/>
          <w:color w:val="auto"/>
        </w:rPr>
        <w:t xml:space="preserve">przedsięwzięć i zdarzeń na terenach zakładów, gdzie jest eksploatowana instalacja, która jest kwalifikowana jako przedsięwzięcie </w:t>
      </w:r>
      <w:r w:rsidRPr="007574C2">
        <w:rPr>
          <w:rFonts w:ascii="Arial" w:hAnsi="Arial" w:cs="Arial"/>
          <w:color w:val="auto"/>
          <w:u w:val="single"/>
        </w:rPr>
        <w:t xml:space="preserve">mogące zawsze </w:t>
      </w:r>
      <w:r w:rsidRPr="007574C2">
        <w:rPr>
          <w:rFonts w:ascii="Arial" w:hAnsi="Arial" w:cs="Arial"/>
          <w:color w:val="auto"/>
          <w:u w:val="single"/>
        </w:rPr>
        <w:lastRenderedPageBreak/>
        <w:t>znacząco oddziaływać na środowisko</w:t>
      </w:r>
      <w:r w:rsidRPr="007574C2">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24934ACA" w14:textId="2CA2AD7F" w:rsidR="00674273" w:rsidRDefault="00936E20" w:rsidP="00C2086D">
      <w:pPr>
        <w:pStyle w:val="WW-BodyText212"/>
        <w:numPr>
          <w:ilvl w:val="0"/>
          <w:numId w:val="68"/>
        </w:numPr>
        <w:spacing w:line="320" w:lineRule="exact"/>
        <w:jc w:val="left"/>
        <w:rPr>
          <w:rFonts w:ascii="Arial" w:hAnsi="Arial" w:cs="Arial"/>
          <w:color w:val="auto"/>
        </w:rPr>
      </w:pPr>
      <w:r w:rsidRPr="00674273">
        <w:rPr>
          <w:rFonts w:ascii="Arial" w:hAnsi="Arial" w:cs="Arial"/>
          <w:color w:val="auto"/>
        </w:rPr>
        <w:t xml:space="preserve">przedsięwzięcia mogącego zawsze znacząco oddziaływać na środowisko </w:t>
      </w:r>
      <w:r w:rsidR="003F6691">
        <w:rPr>
          <w:rFonts w:ascii="Arial" w:hAnsi="Arial" w:cs="Arial"/>
          <w:color w:val="auto"/>
        </w:rPr>
        <w:br/>
      </w:r>
      <w:r w:rsidRPr="00674273">
        <w:rPr>
          <w:rFonts w:ascii="Arial" w:hAnsi="Arial" w:cs="Arial"/>
          <w:color w:val="auto"/>
        </w:rPr>
        <w:t xml:space="preserve">w rozumieniu ustawy z dnia 3 października 2008 r. o udostępnianiu informacji </w:t>
      </w:r>
      <w:r w:rsidR="003F6691">
        <w:rPr>
          <w:rFonts w:ascii="Arial" w:hAnsi="Arial" w:cs="Arial"/>
          <w:color w:val="auto"/>
        </w:rPr>
        <w:br/>
      </w:r>
      <w:r w:rsidRPr="00674273">
        <w:rPr>
          <w:rFonts w:ascii="Arial" w:hAnsi="Arial" w:cs="Arial"/>
          <w:color w:val="auto"/>
        </w:rPr>
        <w:t>o środowisku i jego ochronie, udziale społeczeństwa w ochronie środowiska oraz o ocenach oddziaływania na środowisko, realizowanego na terenach innych niż wymienione w pkt 1;</w:t>
      </w:r>
    </w:p>
    <w:p w14:paraId="78B2AA61" w14:textId="77777777" w:rsidR="00674273" w:rsidRDefault="00936E20" w:rsidP="00C2086D">
      <w:pPr>
        <w:pStyle w:val="WW-BodyText212"/>
        <w:numPr>
          <w:ilvl w:val="0"/>
          <w:numId w:val="68"/>
        </w:numPr>
        <w:spacing w:line="320" w:lineRule="exact"/>
        <w:jc w:val="left"/>
        <w:rPr>
          <w:rFonts w:ascii="Arial" w:hAnsi="Arial" w:cs="Arial"/>
          <w:color w:val="auto"/>
        </w:rPr>
      </w:pPr>
      <w:r w:rsidRPr="00674273">
        <w:rPr>
          <w:rFonts w:ascii="Arial" w:hAnsi="Arial" w:cs="Arial"/>
          <w:color w:val="auto"/>
        </w:rPr>
        <w:t xml:space="preserve">pozwolenia na wytwarzanie odpadów i pozwolenia zintegrowanego dla instalacji komunalnych, o których mowa w art. 38b ust. 1 pkt 1 ustawy z dnia 14 grudnia 2012 r. o odpadach; </w:t>
      </w:r>
    </w:p>
    <w:p w14:paraId="689A4642" w14:textId="472A06E7" w:rsidR="003F6691" w:rsidRPr="00D864CD" w:rsidRDefault="00936E20" w:rsidP="00C2086D">
      <w:pPr>
        <w:pStyle w:val="WW-BodyText212"/>
        <w:numPr>
          <w:ilvl w:val="0"/>
          <w:numId w:val="68"/>
        </w:numPr>
        <w:spacing w:line="320" w:lineRule="exact"/>
        <w:jc w:val="left"/>
        <w:rPr>
          <w:rFonts w:ascii="Arial" w:hAnsi="Arial" w:cs="Arial"/>
          <w:color w:val="auto"/>
        </w:rPr>
      </w:pPr>
      <w:r w:rsidRPr="00674273">
        <w:rPr>
          <w:rFonts w:ascii="Arial" w:hAnsi="Arial" w:cs="Arial"/>
          <w:color w:val="auto"/>
        </w:rPr>
        <w:t>o których mowa w art. 237 i art. 362 ust. 1 ̶ 3, w zakresie dróg innych niż autostrady i drogi ekspresowe, usytuowanych w miastach na prawach</w:t>
      </w:r>
      <w:r w:rsidR="00674273" w:rsidRPr="00674273">
        <w:rPr>
          <w:rFonts w:ascii="Arial" w:hAnsi="Arial" w:cs="Arial"/>
          <w:color w:val="auto"/>
        </w:rPr>
        <w:t xml:space="preserve"> </w:t>
      </w:r>
      <w:r w:rsidRPr="00674273">
        <w:rPr>
          <w:rFonts w:ascii="Arial" w:hAnsi="Arial" w:cs="Arial"/>
          <w:color w:val="auto"/>
        </w:rPr>
        <w:t xml:space="preserve">powiatu. </w:t>
      </w:r>
    </w:p>
    <w:p w14:paraId="70F63263" w14:textId="77E6B427"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75E8BBB2" w14:textId="6D7FA97B"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7C7592B9" w14:textId="77777777"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5D08536" w14:textId="77777777" w:rsidR="009919DE" w:rsidRPr="007574C2" w:rsidRDefault="009919DE" w:rsidP="00C2086D">
      <w:pPr>
        <w:pStyle w:val="Arial10i5"/>
        <w:spacing w:after="120" w:line="320" w:lineRule="exact"/>
        <w:rPr>
          <w:rFonts w:cs="Arial"/>
          <w:sz w:val="24"/>
          <w:szCs w:val="24"/>
        </w:rPr>
      </w:pPr>
    </w:p>
    <w:p w14:paraId="3DAF508C" w14:textId="5EE1A5FF"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 xml:space="preserve">Pozwolenia zintegrowane wydawane są, co do zasady, na czas nieoznaczony (art. 188  ust. 1 ustawy POŚ). Trzeba jednak zauważyć, że dotyczą one instalacji, które </w:t>
      </w:r>
      <w:r w:rsidR="003F6691">
        <w:rPr>
          <w:rFonts w:ascii="Arial" w:hAnsi="Arial" w:cs="Arial"/>
          <w:color w:val="auto"/>
        </w:rPr>
        <w:br/>
      </w:r>
      <w:r w:rsidRPr="007574C2">
        <w:rPr>
          <w:rFonts w:ascii="Arial" w:hAnsi="Arial" w:cs="Arial"/>
          <w:color w:val="auto"/>
        </w:rPr>
        <w:t xml:space="preserve">są cały czas eksploatowane oraz zmieniają się w czasie. Stąd też ustawodawca przewidział możliwość zmiany pozwoleń zintegrowanych, odstępując tym samym </w:t>
      </w:r>
      <w:r w:rsidR="003F6691">
        <w:rPr>
          <w:rFonts w:ascii="Arial" w:hAnsi="Arial" w:cs="Arial"/>
          <w:color w:val="auto"/>
        </w:rPr>
        <w:br/>
      </w:r>
      <w:r w:rsidRPr="007574C2">
        <w:rPr>
          <w:rFonts w:ascii="Arial" w:hAnsi="Arial" w:cs="Arial"/>
          <w:color w:val="auto"/>
        </w:rPr>
        <w:t xml:space="preserve">od ogólnej zasady trwałości decyzji administracyjnych, określonej w art. 16 KPA. Podstawą dokonania zmiany pozwolenia zintegrowanego są zasadniczo przepisy </w:t>
      </w:r>
      <w:r w:rsidR="003F6691">
        <w:rPr>
          <w:rFonts w:ascii="Arial" w:hAnsi="Arial" w:cs="Arial"/>
          <w:color w:val="auto"/>
        </w:rPr>
        <w:br/>
      </w:r>
      <w:r w:rsidRPr="007574C2">
        <w:rPr>
          <w:rFonts w:ascii="Arial" w:hAnsi="Arial" w:cs="Arial"/>
          <w:color w:val="auto"/>
        </w:rPr>
        <w:t xml:space="preserve">art. 192 ustawy POŚ w zw. z art. 163 KPA (analogicznie: wyrok NSA z dnia 19 września 2019 r., sygn. akt: II OSK 821/18). Pierwszy z tych przepisów stanowi, </w:t>
      </w:r>
      <w:r w:rsidR="003F6691">
        <w:rPr>
          <w:rFonts w:ascii="Arial" w:hAnsi="Arial" w:cs="Arial"/>
          <w:color w:val="auto"/>
        </w:rPr>
        <w:br/>
      </w:r>
      <w:r w:rsidRPr="007574C2">
        <w:rPr>
          <w:rFonts w:ascii="Arial" w:hAnsi="Arial" w:cs="Arial"/>
          <w:color w:val="auto"/>
        </w:rPr>
        <w:lastRenderedPageBreak/>
        <w:t xml:space="preserve">że przepisy o wydawaniu pozwolenia </w:t>
      </w:r>
      <w:r w:rsidRPr="007574C2">
        <w:rPr>
          <w:rFonts w:ascii="Arial" w:hAnsi="Arial" w:cs="Arial"/>
          <w:color w:val="auto"/>
          <w:u w:val="single"/>
        </w:rPr>
        <w:t>stosuje się odpowiednio w przypadku zmiany jego warunków</w:t>
      </w:r>
      <w:r w:rsidRPr="007574C2">
        <w:rPr>
          <w:rFonts w:ascii="Arial" w:hAnsi="Arial" w:cs="Arial"/>
          <w:color w:val="auto"/>
        </w:rPr>
        <w:t xml:space="preserve">. Zgodnie natomiast z art. 163 KPA, organ administracji publicznej </w:t>
      </w:r>
      <w:r w:rsidRPr="007574C2">
        <w:rPr>
          <w:rFonts w:ascii="Arial" w:hAnsi="Arial" w:cs="Arial"/>
          <w:color w:val="auto"/>
          <w:u w:val="single"/>
        </w:rPr>
        <w:t>może uchylić lub zmienić decyzję, na mocy której strona nabyła prawo</w:t>
      </w:r>
      <w:r w:rsidRPr="007574C2">
        <w:rPr>
          <w:rFonts w:ascii="Arial" w:hAnsi="Arial" w:cs="Arial"/>
          <w:color w:val="auto"/>
        </w:rPr>
        <w:t xml:space="preserve">, także </w:t>
      </w:r>
      <w:r w:rsidR="003F6691">
        <w:rPr>
          <w:rFonts w:ascii="Arial" w:hAnsi="Arial" w:cs="Arial"/>
          <w:color w:val="auto"/>
        </w:rPr>
        <w:br/>
      </w:r>
      <w:r w:rsidRPr="007574C2">
        <w:rPr>
          <w:rFonts w:ascii="Arial" w:hAnsi="Arial" w:cs="Arial"/>
          <w:color w:val="auto"/>
        </w:rPr>
        <w:t xml:space="preserve">w innych przypadkach oraz na innych zasadach niż określone w niniejszym rozdziale, </w:t>
      </w:r>
      <w:r w:rsidRPr="007574C2">
        <w:rPr>
          <w:rFonts w:ascii="Arial" w:hAnsi="Arial" w:cs="Arial"/>
          <w:color w:val="auto"/>
          <w:u w:val="single"/>
        </w:rPr>
        <w:t>o ile przewidują to przepisy szczególne</w:t>
      </w:r>
      <w:r w:rsidRPr="007574C2">
        <w:rPr>
          <w:rFonts w:ascii="Arial" w:hAnsi="Arial" w:cs="Arial"/>
          <w:color w:val="auto"/>
        </w:rPr>
        <w:t xml:space="preserve">. </w:t>
      </w:r>
    </w:p>
    <w:p w14:paraId="09B1EA66" w14:textId="01864931"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 xml:space="preserve">Oprócz tego należy zwrócić uwagę na art. 214 ust. 4 i ust. 5 ustawy POŚ, zgodnie </w:t>
      </w:r>
      <w:r w:rsidR="003F6691">
        <w:rPr>
          <w:rFonts w:ascii="Arial" w:hAnsi="Arial" w:cs="Arial"/>
          <w:color w:val="auto"/>
        </w:rPr>
        <w:br/>
      </w:r>
      <w:r w:rsidRPr="007574C2">
        <w:rPr>
          <w:rFonts w:ascii="Arial" w:hAnsi="Arial" w:cs="Arial"/>
          <w:color w:val="auto"/>
        </w:rPr>
        <w:t>z którymi:</w:t>
      </w:r>
    </w:p>
    <w:p w14:paraId="0979EEE0" w14:textId="77777777" w:rsidR="00936E20" w:rsidRPr="007574C2" w:rsidRDefault="00936E20" w:rsidP="00C2086D">
      <w:pPr>
        <w:pStyle w:val="WW-BodyText212"/>
        <w:numPr>
          <w:ilvl w:val="0"/>
          <w:numId w:val="61"/>
        </w:numPr>
        <w:spacing w:line="320" w:lineRule="exact"/>
        <w:ind w:left="714" w:hanging="357"/>
        <w:jc w:val="left"/>
        <w:rPr>
          <w:rFonts w:ascii="Arial" w:hAnsi="Arial" w:cs="Arial"/>
          <w:color w:val="auto"/>
        </w:rPr>
      </w:pPr>
      <w:r w:rsidRPr="007574C2">
        <w:rPr>
          <w:rFonts w:ascii="Arial" w:hAnsi="Arial" w:cs="Arial"/>
          <w:color w:val="auto"/>
        </w:rPr>
        <w:t>wniosek o zmianę pozwolenia zintegrowanego zawiera dane, o których mowa w art. 184 i art. 208, mające związek z planowanymi zmianami;</w:t>
      </w:r>
    </w:p>
    <w:p w14:paraId="25CDB41C" w14:textId="77777777" w:rsidR="00936E20" w:rsidRPr="007574C2" w:rsidRDefault="00936E20" w:rsidP="00C2086D">
      <w:pPr>
        <w:pStyle w:val="WW-BodyText212"/>
        <w:numPr>
          <w:ilvl w:val="0"/>
          <w:numId w:val="61"/>
        </w:numPr>
        <w:spacing w:line="320" w:lineRule="exact"/>
        <w:ind w:left="714" w:hanging="357"/>
        <w:jc w:val="left"/>
        <w:rPr>
          <w:rFonts w:ascii="Arial" w:hAnsi="Arial" w:cs="Arial"/>
          <w:color w:val="auto"/>
        </w:rPr>
      </w:pPr>
      <w:r w:rsidRPr="007574C2">
        <w:rPr>
          <w:rFonts w:ascii="Arial" w:hAnsi="Arial" w:cs="Arial"/>
          <w:color w:val="auto"/>
        </w:rPr>
        <w:t>decyzja o zmianie pozwolenia zintegrowanego określa wymagania, o których mowa w art. 188 i art. 211, mające związek z planowanymi zmianami.</w:t>
      </w:r>
    </w:p>
    <w:p w14:paraId="5F835A81" w14:textId="77777777"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4D33F9E1" w14:textId="77777777" w:rsidR="00936E20" w:rsidRPr="007574C2" w:rsidRDefault="00936E20" w:rsidP="00C2086D">
      <w:pPr>
        <w:pStyle w:val="WW-BodyText212"/>
        <w:spacing w:line="320" w:lineRule="exact"/>
        <w:jc w:val="left"/>
        <w:rPr>
          <w:rFonts w:ascii="Arial" w:hAnsi="Arial" w:cs="Arial"/>
          <w:color w:val="auto"/>
        </w:rPr>
      </w:pPr>
      <w:r w:rsidRPr="007574C2">
        <w:rPr>
          <w:rFonts w:ascii="Arial" w:hAnsi="Arial" w:cs="Arial"/>
          <w:color w:val="auto"/>
        </w:rPr>
        <w:t>Biorąc zatem pod uwagę:</w:t>
      </w:r>
    </w:p>
    <w:p w14:paraId="5E05FF9C" w14:textId="24B4171E" w:rsidR="00936E20" w:rsidRPr="007574C2" w:rsidRDefault="009653FB" w:rsidP="00C2086D">
      <w:pPr>
        <w:pStyle w:val="WW-BodyText212"/>
        <w:numPr>
          <w:ilvl w:val="0"/>
          <w:numId w:val="62"/>
        </w:numPr>
        <w:spacing w:line="320" w:lineRule="exact"/>
        <w:ind w:left="714" w:hanging="357"/>
        <w:jc w:val="left"/>
        <w:rPr>
          <w:rFonts w:ascii="Arial" w:hAnsi="Arial" w:cs="Arial"/>
          <w:color w:val="auto"/>
        </w:rPr>
      </w:pPr>
      <w:r w:rsidRPr="007574C2">
        <w:rPr>
          <w:rFonts w:ascii="Arial" w:hAnsi="Arial" w:cs="Arial"/>
          <w:color w:val="auto"/>
        </w:rPr>
        <w:t>rodzaj instalacji, będącej przedmiotem wniosku:</w:t>
      </w:r>
    </w:p>
    <w:p w14:paraId="272BD977" w14:textId="77777777" w:rsidR="00936E20" w:rsidRPr="007574C2" w:rsidRDefault="00936E20" w:rsidP="00C2086D">
      <w:pPr>
        <w:pStyle w:val="WW-BodyText212"/>
        <w:numPr>
          <w:ilvl w:val="0"/>
          <w:numId w:val="62"/>
        </w:numPr>
        <w:spacing w:line="320" w:lineRule="exact"/>
        <w:ind w:left="714" w:hanging="357"/>
        <w:jc w:val="left"/>
        <w:rPr>
          <w:rFonts w:ascii="Arial" w:hAnsi="Arial" w:cs="Arial"/>
          <w:color w:val="auto"/>
        </w:rPr>
      </w:pPr>
      <w:r w:rsidRPr="007574C2">
        <w:rPr>
          <w:rFonts w:ascii="Arial" w:hAnsi="Arial" w:cs="Arial"/>
          <w:color w:val="auto"/>
        </w:rPr>
        <w:t>zakres przedmiotowy wniosku;</w:t>
      </w:r>
    </w:p>
    <w:p w14:paraId="79A7FA11" w14:textId="4CCDD5B3" w:rsidR="001156C2" w:rsidRDefault="00936E20" w:rsidP="001156C2">
      <w:pPr>
        <w:pStyle w:val="WW-BodyText212"/>
        <w:spacing w:after="0" w:line="320" w:lineRule="exact"/>
        <w:jc w:val="left"/>
        <w:rPr>
          <w:rFonts w:ascii="Arial" w:hAnsi="Arial" w:cs="Arial"/>
          <w:color w:val="auto"/>
        </w:rPr>
      </w:pPr>
      <w:r w:rsidRPr="007574C2">
        <w:rPr>
          <w:rFonts w:ascii="Arial" w:hAnsi="Arial" w:cs="Arial"/>
          <w:color w:val="auto"/>
        </w:rPr>
        <w:t>organ stwierdza, że przedmiotowy wniosek należy rozpoznać w oparciu o wyżej wskazane przepisy.</w:t>
      </w:r>
    </w:p>
    <w:p w14:paraId="0F8C0733" w14:textId="77777777" w:rsidR="001156C2" w:rsidRPr="001156C2" w:rsidRDefault="001156C2" w:rsidP="001156C2">
      <w:pPr>
        <w:pStyle w:val="WW-BodyText212"/>
        <w:spacing w:after="0" w:line="320" w:lineRule="exact"/>
        <w:jc w:val="left"/>
        <w:rPr>
          <w:rFonts w:ascii="Arial" w:hAnsi="Arial" w:cs="Arial"/>
          <w:color w:val="auto"/>
        </w:rPr>
      </w:pPr>
    </w:p>
    <w:p w14:paraId="080C72E8" w14:textId="7B34C357" w:rsidR="00280A7B" w:rsidRDefault="00936E20" w:rsidP="00C81637">
      <w:pPr>
        <w:pStyle w:val="Arial10i50"/>
        <w:numPr>
          <w:ilvl w:val="0"/>
          <w:numId w:val="144"/>
        </w:numPr>
        <w:spacing w:line="320" w:lineRule="exact"/>
        <w:rPr>
          <w:rFonts w:cs="Arial"/>
          <w:b/>
          <w:color w:val="auto"/>
          <w:sz w:val="24"/>
          <w:szCs w:val="24"/>
          <w:u w:val="single"/>
        </w:rPr>
      </w:pPr>
      <w:r w:rsidRPr="007574C2">
        <w:rPr>
          <w:rFonts w:cs="Arial"/>
          <w:b/>
          <w:color w:val="auto"/>
          <w:sz w:val="24"/>
          <w:szCs w:val="24"/>
          <w:u w:val="single"/>
        </w:rPr>
        <w:t>Uzasadnienie szczegółowe</w:t>
      </w:r>
    </w:p>
    <w:p w14:paraId="3236E933" w14:textId="77777777" w:rsidR="001156C2" w:rsidRPr="001156C2" w:rsidRDefault="001156C2" w:rsidP="001156C2">
      <w:pPr>
        <w:pStyle w:val="Arial10i50"/>
        <w:spacing w:line="320" w:lineRule="exact"/>
        <w:rPr>
          <w:rFonts w:cs="Arial"/>
          <w:color w:val="auto"/>
          <w:sz w:val="24"/>
          <w:szCs w:val="24"/>
          <w:u w:val="single"/>
        </w:rPr>
      </w:pPr>
    </w:p>
    <w:p w14:paraId="2D99D126" w14:textId="54C79784" w:rsidR="00FD04ED" w:rsidRPr="007574C2" w:rsidRDefault="00936E20" w:rsidP="00265D13">
      <w:pPr>
        <w:pStyle w:val="WW-BodyText212"/>
        <w:spacing w:line="320" w:lineRule="exact"/>
        <w:jc w:val="left"/>
        <w:rPr>
          <w:rFonts w:ascii="Arial" w:hAnsi="Arial" w:cs="Arial"/>
        </w:rPr>
      </w:pPr>
      <w:r w:rsidRPr="007574C2">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6AC96DE5" w14:textId="123895E3" w:rsidR="009653FB" w:rsidRPr="007574C2" w:rsidRDefault="009653FB" w:rsidP="00C2086D">
      <w:pPr>
        <w:pStyle w:val="WW-BodyText212"/>
        <w:numPr>
          <w:ilvl w:val="0"/>
          <w:numId w:val="64"/>
        </w:numPr>
        <w:spacing w:line="320" w:lineRule="exact"/>
        <w:jc w:val="left"/>
        <w:rPr>
          <w:rFonts w:ascii="Arial" w:hAnsi="Arial" w:cs="Arial"/>
          <w:color w:val="auto"/>
        </w:rPr>
      </w:pPr>
      <w:r w:rsidRPr="007574C2">
        <w:rPr>
          <w:rFonts w:ascii="Arial" w:hAnsi="Arial" w:cs="Arial"/>
          <w:color w:val="auto"/>
        </w:rPr>
        <w:t>Rodzaj prowadzonej działalności i parametry instalacji oraz zużycie energii, materiałów, surowców i paliw.</w:t>
      </w:r>
    </w:p>
    <w:p w14:paraId="6B280E32" w14:textId="084D541E" w:rsidR="009653FB" w:rsidRPr="007574C2" w:rsidRDefault="001F2855" w:rsidP="00C2086D">
      <w:pPr>
        <w:pStyle w:val="WW-BodyText212"/>
        <w:numPr>
          <w:ilvl w:val="0"/>
          <w:numId w:val="64"/>
        </w:numPr>
        <w:spacing w:line="320" w:lineRule="exact"/>
        <w:jc w:val="left"/>
        <w:rPr>
          <w:rFonts w:ascii="Arial" w:hAnsi="Arial" w:cs="Arial"/>
        </w:rPr>
      </w:pPr>
      <w:r w:rsidRPr="007574C2">
        <w:rPr>
          <w:rFonts w:ascii="Arial" w:hAnsi="Arial" w:cs="Arial"/>
        </w:rPr>
        <w:t>Warunki wprowadzania do środowiska substancji i energii.</w:t>
      </w:r>
    </w:p>
    <w:p w14:paraId="0A3853B0" w14:textId="170AFC11" w:rsidR="001F2855" w:rsidRPr="007574C2" w:rsidRDefault="001F2855" w:rsidP="00C2086D">
      <w:pPr>
        <w:pStyle w:val="WW-BodyText212"/>
        <w:numPr>
          <w:ilvl w:val="0"/>
          <w:numId w:val="64"/>
        </w:numPr>
        <w:spacing w:line="320" w:lineRule="exact"/>
        <w:jc w:val="left"/>
        <w:rPr>
          <w:rFonts w:ascii="Arial" w:hAnsi="Arial" w:cs="Arial"/>
        </w:rPr>
      </w:pPr>
      <w:r w:rsidRPr="007574C2">
        <w:rPr>
          <w:rFonts w:ascii="Arial" w:hAnsi="Arial" w:cs="Arial"/>
        </w:rPr>
        <w:t>Gospodarka odpadami.</w:t>
      </w:r>
    </w:p>
    <w:p w14:paraId="39F2FAB5" w14:textId="0E9095C8" w:rsidR="001F2855" w:rsidRPr="007574C2" w:rsidRDefault="001F2855" w:rsidP="00C2086D">
      <w:pPr>
        <w:pStyle w:val="WW-BodyText212"/>
        <w:numPr>
          <w:ilvl w:val="0"/>
          <w:numId w:val="64"/>
        </w:numPr>
        <w:spacing w:line="320" w:lineRule="exact"/>
        <w:jc w:val="left"/>
        <w:rPr>
          <w:rFonts w:ascii="Arial" w:hAnsi="Arial" w:cs="Arial"/>
        </w:rPr>
      </w:pPr>
      <w:r w:rsidRPr="007574C2">
        <w:rPr>
          <w:rFonts w:ascii="Arial" w:hAnsi="Arial" w:cs="Arial"/>
        </w:rPr>
        <w:t>Dopuszczalne poziomy hałasu.</w:t>
      </w:r>
    </w:p>
    <w:p w14:paraId="4D24AEF1" w14:textId="1C1077EB" w:rsidR="009653FB" w:rsidRPr="007574C2" w:rsidRDefault="009653FB" w:rsidP="00C2086D">
      <w:pPr>
        <w:pStyle w:val="WW-BodyText212"/>
        <w:numPr>
          <w:ilvl w:val="0"/>
          <w:numId w:val="64"/>
        </w:numPr>
        <w:spacing w:line="320" w:lineRule="exact"/>
        <w:jc w:val="left"/>
        <w:rPr>
          <w:rFonts w:ascii="Arial" w:hAnsi="Arial" w:cs="Arial"/>
        </w:rPr>
      </w:pPr>
      <w:r w:rsidRPr="007574C2">
        <w:rPr>
          <w:rFonts w:ascii="Arial" w:hAnsi="Arial" w:cs="Arial"/>
        </w:rPr>
        <w:t xml:space="preserve">Wymagane działania, w tym środki techniczne </w:t>
      </w:r>
      <w:proofErr w:type="spellStart"/>
      <w:r w:rsidRPr="007574C2">
        <w:rPr>
          <w:rFonts w:ascii="Arial" w:hAnsi="Arial" w:cs="Arial"/>
        </w:rPr>
        <w:t>majace</w:t>
      </w:r>
      <w:proofErr w:type="spellEnd"/>
      <w:r w:rsidRPr="007574C2">
        <w:rPr>
          <w:rFonts w:ascii="Arial" w:hAnsi="Arial" w:cs="Arial"/>
        </w:rPr>
        <w:t xml:space="preserve"> na celu zapobieganie lub ograniczenie emisji. Sposoby osiągnięcia wysokiego poziomu ochrony środowiska jako całości.</w:t>
      </w:r>
    </w:p>
    <w:p w14:paraId="291C9ED1" w14:textId="1F133425" w:rsidR="00A571AD" w:rsidRDefault="00104B8D" w:rsidP="00137121">
      <w:pPr>
        <w:pStyle w:val="WW-BodyText212"/>
        <w:numPr>
          <w:ilvl w:val="0"/>
          <w:numId w:val="64"/>
        </w:numPr>
        <w:spacing w:after="0" w:line="320" w:lineRule="exact"/>
        <w:jc w:val="left"/>
        <w:rPr>
          <w:rFonts w:ascii="Arial" w:hAnsi="Arial" w:cs="Arial"/>
        </w:rPr>
      </w:pPr>
      <w:r w:rsidRPr="007574C2">
        <w:rPr>
          <w:rFonts w:ascii="Arial" w:hAnsi="Arial" w:cs="Arial"/>
        </w:rPr>
        <w:t>Zakres i sposób monitorowania procesów technologicznych, w tym pomiar i ewidencja wielkości odpadów.</w:t>
      </w:r>
    </w:p>
    <w:p w14:paraId="3EC434AD" w14:textId="77777777" w:rsidR="00137121" w:rsidRPr="00137121" w:rsidRDefault="00137121" w:rsidP="00137121">
      <w:pPr>
        <w:pStyle w:val="WW-BodyText212"/>
        <w:spacing w:after="0" w:line="320" w:lineRule="exact"/>
        <w:ind w:left="1080"/>
        <w:jc w:val="left"/>
        <w:rPr>
          <w:rFonts w:ascii="Arial" w:hAnsi="Arial" w:cs="Arial"/>
        </w:rPr>
      </w:pPr>
    </w:p>
    <w:p w14:paraId="4585BE4E" w14:textId="6B6F54FF" w:rsidR="00936E20" w:rsidRPr="007574C2" w:rsidRDefault="00936E20" w:rsidP="00C2086D">
      <w:pPr>
        <w:pStyle w:val="WW-BodyText212"/>
        <w:spacing w:line="320" w:lineRule="exact"/>
        <w:jc w:val="left"/>
        <w:rPr>
          <w:rFonts w:ascii="Arial" w:hAnsi="Arial" w:cs="Arial"/>
        </w:rPr>
      </w:pPr>
      <w:r w:rsidRPr="007574C2">
        <w:rPr>
          <w:rFonts w:ascii="Arial" w:hAnsi="Arial" w:cs="Arial"/>
        </w:rPr>
        <w:t xml:space="preserve">Dokonane niniejszą decyzją zmiany warunków pozwolenia zintegrowanego odnoszą </w:t>
      </w:r>
      <w:r w:rsidRPr="007574C2">
        <w:rPr>
          <w:rFonts w:ascii="Arial" w:hAnsi="Arial" w:cs="Arial"/>
        </w:rPr>
        <w:lastRenderedPageBreak/>
        <w:t>się do następujących zagadnień:</w:t>
      </w:r>
    </w:p>
    <w:p w14:paraId="36E297E5" w14:textId="24A0C23F" w:rsidR="00936E20" w:rsidRPr="007574C2" w:rsidRDefault="00936E20" w:rsidP="00C2086D">
      <w:pPr>
        <w:pStyle w:val="Akapitzlist"/>
        <w:numPr>
          <w:ilvl w:val="0"/>
          <w:numId w:val="63"/>
        </w:numPr>
        <w:autoSpaceDE w:val="0"/>
        <w:autoSpaceDN w:val="0"/>
        <w:adjustRightInd w:val="0"/>
        <w:spacing w:after="120" w:line="320" w:lineRule="exact"/>
        <w:ind w:left="714" w:hanging="357"/>
        <w:contextualSpacing w:val="0"/>
        <w:jc w:val="left"/>
        <w:rPr>
          <w:rFonts w:ascii="Arial" w:hAnsi="Arial" w:cs="Arial"/>
        </w:rPr>
      </w:pPr>
      <w:r w:rsidRPr="007574C2">
        <w:rPr>
          <w:rFonts w:ascii="Arial" w:hAnsi="Arial" w:cs="Arial"/>
        </w:rPr>
        <w:t>Kwestie ogólne</w:t>
      </w:r>
      <w:r w:rsidR="00137121">
        <w:rPr>
          <w:rFonts w:ascii="Arial" w:hAnsi="Arial" w:cs="Arial"/>
        </w:rPr>
        <w:t>,</w:t>
      </w:r>
      <w:r w:rsidRPr="007574C2">
        <w:rPr>
          <w:rFonts w:ascii="Arial" w:hAnsi="Arial" w:cs="Arial"/>
        </w:rPr>
        <w:t xml:space="preserve"> </w:t>
      </w:r>
    </w:p>
    <w:p w14:paraId="2DEA09B4" w14:textId="6FFACD63" w:rsidR="00936E20" w:rsidRPr="007574C2" w:rsidRDefault="00936E20" w:rsidP="00C2086D">
      <w:pPr>
        <w:pStyle w:val="Akapitzlist"/>
        <w:numPr>
          <w:ilvl w:val="0"/>
          <w:numId w:val="63"/>
        </w:numPr>
        <w:autoSpaceDE w:val="0"/>
        <w:autoSpaceDN w:val="0"/>
        <w:adjustRightInd w:val="0"/>
        <w:spacing w:after="120" w:line="320" w:lineRule="exact"/>
        <w:ind w:left="714" w:hanging="357"/>
        <w:contextualSpacing w:val="0"/>
        <w:jc w:val="left"/>
        <w:rPr>
          <w:rFonts w:ascii="Arial" w:hAnsi="Arial" w:cs="Arial"/>
        </w:rPr>
      </w:pPr>
      <w:r w:rsidRPr="007574C2">
        <w:rPr>
          <w:rFonts w:ascii="Arial" w:hAnsi="Arial" w:cs="Arial"/>
        </w:rPr>
        <w:t>Gospodarka</w:t>
      </w:r>
      <w:r w:rsidR="009A4DA2" w:rsidRPr="007574C2">
        <w:rPr>
          <w:rFonts w:ascii="Arial" w:hAnsi="Arial" w:cs="Arial"/>
        </w:rPr>
        <w:t xml:space="preserve"> wodno-ściekowa</w:t>
      </w:r>
      <w:r w:rsidR="00137121">
        <w:rPr>
          <w:rFonts w:ascii="Arial" w:hAnsi="Arial" w:cs="Arial"/>
        </w:rPr>
        <w:t>,</w:t>
      </w:r>
    </w:p>
    <w:p w14:paraId="06830C3F" w14:textId="1CD0A69C" w:rsidR="00936E20" w:rsidRPr="007574C2" w:rsidRDefault="00936E20" w:rsidP="00C2086D">
      <w:pPr>
        <w:pStyle w:val="Akapitzlist"/>
        <w:numPr>
          <w:ilvl w:val="0"/>
          <w:numId w:val="63"/>
        </w:numPr>
        <w:autoSpaceDE w:val="0"/>
        <w:autoSpaceDN w:val="0"/>
        <w:adjustRightInd w:val="0"/>
        <w:spacing w:after="120" w:line="320" w:lineRule="exact"/>
        <w:ind w:left="714" w:hanging="357"/>
        <w:contextualSpacing w:val="0"/>
        <w:jc w:val="left"/>
        <w:rPr>
          <w:rFonts w:ascii="Arial" w:hAnsi="Arial" w:cs="Arial"/>
        </w:rPr>
      </w:pPr>
      <w:r w:rsidRPr="007574C2">
        <w:rPr>
          <w:rFonts w:ascii="Arial" w:hAnsi="Arial" w:cs="Arial"/>
        </w:rPr>
        <w:t>Ochrona powietrza</w:t>
      </w:r>
      <w:r w:rsidR="00137121">
        <w:rPr>
          <w:rFonts w:ascii="Arial" w:hAnsi="Arial" w:cs="Arial"/>
        </w:rPr>
        <w:t>,</w:t>
      </w:r>
    </w:p>
    <w:p w14:paraId="0AA8F3B2" w14:textId="5B0109E0" w:rsidR="00936E20" w:rsidRPr="00674273" w:rsidRDefault="00936E20" w:rsidP="00C2086D">
      <w:pPr>
        <w:pStyle w:val="Akapitzlist"/>
        <w:numPr>
          <w:ilvl w:val="0"/>
          <w:numId w:val="63"/>
        </w:numPr>
        <w:autoSpaceDE w:val="0"/>
        <w:autoSpaceDN w:val="0"/>
        <w:adjustRightInd w:val="0"/>
        <w:spacing w:after="120" w:line="320" w:lineRule="exact"/>
        <w:ind w:left="714" w:hanging="357"/>
        <w:contextualSpacing w:val="0"/>
        <w:jc w:val="left"/>
        <w:rPr>
          <w:rFonts w:ascii="Arial" w:hAnsi="Arial" w:cs="Arial"/>
        </w:rPr>
      </w:pPr>
      <w:r w:rsidRPr="00674273">
        <w:rPr>
          <w:rFonts w:ascii="Arial" w:hAnsi="Arial" w:cs="Arial"/>
        </w:rPr>
        <w:t>Gospodarka odpadami</w:t>
      </w:r>
      <w:r w:rsidR="00137121">
        <w:rPr>
          <w:rFonts w:ascii="Arial" w:hAnsi="Arial" w:cs="Arial"/>
        </w:rPr>
        <w:t>,</w:t>
      </w:r>
    </w:p>
    <w:p w14:paraId="47E640A0" w14:textId="675A0F72" w:rsidR="0085745C" w:rsidRDefault="00936E20" w:rsidP="005576F8">
      <w:pPr>
        <w:pStyle w:val="Akapitzlist"/>
        <w:numPr>
          <w:ilvl w:val="0"/>
          <w:numId w:val="63"/>
        </w:numPr>
        <w:autoSpaceDE w:val="0"/>
        <w:autoSpaceDN w:val="0"/>
        <w:adjustRightInd w:val="0"/>
        <w:spacing w:after="120" w:line="320" w:lineRule="exact"/>
        <w:ind w:left="714" w:hanging="357"/>
        <w:contextualSpacing w:val="0"/>
        <w:jc w:val="left"/>
        <w:rPr>
          <w:rFonts w:ascii="Arial" w:hAnsi="Arial" w:cs="Arial"/>
        </w:rPr>
      </w:pPr>
      <w:r w:rsidRPr="007574C2">
        <w:rPr>
          <w:rFonts w:ascii="Arial" w:hAnsi="Arial" w:cs="Arial"/>
        </w:rPr>
        <w:t>Ochrona przed hałasem</w:t>
      </w:r>
      <w:r w:rsidR="00137121">
        <w:rPr>
          <w:rFonts w:ascii="Arial" w:hAnsi="Arial" w:cs="Arial"/>
        </w:rPr>
        <w:t>.</w:t>
      </w:r>
    </w:p>
    <w:p w14:paraId="050F6435" w14:textId="77777777" w:rsidR="005576F8" w:rsidRPr="005576F8" w:rsidRDefault="005576F8" w:rsidP="005576F8">
      <w:pPr>
        <w:pStyle w:val="Akapitzlist"/>
        <w:autoSpaceDE w:val="0"/>
        <w:autoSpaceDN w:val="0"/>
        <w:adjustRightInd w:val="0"/>
        <w:spacing w:line="320" w:lineRule="exact"/>
        <w:ind w:left="714"/>
        <w:contextualSpacing w:val="0"/>
        <w:jc w:val="left"/>
        <w:rPr>
          <w:rFonts w:ascii="Arial" w:hAnsi="Arial" w:cs="Arial"/>
        </w:rPr>
      </w:pPr>
    </w:p>
    <w:p w14:paraId="4C7102E4" w14:textId="4A193BB8" w:rsidR="0085745C" w:rsidRPr="00E14353" w:rsidRDefault="0085745C" w:rsidP="005576F8">
      <w:pPr>
        <w:autoSpaceDE w:val="0"/>
        <w:autoSpaceDN w:val="0"/>
        <w:adjustRightInd w:val="0"/>
        <w:spacing w:after="0" w:line="320" w:lineRule="exact"/>
        <w:rPr>
          <w:rFonts w:ascii="Arial" w:hAnsi="Arial" w:cs="Arial"/>
          <w:b/>
          <w:sz w:val="24"/>
          <w:szCs w:val="24"/>
        </w:rPr>
      </w:pPr>
      <w:r w:rsidRPr="00E14353">
        <w:rPr>
          <w:rFonts w:ascii="Arial" w:hAnsi="Arial" w:cs="Arial"/>
          <w:b/>
          <w:sz w:val="24"/>
          <w:szCs w:val="24"/>
        </w:rPr>
        <w:t>Ad. 1</w:t>
      </w:r>
    </w:p>
    <w:p w14:paraId="279E2F4F" w14:textId="23328862" w:rsidR="006379C4" w:rsidRPr="00364CFA" w:rsidRDefault="00A81A40" w:rsidP="00364CFA">
      <w:pPr>
        <w:spacing w:after="0" w:line="320" w:lineRule="exact"/>
        <w:textAlignment w:val="baseline"/>
        <w:rPr>
          <w:rFonts w:ascii="Arial" w:eastAsia="Times New Roman" w:hAnsi="Arial" w:cs="Arial"/>
          <w:bCs/>
          <w:sz w:val="24"/>
          <w:szCs w:val="24"/>
          <w:lang w:eastAsia="pl-PL"/>
        </w:rPr>
      </w:pPr>
      <w:r w:rsidRPr="00E14353">
        <w:rPr>
          <w:rFonts w:ascii="Arial" w:eastAsia="Lucida Sans Unicode" w:hAnsi="Arial" w:cs="Arial"/>
          <w:kern w:val="1"/>
          <w:sz w:val="24"/>
          <w:szCs w:val="24"/>
          <w:lang w:eastAsia="pl-PL"/>
        </w:rPr>
        <w:t xml:space="preserve">Analiza wniosku w zakresie </w:t>
      </w:r>
      <w:r w:rsidR="00820FDD" w:rsidRPr="00E14353">
        <w:rPr>
          <w:rFonts w:ascii="Arial" w:eastAsia="Lucida Sans Unicode" w:hAnsi="Arial" w:cs="Arial"/>
          <w:kern w:val="1"/>
          <w:sz w:val="24"/>
          <w:szCs w:val="24"/>
          <w:lang w:eastAsia="pl-PL"/>
        </w:rPr>
        <w:t>kwestii ogólnych</w:t>
      </w:r>
      <w:r w:rsidRPr="00E14353">
        <w:rPr>
          <w:rFonts w:ascii="Arial" w:eastAsia="Lucida Sans Unicode" w:hAnsi="Arial" w:cs="Arial"/>
          <w:kern w:val="1"/>
          <w:sz w:val="24"/>
          <w:szCs w:val="24"/>
          <w:lang w:eastAsia="pl-PL"/>
        </w:rPr>
        <w:t>, wykazała</w:t>
      </w:r>
      <w:r w:rsidR="00820FDD" w:rsidRPr="00E14353">
        <w:rPr>
          <w:rFonts w:ascii="Arial" w:eastAsia="Lucida Sans Unicode" w:hAnsi="Arial" w:cs="Arial"/>
          <w:kern w:val="1"/>
          <w:sz w:val="24"/>
          <w:szCs w:val="24"/>
          <w:lang w:eastAsia="pl-PL"/>
        </w:rPr>
        <w:t xml:space="preserve">, że </w:t>
      </w:r>
      <w:r w:rsidR="006464B4" w:rsidRPr="00E14353">
        <w:rPr>
          <w:rFonts w:ascii="Arial" w:eastAsia="Lucida Sans Unicode" w:hAnsi="Arial" w:cs="Arial"/>
          <w:kern w:val="1"/>
          <w:sz w:val="24"/>
          <w:szCs w:val="24"/>
          <w:lang w:eastAsia="pl-PL"/>
        </w:rPr>
        <w:t>z</w:t>
      </w:r>
      <w:r w:rsidR="0014069F" w:rsidRPr="00E14353">
        <w:rPr>
          <w:rFonts w:ascii="Arial" w:eastAsia="Lucida Sans Unicode" w:hAnsi="Arial" w:cs="Arial"/>
          <w:kern w:val="1"/>
          <w:sz w:val="24"/>
          <w:szCs w:val="24"/>
          <w:lang w:eastAsia="pl-PL"/>
        </w:rPr>
        <w:t xml:space="preserve">miana pozwolenia zintegrowanego związana jest z koniecznością </w:t>
      </w:r>
      <w:r w:rsidR="0058704D" w:rsidRPr="00E14353">
        <w:rPr>
          <w:rFonts w:ascii="Arial" w:eastAsia="Lucida Sans Unicode" w:hAnsi="Arial" w:cs="Arial"/>
          <w:kern w:val="1"/>
          <w:sz w:val="24"/>
          <w:szCs w:val="24"/>
          <w:lang w:eastAsia="pl-PL"/>
        </w:rPr>
        <w:t xml:space="preserve">aktualizacji </w:t>
      </w:r>
      <w:r w:rsidR="0014069F" w:rsidRPr="00E14353">
        <w:rPr>
          <w:rFonts w:ascii="Arial" w:eastAsia="Lucida Sans Unicode" w:hAnsi="Arial" w:cs="Arial"/>
          <w:kern w:val="1"/>
          <w:sz w:val="24"/>
          <w:szCs w:val="24"/>
          <w:lang w:eastAsia="pl-PL"/>
        </w:rPr>
        <w:t xml:space="preserve">zapisów </w:t>
      </w:r>
      <w:r w:rsidR="0058704D" w:rsidRPr="00E14353">
        <w:rPr>
          <w:rFonts w:ascii="Arial" w:eastAsia="Times New Roman" w:hAnsi="Arial" w:cs="Arial"/>
          <w:bCs/>
          <w:sz w:val="24"/>
          <w:szCs w:val="24"/>
          <w:lang w:eastAsia="pl-PL"/>
        </w:rPr>
        <w:t xml:space="preserve">dotyczących </w:t>
      </w:r>
      <w:r w:rsidR="0058704D" w:rsidRPr="00364CFA">
        <w:rPr>
          <w:rFonts w:ascii="Arial" w:eastAsia="Times New Roman" w:hAnsi="Arial" w:cs="Arial"/>
          <w:bCs/>
          <w:sz w:val="24"/>
          <w:szCs w:val="24"/>
          <w:lang w:eastAsia="pl-PL"/>
        </w:rPr>
        <w:t xml:space="preserve">przewidywanego czas pracy linii nieżelaznej z 4100 godzin/rok na 6500 godzin/rok. </w:t>
      </w:r>
    </w:p>
    <w:p w14:paraId="52A9D12A" w14:textId="7E4C0572" w:rsidR="009F0FF5" w:rsidRDefault="00364CFA" w:rsidP="00364CFA">
      <w:pPr>
        <w:spacing w:after="0" w:line="320" w:lineRule="exact"/>
        <w:rPr>
          <w:rFonts w:ascii="Arial" w:eastAsia="Times New Roman" w:hAnsi="Arial" w:cs="Arial"/>
          <w:bCs/>
          <w:sz w:val="24"/>
          <w:szCs w:val="24"/>
          <w:lang w:eastAsia="pl-PL"/>
        </w:rPr>
      </w:pPr>
      <w:r w:rsidRPr="00364CFA">
        <w:rPr>
          <w:rFonts w:ascii="Arial" w:eastAsia="Times New Roman" w:hAnsi="Arial" w:cs="Arial"/>
          <w:bCs/>
          <w:sz w:val="24"/>
          <w:szCs w:val="24"/>
          <w:lang w:eastAsia="pl-PL"/>
        </w:rPr>
        <w:t>W związku z tym zaktualizowany został</w:t>
      </w:r>
      <w:r w:rsidR="00FF4475">
        <w:rPr>
          <w:rFonts w:ascii="Arial" w:eastAsia="Times New Roman" w:hAnsi="Arial" w:cs="Arial"/>
          <w:bCs/>
          <w:sz w:val="24"/>
          <w:szCs w:val="24"/>
          <w:lang w:eastAsia="pl-PL"/>
        </w:rPr>
        <w:t xml:space="preserve"> w części I</w:t>
      </w:r>
      <w:r w:rsidR="009F0FF5">
        <w:rPr>
          <w:rFonts w:ascii="Arial" w:eastAsia="Times New Roman" w:hAnsi="Arial" w:cs="Arial"/>
          <w:bCs/>
          <w:sz w:val="24"/>
          <w:szCs w:val="24"/>
          <w:lang w:eastAsia="pl-PL"/>
        </w:rPr>
        <w:t xml:space="preserve">. </w:t>
      </w:r>
      <w:r w:rsidR="009F0FF5" w:rsidRPr="009F0FF5">
        <w:rPr>
          <w:rFonts w:ascii="Arial" w:eastAsia="Times New Roman" w:hAnsi="Arial" w:cs="Arial"/>
          <w:bCs/>
          <w:sz w:val="24"/>
          <w:szCs w:val="24"/>
          <w:lang w:eastAsia="pl-PL"/>
        </w:rPr>
        <w:t>„Rodzaj prowadzonej działalności i parametry instalacji oraz zużycie energii, materiałów, surowców i paliw.”, w punkcie 3. „Charakterystyka techniczna instalacji, opis technologiczny.”, podpunkt 3.2. „Instalacja technologiczna mechanicznego strzępienia złomu.”</w:t>
      </w:r>
      <w:r w:rsidR="00FF4475">
        <w:rPr>
          <w:rFonts w:ascii="Arial" w:eastAsia="Times New Roman" w:hAnsi="Arial" w:cs="Arial"/>
          <w:bCs/>
          <w:sz w:val="24"/>
          <w:szCs w:val="24"/>
          <w:lang w:eastAsia="pl-PL"/>
        </w:rPr>
        <w:t xml:space="preserve"> </w:t>
      </w:r>
    </w:p>
    <w:p w14:paraId="64A6CB9A" w14:textId="77777777" w:rsidR="005576F8" w:rsidRPr="005576F8" w:rsidRDefault="005576F8" w:rsidP="005576F8">
      <w:pPr>
        <w:spacing w:after="0" w:line="320" w:lineRule="exact"/>
        <w:textAlignment w:val="baseline"/>
        <w:rPr>
          <w:rFonts w:ascii="Arial" w:eastAsia="Times New Roman" w:hAnsi="Arial" w:cs="Arial"/>
          <w:bCs/>
          <w:sz w:val="24"/>
          <w:szCs w:val="24"/>
          <w:lang w:eastAsia="pl-PL"/>
        </w:rPr>
      </w:pPr>
    </w:p>
    <w:p w14:paraId="11C63AD1" w14:textId="7E2A42D4" w:rsidR="006379C4" w:rsidRPr="00E14353" w:rsidRDefault="00480F61" w:rsidP="005576F8">
      <w:pPr>
        <w:autoSpaceDE w:val="0"/>
        <w:autoSpaceDN w:val="0"/>
        <w:adjustRightInd w:val="0"/>
        <w:spacing w:after="0" w:line="320" w:lineRule="exact"/>
        <w:rPr>
          <w:rFonts w:ascii="Arial" w:hAnsi="Arial" w:cs="Arial"/>
          <w:b/>
          <w:sz w:val="24"/>
          <w:szCs w:val="24"/>
        </w:rPr>
      </w:pPr>
      <w:r w:rsidRPr="00E14353">
        <w:rPr>
          <w:rFonts w:ascii="Arial" w:hAnsi="Arial" w:cs="Arial"/>
          <w:b/>
          <w:sz w:val="24"/>
          <w:szCs w:val="24"/>
        </w:rPr>
        <w:t>Ad. 2</w:t>
      </w:r>
    </w:p>
    <w:p w14:paraId="3911A725" w14:textId="18D595BC" w:rsidR="00480F61" w:rsidRPr="00E14353" w:rsidRDefault="00820FDD"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 xml:space="preserve">Analiza wniosku w zakresie gospodarki wodno-ściekowej, wykazała, że </w:t>
      </w:r>
      <w:r w:rsidR="00480F61" w:rsidRPr="00E14353">
        <w:rPr>
          <w:rFonts w:ascii="Arial" w:hAnsi="Arial" w:cs="Arial"/>
          <w:sz w:val="24"/>
          <w:szCs w:val="24"/>
        </w:rPr>
        <w:t xml:space="preserve">zmiana pozwolenia zintegrowanego </w:t>
      </w:r>
      <w:proofErr w:type="spellStart"/>
      <w:r w:rsidR="00480F61" w:rsidRPr="00E14353">
        <w:rPr>
          <w:rFonts w:ascii="Arial" w:hAnsi="Arial" w:cs="Arial"/>
          <w:sz w:val="24"/>
          <w:szCs w:val="24"/>
        </w:rPr>
        <w:t>związ</w:t>
      </w:r>
      <w:r w:rsidRPr="00E14353">
        <w:rPr>
          <w:rFonts w:ascii="Arial" w:hAnsi="Arial" w:cs="Arial"/>
          <w:sz w:val="24"/>
          <w:szCs w:val="24"/>
        </w:rPr>
        <w:t>na</w:t>
      </w:r>
      <w:proofErr w:type="spellEnd"/>
      <w:r w:rsidR="00480F61" w:rsidRPr="00E14353">
        <w:rPr>
          <w:rFonts w:ascii="Arial" w:hAnsi="Arial" w:cs="Arial"/>
          <w:sz w:val="24"/>
          <w:szCs w:val="24"/>
        </w:rPr>
        <w:t xml:space="preserve"> była z koniecznością dostosowania instalacji </w:t>
      </w:r>
      <w:r w:rsidRPr="00E14353">
        <w:rPr>
          <w:rFonts w:ascii="Arial" w:hAnsi="Arial" w:cs="Arial"/>
          <w:sz w:val="24"/>
          <w:szCs w:val="24"/>
        </w:rPr>
        <w:br/>
      </w:r>
      <w:r w:rsidR="00480F61" w:rsidRPr="00E14353">
        <w:rPr>
          <w:rFonts w:ascii="Arial" w:hAnsi="Arial" w:cs="Arial"/>
          <w:sz w:val="24"/>
          <w:szCs w:val="24"/>
        </w:rPr>
        <w:t>do konkluzji BAT dla FMP</w:t>
      </w:r>
      <w:r w:rsidRPr="00E14353">
        <w:rPr>
          <w:rFonts w:ascii="Arial" w:hAnsi="Arial" w:cs="Arial"/>
          <w:sz w:val="24"/>
          <w:szCs w:val="24"/>
        </w:rPr>
        <w:t xml:space="preserve"> i</w:t>
      </w:r>
      <w:r w:rsidR="00480F61" w:rsidRPr="00E14353">
        <w:rPr>
          <w:rFonts w:ascii="Arial" w:hAnsi="Arial" w:cs="Arial"/>
          <w:sz w:val="24"/>
          <w:szCs w:val="24"/>
        </w:rPr>
        <w:t xml:space="preserve"> objęła: BAT 1 (punkty: xv, xxi. xxvi), BAT 2 (punkty: </w:t>
      </w:r>
      <w:r w:rsidR="004D129D">
        <w:rPr>
          <w:rFonts w:ascii="Arial" w:hAnsi="Arial" w:cs="Arial"/>
          <w:sz w:val="24"/>
          <w:szCs w:val="24"/>
        </w:rPr>
        <w:br/>
      </w:r>
      <w:r w:rsidR="00480F61" w:rsidRPr="00E14353">
        <w:rPr>
          <w:rFonts w:ascii="Arial" w:hAnsi="Arial" w:cs="Arial"/>
          <w:sz w:val="24"/>
          <w:szCs w:val="24"/>
        </w:rPr>
        <w:t>(i) i (ii)), BAT 6, BAT 8, BAT 19, BAT 30, BAT 31 i BAT 63 (zmiana pozwolenia zintegrowanego objęła Część V. „Wymagane działania, w tym środki techniczne mające na celu zapobieganie lub ograniczanie emisji. Sposoby osiągania wysokiego poziomu środowiska jako całość”, punkt A. „Instalacja do obróbki metali żelaznych poprzez walcowanie na gorąco o zdolności produkcyjnej ponad 20 ton stali surowej na godzinę – Walcownia Wyrobów Długich.”).</w:t>
      </w:r>
    </w:p>
    <w:p w14:paraId="1C41A7F3" w14:textId="21EAFACD"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 xml:space="preserve">W wyniku analizy sposobu realizacji w instalacji Walcowni Wyrobów Długich </w:t>
      </w:r>
      <w:r w:rsidR="0058704D" w:rsidRPr="00E14353">
        <w:rPr>
          <w:rFonts w:ascii="Arial" w:hAnsi="Arial" w:cs="Arial"/>
          <w:sz w:val="24"/>
          <w:szCs w:val="24"/>
        </w:rPr>
        <w:br/>
      </w:r>
      <w:r w:rsidRPr="00E14353">
        <w:rPr>
          <w:rFonts w:ascii="Arial" w:hAnsi="Arial" w:cs="Arial"/>
          <w:sz w:val="24"/>
          <w:szCs w:val="24"/>
        </w:rPr>
        <w:t>w zakresie gospodarki wodno-ściekowej stwierdzono stosowanie konkluzji BAT</w:t>
      </w:r>
      <w:r w:rsidR="0058704D" w:rsidRPr="00E14353">
        <w:rPr>
          <w:rFonts w:ascii="Arial" w:hAnsi="Arial" w:cs="Arial"/>
          <w:sz w:val="24"/>
          <w:szCs w:val="24"/>
        </w:rPr>
        <w:t xml:space="preserve"> </w:t>
      </w:r>
      <w:r w:rsidR="0058704D" w:rsidRPr="00E14353">
        <w:rPr>
          <w:rFonts w:ascii="Arial" w:hAnsi="Arial" w:cs="Arial"/>
          <w:sz w:val="24"/>
          <w:szCs w:val="24"/>
        </w:rPr>
        <w:br/>
      </w:r>
      <w:r w:rsidRPr="00E14353">
        <w:rPr>
          <w:rFonts w:ascii="Arial" w:hAnsi="Arial" w:cs="Arial"/>
          <w:sz w:val="24"/>
          <w:szCs w:val="24"/>
        </w:rPr>
        <w:t>dla FMP wymienionych w:</w:t>
      </w:r>
    </w:p>
    <w:p w14:paraId="1DD4E621" w14:textId="783049FE" w:rsidR="00480F61" w:rsidRPr="00280A7B" w:rsidRDefault="00480F61" w:rsidP="00C81637">
      <w:pPr>
        <w:pStyle w:val="Akapitzlist"/>
        <w:numPr>
          <w:ilvl w:val="0"/>
          <w:numId w:val="130"/>
        </w:numPr>
        <w:autoSpaceDE w:val="0"/>
        <w:autoSpaceDN w:val="0"/>
        <w:adjustRightInd w:val="0"/>
        <w:spacing w:after="120" w:line="320" w:lineRule="exact"/>
        <w:contextualSpacing w:val="0"/>
        <w:jc w:val="left"/>
        <w:rPr>
          <w:rFonts w:ascii="Arial" w:hAnsi="Arial" w:cs="Arial"/>
        </w:rPr>
      </w:pPr>
      <w:r w:rsidRPr="00280A7B">
        <w:rPr>
          <w:rFonts w:ascii="Arial" w:hAnsi="Arial" w:cs="Arial"/>
        </w:rPr>
        <w:t xml:space="preserve">BAT 1, wskazującym, że aby poprawić ogólną efektywność środowiskową, </w:t>
      </w:r>
      <w:r w:rsidR="0058704D" w:rsidRPr="00280A7B">
        <w:rPr>
          <w:rFonts w:ascii="Arial" w:hAnsi="Arial" w:cs="Arial"/>
        </w:rPr>
        <w:br/>
      </w:r>
      <w:r w:rsidRPr="00280A7B">
        <w:rPr>
          <w:rFonts w:ascii="Arial" w:hAnsi="Arial" w:cs="Arial"/>
        </w:rPr>
        <w:t>w ramach BAT należy opracować i wdrożyć system zarządzania środowiskowego (EMS), który obejmuje m.in.:</w:t>
      </w:r>
    </w:p>
    <w:p w14:paraId="0B8D3318" w14:textId="1067883E"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w:t>
      </w:r>
      <w:r w:rsidR="0058704D" w:rsidRPr="00E14353">
        <w:rPr>
          <w:rFonts w:ascii="Arial" w:hAnsi="Arial" w:cs="Arial"/>
          <w:sz w:val="24"/>
          <w:szCs w:val="24"/>
        </w:rPr>
        <w:t xml:space="preserve"> </w:t>
      </w:r>
      <w:r w:rsidRPr="00E14353">
        <w:rPr>
          <w:rFonts w:ascii="Arial" w:hAnsi="Arial" w:cs="Arial"/>
          <w:sz w:val="24"/>
          <w:szCs w:val="24"/>
        </w:rPr>
        <w:t xml:space="preserve">xv. wdrożenie programu monitorowania i pomiarów; w razie potrzeby informacje można znaleźć w sprawozdaniu referencyjnym dotyczącym monitorowania emisji </w:t>
      </w:r>
      <w:r w:rsidR="0058704D" w:rsidRPr="00E14353">
        <w:rPr>
          <w:rFonts w:ascii="Arial" w:hAnsi="Arial" w:cs="Arial"/>
          <w:sz w:val="24"/>
          <w:szCs w:val="24"/>
        </w:rPr>
        <w:br/>
      </w:r>
      <w:r w:rsidRPr="00E14353">
        <w:rPr>
          <w:rFonts w:ascii="Arial" w:hAnsi="Arial" w:cs="Arial"/>
          <w:sz w:val="24"/>
          <w:szCs w:val="24"/>
        </w:rPr>
        <w:t>do powietrza i wody z instalacji stacjonarnych,</w:t>
      </w:r>
    </w:p>
    <w:p w14:paraId="42EDCE8D" w14:textId="6EE26B64"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w:t>
      </w:r>
      <w:r w:rsidR="0058704D" w:rsidRPr="00E14353">
        <w:rPr>
          <w:rFonts w:ascii="Arial" w:hAnsi="Arial" w:cs="Arial"/>
          <w:sz w:val="24"/>
          <w:szCs w:val="24"/>
        </w:rPr>
        <w:t xml:space="preserve"> </w:t>
      </w:r>
      <w:r w:rsidRPr="00E14353">
        <w:rPr>
          <w:rFonts w:ascii="Arial" w:hAnsi="Arial" w:cs="Arial"/>
          <w:sz w:val="24"/>
          <w:szCs w:val="24"/>
        </w:rPr>
        <w:t xml:space="preserve">xxi. wykaz stosowanych chemikaliów technologicznych oraz strumieni ścieków </w:t>
      </w:r>
      <w:r w:rsidR="0058704D" w:rsidRPr="00E14353">
        <w:rPr>
          <w:rFonts w:ascii="Arial" w:hAnsi="Arial" w:cs="Arial"/>
          <w:sz w:val="24"/>
          <w:szCs w:val="24"/>
        </w:rPr>
        <w:br/>
      </w:r>
      <w:r w:rsidRPr="00E14353">
        <w:rPr>
          <w:rFonts w:ascii="Arial" w:hAnsi="Arial" w:cs="Arial"/>
          <w:sz w:val="24"/>
          <w:szCs w:val="24"/>
        </w:rPr>
        <w:t>i gazów odlotowych (zob. BAT 2),</w:t>
      </w:r>
    </w:p>
    <w:p w14:paraId="3819BEDB" w14:textId="1BE5FECB"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w:t>
      </w:r>
      <w:r w:rsidR="0058704D" w:rsidRPr="00E14353">
        <w:rPr>
          <w:rFonts w:ascii="Arial" w:hAnsi="Arial" w:cs="Arial"/>
          <w:sz w:val="24"/>
          <w:szCs w:val="24"/>
        </w:rPr>
        <w:t xml:space="preserve"> </w:t>
      </w:r>
      <w:r w:rsidRPr="00E14353">
        <w:rPr>
          <w:rFonts w:ascii="Arial" w:hAnsi="Arial" w:cs="Arial"/>
          <w:sz w:val="24"/>
          <w:szCs w:val="24"/>
        </w:rPr>
        <w:t>xxvi. plan gospodarowania wodą (zob. BAT 19 lit. a)).</w:t>
      </w:r>
    </w:p>
    <w:p w14:paraId="0F8BFF02" w14:textId="6799A084" w:rsidR="00480F61" w:rsidRPr="00E14353" w:rsidRDefault="00480F61" w:rsidP="00CC46E1">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lastRenderedPageBreak/>
        <w:t>Sposób realizacji w instalacji Walcowni Wyrobów Długich przedstawiono w treści niniejszej decyzji (w treści pozwolenia zintegrowanego).</w:t>
      </w:r>
    </w:p>
    <w:p w14:paraId="08C2AFA5" w14:textId="6CA7AAC6" w:rsidR="00480F61" w:rsidRPr="00F07631" w:rsidRDefault="00480F61" w:rsidP="00C81637">
      <w:pPr>
        <w:pStyle w:val="Akapitzlist"/>
        <w:numPr>
          <w:ilvl w:val="0"/>
          <w:numId w:val="130"/>
        </w:numPr>
        <w:autoSpaceDE w:val="0"/>
        <w:autoSpaceDN w:val="0"/>
        <w:adjustRightInd w:val="0"/>
        <w:spacing w:after="120" w:line="320" w:lineRule="exact"/>
        <w:contextualSpacing w:val="0"/>
        <w:jc w:val="left"/>
        <w:rPr>
          <w:rFonts w:ascii="Arial" w:hAnsi="Arial" w:cs="Arial"/>
        </w:rPr>
      </w:pPr>
      <w:r w:rsidRPr="00F07631">
        <w:rPr>
          <w:rFonts w:ascii="Arial" w:hAnsi="Arial" w:cs="Arial"/>
        </w:rPr>
        <w:t xml:space="preserve">BAT 2, wskazującym, że w celu łatwiejszego ograniczenia emisji do wody </w:t>
      </w:r>
      <w:r w:rsidR="0058704D" w:rsidRPr="00F07631">
        <w:rPr>
          <w:rFonts w:ascii="Arial" w:hAnsi="Arial" w:cs="Arial"/>
        </w:rPr>
        <w:br/>
      </w:r>
      <w:r w:rsidRPr="00F07631">
        <w:rPr>
          <w:rFonts w:ascii="Arial" w:hAnsi="Arial" w:cs="Arial"/>
        </w:rPr>
        <w:t xml:space="preserve">w ramach BAT należy ustanowić, prowadzić i regularnie rewidować </w:t>
      </w:r>
      <w:r w:rsidR="0058704D" w:rsidRPr="00F07631">
        <w:rPr>
          <w:rFonts w:ascii="Arial" w:hAnsi="Arial" w:cs="Arial"/>
        </w:rPr>
        <w:br/>
      </w:r>
      <w:r w:rsidRPr="00F07631">
        <w:rPr>
          <w:rFonts w:ascii="Arial" w:hAnsi="Arial" w:cs="Arial"/>
        </w:rPr>
        <w:t>(w tym w przypadku wystąpienia istotnej zmiany), jako część EMS (zob. BAT 1), wykaz zastosowanych chemikaliów technologicznych oraz ścieków, obejmujący następujące elementy:</w:t>
      </w:r>
    </w:p>
    <w:p w14:paraId="2FD8FE18" w14:textId="77777777"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(i) informacje na temat procesów produkcyjnych, w tym:</w:t>
      </w:r>
    </w:p>
    <w:p w14:paraId="3298BE8E" w14:textId="77777777"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a) uproszczone schematy sekwencji procesów pokazujące pochodzenie emisji;</w:t>
      </w:r>
    </w:p>
    <w:p w14:paraId="28D30D47" w14:textId="481C759E"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 xml:space="preserve">b) opisy technik zintegrowanych z procesem oraz metod oczyszczania ścieków </w:t>
      </w:r>
      <w:r w:rsidR="009D022F">
        <w:rPr>
          <w:rFonts w:ascii="Arial" w:hAnsi="Arial" w:cs="Arial"/>
          <w:sz w:val="24"/>
          <w:szCs w:val="24"/>
        </w:rPr>
        <w:br/>
      </w:r>
      <w:r w:rsidRPr="00E14353">
        <w:rPr>
          <w:rFonts w:ascii="Arial" w:hAnsi="Arial" w:cs="Arial"/>
          <w:sz w:val="24"/>
          <w:szCs w:val="24"/>
        </w:rPr>
        <w:t>u źródła, w tym ich skuteczności;</w:t>
      </w:r>
    </w:p>
    <w:p w14:paraId="43B11F68" w14:textId="77777777"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(ii) informacje na temat właściwości strumieni ścieków, takie jak:</w:t>
      </w:r>
    </w:p>
    <w:p w14:paraId="7D0E9E9C" w14:textId="77777777"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 xml:space="preserve">a) wartości średnie i zmienność przepływu, </w:t>
      </w:r>
      <w:proofErr w:type="spellStart"/>
      <w:r w:rsidRPr="00E14353">
        <w:rPr>
          <w:rFonts w:ascii="Arial" w:hAnsi="Arial" w:cs="Arial"/>
          <w:sz w:val="24"/>
          <w:szCs w:val="24"/>
        </w:rPr>
        <w:t>pH</w:t>
      </w:r>
      <w:proofErr w:type="spellEnd"/>
      <w:r w:rsidRPr="00E14353">
        <w:rPr>
          <w:rFonts w:ascii="Arial" w:hAnsi="Arial" w:cs="Arial"/>
          <w:sz w:val="24"/>
          <w:szCs w:val="24"/>
        </w:rPr>
        <w:t>, temperatura i konduktywność;</w:t>
      </w:r>
    </w:p>
    <w:p w14:paraId="34E7D1F7" w14:textId="2C39B2AD"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 xml:space="preserve">b) średnie wartości stężenia i przepływu masowego odpowiednich substancji </w:t>
      </w:r>
      <w:r w:rsidR="004F7044">
        <w:rPr>
          <w:rFonts w:ascii="Arial" w:hAnsi="Arial" w:cs="Arial"/>
          <w:sz w:val="24"/>
          <w:szCs w:val="24"/>
        </w:rPr>
        <w:br/>
      </w:r>
      <w:r w:rsidRPr="00E14353">
        <w:rPr>
          <w:rFonts w:ascii="Arial" w:hAnsi="Arial" w:cs="Arial"/>
          <w:sz w:val="24"/>
          <w:szCs w:val="24"/>
        </w:rPr>
        <w:t xml:space="preserve">(np. zawiesina ogólna, OWO lub </w:t>
      </w:r>
      <w:proofErr w:type="spellStart"/>
      <w:r w:rsidRPr="00E14353">
        <w:rPr>
          <w:rFonts w:ascii="Arial" w:hAnsi="Arial" w:cs="Arial"/>
          <w:sz w:val="24"/>
          <w:szCs w:val="24"/>
        </w:rPr>
        <w:t>ChZT</w:t>
      </w:r>
      <w:proofErr w:type="spellEnd"/>
      <w:r w:rsidRPr="00E14353">
        <w:rPr>
          <w:rFonts w:ascii="Arial" w:hAnsi="Arial" w:cs="Arial"/>
          <w:sz w:val="24"/>
          <w:szCs w:val="24"/>
        </w:rPr>
        <w:t>, indeks oleju węglowodorowego, fosfor, metale, fluorki) oraz ich zróżnicowanie.</w:t>
      </w:r>
    </w:p>
    <w:p w14:paraId="7F7B2A6F" w14:textId="002A4F1A"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Sposób realizacji w instalacji Walcowni Wyrobów Długich przedstawiono w treści niniejszej decyzji (w treści pozwolenia zintegrowanego).</w:t>
      </w:r>
    </w:p>
    <w:p w14:paraId="2FA0F9C2" w14:textId="48B9148F" w:rsidR="0058704D" w:rsidRPr="00E14353" w:rsidRDefault="00480F61" w:rsidP="00C2086D">
      <w:pPr>
        <w:pStyle w:val="Akapitzlist"/>
        <w:numPr>
          <w:ilvl w:val="0"/>
          <w:numId w:val="59"/>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BAT 6, wskazującym, że w ramach BAT należy monitorować co najmniej raz </w:t>
      </w:r>
      <w:r w:rsidR="0058704D" w:rsidRPr="00E14353">
        <w:rPr>
          <w:rFonts w:ascii="Arial" w:hAnsi="Arial" w:cs="Arial"/>
        </w:rPr>
        <w:br/>
      </w:r>
      <w:r w:rsidRPr="00E14353">
        <w:rPr>
          <w:rFonts w:ascii="Arial" w:hAnsi="Arial" w:cs="Arial"/>
        </w:rPr>
        <w:t>w roku m.in. roczne zużycie wody i roczne wytwarzanie ścieków.</w:t>
      </w:r>
    </w:p>
    <w:p w14:paraId="7BFDF7C5" w14:textId="3C938DD1" w:rsidR="00480F61" w:rsidRPr="00280A7B" w:rsidRDefault="00480F61" w:rsidP="009D022F">
      <w:pPr>
        <w:pStyle w:val="Akapitzlist"/>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Sposób realizacji w instalacji Walcowni Wyrobów Długich przedstawiono w treści niniejszej decyzji (w treści pozwolenia zintegrowanego).</w:t>
      </w:r>
    </w:p>
    <w:p w14:paraId="60F7C9FF" w14:textId="401AD10F" w:rsidR="0058704D" w:rsidRPr="00280A7B" w:rsidRDefault="00480F61" w:rsidP="00C2086D">
      <w:pPr>
        <w:pStyle w:val="Akapitzlist"/>
        <w:numPr>
          <w:ilvl w:val="0"/>
          <w:numId w:val="59"/>
        </w:numPr>
        <w:autoSpaceDE w:val="0"/>
        <w:autoSpaceDN w:val="0"/>
        <w:adjustRightInd w:val="0"/>
        <w:spacing w:after="120" w:line="320" w:lineRule="exact"/>
        <w:contextualSpacing w:val="0"/>
        <w:jc w:val="left"/>
        <w:rPr>
          <w:rFonts w:ascii="Arial" w:hAnsi="Arial" w:cs="Arial"/>
        </w:rPr>
      </w:pPr>
      <w:r w:rsidRPr="00E14353">
        <w:rPr>
          <w:rFonts w:ascii="Arial" w:hAnsi="Arial" w:cs="Arial"/>
        </w:rPr>
        <w:t>BAT 8, wskazującym, że w ramach BAT należy monitorować emisje do wody co najmniej z podaną w BAT częstotliwością i zgodnie z normami EN. Jeżeli normy EN są niedostępne, w ramach BAT należy stosować normy ISO, normy krajowe lub inne międzynarodowe normy zapewniające uzyskanie danych o równoważnej jakości naukowej.</w:t>
      </w:r>
    </w:p>
    <w:p w14:paraId="6AC3A6D4" w14:textId="5925C5BA" w:rsidR="00480F61" w:rsidRPr="00E14353" w:rsidRDefault="00480F61" w:rsidP="009D022F">
      <w:pPr>
        <w:pStyle w:val="Akapitzlist"/>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Sposób realizacji w instalacji Walcowni Wyrobów Długich przedstawiono w treści niniejszej decyzji (w treści pozwolenia zintegrowanego).</w:t>
      </w:r>
    </w:p>
    <w:p w14:paraId="3F1B3902" w14:textId="77777777" w:rsidR="00480F61" w:rsidRPr="00E14353" w:rsidRDefault="00480F61" w:rsidP="00C2086D">
      <w:pPr>
        <w:autoSpaceDE w:val="0"/>
        <w:autoSpaceDN w:val="0"/>
        <w:adjustRightInd w:val="0"/>
        <w:spacing w:after="120" w:line="320" w:lineRule="exact"/>
        <w:ind w:left="360"/>
        <w:rPr>
          <w:rFonts w:ascii="Arial" w:hAnsi="Arial" w:cs="Arial"/>
          <w:sz w:val="24"/>
          <w:szCs w:val="24"/>
        </w:rPr>
      </w:pPr>
      <w:r w:rsidRPr="00E14353">
        <w:rPr>
          <w:rFonts w:ascii="Arial" w:hAnsi="Arial" w:cs="Arial"/>
          <w:sz w:val="24"/>
          <w:szCs w:val="24"/>
        </w:rPr>
        <w:t>W zakresie BAT 8 należy wyjaśnić, że:</w:t>
      </w:r>
    </w:p>
    <w:p w14:paraId="3635B742" w14:textId="7FCD1F28" w:rsidR="0058704D" w:rsidRPr="00E14353" w:rsidRDefault="00480F61" w:rsidP="00C81637">
      <w:pPr>
        <w:pStyle w:val="Akapitzlist"/>
        <w:numPr>
          <w:ilvl w:val="0"/>
          <w:numId w:val="122"/>
        </w:numPr>
        <w:autoSpaceDE w:val="0"/>
        <w:autoSpaceDN w:val="0"/>
        <w:adjustRightInd w:val="0"/>
        <w:spacing w:after="120" w:line="320" w:lineRule="exact"/>
        <w:contextualSpacing w:val="0"/>
        <w:jc w:val="left"/>
        <w:rPr>
          <w:rFonts w:ascii="Arial" w:hAnsi="Arial" w:cs="Arial"/>
        </w:rPr>
      </w:pPr>
      <w:r w:rsidRPr="00E14353">
        <w:rPr>
          <w:rFonts w:ascii="Arial" w:hAnsi="Arial" w:cs="Arial"/>
        </w:rPr>
        <w:t>W ramach BAT 8 prowadzony jest monitoring emisji do wody uwzględniający bezpośredni zrzut do odbiornika wodnego (zrzut do odbiornika wodnego bez dalszego oczyszczania ścieków) oraz substancje/parametry: zawiesina ogólna (TSS), ogólny węgiel organiczny (OWO) lub chemiczne zapotrzebowanie na tlen (</w:t>
      </w:r>
      <w:proofErr w:type="spellStart"/>
      <w:r w:rsidRPr="00E14353">
        <w:rPr>
          <w:rFonts w:ascii="Arial" w:hAnsi="Arial" w:cs="Arial"/>
        </w:rPr>
        <w:t>ChZT</w:t>
      </w:r>
      <w:proofErr w:type="spellEnd"/>
      <w:r w:rsidRPr="00E14353">
        <w:rPr>
          <w:rFonts w:ascii="Arial" w:hAnsi="Arial" w:cs="Arial"/>
        </w:rPr>
        <w:t>), indeks oleju węglowodorowego (HOI), żelazo, cynk.</w:t>
      </w:r>
      <w:r w:rsidR="0058704D" w:rsidRPr="00E14353">
        <w:rPr>
          <w:rFonts w:ascii="Arial" w:hAnsi="Arial" w:cs="Arial"/>
        </w:rPr>
        <w:t xml:space="preserve"> </w:t>
      </w:r>
      <w:r w:rsidRPr="00E14353">
        <w:rPr>
          <w:rFonts w:ascii="Arial" w:hAnsi="Arial" w:cs="Arial"/>
        </w:rPr>
        <w:t xml:space="preserve">Substancje/parametry: kadm, chrom, nikiel, ołów, rtęć - nie zostały zidentyfikowane jako istotne w strumieniu ścieków na podstawie wykazu, </w:t>
      </w:r>
      <w:r w:rsidR="006D629A">
        <w:rPr>
          <w:rFonts w:ascii="Arial" w:hAnsi="Arial" w:cs="Arial"/>
        </w:rPr>
        <w:br/>
      </w:r>
      <w:r w:rsidRPr="00E14353">
        <w:rPr>
          <w:rFonts w:ascii="Arial" w:hAnsi="Arial" w:cs="Arial"/>
        </w:rPr>
        <w:t>o którym mowa w BAT 2.</w:t>
      </w:r>
    </w:p>
    <w:p w14:paraId="624C9346" w14:textId="6E7105B6" w:rsidR="0058704D" w:rsidRPr="00E14353" w:rsidRDefault="00480F61" w:rsidP="0074488E">
      <w:pPr>
        <w:pStyle w:val="Akapitzlist"/>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lastRenderedPageBreak/>
        <w:t>Dla oceny braku zidentyfikowania ww. substancji jako istotnych</w:t>
      </w:r>
      <w:r w:rsidR="006D629A">
        <w:rPr>
          <w:rFonts w:ascii="Arial" w:hAnsi="Arial" w:cs="Arial"/>
        </w:rPr>
        <w:t>,</w:t>
      </w:r>
      <w:r w:rsidRPr="00E14353">
        <w:rPr>
          <w:rFonts w:ascii="Arial" w:hAnsi="Arial" w:cs="Arial"/>
        </w:rPr>
        <w:t xml:space="preserve"> w strumieniu ścieków zakład wykorzystał metodę służącą do oceny stabilności emisji danego zanieczyszczenia – statystykę 90% </w:t>
      </w:r>
      <w:proofErr w:type="spellStart"/>
      <w:r w:rsidRPr="00E14353">
        <w:rPr>
          <w:rFonts w:ascii="Arial" w:hAnsi="Arial" w:cs="Arial"/>
        </w:rPr>
        <w:t>percentyl</w:t>
      </w:r>
      <w:proofErr w:type="spellEnd"/>
      <w:r w:rsidRPr="00E14353">
        <w:rPr>
          <w:rFonts w:ascii="Arial" w:hAnsi="Arial" w:cs="Arial"/>
        </w:rPr>
        <w:t xml:space="preserve"> - P90 dysponując 11-toma wynikami analiz ścieków za okres ostatniego roku. Porównano wartość 90% </w:t>
      </w:r>
      <w:proofErr w:type="spellStart"/>
      <w:r w:rsidRPr="00E14353">
        <w:rPr>
          <w:rFonts w:ascii="Arial" w:hAnsi="Arial" w:cs="Arial"/>
        </w:rPr>
        <w:t>percentyla</w:t>
      </w:r>
      <w:proofErr w:type="spellEnd"/>
      <w:r w:rsidRPr="00E14353">
        <w:rPr>
          <w:rFonts w:ascii="Arial" w:hAnsi="Arial" w:cs="Arial"/>
        </w:rPr>
        <w:t xml:space="preserve"> </w:t>
      </w:r>
      <w:r w:rsidR="00F048C6">
        <w:rPr>
          <w:rFonts w:ascii="Arial" w:hAnsi="Arial" w:cs="Arial"/>
        </w:rPr>
        <w:br/>
      </w:r>
      <w:r w:rsidRPr="00E14353">
        <w:rPr>
          <w:rFonts w:ascii="Arial" w:hAnsi="Arial" w:cs="Arial"/>
        </w:rPr>
        <w:t xml:space="preserve">z wartością 75% dopuszczalnej (górnej granicy) wartości emisji P90 &lt; 0,75 </w:t>
      </w:r>
      <w:r w:rsidR="00F048C6">
        <w:rPr>
          <w:rFonts w:ascii="Arial" w:hAnsi="Arial" w:cs="Arial"/>
        </w:rPr>
        <w:br/>
      </w:r>
      <w:r w:rsidRPr="00E14353">
        <w:rPr>
          <w:rFonts w:ascii="Arial" w:hAnsi="Arial" w:cs="Arial"/>
        </w:rPr>
        <w:t>x Norma (w przypadku wyników poniżej granicy wykrywalności zastosowano metodologię post</w:t>
      </w:r>
      <w:r w:rsidR="006D629A">
        <w:rPr>
          <w:rFonts w:ascii="Arial" w:hAnsi="Arial" w:cs="Arial"/>
        </w:rPr>
        <w:t>ę</w:t>
      </w:r>
      <w:r w:rsidRPr="00E14353">
        <w:rPr>
          <w:rFonts w:ascii="Arial" w:hAnsi="Arial" w:cs="Arial"/>
        </w:rPr>
        <w:t>powania polegając</w:t>
      </w:r>
      <w:r w:rsidR="006D629A">
        <w:rPr>
          <w:rFonts w:ascii="Arial" w:hAnsi="Arial" w:cs="Arial"/>
        </w:rPr>
        <w:t>ą</w:t>
      </w:r>
      <w:r w:rsidRPr="00E14353">
        <w:rPr>
          <w:rFonts w:ascii="Arial" w:hAnsi="Arial" w:cs="Arial"/>
        </w:rPr>
        <w:t xml:space="preserve"> na przyjęciu jako wynik wartości równej zeru, gdyż każdy ze zbioru wyników nie przekracza granicy wykrywalności i nie ma innych powodów świadczących </w:t>
      </w:r>
      <w:r w:rsidR="006D629A">
        <w:rPr>
          <w:rFonts w:ascii="Arial" w:hAnsi="Arial" w:cs="Arial"/>
        </w:rPr>
        <w:br/>
      </w:r>
      <w:r w:rsidRPr="00E14353">
        <w:rPr>
          <w:rFonts w:ascii="Arial" w:hAnsi="Arial" w:cs="Arial"/>
        </w:rPr>
        <w:t xml:space="preserve">o obecności badanego zanieczyszczenia). </w:t>
      </w:r>
      <w:r w:rsidR="0058704D" w:rsidRPr="00E14353">
        <w:rPr>
          <w:rFonts w:ascii="Arial" w:hAnsi="Arial" w:cs="Arial"/>
        </w:rPr>
        <w:br/>
      </w:r>
      <w:r w:rsidRPr="00E14353">
        <w:rPr>
          <w:rFonts w:ascii="Arial" w:hAnsi="Arial" w:cs="Arial"/>
        </w:rPr>
        <w:t xml:space="preserve">Na podstawie obliczeń oceniono stabilność wyników pomiarów, jak również to na ile blisko są one wielkości dopuszczalnych, i potwierdzono, że prawdopodobieństwo występujących poziomów poszczególnych substancji </w:t>
      </w:r>
      <w:r w:rsidR="0058704D" w:rsidRPr="00E14353">
        <w:rPr>
          <w:rFonts w:ascii="Arial" w:hAnsi="Arial" w:cs="Arial"/>
        </w:rPr>
        <w:br/>
      </w:r>
      <w:r w:rsidRPr="00E14353">
        <w:rPr>
          <w:rFonts w:ascii="Arial" w:hAnsi="Arial" w:cs="Arial"/>
        </w:rPr>
        <w:t>do zbliżenia się do wartości granicznych emisji</w:t>
      </w:r>
      <w:r w:rsidR="006D629A">
        <w:rPr>
          <w:rFonts w:ascii="Arial" w:hAnsi="Arial" w:cs="Arial"/>
        </w:rPr>
        <w:t>,</w:t>
      </w:r>
      <w:r w:rsidRPr="00E14353">
        <w:rPr>
          <w:rFonts w:ascii="Arial" w:hAnsi="Arial" w:cs="Arial"/>
        </w:rPr>
        <w:t xml:space="preserve"> jest akceptowalnie małe, dlatego uznano je za nieistotne w strumieniu ścieków.</w:t>
      </w:r>
    </w:p>
    <w:p w14:paraId="145D4A27" w14:textId="65900CEB" w:rsidR="00480F61" w:rsidRPr="00E14353" w:rsidRDefault="00480F61" w:rsidP="00C81637">
      <w:pPr>
        <w:pStyle w:val="Akapitzlist"/>
        <w:numPr>
          <w:ilvl w:val="0"/>
          <w:numId w:val="122"/>
        </w:numPr>
        <w:autoSpaceDE w:val="0"/>
        <w:autoSpaceDN w:val="0"/>
        <w:adjustRightInd w:val="0"/>
        <w:spacing w:after="120" w:line="320" w:lineRule="exact"/>
        <w:contextualSpacing w:val="0"/>
        <w:jc w:val="left"/>
        <w:rPr>
          <w:rFonts w:ascii="Arial" w:hAnsi="Arial" w:cs="Arial"/>
        </w:rPr>
      </w:pPr>
      <w:r w:rsidRPr="00E14353">
        <w:rPr>
          <w:rFonts w:ascii="Arial" w:hAnsi="Arial" w:cs="Arial"/>
        </w:rPr>
        <w:t>Zgodnie z wnioskiem, ograniczono częstotliwość monitorowania zawiesiny ogólnej (TSS) – z raz na tydzień na raz na miesiąc. BAT 8 wskazuje, że:</w:t>
      </w:r>
    </w:p>
    <w:p w14:paraId="59F28505" w14:textId="0B22190F" w:rsidR="00480F61" w:rsidRPr="00E14353" w:rsidRDefault="00480F61" w:rsidP="00C81637">
      <w:pPr>
        <w:pStyle w:val="Akapitzlist"/>
        <w:numPr>
          <w:ilvl w:val="0"/>
          <w:numId w:val="123"/>
        </w:numPr>
        <w:autoSpaceDE w:val="0"/>
        <w:autoSpaceDN w:val="0"/>
        <w:adjustRightInd w:val="0"/>
        <w:spacing w:after="120" w:line="320" w:lineRule="exact"/>
        <w:contextualSpacing w:val="0"/>
        <w:jc w:val="left"/>
        <w:rPr>
          <w:rFonts w:ascii="Arial" w:hAnsi="Arial" w:cs="Arial"/>
        </w:rPr>
      </w:pPr>
      <w:r w:rsidRPr="00E14353">
        <w:rPr>
          <w:rFonts w:ascii="Arial" w:hAnsi="Arial" w:cs="Arial"/>
        </w:rPr>
        <w:t>minimalna częstotliwość monitorowania zawiesiny ogólnej (w przypadku bezpośredniego zrzutu do odbiornika wodnego) to raz na tydzień,</w:t>
      </w:r>
    </w:p>
    <w:p w14:paraId="3C783B7E" w14:textId="2821AD10" w:rsidR="0058704D" w:rsidRPr="00E14353" w:rsidRDefault="00480F61" w:rsidP="00C81637">
      <w:pPr>
        <w:pStyle w:val="Akapitzlist"/>
        <w:numPr>
          <w:ilvl w:val="0"/>
          <w:numId w:val="123"/>
        </w:numPr>
        <w:autoSpaceDE w:val="0"/>
        <w:autoSpaceDN w:val="0"/>
        <w:adjustRightInd w:val="0"/>
        <w:spacing w:after="120" w:line="320" w:lineRule="exact"/>
        <w:contextualSpacing w:val="0"/>
        <w:jc w:val="left"/>
        <w:rPr>
          <w:rFonts w:ascii="Arial" w:hAnsi="Arial" w:cs="Arial"/>
        </w:rPr>
      </w:pPr>
      <w:r w:rsidRPr="00E14353">
        <w:rPr>
          <w:rFonts w:ascii="Arial" w:hAnsi="Arial" w:cs="Arial"/>
        </w:rPr>
        <w:t>częstotliwość monitorowania można ograniczyć i przeprowadzać je raz na miesiąc, jeżeli okaże się, że poziomy emisji są wystarczająco stabilne.</w:t>
      </w:r>
      <w:r w:rsidR="0058704D" w:rsidRPr="00E14353">
        <w:rPr>
          <w:rFonts w:ascii="Arial" w:hAnsi="Arial" w:cs="Arial"/>
        </w:rPr>
        <w:t xml:space="preserve"> </w:t>
      </w:r>
      <w:r w:rsidR="0058704D" w:rsidRPr="00E14353">
        <w:rPr>
          <w:rFonts w:ascii="Arial" w:hAnsi="Arial" w:cs="Arial"/>
        </w:rPr>
        <w:br/>
      </w:r>
      <w:r w:rsidRPr="00E14353">
        <w:rPr>
          <w:rFonts w:ascii="Arial" w:hAnsi="Arial" w:cs="Arial"/>
        </w:rPr>
        <w:t xml:space="preserve">W konkluzjach dotyczących najlepszych dostępnych technik (BAT) </w:t>
      </w:r>
      <w:r w:rsidR="006D629A">
        <w:rPr>
          <w:rFonts w:ascii="Arial" w:hAnsi="Arial" w:cs="Arial"/>
        </w:rPr>
        <w:br/>
      </w:r>
      <w:r w:rsidRPr="00E14353">
        <w:rPr>
          <w:rFonts w:ascii="Arial" w:hAnsi="Arial" w:cs="Arial"/>
        </w:rPr>
        <w:t xml:space="preserve">w odniesieniu do przetwórstwa metali żelaznych (FMP) nie zdefiniowano pojęcia „wystarczająca stabilność emisji”. Kierując się definicjami ogólnymi: „stabilny” może być rozumiany jako niezmieniający się przez dłuższy czas, </w:t>
      </w:r>
      <w:r w:rsidR="005429B6">
        <w:rPr>
          <w:rFonts w:ascii="Arial" w:hAnsi="Arial" w:cs="Arial"/>
        </w:rPr>
        <w:br/>
      </w:r>
      <w:r w:rsidRPr="00E14353">
        <w:rPr>
          <w:rFonts w:ascii="Arial" w:hAnsi="Arial" w:cs="Arial"/>
        </w:rPr>
        <w:t xml:space="preserve">co w odniesieniu do ścieków oznaczałoby, że analizy ilości i jakości ścieków </w:t>
      </w:r>
      <w:r w:rsidR="006D629A">
        <w:rPr>
          <w:rFonts w:ascii="Arial" w:hAnsi="Arial" w:cs="Arial"/>
        </w:rPr>
        <w:br/>
      </w:r>
      <w:r w:rsidRPr="00E14353">
        <w:rPr>
          <w:rFonts w:ascii="Arial" w:hAnsi="Arial" w:cs="Arial"/>
        </w:rPr>
        <w:t xml:space="preserve">w dłuższym okresie ich prowadzenia wskazują niewielkie różnice w ich wartościach, „wystarczający” może być rozumiany jako odpowiadający określonym wymaganiom, występujący w dostatecznej ilości lub liczbie, </w:t>
      </w:r>
      <w:r w:rsidR="005429B6">
        <w:rPr>
          <w:rFonts w:ascii="Arial" w:hAnsi="Arial" w:cs="Arial"/>
        </w:rPr>
        <w:br/>
      </w:r>
      <w:r w:rsidRPr="00E14353">
        <w:rPr>
          <w:rFonts w:ascii="Arial" w:hAnsi="Arial" w:cs="Arial"/>
        </w:rPr>
        <w:t>co w odniesieniu do ścieków oznaczałoby, że spełnia wymagania przepisów prawa w zakresie wprowadzania ścieków do środowiska. Z drugiej jednak strony „wystarczająca stabilność emisji” może być rozumiana jako brak przekroczeń wielkości dopuszczalnych w kolejnych analizach</w:t>
      </w:r>
      <w:r w:rsidR="006D629A">
        <w:rPr>
          <w:rFonts w:ascii="Arial" w:hAnsi="Arial" w:cs="Arial"/>
        </w:rPr>
        <w:t>,</w:t>
      </w:r>
      <w:r w:rsidRPr="00E14353">
        <w:rPr>
          <w:rFonts w:ascii="Arial" w:hAnsi="Arial" w:cs="Arial"/>
        </w:rPr>
        <w:t xml:space="preserve"> prowadzonych przez dłuższy okres czasu.</w:t>
      </w:r>
      <w:r w:rsidR="0058704D" w:rsidRPr="00E14353">
        <w:rPr>
          <w:rFonts w:ascii="Arial" w:hAnsi="Arial" w:cs="Arial"/>
        </w:rPr>
        <w:t xml:space="preserve"> </w:t>
      </w:r>
      <w:r w:rsidR="0058704D" w:rsidRPr="00E14353">
        <w:rPr>
          <w:rFonts w:ascii="Arial" w:hAnsi="Arial" w:cs="Arial"/>
        </w:rPr>
        <w:br/>
      </w:r>
      <w:r w:rsidRPr="00E14353">
        <w:rPr>
          <w:rFonts w:ascii="Arial" w:hAnsi="Arial" w:cs="Arial"/>
        </w:rPr>
        <w:t xml:space="preserve">Do oceny stabilności emisji zawiesiny ogólnej zakład wykorzystał statystykę 90% </w:t>
      </w:r>
      <w:proofErr w:type="spellStart"/>
      <w:r w:rsidRPr="00E14353">
        <w:rPr>
          <w:rFonts w:ascii="Arial" w:hAnsi="Arial" w:cs="Arial"/>
        </w:rPr>
        <w:t>percentyl</w:t>
      </w:r>
      <w:proofErr w:type="spellEnd"/>
      <w:r w:rsidRPr="00E14353">
        <w:rPr>
          <w:rFonts w:ascii="Arial" w:hAnsi="Arial" w:cs="Arial"/>
        </w:rPr>
        <w:t xml:space="preserve"> – P90 dysponując 11-toma wynikami analiz ścieków za okres ostatniego roku. Możliwość zmniejszenia częstotliwości monitorowania emisji zachodzi w przypadku, gdy wartość 90% </w:t>
      </w:r>
      <w:proofErr w:type="spellStart"/>
      <w:r w:rsidRPr="00E14353">
        <w:rPr>
          <w:rFonts w:ascii="Arial" w:hAnsi="Arial" w:cs="Arial"/>
        </w:rPr>
        <w:t>percentyla</w:t>
      </w:r>
      <w:proofErr w:type="spellEnd"/>
      <w:r w:rsidRPr="00E14353">
        <w:rPr>
          <w:rFonts w:ascii="Arial" w:hAnsi="Arial" w:cs="Arial"/>
        </w:rPr>
        <w:t xml:space="preserve"> jest mniejsza od 0,75 dopuszczalnej (górnej granicy) wartości emisji: P90 &lt; 0,75 x Norma. Na podstawie otrzymanych wyników tej zależności dla zawiesiny ogólnej </w:t>
      </w:r>
      <w:r w:rsidRPr="00E14353">
        <w:rPr>
          <w:rFonts w:ascii="Arial" w:hAnsi="Arial" w:cs="Arial"/>
        </w:rPr>
        <w:lastRenderedPageBreak/>
        <w:t xml:space="preserve">stwierdzono, że poziomy emisji zawiesiny ogólnej są wystarczająco stabilne </w:t>
      </w:r>
      <w:r w:rsidR="006D629A">
        <w:rPr>
          <w:rFonts w:ascii="Arial" w:hAnsi="Arial" w:cs="Arial"/>
        </w:rPr>
        <w:br/>
      </w:r>
      <w:r w:rsidRPr="00E14353">
        <w:rPr>
          <w:rFonts w:ascii="Arial" w:hAnsi="Arial" w:cs="Arial"/>
        </w:rPr>
        <w:t>i można zmniejszyć częstotliwość pomiarów.</w:t>
      </w:r>
    </w:p>
    <w:p w14:paraId="79DAD58E" w14:textId="00F50A96" w:rsidR="0058704D" w:rsidRPr="00E14353" w:rsidRDefault="00480F61" w:rsidP="00C81637">
      <w:pPr>
        <w:pStyle w:val="Akapitzlist"/>
        <w:numPr>
          <w:ilvl w:val="0"/>
          <w:numId w:val="122"/>
        </w:numPr>
        <w:autoSpaceDE w:val="0"/>
        <w:autoSpaceDN w:val="0"/>
        <w:adjustRightInd w:val="0"/>
        <w:spacing w:after="120" w:line="320" w:lineRule="exact"/>
        <w:contextualSpacing w:val="0"/>
        <w:jc w:val="left"/>
        <w:rPr>
          <w:rFonts w:ascii="Arial" w:hAnsi="Arial" w:cs="Arial"/>
        </w:rPr>
      </w:pPr>
      <w:r w:rsidRPr="00E14353">
        <w:rPr>
          <w:rFonts w:ascii="Arial" w:hAnsi="Arial" w:cs="Arial"/>
        </w:rPr>
        <w:t>BAT 8 wskazuje, że monitorowanie obejmuje ogólny węgiel organiczny (OWO) lub chemiczne zapotrzebowanie na tlen (</w:t>
      </w:r>
      <w:proofErr w:type="spellStart"/>
      <w:r w:rsidRPr="00E14353">
        <w:rPr>
          <w:rFonts w:ascii="Arial" w:hAnsi="Arial" w:cs="Arial"/>
        </w:rPr>
        <w:t>ChZT</w:t>
      </w:r>
      <w:proofErr w:type="spellEnd"/>
      <w:r w:rsidRPr="00E14353">
        <w:rPr>
          <w:rFonts w:ascii="Arial" w:hAnsi="Arial" w:cs="Arial"/>
        </w:rPr>
        <w:t xml:space="preserve">), przy czym monitorowanie OWO jest preferowanym wariantem, ponieważ nie wiąże się z wykorzystaniem bardzo toksycznych związków. Zakład wskazał, że z uwagi na dostępność laboratoriów </w:t>
      </w:r>
      <w:r w:rsidR="00F048C6">
        <w:rPr>
          <w:rFonts w:ascii="Arial" w:hAnsi="Arial" w:cs="Arial"/>
        </w:rPr>
        <w:br/>
      </w:r>
      <w:r w:rsidRPr="00E14353">
        <w:rPr>
          <w:rFonts w:ascii="Arial" w:hAnsi="Arial" w:cs="Arial"/>
        </w:rPr>
        <w:t xml:space="preserve">i ich zakresu akredytacji zasadnym będzie pozostawienie możliwości zamiennego badania OWO lub </w:t>
      </w:r>
      <w:proofErr w:type="spellStart"/>
      <w:r w:rsidRPr="00E14353">
        <w:rPr>
          <w:rFonts w:ascii="Arial" w:hAnsi="Arial" w:cs="Arial"/>
        </w:rPr>
        <w:t>ChZT</w:t>
      </w:r>
      <w:proofErr w:type="spellEnd"/>
      <w:r w:rsidRPr="00E14353">
        <w:rPr>
          <w:rFonts w:ascii="Arial" w:hAnsi="Arial" w:cs="Arial"/>
        </w:rPr>
        <w:t xml:space="preserve"> - z preferencją OWO </w:t>
      </w:r>
      <w:r w:rsidR="006D629A">
        <w:rPr>
          <w:rFonts w:ascii="Arial" w:hAnsi="Arial" w:cs="Arial"/>
        </w:rPr>
        <w:br/>
      </w:r>
      <w:r w:rsidRPr="00E14353">
        <w:rPr>
          <w:rFonts w:ascii="Arial" w:hAnsi="Arial" w:cs="Arial"/>
        </w:rPr>
        <w:t xml:space="preserve">i możliwością zastosowania </w:t>
      </w:r>
      <w:proofErr w:type="spellStart"/>
      <w:r w:rsidRPr="00E14353">
        <w:rPr>
          <w:rFonts w:ascii="Arial" w:hAnsi="Arial" w:cs="Arial"/>
        </w:rPr>
        <w:t>ChZT</w:t>
      </w:r>
      <w:proofErr w:type="spellEnd"/>
      <w:r w:rsidR="006D629A">
        <w:rPr>
          <w:rFonts w:ascii="Arial" w:hAnsi="Arial" w:cs="Arial"/>
        </w:rPr>
        <w:t>,</w:t>
      </w:r>
      <w:r w:rsidRPr="00E14353">
        <w:rPr>
          <w:rFonts w:ascii="Arial" w:hAnsi="Arial" w:cs="Arial"/>
        </w:rPr>
        <w:t xml:space="preserve"> w przypadku braku możliwości wykonania analizy OWO.</w:t>
      </w:r>
    </w:p>
    <w:p w14:paraId="4BF2B804" w14:textId="3A7F1081" w:rsidR="0058704D" w:rsidRPr="00E14353" w:rsidRDefault="00480F61" w:rsidP="00C81637">
      <w:pPr>
        <w:pStyle w:val="Akapitzlist"/>
        <w:numPr>
          <w:ilvl w:val="0"/>
          <w:numId w:val="122"/>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BAT 8 wskazuje, że monitorowanie emisji do wody </w:t>
      </w:r>
      <w:r w:rsidR="006D629A">
        <w:rPr>
          <w:rFonts w:ascii="Arial" w:hAnsi="Arial" w:cs="Arial"/>
        </w:rPr>
        <w:t>po</w:t>
      </w:r>
      <w:r w:rsidRPr="00E14353">
        <w:rPr>
          <w:rFonts w:ascii="Arial" w:hAnsi="Arial" w:cs="Arial"/>
        </w:rPr>
        <w:t>winno być realizowane zgodnie z normami EN. Jeżeli normy EN są niedostępne, w ramach BAT należy stosować normy ISO, normy krajowe lub inne międzynarodowe normy</w:t>
      </w:r>
      <w:r w:rsidR="0074488E">
        <w:rPr>
          <w:rFonts w:ascii="Arial" w:hAnsi="Arial" w:cs="Arial"/>
        </w:rPr>
        <w:t>,</w:t>
      </w:r>
      <w:r w:rsidRPr="00E14353">
        <w:rPr>
          <w:rFonts w:ascii="Arial" w:hAnsi="Arial" w:cs="Arial"/>
        </w:rPr>
        <w:t xml:space="preserve"> zapewniające uzyskanie danych o równoważnej jakości naukowej.</w:t>
      </w:r>
    </w:p>
    <w:p w14:paraId="1C6EC104" w14:textId="77777777" w:rsidR="0058704D" w:rsidRPr="00E14353" w:rsidRDefault="00480F61" w:rsidP="00C81637">
      <w:pPr>
        <w:pStyle w:val="Akapitzlist"/>
        <w:numPr>
          <w:ilvl w:val="0"/>
          <w:numId w:val="122"/>
        </w:numPr>
        <w:autoSpaceDE w:val="0"/>
        <w:autoSpaceDN w:val="0"/>
        <w:adjustRightInd w:val="0"/>
        <w:spacing w:after="120" w:line="320" w:lineRule="exact"/>
        <w:contextualSpacing w:val="0"/>
        <w:jc w:val="left"/>
        <w:rPr>
          <w:rFonts w:ascii="Arial" w:hAnsi="Arial" w:cs="Arial"/>
        </w:rPr>
      </w:pPr>
      <w:r w:rsidRPr="00E14353">
        <w:rPr>
          <w:rFonts w:ascii="Arial" w:hAnsi="Arial" w:cs="Arial"/>
        </w:rPr>
        <w:t>Monitorowanie, o którym mowa w BAT 8, jest powiązane z BAT-AEL, o którym mowa w BAT 31. BAT-AEL stosuje się w punkcie, w którym emisja opuszcza zespół urządzeń, przy czym „zespół urządzeń” - to wszystkie części instalacji objęte zakresem konkluzji dotyczących BAT i wszelkie inne bezpośrednio powiązane rodzaje działalności, które mają wpływ na zużycie lub emisje.</w:t>
      </w:r>
    </w:p>
    <w:p w14:paraId="569A021E" w14:textId="0B64284F" w:rsidR="00480F61" w:rsidRPr="00E14353" w:rsidRDefault="00480F61" w:rsidP="0074488E">
      <w:pPr>
        <w:pStyle w:val="Akapitzlist"/>
        <w:autoSpaceDE w:val="0"/>
        <w:autoSpaceDN w:val="0"/>
        <w:adjustRightInd w:val="0"/>
        <w:spacing w:after="120" w:line="320" w:lineRule="exact"/>
        <w:contextualSpacing w:val="0"/>
        <w:jc w:val="left"/>
        <w:rPr>
          <w:rFonts w:ascii="Arial" w:hAnsi="Arial" w:cs="Arial"/>
        </w:rPr>
      </w:pPr>
      <w:r w:rsidRPr="00E14353">
        <w:rPr>
          <w:rFonts w:ascii="Arial" w:hAnsi="Arial" w:cs="Arial"/>
        </w:rPr>
        <w:t>Mając na uwadze powyższe</w:t>
      </w:r>
      <w:r w:rsidR="006D629A">
        <w:rPr>
          <w:rFonts w:ascii="Arial" w:hAnsi="Arial" w:cs="Arial"/>
        </w:rPr>
        <w:t>,</w:t>
      </w:r>
      <w:r w:rsidRPr="00E14353">
        <w:rPr>
          <w:rFonts w:ascii="Arial" w:hAnsi="Arial" w:cs="Arial"/>
        </w:rPr>
        <w:t xml:space="preserve"> zakład wskazał lokalizację punktu, w którym prowadzony będzie monitoring opisany w BAT 8, tj.: studzienka D13 – pośredni dopływ do wylotu Dp6 (działka o numerze ewidencyjnym 1/7, obręb 0012 Zawiercie; współrzędne X: 5596157.47 Y: 7390325.79 (układ 2000 strefa 7; EPSG:2178)).</w:t>
      </w:r>
    </w:p>
    <w:p w14:paraId="6D500A91" w14:textId="5AD98891" w:rsidR="00480F61" w:rsidRPr="00F07631" w:rsidRDefault="00480F61" w:rsidP="00C81637">
      <w:pPr>
        <w:pStyle w:val="Akapitzlist"/>
        <w:numPr>
          <w:ilvl w:val="0"/>
          <w:numId w:val="145"/>
        </w:numPr>
        <w:autoSpaceDE w:val="0"/>
        <w:autoSpaceDN w:val="0"/>
        <w:adjustRightInd w:val="0"/>
        <w:spacing w:after="120" w:line="320" w:lineRule="exact"/>
        <w:contextualSpacing w:val="0"/>
        <w:jc w:val="left"/>
        <w:rPr>
          <w:rFonts w:ascii="Arial" w:hAnsi="Arial" w:cs="Arial"/>
        </w:rPr>
      </w:pPr>
      <w:r w:rsidRPr="00F07631">
        <w:rPr>
          <w:rFonts w:ascii="Arial" w:hAnsi="Arial" w:cs="Arial"/>
        </w:rPr>
        <w:t>BAT 19, wskazującym, że aby zoptymalizować zużycie wody, zwiększyć jej zdolność do recyklingu i zmniejszyć ilość wytwarzanych ścieków, w ramach BAT należy stosować zarówno techniki, o których mowa w lit. a) i b), jak i odpowiednią kombinację technik, o których mowa w lit. c)–h), czyli:</w:t>
      </w:r>
    </w:p>
    <w:p w14:paraId="32B25C6E" w14:textId="52070122"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p</w:t>
      </w:r>
      <w:r w:rsidR="00480F61" w:rsidRPr="00E14353">
        <w:rPr>
          <w:rFonts w:ascii="Arial" w:hAnsi="Arial" w:cs="Arial"/>
        </w:rPr>
        <w:t>lan gospodarowania wodą i audyty gospodarki wodnej,</w:t>
      </w:r>
    </w:p>
    <w:p w14:paraId="7F90B642" w14:textId="6C298353"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r</w:t>
      </w:r>
      <w:r w:rsidR="00480F61" w:rsidRPr="00E14353">
        <w:rPr>
          <w:rFonts w:ascii="Arial" w:hAnsi="Arial" w:cs="Arial"/>
        </w:rPr>
        <w:t>ozdzielenie strumieni wody,</w:t>
      </w:r>
    </w:p>
    <w:p w14:paraId="6DACFB0F" w14:textId="077554C3"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m</w:t>
      </w:r>
      <w:r w:rsidR="00480F61" w:rsidRPr="00E14353">
        <w:rPr>
          <w:rFonts w:ascii="Arial" w:hAnsi="Arial" w:cs="Arial"/>
        </w:rPr>
        <w:t>inimalizacja zanieczyszczenia wody procesowej węglowodorami,</w:t>
      </w:r>
    </w:p>
    <w:p w14:paraId="20285CAC" w14:textId="5609216B"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p</w:t>
      </w:r>
      <w:r w:rsidR="00480F61" w:rsidRPr="00E14353">
        <w:rPr>
          <w:rFonts w:ascii="Arial" w:hAnsi="Arial" w:cs="Arial"/>
        </w:rPr>
        <w:t>onowne wykorzystanie lub recykling wody, czyli – jak wynika z BAT – np. wody procesowej, ścieków z oczyszczania na mokro, kąpieli hartowniczych (woda jest ponownie wykorzystywana/poddawana recyklingowi w obiegach zamkniętych lub półzamkniętych),</w:t>
      </w:r>
    </w:p>
    <w:p w14:paraId="4777ED74" w14:textId="2AAE18C7"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p</w:t>
      </w:r>
      <w:r w:rsidR="00480F61" w:rsidRPr="00E14353">
        <w:rPr>
          <w:rFonts w:ascii="Arial" w:hAnsi="Arial" w:cs="Arial"/>
        </w:rPr>
        <w:t>łukanie kaskadowe wsteczne,</w:t>
      </w:r>
    </w:p>
    <w:p w14:paraId="5EDD531B" w14:textId="3FFF2F7C"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r</w:t>
      </w:r>
      <w:r w:rsidR="00480F61" w:rsidRPr="00E14353">
        <w:rPr>
          <w:rFonts w:ascii="Arial" w:hAnsi="Arial" w:cs="Arial"/>
        </w:rPr>
        <w:t xml:space="preserve">ecykling lub ponowne wykorzystanie wody do płukania, czyli – jak wynika z BAT – wody z płukania po wytrawianiu lub odtłuszczaniu (woda jest ponownie wykorzystywana/poddawana recyklingowi do poprzednich kąpieli procesowych </w:t>
      </w:r>
      <w:r w:rsidR="00480F61" w:rsidRPr="00E14353">
        <w:rPr>
          <w:rFonts w:ascii="Arial" w:hAnsi="Arial" w:cs="Arial"/>
        </w:rPr>
        <w:lastRenderedPageBreak/>
        <w:t>jako woda uzupełniająca, woda do płukania lub, jeśli stężenie kwasu jest wystarczająco wysokie, do odzysku kwasu),</w:t>
      </w:r>
    </w:p>
    <w:p w14:paraId="6BCA1616" w14:textId="6741A850" w:rsidR="00480F61" w:rsidRPr="00E14353" w:rsidRDefault="0074488E"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Pr>
          <w:rFonts w:ascii="Arial" w:hAnsi="Arial" w:cs="Arial"/>
        </w:rPr>
        <w:t>o</w:t>
      </w:r>
      <w:r w:rsidR="00480F61" w:rsidRPr="00E14353">
        <w:rPr>
          <w:rFonts w:ascii="Arial" w:hAnsi="Arial" w:cs="Arial"/>
        </w:rPr>
        <w:t>czyszczanie i ponowne użycie wody procesowej</w:t>
      </w:r>
      <w:r>
        <w:rPr>
          <w:rFonts w:ascii="Arial" w:hAnsi="Arial" w:cs="Arial"/>
        </w:rPr>
        <w:t>,</w:t>
      </w:r>
      <w:r w:rsidR="00480F61" w:rsidRPr="00E14353">
        <w:rPr>
          <w:rFonts w:ascii="Arial" w:hAnsi="Arial" w:cs="Arial"/>
        </w:rPr>
        <w:t xml:space="preserve"> zawierającej olej i zgorzelinę</w:t>
      </w:r>
      <w:r>
        <w:rPr>
          <w:rFonts w:ascii="Arial" w:hAnsi="Arial" w:cs="Arial"/>
        </w:rPr>
        <w:t>,</w:t>
      </w:r>
      <w:r w:rsidR="00480F61" w:rsidRPr="00E14353">
        <w:rPr>
          <w:rFonts w:ascii="Arial" w:hAnsi="Arial" w:cs="Arial"/>
        </w:rPr>
        <w:t xml:space="preserve"> </w:t>
      </w:r>
      <w:r w:rsidR="0058704D" w:rsidRPr="00E14353">
        <w:rPr>
          <w:rFonts w:ascii="Arial" w:hAnsi="Arial" w:cs="Arial"/>
        </w:rPr>
        <w:br/>
      </w:r>
      <w:r w:rsidR="00480F61" w:rsidRPr="00E14353">
        <w:rPr>
          <w:rFonts w:ascii="Arial" w:hAnsi="Arial" w:cs="Arial"/>
        </w:rPr>
        <w:t>w procesie walcowania na gorąco,</w:t>
      </w:r>
    </w:p>
    <w:p w14:paraId="17512770" w14:textId="096DF47C" w:rsidR="00480F61" w:rsidRPr="00F07631" w:rsidRDefault="00480F61" w:rsidP="00C81637">
      <w:pPr>
        <w:pStyle w:val="Akapitzlist"/>
        <w:numPr>
          <w:ilvl w:val="0"/>
          <w:numId w:val="124"/>
        </w:numPr>
        <w:autoSpaceDE w:val="0"/>
        <w:autoSpaceDN w:val="0"/>
        <w:adjustRightInd w:val="0"/>
        <w:spacing w:after="120" w:line="320" w:lineRule="exact"/>
        <w:contextualSpacing w:val="0"/>
        <w:jc w:val="left"/>
        <w:rPr>
          <w:rFonts w:ascii="Arial" w:hAnsi="Arial" w:cs="Arial"/>
        </w:rPr>
      </w:pPr>
      <w:r w:rsidRPr="00E14353">
        <w:rPr>
          <w:rFonts w:ascii="Arial" w:hAnsi="Arial" w:cs="Arial"/>
        </w:rPr>
        <w:t>Usuwanie zgorzeliny natryskiem wodnym</w:t>
      </w:r>
      <w:r w:rsidR="0074488E">
        <w:rPr>
          <w:rFonts w:ascii="Arial" w:hAnsi="Arial" w:cs="Arial"/>
        </w:rPr>
        <w:t>,</w:t>
      </w:r>
      <w:r w:rsidRPr="00E14353">
        <w:rPr>
          <w:rFonts w:ascii="Arial" w:hAnsi="Arial" w:cs="Arial"/>
        </w:rPr>
        <w:t xml:space="preserve"> sterowane czujnikami</w:t>
      </w:r>
      <w:r w:rsidR="0074488E">
        <w:rPr>
          <w:rFonts w:ascii="Arial" w:hAnsi="Arial" w:cs="Arial"/>
        </w:rPr>
        <w:t>,</w:t>
      </w:r>
      <w:r w:rsidRPr="00E14353">
        <w:rPr>
          <w:rFonts w:ascii="Arial" w:hAnsi="Arial" w:cs="Arial"/>
        </w:rPr>
        <w:t xml:space="preserve"> w walcowaniu na gorąco.</w:t>
      </w:r>
    </w:p>
    <w:p w14:paraId="1F62A465" w14:textId="5A48FF41"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BAT 19 wskazuje również (Tabela 1.6) poziomy efektywności środowiskowej powiązane z BAT (BAT-AEPL)</w:t>
      </w:r>
      <w:r w:rsidR="0074488E">
        <w:rPr>
          <w:rFonts w:ascii="Arial" w:hAnsi="Arial" w:cs="Arial"/>
          <w:sz w:val="24"/>
          <w:szCs w:val="24"/>
        </w:rPr>
        <w:t>,</w:t>
      </w:r>
      <w:r w:rsidRPr="00E14353">
        <w:rPr>
          <w:rFonts w:ascii="Arial" w:hAnsi="Arial" w:cs="Arial"/>
          <w:sz w:val="24"/>
          <w:szCs w:val="24"/>
        </w:rPr>
        <w:t xml:space="preserve"> w odniesieniu do jednostkowego zużycia wody dla sektorów:</w:t>
      </w:r>
    </w:p>
    <w:p w14:paraId="26496CB7" w14:textId="567298C0"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t>
      </w:r>
      <w:r w:rsidRPr="00E14353">
        <w:rPr>
          <w:rFonts w:ascii="Arial" w:hAnsi="Arial" w:cs="Arial"/>
          <w:sz w:val="24"/>
          <w:szCs w:val="24"/>
        </w:rPr>
        <w:tab/>
      </w:r>
      <w:r w:rsidR="0074488E">
        <w:rPr>
          <w:rFonts w:ascii="Arial" w:hAnsi="Arial" w:cs="Arial"/>
          <w:sz w:val="24"/>
          <w:szCs w:val="24"/>
        </w:rPr>
        <w:t>w</w:t>
      </w:r>
      <w:r w:rsidRPr="00E14353">
        <w:rPr>
          <w:rFonts w:ascii="Arial" w:hAnsi="Arial" w:cs="Arial"/>
          <w:sz w:val="24"/>
          <w:szCs w:val="24"/>
        </w:rPr>
        <w:t>alcowanie na gorąco,</w:t>
      </w:r>
    </w:p>
    <w:p w14:paraId="69DC80E5" w14:textId="09D9A459"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t>
      </w:r>
      <w:r w:rsidRPr="00E14353">
        <w:rPr>
          <w:rFonts w:ascii="Arial" w:hAnsi="Arial" w:cs="Arial"/>
          <w:sz w:val="24"/>
          <w:szCs w:val="24"/>
        </w:rPr>
        <w:tab/>
      </w:r>
      <w:r w:rsidR="0074488E">
        <w:rPr>
          <w:rFonts w:ascii="Arial" w:hAnsi="Arial" w:cs="Arial"/>
          <w:sz w:val="24"/>
          <w:szCs w:val="24"/>
        </w:rPr>
        <w:t>w</w:t>
      </w:r>
      <w:r w:rsidRPr="00E14353">
        <w:rPr>
          <w:rFonts w:ascii="Arial" w:hAnsi="Arial" w:cs="Arial"/>
          <w:sz w:val="24"/>
          <w:szCs w:val="24"/>
        </w:rPr>
        <w:t>alcowanie na zimno,</w:t>
      </w:r>
    </w:p>
    <w:p w14:paraId="4B49B7EB" w14:textId="1900A7F3"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t>
      </w:r>
      <w:r w:rsidRPr="00E14353">
        <w:rPr>
          <w:rFonts w:ascii="Arial" w:hAnsi="Arial" w:cs="Arial"/>
          <w:sz w:val="24"/>
          <w:szCs w:val="24"/>
        </w:rPr>
        <w:tab/>
      </w:r>
      <w:r w:rsidR="0074488E">
        <w:rPr>
          <w:rFonts w:ascii="Arial" w:hAnsi="Arial" w:cs="Arial"/>
          <w:sz w:val="24"/>
          <w:szCs w:val="24"/>
        </w:rPr>
        <w:t>c</w:t>
      </w:r>
      <w:r w:rsidRPr="00E14353">
        <w:rPr>
          <w:rFonts w:ascii="Arial" w:hAnsi="Arial" w:cs="Arial"/>
          <w:sz w:val="24"/>
          <w:szCs w:val="24"/>
        </w:rPr>
        <w:t>iągnienie drutu,</w:t>
      </w:r>
    </w:p>
    <w:p w14:paraId="66218D55" w14:textId="7CC9DE06"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t>
      </w:r>
      <w:r w:rsidRPr="00E14353">
        <w:rPr>
          <w:rFonts w:ascii="Arial" w:hAnsi="Arial" w:cs="Arial"/>
          <w:sz w:val="24"/>
          <w:szCs w:val="24"/>
        </w:rPr>
        <w:tab/>
      </w:r>
      <w:r w:rsidR="0074488E">
        <w:rPr>
          <w:rFonts w:ascii="Arial" w:hAnsi="Arial" w:cs="Arial"/>
          <w:sz w:val="24"/>
          <w:szCs w:val="24"/>
        </w:rPr>
        <w:t>c</w:t>
      </w:r>
      <w:r w:rsidRPr="00E14353">
        <w:rPr>
          <w:rFonts w:ascii="Arial" w:hAnsi="Arial" w:cs="Arial"/>
          <w:sz w:val="24"/>
          <w:szCs w:val="24"/>
        </w:rPr>
        <w:t>ynkowanie ogniowe ciągłe.</w:t>
      </w:r>
    </w:p>
    <w:p w14:paraId="6B19B5A1" w14:textId="13DFBC7A"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Sposób realizacji w instalacji Walcowni Wyrobów Długich przedstawiono w treści niniejszej decyzji (w treści pozwolenia zintegrowanego).</w:t>
      </w:r>
    </w:p>
    <w:p w14:paraId="5459DBB2"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 zakresie BAT 19 należy wyjaśnić, że:</w:t>
      </w:r>
    </w:p>
    <w:p w14:paraId="164E1F66" w14:textId="5D75D100"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a)</w:t>
      </w:r>
      <w:r w:rsidR="0058704D" w:rsidRPr="00E14353">
        <w:rPr>
          <w:rFonts w:ascii="Arial" w:hAnsi="Arial" w:cs="Arial"/>
          <w:sz w:val="24"/>
          <w:szCs w:val="24"/>
        </w:rPr>
        <w:t xml:space="preserve"> </w:t>
      </w:r>
      <w:r w:rsidRPr="00E14353">
        <w:rPr>
          <w:rFonts w:ascii="Arial" w:hAnsi="Arial" w:cs="Arial"/>
          <w:sz w:val="24"/>
          <w:szCs w:val="24"/>
        </w:rPr>
        <w:t>zastosowanie mają techniki wskazane w punktach: a., b., c., d., g., h.,</w:t>
      </w:r>
    </w:p>
    <w:p w14:paraId="4E173677" w14:textId="255CFAF1"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b)</w:t>
      </w:r>
      <w:r w:rsidR="0058704D" w:rsidRPr="00E14353">
        <w:rPr>
          <w:rFonts w:ascii="Arial" w:hAnsi="Arial" w:cs="Arial"/>
          <w:sz w:val="24"/>
          <w:szCs w:val="24"/>
        </w:rPr>
        <w:t xml:space="preserve"> </w:t>
      </w:r>
      <w:r w:rsidRPr="00E14353">
        <w:rPr>
          <w:rFonts w:ascii="Arial" w:hAnsi="Arial" w:cs="Arial"/>
          <w:sz w:val="24"/>
          <w:szCs w:val="24"/>
        </w:rPr>
        <w:t>zastosowania nie mają techniki wskazane w punktach: e., f., gdzie:</w:t>
      </w:r>
    </w:p>
    <w:p w14:paraId="6B9145B9" w14:textId="5B325170" w:rsidR="00480F61" w:rsidRPr="00E14353" w:rsidRDefault="0058704D" w:rsidP="00C81637">
      <w:pPr>
        <w:pStyle w:val="Akapitzlist"/>
        <w:numPr>
          <w:ilvl w:val="0"/>
          <w:numId w:val="125"/>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(e) </w:t>
      </w:r>
      <w:r w:rsidR="00480F61" w:rsidRPr="00E14353">
        <w:rPr>
          <w:rFonts w:ascii="Arial" w:hAnsi="Arial" w:cs="Arial"/>
        </w:rPr>
        <w:t>płukanie kaskadowe wsteczne – technika nie jest stosowana ze względu na brak miejsca,</w:t>
      </w:r>
    </w:p>
    <w:p w14:paraId="3F2CC9E3" w14:textId="4080B67A" w:rsidR="00480F61" w:rsidRPr="00E14353" w:rsidRDefault="0058704D" w:rsidP="00C81637">
      <w:pPr>
        <w:pStyle w:val="Akapitzlist"/>
        <w:numPr>
          <w:ilvl w:val="0"/>
          <w:numId w:val="125"/>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(f) </w:t>
      </w:r>
      <w:r w:rsidR="00480F61" w:rsidRPr="00E14353">
        <w:rPr>
          <w:rFonts w:ascii="Arial" w:hAnsi="Arial" w:cs="Arial"/>
        </w:rPr>
        <w:t xml:space="preserve">recykling lub ponowne wykorzystanie wody do płukania – technika nie jest stosowana ze względu na brak stosowania w instalacji procesów wytrawiania </w:t>
      </w:r>
      <w:r w:rsidR="00793808">
        <w:rPr>
          <w:rFonts w:ascii="Arial" w:hAnsi="Arial" w:cs="Arial"/>
        </w:rPr>
        <w:br/>
      </w:r>
      <w:r w:rsidR="00480F61" w:rsidRPr="00E14353">
        <w:rPr>
          <w:rFonts w:ascii="Arial" w:hAnsi="Arial" w:cs="Arial"/>
        </w:rPr>
        <w:t>i odtłuszczania wyrobu,</w:t>
      </w:r>
    </w:p>
    <w:p w14:paraId="3449D0B9" w14:textId="099ED949"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c)</w:t>
      </w:r>
      <w:r w:rsidR="0058704D" w:rsidRPr="00E14353">
        <w:rPr>
          <w:rFonts w:ascii="Arial" w:hAnsi="Arial" w:cs="Arial"/>
          <w:sz w:val="24"/>
          <w:szCs w:val="24"/>
        </w:rPr>
        <w:t xml:space="preserve"> </w:t>
      </w:r>
      <w:r w:rsidRPr="00E14353">
        <w:rPr>
          <w:rFonts w:ascii="Arial" w:hAnsi="Arial" w:cs="Arial"/>
          <w:sz w:val="24"/>
          <w:szCs w:val="24"/>
        </w:rPr>
        <w:t>poziom efektywności środowiskowej powiązany z BAT (BAT-AEPL)</w:t>
      </w:r>
      <w:r w:rsidR="00793808">
        <w:rPr>
          <w:rFonts w:ascii="Arial" w:hAnsi="Arial" w:cs="Arial"/>
          <w:sz w:val="24"/>
          <w:szCs w:val="24"/>
        </w:rPr>
        <w:t>,</w:t>
      </w:r>
      <w:r w:rsidRPr="00E14353">
        <w:rPr>
          <w:rFonts w:ascii="Arial" w:hAnsi="Arial" w:cs="Arial"/>
          <w:sz w:val="24"/>
          <w:szCs w:val="24"/>
        </w:rPr>
        <w:t xml:space="preserve"> w odniesieniu do jednostkowego zużycia wody dla sektora walcowanie na gorąco (Walcowni Wyrobów Długich)</w:t>
      </w:r>
      <w:r w:rsidR="00793808">
        <w:rPr>
          <w:rFonts w:ascii="Arial" w:hAnsi="Arial" w:cs="Arial"/>
          <w:sz w:val="24"/>
          <w:szCs w:val="24"/>
        </w:rPr>
        <w:t>,</w:t>
      </w:r>
      <w:r w:rsidRPr="00E14353">
        <w:rPr>
          <w:rFonts w:ascii="Arial" w:hAnsi="Arial" w:cs="Arial"/>
          <w:sz w:val="24"/>
          <w:szCs w:val="24"/>
        </w:rPr>
        <w:t xml:space="preserve"> nie przekracza 5 m</w:t>
      </w:r>
      <w:r w:rsidRPr="00793808">
        <w:rPr>
          <w:rFonts w:ascii="Arial" w:hAnsi="Arial" w:cs="Arial"/>
          <w:sz w:val="24"/>
          <w:szCs w:val="24"/>
          <w:vertAlign w:val="superscript"/>
        </w:rPr>
        <w:t>3</w:t>
      </w:r>
      <w:r w:rsidRPr="00E14353">
        <w:rPr>
          <w:rFonts w:ascii="Arial" w:hAnsi="Arial" w:cs="Arial"/>
          <w:sz w:val="24"/>
          <w:szCs w:val="24"/>
        </w:rPr>
        <w:t>/t produktu.</w:t>
      </w:r>
    </w:p>
    <w:p w14:paraId="0ED91915" w14:textId="77777777" w:rsidR="00480F61" w:rsidRPr="00E14353" w:rsidRDefault="00480F61" w:rsidP="00C2086D">
      <w:pPr>
        <w:autoSpaceDE w:val="0"/>
        <w:autoSpaceDN w:val="0"/>
        <w:adjustRightInd w:val="0"/>
        <w:spacing w:after="120" w:line="320" w:lineRule="exact"/>
        <w:rPr>
          <w:rFonts w:ascii="Arial" w:hAnsi="Arial" w:cs="Arial"/>
          <w:sz w:val="24"/>
          <w:szCs w:val="24"/>
        </w:rPr>
      </w:pPr>
    </w:p>
    <w:p w14:paraId="39A4063B" w14:textId="29A4E2E9" w:rsidR="00480F61" w:rsidRPr="00E14353" w:rsidRDefault="00480F61" w:rsidP="00C81637">
      <w:pPr>
        <w:pStyle w:val="Akapitzlist"/>
        <w:numPr>
          <w:ilvl w:val="0"/>
          <w:numId w:val="126"/>
        </w:numPr>
        <w:tabs>
          <w:tab w:val="left" w:pos="426"/>
        </w:tabs>
        <w:autoSpaceDE w:val="0"/>
        <w:autoSpaceDN w:val="0"/>
        <w:adjustRightInd w:val="0"/>
        <w:spacing w:after="120" w:line="320" w:lineRule="exact"/>
        <w:ind w:left="0" w:firstLine="0"/>
        <w:contextualSpacing w:val="0"/>
        <w:jc w:val="left"/>
        <w:rPr>
          <w:rFonts w:ascii="Arial" w:hAnsi="Arial" w:cs="Arial"/>
        </w:rPr>
      </w:pPr>
      <w:r w:rsidRPr="00E14353">
        <w:rPr>
          <w:rFonts w:ascii="Arial" w:hAnsi="Arial" w:cs="Arial"/>
        </w:rPr>
        <w:t>BAT 30, wskazującym, że w celu zmniejszenia ładunku zanieczyszczeń organicznych w wodzie zanieczyszczonej olejem lub smarem (np. z wycieków ropy naftowej lub z czyszczenia emulsji do walcowania i odpuszczania, roztworów odtłuszczających i smarów do ciągnienia drutu), która jest przesyłana do dalszego przetwarzania, w ramach BAT należy oddzielić fazę organiczną od wodnej.</w:t>
      </w:r>
    </w:p>
    <w:p w14:paraId="648FE9D6"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BAT 30 wskazuje również, że faza organiczna jest oddzielana od fazy wodnej, np. przez odtłuszczanie lub rozdzielanie emulsji za pomocą odpowiednich środków, odparowanie lub filtrację membranową, oraz że fazę organiczną można wykorzystać do odzysku energii lub materiału.</w:t>
      </w:r>
    </w:p>
    <w:p w14:paraId="000A9FDF"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lastRenderedPageBreak/>
        <w:t>Sposób realizacji w instalacji Walcowni Wyrobów Długich przedstawiono w treści niniejszej decyzji (w treści pozwolenia zintegrowanego).</w:t>
      </w:r>
    </w:p>
    <w:p w14:paraId="32A3DB6B" w14:textId="77777777" w:rsidR="00480F61" w:rsidRPr="00E14353" w:rsidRDefault="00480F61" w:rsidP="00C2086D">
      <w:pPr>
        <w:autoSpaceDE w:val="0"/>
        <w:autoSpaceDN w:val="0"/>
        <w:adjustRightInd w:val="0"/>
        <w:spacing w:after="120" w:line="320" w:lineRule="exact"/>
        <w:rPr>
          <w:rFonts w:ascii="Arial" w:hAnsi="Arial" w:cs="Arial"/>
          <w:sz w:val="24"/>
          <w:szCs w:val="24"/>
        </w:rPr>
      </w:pPr>
    </w:p>
    <w:p w14:paraId="5325748F" w14:textId="0CE3719F" w:rsidR="00480F61" w:rsidRPr="00E14353" w:rsidRDefault="00480F61" w:rsidP="00C81637">
      <w:pPr>
        <w:pStyle w:val="Akapitzlist"/>
        <w:numPr>
          <w:ilvl w:val="0"/>
          <w:numId w:val="126"/>
        </w:numPr>
        <w:tabs>
          <w:tab w:val="left" w:pos="284"/>
        </w:tabs>
        <w:autoSpaceDE w:val="0"/>
        <w:autoSpaceDN w:val="0"/>
        <w:adjustRightInd w:val="0"/>
        <w:spacing w:after="120" w:line="320" w:lineRule="exact"/>
        <w:ind w:left="0" w:firstLine="0"/>
        <w:contextualSpacing w:val="0"/>
        <w:jc w:val="left"/>
        <w:rPr>
          <w:rFonts w:ascii="Arial" w:hAnsi="Arial" w:cs="Arial"/>
        </w:rPr>
      </w:pPr>
      <w:r w:rsidRPr="00E14353">
        <w:rPr>
          <w:rFonts w:ascii="Arial" w:hAnsi="Arial" w:cs="Arial"/>
        </w:rPr>
        <w:t>BAT 31, wskazującym, że w celu ograniczenia emisji do wody, w ramach BAT 31 należy oczyszczać ścieki</w:t>
      </w:r>
      <w:r w:rsidR="00895737">
        <w:rPr>
          <w:rFonts w:ascii="Arial" w:hAnsi="Arial" w:cs="Arial"/>
        </w:rPr>
        <w:t>,</w:t>
      </w:r>
      <w:r w:rsidRPr="00E14353">
        <w:rPr>
          <w:rFonts w:ascii="Arial" w:hAnsi="Arial" w:cs="Arial"/>
        </w:rPr>
        <w:t xml:space="preserve"> przy użyciu kombinacji poniższych technik:</w:t>
      </w:r>
    </w:p>
    <w:p w14:paraId="694C7E5B" w14:textId="12B20398"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w</w:t>
      </w:r>
      <w:r w:rsidR="00480F61" w:rsidRPr="00E14353">
        <w:rPr>
          <w:rFonts w:ascii="Arial" w:hAnsi="Arial" w:cs="Arial"/>
        </w:rPr>
        <w:t>yrównanie (ujednorodnienie) strumienia ścieków</w:t>
      </w:r>
      <w:r>
        <w:rPr>
          <w:rFonts w:ascii="Arial" w:hAnsi="Arial" w:cs="Arial"/>
        </w:rPr>
        <w:t>,</w:t>
      </w:r>
    </w:p>
    <w:p w14:paraId="3507486E" w14:textId="5240A999"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n</w:t>
      </w:r>
      <w:r w:rsidR="00480F61" w:rsidRPr="00E14353">
        <w:rPr>
          <w:rFonts w:ascii="Arial" w:hAnsi="Arial" w:cs="Arial"/>
        </w:rPr>
        <w:t>eutralizacja</w:t>
      </w:r>
      <w:r>
        <w:rPr>
          <w:rFonts w:ascii="Arial" w:hAnsi="Arial" w:cs="Arial"/>
        </w:rPr>
        <w:t>,</w:t>
      </w:r>
    </w:p>
    <w:p w14:paraId="5CC5D4C4" w14:textId="6D1114C2"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o</w:t>
      </w:r>
      <w:r w:rsidR="00480F61" w:rsidRPr="00E14353">
        <w:rPr>
          <w:rFonts w:ascii="Arial" w:hAnsi="Arial" w:cs="Arial"/>
        </w:rPr>
        <w:t>ddzielanie fizyczne, np. sita, separatory piaskowe lub żwirowe, separatory tłuszczów, hydrocyklony, rozdzielanie faz oleju i wody lub osadniki wstępne</w:t>
      </w:r>
      <w:r>
        <w:rPr>
          <w:rFonts w:ascii="Arial" w:hAnsi="Arial" w:cs="Arial"/>
        </w:rPr>
        <w:t>,</w:t>
      </w:r>
    </w:p>
    <w:p w14:paraId="209D2930" w14:textId="12DD13A5"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a</w:t>
      </w:r>
      <w:r w:rsidR="00480F61" w:rsidRPr="00E14353">
        <w:rPr>
          <w:rFonts w:ascii="Arial" w:hAnsi="Arial" w:cs="Arial"/>
        </w:rPr>
        <w:t>dsorpcja</w:t>
      </w:r>
      <w:r>
        <w:rPr>
          <w:rFonts w:ascii="Arial" w:hAnsi="Arial" w:cs="Arial"/>
        </w:rPr>
        <w:t>,</w:t>
      </w:r>
    </w:p>
    <w:p w14:paraId="00169AF4" w14:textId="1472A2FD"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s</w:t>
      </w:r>
      <w:r w:rsidR="00480F61" w:rsidRPr="00E14353">
        <w:rPr>
          <w:rFonts w:ascii="Arial" w:hAnsi="Arial" w:cs="Arial"/>
        </w:rPr>
        <w:t>trącanie chemiczne</w:t>
      </w:r>
      <w:r>
        <w:rPr>
          <w:rFonts w:ascii="Arial" w:hAnsi="Arial" w:cs="Arial"/>
        </w:rPr>
        <w:t>,</w:t>
      </w:r>
    </w:p>
    <w:p w14:paraId="7985AB78" w14:textId="7576E768"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r</w:t>
      </w:r>
      <w:r w:rsidR="00480F61" w:rsidRPr="00E14353">
        <w:rPr>
          <w:rFonts w:ascii="Arial" w:hAnsi="Arial" w:cs="Arial"/>
        </w:rPr>
        <w:t>edukcja chemiczna</w:t>
      </w:r>
      <w:r>
        <w:rPr>
          <w:rFonts w:ascii="Arial" w:hAnsi="Arial" w:cs="Arial"/>
        </w:rPr>
        <w:t>,</w:t>
      </w:r>
    </w:p>
    <w:p w14:paraId="1F153F12" w14:textId="6D9875F7"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proofErr w:type="spellStart"/>
      <w:r>
        <w:rPr>
          <w:rFonts w:ascii="Arial" w:hAnsi="Arial" w:cs="Arial"/>
        </w:rPr>
        <w:t>n</w:t>
      </w:r>
      <w:r w:rsidR="00480F61" w:rsidRPr="00E14353">
        <w:rPr>
          <w:rFonts w:ascii="Arial" w:hAnsi="Arial" w:cs="Arial"/>
        </w:rPr>
        <w:t>anofiltracja</w:t>
      </w:r>
      <w:proofErr w:type="spellEnd"/>
      <w:r w:rsidR="00480F61" w:rsidRPr="00E14353">
        <w:rPr>
          <w:rFonts w:ascii="Arial" w:hAnsi="Arial" w:cs="Arial"/>
        </w:rPr>
        <w:t>/odwrócona osmoza</w:t>
      </w:r>
      <w:r>
        <w:rPr>
          <w:rFonts w:ascii="Arial" w:hAnsi="Arial" w:cs="Arial"/>
        </w:rPr>
        <w:t>,</w:t>
      </w:r>
    </w:p>
    <w:p w14:paraId="384B7F4C" w14:textId="0CF2883C"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p</w:t>
      </w:r>
      <w:r w:rsidR="00480F61" w:rsidRPr="00E14353">
        <w:rPr>
          <w:rFonts w:ascii="Arial" w:hAnsi="Arial" w:cs="Arial"/>
        </w:rPr>
        <w:t>rzetwarzanie tlenowe</w:t>
      </w:r>
      <w:r>
        <w:rPr>
          <w:rFonts w:ascii="Arial" w:hAnsi="Arial" w:cs="Arial"/>
        </w:rPr>
        <w:t>,</w:t>
      </w:r>
    </w:p>
    <w:p w14:paraId="4AB35625" w14:textId="4F6110E1"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k</w:t>
      </w:r>
      <w:r w:rsidR="00480F61" w:rsidRPr="00E14353">
        <w:rPr>
          <w:rFonts w:ascii="Arial" w:hAnsi="Arial" w:cs="Arial"/>
        </w:rPr>
        <w:t>oagulacja i flokulacja</w:t>
      </w:r>
      <w:r>
        <w:rPr>
          <w:rFonts w:ascii="Arial" w:hAnsi="Arial" w:cs="Arial"/>
        </w:rPr>
        <w:t>,</w:t>
      </w:r>
    </w:p>
    <w:p w14:paraId="479E1492" w14:textId="6A205341"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s</w:t>
      </w:r>
      <w:r w:rsidR="00480F61" w:rsidRPr="00E14353">
        <w:rPr>
          <w:rFonts w:ascii="Arial" w:hAnsi="Arial" w:cs="Arial"/>
        </w:rPr>
        <w:t>edymentacja</w:t>
      </w:r>
      <w:r>
        <w:rPr>
          <w:rFonts w:ascii="Arial" w:hAnsi="Arial" w:cs="Arial"/>
        </w:rPr>
        <w:t>,</w:t>
      </w:r>
    </w:p>
    <w:p w14:paraId="6AA416E5" w14:textId="61214EEE" w:rsidR="0085745C"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f</w:t>
      </w:r>
      <w:r w:rsidR="00480F61" w:rsidRPr="00E14353">
        <w:rPr>
          <w:rFonts w:ascii="Arial" w:hAnsi="Arial" w:cs="Arial"/>
        </w:rPr>
        <w:t xml:space="preserve">iltracja (np. filtrowanie przez piasek, </w:t>
      </w:r>
      <w:proofErr w:type="spellStart"/>
      <w:r w:rsidR="00480F61" w:rsidRPr="00E14353">
        <w:rPr>
          <w:rFonts w:ascii="Arial" w:hAnsi="Arial" w:cs="Arial"/>
        </w:rPr>
        <w:t>mikrofiltracja</w:t>
      </w:r>
      <w:proofErr w:type="spellEnd"/>
      <w:r w:rsidR="00480F61" w:rsidRPr="00E14353">
        <w:rPr>
          <w:rFonts w:ascii="Arial" w:hAnsi="Arial" w:cs="Arial"/>
        </w:rPr>
        <w:t>, ultrafiltracja)</w:t>
      </w:r>
      <w:r>
        <w:rPr>
          <w:rFonts w:ascii="Arial" w:hAnsi="Arial" w:cs="Arial"/>
        </w:rPr>
        <w:t>,</w:t>
      </w:r>
    </w:p>
    <w:p w14:paraId="5F92D3D7" w14:textId="7CC0D0E7" w:rsidR="00480F61" w:rsidRPr="00E14353" w:rsidRDefault="00895737" w:rsidP="00C81637">
      <w:pPr>
        <w:pStyle w:val="Akapitzlist"/>
        <w:numPr>
          <w:ilvl w:val="0"/>
          <w:numId w:val="118"/>
        </w:numPr>
        <w:autoSpaceDE w:val="0"/>
        <w:autoSpaceDN w:val="0"/>
        <w:adjustRightInd w:val="0"/>
        <w:spacing w:after="120" w:line="320" w:lineRule="exact"/>
        <w:contextualSpacing w:val="0"/>
        <w:jc w:val="left"/>
        <w:rPr>
          <w:rFonts w:ascii="Arial" w:hAnsi="Arial" w:cs="Arial"/>
        </w:rPr>
      </w:pPr>
      <w:r>
        <w:rPr>
          <w:rFonts w:ascii="Arial" w:hAnsi="Arial" w:cs="Arial"/>
        </w:rPr>
        <w:t>f</w:t>
      </w:r>
      <w:r w:rsidR="00480F61" w:rsidRPr="00E14353">
        <w:rPr>
          <w:rFonts w:ascii="Arial" w:hAnsi="Arial" w:cs="Arial"/>
        </w:rPr>
        <w:t>lotacja</w:t>
      </w:r>
      <w:r>
        <w:rPr>
          <w:rFonts w:ascii="Arial" w:hAnsi="Arial" w:cs="Arial"/>
        </w:rPr>
        <w:t>.</w:t>
      </w:r>
    </w:p>
    <w:p w14:paraId="47F12D1F" w14:textId="77777777" w:rsidR="00A17838" w:rsidRPr="00E14353" w:rsidRDefault="00A17838" w:rsidP="00C2086D">
      <w:pPr>
        <w:autoSpaceDE w:val="0"/>
        <w:autoSpaceDN w:val="0"/>
        <w:adjustRightInd w:val="0"/>
        <w:spacing w:after="120" w:line="320" w:lineRule="exact"/>
        <w:rPr>
          <w:rFonts w:ascii="Arial" w:hAnsi="Arial" w:cs="Arial"/>
          <w:sz w:val="24"/>
          <w:szCs w:val="24"/>
        </w:rPr>
      </w:pPr>
    </w:p>
    <w:p w14:paraId="1ED5D98A" w14:textId="66FE618C"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BAT 31 wskazuje również w:</w:t>
      </w:r>
    </w:p>
    <w:p w14:paraId="23E3A4BB" w14:textId="77777777" w:rsidR="00A17838" w:rsidRPr="00E14353" w:rsidRDefault="00480F61" w:rsidP="00C81637">
      <w:pPr>
        <w:pStyle w:val="Akapitzlist"/>
        <w:numPr>
          <w:ilvl w:val="0"/>
          <w:numId w:val="119"/>
        </w:numPr>
        <w:autoSpaceDE w:val="0"/>
        <w:autoSpaceDN w:val="0"/>
        <w:adjustRightInd w:val="0"/>
        <w:spacing w:after="120" w:line="320" w:lineRule="exact"/>
        <w:contextualSpacing w:val="0"/>
        <w:jc w:val="left"/>
        <w:rPr>
          <w:rFonts w:ascii="Arial" w:hAnsi="Arial" w:cs="Arial"/>
        </w:rPr>
      </w:pPr>
      <w:r w:rsidRPr="00E14353">
        <w:rPr>
          <w:rFonts w:ascii="Arial" w:hAnsi="Arial" w:cs="Arial"/>
        </w:rPr>
        <w:t>Tabeli 1.20: Poziomy emisji powiązane z BAT (BAT-AEL) w odniesieniu do bezpośrednich zrzutów do odbiornika wodnego (zgodnie z definicją: zrzut bezpośredni – zrzut do odbiornika wodnego bez dalszego oczyszczania ścieków),</w:t>
      </w:r>
    </w:p>
    <w:p w14:paraId="6D615B51" w14:textId="77416C46" w:rsidR="00480F61" w:rsidRPr="00E14353" w:rsidRDefault="00480F61" w:rsidP="00C81637">
      <w:pPr>
        <w:pStyle w:val="Akapitzlist"/>
        <w:numPr>
          <w:ilvl w:val="0"/>
          <w:numId w:val="119"/>
        </w:numPr>
        <w:autoSpaceDE w:val="0"/>
        <w:autoSpaceDN w:val="0"/>
        <w:adjustRightInd w:val="0"/>
        <w:spacing w:after="120" w:line="320" w:lineRule="exact"/>
        <w:contextualSpacing w:val="0"/>
        <w:jc w:val="left"/>
        <w:rPr>
          <w:rFonts w:ascii="Arial" w:hAnsi="Arial" w:cs="Arial"/>
        </w:rPr>
      </w:pPr>
      <w:r w:rsidRPr="00E14353">
        <w:rPr>
          <w:rFonts w:ascii="Arial" w:hAnsi="Arial" w:cs="Arial"/>
        </w:rPr>
        <w:t>Tabeli 1.21: Poziomy emisji powiązane z BAT (BAT-AEL) w odniesieniu do pośrednich zrzutów do odbiornika wodnego (zgodnie z definicją: zrzut pośredni – zrzut, który nie jest zrzutem bezpośrednim).</w:t>
      </w:r>
    </w:p>
    <w:p w14:paraId="4AF93088"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Sposób realizacji w instalacji Walcowni Wyrobów Długich przedstawiono w treści niniejszej decyzji (w treści pozwolenia zintegrowanego).</w:t>
      </w:r>
    </w:p>
    <w:p w14:paraId="54C79FDB" w14:textId="77777777" w:rsidR="00480F61" w:rsidRPr="00E14353" w:rsidRDefault="00480F61" w:rsidP="00C2086D">
      <w:pPr>
        <w:autoSpaceDE w:val="0"/>
        <w:autoSpaceDN w:val="0"/>
        <w:adjustRightInd w:val="0"/>
        <w:spacing w:after="120" w:line="320" w:lineRule="exact"/>
        <w:rPr>
          <w:rFonts w:ascii="Arial" w:hAnsi="Arial" w:cs="Arial"/>
          <w:sz w:val="24"/>
          <w:szCs w:val="24"/>
        </w:rPr>
      </w:pPr>
    </w:p>
    <w:p w14:paraId="094C7538"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 zakresie BAT 31 należy wyjaśnić, że:</w:t>
      </w:r>
    </w:p>
    <w:p w14:paraId="451281F6" w14:textId="77777777" w:rsidR="0085745C" w:rsidRPr="00E14353" w:rsidRDefault="00480F61" w:rsidP="00C81637">
      <w:pPr>
        <w:pStyle w:val="Akapitzlist"/>
        <w:numPr>
          <w:ilvl w:val="0"/>
          <w:numId w:val="117"/>
        </w:numPr>
        <w:autoSpaceDE w:val="0"/>
        <w:autoSpaceDN w:val="0"/>
        <w:adjustRightInd w:val="0"/>
        <w:spacing w:after="120" w:line="320" w:lineRule="exact"/>
        <w:contextualSpacing w:val="0"/>
        <w:jc w:val="left"/>
        <w:rPr>
          <w:rFonts w:ascii="Arial" w:hAnsi="Arial" w:cs="Arial"/>
        </w:rPr>
      </w:pPr>
      <w:r w:rsidRPr="00E14353">
        <w:rPr>
          <w:rFonts w:ascii="Arial" w:hAnsi="Arial" w:cs="Arial"/>
        </w:rPr>
        <w:t>zastosowanie mają techniki wskazane w punktach: c., j., k.,</w:t>
      </w:r>
    </w:p>
    <w:p w14:paraId="31246FBA" w14:textId="77777777" w:rsidR="0085745C" w:rsidRPr="00E14353" w:rsidRDefault="00480F61" w:rsidP="00C81637">
      <w:pPr>
        <w:pStyle w:val="Akapitzlist"/>
        <w:numPr>
          <w:ilvl w:val="0"/>
          <w:numId w:val="117"/>
        </w:numPr>
        <w:autoSpaceDE w:val="0"/>
        <w:autoSpaceDN w:val="0"/>
        <w:adjustRightInd w:val="0"/>
        <w:spacing w:after="120" w:line="320" w:lineRule="exact"/>
        <w:contextualSpacing w:val="0"/>
        <w:jc w:val="left"/>
        <w:rPr>
          <w:rFonts w:ascii="Arial" w:hAnsi="Arial" w:cs="Arial"/>
        </w:rPr>
      </w:pPr>
      <w:r w:rsidRPr="00E14353">
        <w:rPr>
          <w:rFonts w:ascii="Arial" w:hAnsi="Arial" w:cs="Arial"/>
        </w:rPr>
        <w:t>zastosowania nie mają techniki wskazane w punktach a., b., d., e., f., g., h., i., l.,</w:t>
      </w:r>
    </w:p>
    <w:p w14:paraId="7D26FCD0" w14:textId="5BBDA449" w:rsidR="0085745C" w:rsidRPr="00E14353" w:rsidRDefault="00480F61" w:rsidP="00C81637">
      <w:pPr>
        <w:pStyle w:val="Akapitzlist"/>
        <w:numPr>
          <w:ilvl w:val="0"/>
          <w:numId w:val="117"/>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zastosowanie mają poziomy emisji powiązane z BAT (BAT-AEL) w odniesieniu </w:t>
      </w:r>
      <w:r w:rsidR="0085745C" w:rsidRPr="00E14353">
        <w:rPr>
          <w:rFonts w:ascii="Arial" w:hAnsi="Arial" w:cs="Arial"/>
        </w:rPr>
        <w:br/>
      </w:r>
      <w:r w:rsidRPr="00E14353">
        <w:rPr>
          <w:rFonts w:ascii="Arial" w:hAnsi="Arial" w:cs="Arial"/>
        </w:rPr>
        <w:t>do</w:t>
      </w:r>
      <w:r w:rsidR="0085745C" w:rsidRPr="00E14353">
        <w:rPr>
          <w:rFonts w:ascii="Arial" w:hAnsi="Arial" w:cs="Arial"/>
        </w:rPr>
        <w:t xml:space="preserve"> </w:t>
      </w:r>
      <w:r w:rsidRPr="00E14353">
        <w:rPr>
          <w:rFonts w:ascii="Arial" w:hAnsi="Arial" w:cs="Arial"/>
        </w:rPr>
        <w:t>bezpośrednich zrzutów do odbiornika wodnego (Tabela 1.20),</w:t>
      </w:r>
    </w:p>
    <w:p w14:paraId="6312088C" w14:textId="0C1B28CE" w:rsidR="00480F61" w:rsidRPr="00E14353" w:rsidRDefault="00480F61" w:rsidP="00C81637">
      <w:pPr>
        <w:pStyle w:val="Akapitzlist"/>
        <w:numPr>
          <w:ilvl w:val="0"/>
          <w:numId w:val="117"/>
        </w:numPr>
        <w:autoSpaceDE w:val="0"/>
        <w:autoSpaceDN w:val="0"/>
        <w:adjustRightInd w:val="0"/>
        <w:spacing w:after="120" w:line="320" w:lineRule="exact"/>
        <w:contextualSpacing w:val="0"/>
        <w:jc w:val="left"/>
        <w:rPr>
          <w:rFonts w:ascii="Arial" w:hAnsi="Arial" w:cs="Arial"/>
        </w:rPr>
      </w:pPr>
      <w:r w:rsidRPr="00E14353">
        <w:rPr>
          <w:rFonts w:ascii="Arial" w:hAnsi="Arial" w:cs="Arial"/>
        </w:rPr>
        <w:lastRenderedPageBreak/>
        <w:t xml:space="preserve">zastosowania nie mają poziomy emisji powiązane z BAT (BAT-AEL) </w:t>
      </w:r>
      <w:r w:rsidR="00895737">
        <w:rPr>
          <w:rFonts w:ascii="Arial" w:hAnsi="Arial" w:cs="Arial"/>
        </w:rPr>
        <w:br/>
      </w:r>
      <w:r w:rsidRPr="00E14353">
        <w:rPr>
          <w:rFonts w:ascii="Arial" w:hAnsi="Arial" w:cs="Arial"/>
        </w:rPr>
        <w:t>w odniesieniu do pośrednich zrzutów do odbiornika wodnego (Tabela 1.21).</w:t>
      </w:r>
    </w:p>
    <w:p w14:paraId="45DED9EC" w14:textId="77777777" w:rsidR="00480F61" w:rsidRPr="00E14353" w:rsidRDefault="00480F61" w:rsidP="00C2086D">
      <w:pPr>
        <w:autoSpaceDE w:val="0"/>
        <w:autoSpaceDN w:val="0"/>
        <w:adjustRightInd w:val="0"/>
        <w:spacing w:after="120" w:line="320" w:lineRule="exact"/>
        <w:rPr>
          <w:rFonts w:ascii="Arial" w:hAnsi="Arial" w:cs="Arial"/>
          <w:sz w:val="24"/>
          <w:szCs w:val="24"/>
        </w:rPr>
      </w:pPr>
    </w:p>
    <w:p w14:paraId="115AFE44"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W zakresie poziomów emisji powiązanych z BAT (BAT-AEL) w odniesieniu do bezpośrednich zrzutów ścieków przemysłowych z instalacji Walcowni Wyrobów Długich do odbiornika wodnego – określonych na podstawie Tabeli 1.20 w BAT 31 – należy wyjaśnić, że:</w:t>
      </w:r>
    </w:p>
    <w:p w14:paraId="6AD92DC6" w14:textId="68639971" w:rsidR="00480F61" w:rsidRPr="00F07631" w:rsidRDefault="00480F61" w:rsidP="00C81637">
      <w:pPr>
        <w:pStyle w:val="Akapitzlist"/>
        <w:numPr>
          <w:ilvl w:val="0"/>
          <w:numId w:val="131"/>
        </w:numPr>
        <w:autoSpaceDE w:val="0"/>
        <w:autoSpaceDN w:val="0"/>
        <w:adjustRightInd w:val="0"/>
        <w:spacing w:after="120" w:line="320" w:lineRule="exact"/>
        <w:ind w:left="360"/>
        <w:contextualSpacing w:val="0"/>
        <w:jc w:val="left"/>
        <w:rPr>
          <w:rFonts w:ascii="Arial" w:hAnsi="Arial" w:cs="Arial"/>
        </w:rPr>
      </w:pPr>
      <w:r w:rsidRPr="00F07631">
        <w:rPr>
          <w:rFonts w:ascii="Arial" w:hAnsi="Arial" w:cs="Arial"/>
        </w:rPr>
        <w:t>BAT-AEL w przedmiotowej sytuacji obejmują następujące substancje:</w:t>
      </w:r>
    </w:p>
    <w:p w14:paraId="28BDF22D" w14:textId="52BE3FA7" w:rsidR="00480F61" w:rsidRPr="00E14353" w:rsidRDefault="00480F61" w:rsidP="00C81637">
      <w:pPr>
        <w:pStyle w:val="Akapitzlist"/>
        <w:numPr>
          <w:ilvl w:val="0"/>
          <w:numId w:val="115"/>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zawiesina ogólna (TSS),</w:t>
      </w:r>
    </w:p>
    <w:p w14:paraId="1A007BE5" w14:textId="07DC37AC" w:rsidR="00480F61" w:rsidRPr="00E14353" w:rsidRDefault="00480F61" w:rsidP="00C81637">
      <w:pPr>
        <w:pStyle w:val="Akapitzlist"/>
        <w:numPr>
          <w:ilvl w:val="0"/>
          <w:numId w:val="115"/>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ogólny węgiel organiczny (OWO) lub – zamiennie – chemiczne zapotrzebowanie na tlen (</w:t>
      </w:r>
      <w:proofErr w:type="spellStart"/>
      <w:r w:rsidRPr="00E14353">
        <w:rPr>
          <w:rFonts w:ascii="Arial" w:hAnsi="Arial" w:cs="Arial"/>
        </w:rPr>
        <w:t>ChZT</w:t>
      </w:r>
      <w:proofErr w:type="spellEnd"/>
      <w:r w:rsidRPr="00E14353">
        <w:rPr>
          <w:rFonts w:ascii="Arial" w:hAnsi="Arial" w:cs="Arial"/>
        </w:rPr>
        <w:t>),</w:t>
      </w:r>
    </w:p>
    <w:p w14:paraId="1F9DC7FA" w14:textId="7913C27B" w:rsidR="00480F61" w:rsidRPr="00E14353" w:rsidRDefault="00480F61" w:rsidP="00C81637">
      <w:pPr>
        <w:pStyle w:val="Akapitzlist"/>
        <w:numPr>
          <w:ilvl w:val="0"/>
          <w:numId w:val="115"/>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indeks oleju węglowodorowego (HOI),</w:t>
      </w:r>
    </w:p>
    <w:p w14:paraId="030D75C0" w14:textId="0609CE70" w:rsidR="00480F61" w:rsidRPr="00E14353" w:rsidRDefault="00480F61" w:rsidP="00C81637">
      <w:pPr>
        <w:pStyle w:val="Akapitzlist"/>
        <w:numPr>
          <w:ilvl w:val="0"/>
          <w:numId w:val="115"/>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żelazo (Fe),</w:t>
      </w:r>
    </w:p>
    <w:p w14:paraId="366AF582" w14:textId="0258C2AA" w:rsidR="00480F61" w:rsidRPr="00E14353" w:rsidRDefault="00480F61" w:rsidP="00C81637">
      <w:pPr>
        <w:pStyle w:val="Akapitzlist"/>
        <w:numPr>
          <w:ilvl w:val="0"/>
          <w:numId w:val="115"/>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cynk (Zn),</w:t>
      </w:r>
    </w:p>
    <w:p w14:paraId="40593CE4" w14:textId="56D7B3CF"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b)</w:t>
      </w:r>
      <w:r w:rsidR="00F07631">
        <w:rPr>
          <w:rFonts w:ascii="Arial" w:hAnsi="Arial" w:cs="Arial"/>
          <w:sz w:val="24"/>
          <w:szCs w:val="24"/>
        </w:rPr>
        <w:t xml:space="preserve"> </w:t>
      </w:r>
      <w:r w:rsidRPr="00E14353">
        <w:rPr>
          <w:rFonts w:ascii="Arial" w:hAnsi="Arial" w:cs="Arial"/>
          <w:sz w:val="24"/>
          <w:szCs w:val="24"/>
        </w:rPr>
        <w:t>jak wynika z BAT 31, zastosowanie ma BAT-AEL</w:t>
      </w:r>
      <w:r w:rsidR="00895737">
        <w:rPr>
          <w:rFonts w:ascii="Arial" w:hAnsi="Arial" w:cs="Arial"/>
          <w:sz w:val="24"/>
          <w:szCs w:val="24"/>
        </w:rPr>
        <w:t>,</w:t>
      </w:r>
      <w:r w:rsidRPr="00E14353">
        <w:rPr>
          <w:rFonts w:ascii="Arial" w:hAnsi="Arial" w:cs="Arial"/>
          <w:sz w:val="24"/>
          <w:szCs w:val="24"/>
        </w:rPr>
        <w:t xml:space="preserve"> w odniesieniu do </w:t>
      </w:r>
      <w:proofErr w:type="spellStart"/>
      <w:r w:rsidRPr="00E14353">
        <w:rPr>
          <w:rFonts w:ascii="Arial" w:hAnsi="Arial" w:cs="Arial"/>
          <w:sz w:val="24"/>
          <w:szCs w:val="24"/>
        </w:rPr>
        <w:t>ChZT</w:t>
      </w:r>
      <w:proofErr w:type="spellEnd"/>
      <w:r w:rsidRPr="00E14353">
        <w:rPr>
          <w:rFonts w:ascii="Arial" w:hAnsi="Arial" w:cs="Arial"/>
          <w:sz w:val="24"/>
          <w:szCs w:val="24"/>
        </w:rPr>
        <w:t xml:space="preserve"> albo BAT-AEL</w:t>
      </w:r>
      <w:r w:rsidR="00895737">
        <w:rPr>
          <w:rFonts w:ascii="Arial" w:hAnsi="Arial" w:cs="Arial"/>
          <w:sz w:val="24"/>
          <w:szCs w:val="24"/>
        </w:rPr>
        <w:t>,</w:t>
      </w:r>
      <w:r w:rsidRPr="00E14353">
        <w:rPr>
          <w:rFonts w:ascii="Arial" w:hAnsi="Arial" w:cs="Arial"/>
          <w:sz w:val="24"/>
          <w:szCs w:val="24"/>
        </w:rPr>
        <w:t xml:space="preserve"> w odniesieniu do OWO; monitorowanie OWO jest preferowanym wariantem, ponieważ nie wiąże się z wykorzystaniem bardzo toksycznych związków; zakład, z uwagi na dostępność laboratoriów i ich zakresu akredytacji, wniósł </w:t>
      </w:r>
      <w:r w:rsidR="00895737">
        <w:rPr>
          <w:rFonts w:ascii="Arial" w:hAnsi="Arial" w:cs="Arial"/>
          <w:sz w:val="24"/>
          <w:szCs w:val="24"/>
        </w:rPr>
        <w:br/>
      </w:r>
      <w:r w:rsidRPr="00E14353">
        <w:rPr>
          <w:rFonts w:ascii="Arial" w:hAnsi="Arial" w:cs="Arial"/>
          <w:sz w:val="24"/>
          <w:szCs w:val="24"/>
        </w:rPr>
        <w:t xml:space="preserve">o możliwość zamiennego badania OWO lub </w:t>
      </w:r>
      <w:proofErr w:type="spellStart"/>
      <w:r w:rsidRPr="00E14353">
        <w:rPr>
          <w:rFonts w:ascii="Arial" w:hAnsi="Arial" w:cs="Arial"/>
          <w:sz w:val="24"/>
          <w:szCs w:val="24"/>
        </w:rPr>
        <w:t>ChZT</w:t>
      </w:r>
      <w:proofErr w:type="spellEnd"/>
      <w:r w:rsidRPr="00E14353">
        <w:rPr>
          <w:rFonts w:ascii="Arial" w:hAnsi="Arial" w:cs="Arial"/>
          <w:sz w:val="24"/>
          <w:szCs w:val="24"/>
        </w:rPr>
        <w:t xml:space="preserve">, z preferencją OWO i możliwością zastosowania </w:t>
      </w:r>
      <w:proofErr w:type="spellStart"/>
      <w:r w:rsidRPr="00E14353">
        <w:rPr>
          <w:rFonts w:ascii="Arial" w:hAnsi="Arial" w:cs="Arial"/>
          <w:sz w:val="24"/>
          <w:szCs w:val="24"/>
        </w:rPr>
        <w:t>ChZT</w:t>
      </w:r>
      <w:proofErr w:type="spellEnd"/>
      <w:r w:rsidR="00895737">
        <w:rPr>
          <w:rFonts w:ascii="Arial" w:hAnsi="Arial" w:cs="Arial"/>
          <w:sz w:val="24"/>
          <w:szCs w:val="24"/>
        </w:rPr>
        <w:t>,</w:t>
      </w:r>
      <w:r w:rsidRPr="00E14353">
        <w:rPr>
          <w:rFonts w:ascii="Arial" w:hAnsi="Arial" w:cs="Arial"/>
          <w:sz w:val="24"/>
          <w:szCs w:val="24"/>
        </w:rPr>
        <w:t xml:space="preserve"> w przypadku braku możliwości wykonania analizy OWO; tutejszy organ przychylił się do wniosku zakładu w tym zakresie,</w:t>
      </w:r>
    </w:p>
    <w:p w14:paraId="3A81DE4E" w14:textId="50519CD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c)</w:t>
      </w:r>
      <w:r w:rsidR="00F07631">
        <w:rPr>
          <w:rFonts w:ascii="Arial" w:hAnsi="Arial" w:cs="Arial"/>
          <w:sz w:val="24"/>
          <w:szCs w:val="24"/>
        </w:rPr>
        <w:t xml:space="preserve"> </w:t>
      </w:r>
      <w:r w:rsidRPr="00E14353">
        <w:rPr>
          <w:rFonts w:ascii="Arial" w:hAnsi="Arial" w:cs="Arial"/>
          <w:sz w:val="24"/>
          <w:szCs w:val="24"/>
        </w:rPr>
        <w:t>BAT-AEL w przedmiotowej sytuacji nie ma zastosowania do następujących substancji:</w:t>
      </w:r>
    </w:p>
    <w:p w14:paraId="233A2A42" w14:textId="7948937D" w:rsidR="00480F61" w:rsidRPr="00E14353" w:rsidRDefault="00480F61" w:rsidP="00C81637">
      <w:pPr>
        <w:pStyle w:val="Akapitzlist"/>
        <w:numPr>
          <w:ilvl w:val="0"/>
          <w:numId w:val="113"/>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kadm (Cd),</w:t>
      </w:r>
    </w:p>
    <w:p w14:paraId="0973EA3D" w14:textId="2412BF3A" w:rsidR="00480F61" w:rsidRPr="00E14353" w:rsidRDefault="00480F61" w:rsidP="00C81637">
      <w:pPr>
        <w:pStyle w:val="Akapitzlist"/>
        <w:numPr>
          <w:ilvl w:val="0"/>
          <w:numId w:val="113"/>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chrom (Cr),</w:t>
      </w:r>
    </w:p>
    <w:p w14:paraId="3EEDEBD8" w14:textId="4B853FFE" w:rsidR="00480F61" w:rsidRPr="00E14353" w:rsidRDefault="00480F61" w:rsidP="00C81637">
      <w:pPr>
        <w:pStyle w:val="Akapitzlist"/>
        <w:numPr>
          <w:ilvl w:val="0"/>
          <w:numId w:val="113"/>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rtęć (Hg),</w:t>
      </w:r>
    </w:p>
    <w:p w14:paraId="487D9476" w14:textId="39F1863D" w:rsidR="00480F61" w:rsidRPr="00E14353" w:rsidRDefault="00480F61" w:rsidP="00C81637">
      <w:pPr>
        <w:pStyle w:val="Akapitzlist"/>
        <w:numPr>
          <w:ilvl w:val="0"/>
          <w:numId w:val="113"/>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nikiel (Ni),</w:t>
      </w:r>
    </w:p>
    <w:p w14:paraId="14B5484A" w14:textId="7DE11295" w:rsidR="00480F61" w:rsidRPr="00E14353" w:rsidRDefault="00480F61" w:rsidP="00C81637">
      <w:pPr>
        <w:pStyle w:val="Akapitzlist"/>
        <w:numPr>
          <w:ilvl w:val="0"/>
          <w:numId w:val="113"/>
        </w:numPr>
        <w:autoSpaceDE w:val="0"/>
        <w:autoSpaceDN w:val="0"/>
        <w:adjustRightInd w:val="0"/>
        <w:spacing w:after="120" w:line="320" w:lineRule="exact"/>
        <w:ind w:left="360"/>
        <w:contextualSpacing w:val="0"/>
        <w:jc w:val="left"/>
        <w:rPr>
          <w:rFonts w:ascii="Arial" w:hAnsi="Arial" w:cs="Arial"/>
        </w:rPr>
      </w:pPr>
      <w:r w:rsidRPr="00E14353">
        <w:rPr>
          <w:rFonts w:ascii="Arial" w:hAnsi="Arial" w:cs="Arial"/>
        </w:rPr>
        <w:t>ołów (Pb),</w:t>
      </w:r>
    </w:p>
    <w:p w14:paraId="09A2F50F" w14:textId="708D9168"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ponieważ nie zostały zidentyfikowane jako istotne w strumieniu ścieków</w:t>
      </w:r>
      <w:r w:rsidR="00895737">
        <w:rPr>
          <w:rFonts w:ascii="Arial" w:hAnsi="Arial" w:cs="Arial"/>
          <w:sz w:val="24"/>
          <w:szCs w:val="24"/>
        </w:rPr>
        <w:t>,</w:t>
      </w:r>
      <w:r w:rsidRPr="00E14353">
        <w:rPr>
          <w:rFonts w:ascii="Arial" w:hAnsi="Arial" w:cs="Arial"/>
          <w:sz w:val="24"/>
          <w:szCs w:val="24"/>
        </w:rPr>
        <w:t xml:space="preserve"> na podstawie wykazu, o którym mowa w BAT 2,</w:t>
      </w:r>
    </w:p>
    <w:p w14:paraId="4BA00070"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d)</w:t>
      </w:r>
      <w:r w:rsidRPr="00E14353">
        <w:rPr>
          <w:rFonts w:ascii="Arial" w:hAnsi="Arial" w:cs="Arial"/>
          <w:sz w:val="24"/>
          <w:szCs w:val="24"/>
        </w:rPr>
        <w:tab/>
        <w:t>BAT-AEL w przedmiotowej sytuacji nie ma zastosowania do następujących substancji:</w:t>
      </w:r>
    </w:p>
    <w:p w14:paraId="326ACB76" w14:textId="77777777" w:rsidR="0085745C" w:rsidRPr="00E14353" w:rsidRDefault="00480F61" w:rsidP="00C81637">
      <w:pPr>
        <w:pStyle w:val="Akapitzlist"/>
        <w:numPr>
          <w:ilvl w:val="0"/>
          <w:numId w:val="114"/>
        </w:numPr>
        <w:autoSpaceDE w:val="0"/>
        <w:autoSpaceDN w:val="0"/>
        <w:adjustRightInd w:val="0"/>
        <w:spacing w:after="120" w:line="320" w:lineRule="exact"/>
        <w:contextualSpacing w:val="0"/>
        <w:jc w:val="left"/>
        <w:rPr>
          <w:rFonts w:ascii="Arial" w:hAnsi="Arial" w:cs="Arial"/>
        </w:rPr>
      </w:pPr>
      <w:r w:rsidRPr="00E14353">
        <w:rPr>
          <w:rFonts w:ascii="Arial" w:hAnsi="Arial" w:cs="Arial"/>
        </w:rPr>
        <w:t>chrom sześciowartościowy (Cr(VI)) – ponieważ nie stosuje się procesu wytrawiania stali wysokostopowej lub pasywacji związkami sześciowartościowymi,</w:t>
      </w:r>
    </w:p>
    <w:p w14:paraId="28208A6E" w14:textId="006E8486" w:rsidR="0085745C" w:rsidRPr="00E14353" w:rsidRDefault="00480F61" w:rsidP="00C81637">
      <w:pPr>
        <w:pStyle w:val="Akapitzlist"/>
        <w:numPr>
          <w:ilvl w:val="0"/>
          <w:numId w:val="114"/>
        </w:numPr>
        <w:autoSpaceDE w:val="0"/>
        <w:autoSpaceDN w:val="0"/>
        <w:adjustRightInd w:val="0"/>
        <w:spacing w:after="120" w:line="320" w:lineRule="exact"/>
        <w:contextualSpacing w:val="0"/>
        <w:jc w:val="left"/>
        <w:rPr>
          <w:rFonts w:ascii="Arial" w:hAnsi="Arial" w:cs="Arial"/>
        </w:rPr>
      </w:pPr>
      <w:r w:rsidRPr="00E14353">
        <w:rPr>
          <w:rFonts w:ascii="Arial" w:hAnsi="Arial" w:cs="Arial"/>
        </w:rPr>
        <w:lastRenderedPageBreak/>
        <w:t xml:space="preserve">cyna (Sn) – ponieważ nie stosuje się procesu cynkowania ogniowego ciągłego </w:t>
      </w:r>
      <w:r w:rsidR="00177B4D" w:rsidRPr="00E14353">
        <w:rPr>
          <w:rFonts w:ascii="Arial" w:hAnsi="Arial" w:cs="Arial"/>
        </w:rPr>
        <w:br/>
      </w:r>
      <w:r w:rsidRPr="00E14353">
        <w:rPr>
          <w:rFonts w:ascii="Arial" w:hAnsi="Arial" w:cs="Arial"/>
        </w:rPr>
        <w:t>z użyciem cyny,</w:t>
      </w:r>
    </w:p>
    <w:p w14:paraId="4E4D8D8E" w14:textId="77777777" w:rsidR="0085745C" w:rsidRPr="00E14353" w:rsidRDefault="00480F61" w:rsidP="00C81637">
      <w:pPr>
        <w:pStyle w:val="Akapitzlist"/>
        <w:numPr>
          <w:ilvl w:val="0"/>
          <w:numId w:val="114"/>
        </w:numPr>
        <w:autoSpaceDE w:val="0"/>
        <w:autoSpaceDN w:val="0"/>
        <w:adjustRightInd w:val="0"/>
        <w:spacing w:after="120" w:line="320" w:lineRule="exact"/>
        <w:contextualSpacing w:val="0"/>
        <w:jc w:val="left"/>
        <w:rPr>
          <w:rFonts w:ascii="Arial" w:hAnsi="Arial" w:cs="Arial"/>
        </w:rPr>
      </w:pPr>
      <w:r w:rsidRPr="00E14353">
        <w:rPr>
          <w:rFonts w:ascii="Arial" w:hAnsi="Arial" w:cs="Arial"/>
        </w:rPr>
        <w:t>fosfor (P) – ponieważ nie stosuje się procesu fosforowania,</w:t>
      </w:r>
    </w:p>
    <w:p w14:paraId="654CC42F" w14:textId="6D1129BC" w:rsidR="00480F61" w:rsidRPr="00E53B28" w:rsidRDefault="00480F61" w:rsidP="00C81637">
      <w:pPr>
        <w:pStyle w:val="Akapitzlist"/>
        <w:numPr>
          <w:ilvl w:val="0"/>
          <w:numId w:val="114"/>
        </w:numPr>
        <w:autoSpaceDE w:val="0"/>
        <w:autoSpaceDN w:val="0"/>
        <w:adjustRightInd w:val="0"/>
        <w:spacing w:after="120" w:line="320" w:lineRule="exact"/>
        <w:contextualSpacing w:val="0"/>
        <w:jc w:val="left"/>
        <w:rPr>
          <w:rFonts w:ascii="Arial" w:hAnsi="Arial" w:cs="Arial"/>
        </w:rPr>
      </w:pPr>
      <w:r w:rsidRPr="00E14353">
        <w:rPr>
          <w:rFonts w:ascii="Arial" w:hAnsi="Arial" w:cs="Arial"/>
        </w:rPr>
        <w:t>fluor (F) – ponieważ nie stosuje się wytrawiania mieszaninami kwasów zawierających kwas fluorowodorowy.</w:t>
      </w:r>
    </w:p>
    <w:p w14:paraId="58720CB6" w14:textId="258120CD"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 xml:space="preserve">W wyniku analizy sposobu realizacji w instalacji Walcowni Wyrobów Długich </w:t>
      </w:r>
      <w:r w:rsidR="00895737">
        <w:rPr>
          <w:rFonts w:ascii="Arial" w:hAnsi="Arial" w:cs="Arial"/>
          <w:sz w:val="24"/>
          <w:szCs w:val="24"/>
        </w:rPr>
        <w:br/>
      </w:r>
      <w:r w:rsidRPr="00E14353">
        <w:rPr>
          <w:rFonts w:ascii="Arial" w:hAnsi="Arial" w:cs="Arial"/>
          <w:sz w:val="24"/>
          <w:szCs w:val="24"/>
        </w:rPr>
        <w:t>w zakresie gospodarki wodno-ściekowej stwierdzono brak stosowania konkluzji BAT dla FMP</w:t>
      </w:r>
      <w:r w:rsidR="00895737">
        <w:rPr>
          <w:rFonts w:ascii="Arial" w:hAnsi="Arial" w:cs="Arial"/>
          <w:sz w:val="24"/>
          <w:szCs w:val="24"/>
        </w:rPr>
        <w:t>,</w:t>
      </w:r>
      <w:r w:rsidRPr="00E14353">
        <w:rPr>
          <w:rFonts w:ascii="Arial" w:hAnsi="Arial" w:cs="Arial"/>
          <w:sz w:val="24"/>
          <w:szCs w:val="24"/>
        </w:rPr>
        <w:t xml:space="preserve"> wymienionych w BAT 63.</w:t>
      </w:r>
    </w:p>
    <w:p w14:paraId="2A5E8ACB"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BAT 63 odnosi się do odprowadzania ścieków z cynkowania ogniowego jednostkowego i nie stanowi BAT. Opis BAT 63 wskazuje: „Powstają tylko pozostałości płynne (np. zużyty kwas do wytrawiania, zużyte roztwory odtłuszczające i zużyte roztwory topników). Pozostałości te zbiera się. Są one odpowiednio przetwarzane w celu recyklingu lub odzysku lub przekazywane do unieszkodliwienia (zob. BAT 18 i BAT 59).”</w:t>
      </w:r>
    </w:p>
    <w:p w14:paraId="2ED21789" w14:textId="1F087539"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Jak wyjaśnił zakład, BAT 63 odnosi się do procesów cynkowania ogniowego i nie ma zastosowania w instalacji Walcowni Wyrobów Długich.</w:t>
      </w:r>
    </w:p>
    <w:p w14:paraId="4CDDA7EE" w14:textId="77777777" w:rsidR="00480F61" w:rsidRPr="00E14353" w:rsidRDefault="00480F61"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Ponadto w zakresie gospodarki wodno-ściekowej zmiana pozwolenia zintegrowanego objęła:</w:t>
      </w:r>
    </w:p>
    <w:p w14:paraId="6E802209" w14:textId="71E32AD0" w:rsidR="00480F61" w:rsidRPr="00E14353" w:rsidRDefault="00480F61" w:rsidP="00C81637">
      <w:pPr>
        <w:pStyle w:val="Akapitzlist"/>
        <w:numPr>
          <w:ilvl w:val="0"/>
          <w:numId w:val="116"/>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Część I. „Rodzaj prowadzonej działalności i parametry instalacji oraz zużycie energii, materiałów, surowców i paliw.”, punkt „5. Gospodarka ściekowa”, </w:t>
      </w:r>
      <w:r w:rsidR="00177B4D" w:rsidRPr="00E14353">
        <w:rPr>
          <w:rFonts w:ascii="Arial" w:hAnsi="Arial" w:cs="Arial"/>
        </w:rPr>
        <w:br/>
      </w:r>
      <w:r w:rsidRPr="00E14353">
        <w:rPr>
          <w:rFonts w:ascii="Arial" w:hAnsi="Arial" w:cs="Arial"/>
        </w:rPr>
        <w:t>w którym - w informacji o składzie ścieków przemysłowych z instalacji Walcowni Wyrobów Długich - uwzględniono parametry wynikające z konkluzji BAT dla FMP, a mianowicie: zawiesina ogólna (TSS), ogólny węgiel organiczny (OWO) lub chemiczne zapotrzebowanie na tlen (</w:t>
      </w:r>
      <w:proofErr w:type="spellStart"/>
      <w:r w:rsidRPr="00E14353">
        <w:rPr>
          <w:rFonts w:ascii="Arial" w:hAnsi="Arial" w:cs="Arial"/>
        </w:rPr>
        <w:t>ChZT</w:t>
      </w:r>
      <w:proofErr w:type="spellEnd"/>
      <w:r w:rsidRPr="00E14353">
        <w:rPr>
          <w:rFonts w:ascii="Arial" w:hAnsi="Arial" w:cs="Arial"/>
        </w:rPr>
        <w:t>), indeks oleju węglowodorowego (HOI), żelazo, cynk.</w:t>
      </w:r>
    </w:p>
    <w:p w14:paraId="44A6A589" w14:textId="4186E095" w:rsidR="00480F61" w:rsidRPr="00E14353" w:rsidRDefault="00480F61" w:rsidP="00C81637">
      <w:pPr>
        <w:pStyle w:val="Akapitzlist"/>
        <w:numPr>
          <w:ilvl w:val="0"/>
          <w:numId w:val="116"/>
        </w:numPr>
        <w:autoSpaceDE w:val="0"/>
        <w:autoSpaceDN w:val="0"/>
        <w:adjustRightInd w:val="0"/>
        <w:spacing w:after="120" w:line="320" w:lineRule="exact"/>
        <w:contextualSpacing w:val="0"/>
        <w:jc w:val="left"/>
        <w:rPr>
          <w:rFonts w:ascii="Arial" w:hAnsi="Arial" w:cs="Arial"/>
        </w:rPr>
      </w:pPr>
      <w:r w:rsidRPr="00E14353">
        <w:rPr>
          <w:rFonts w:ascii="Arial" w:hAnsi="Arial" w:cs="Arial"/>
        </w:rPr>
        <w:t xml:space="preserve">Część I. „Rodzaj prowadzonej działalności i parametry instalacji oraz zużycie energii, materiałów, surowców i paliw.”, punkt „5. Gospodarka ściekowa”, </w:t>
      </w:r>
      <w:r w:rsidR="00177B4D" w:rsidRPr="00E14353">
        <w:rPr>
          <w:rFonts w:ascii="Arial" w:hAnsi="Arial" w:cs="Arial"/>
        </w:rPr>
        <w:br/>
      </w:r>
      <w:r w:rsidRPr="00E14353">
        <w:rPr>
          <w:rFonts w:ascii="Arial" w:hAnsi="Arial" w:cs="Arial"/>
        </w:rPr>
        <w:t xml:space="preserve">w którym - w informacji o składzie ścieków przemysłowych z instalacji do mechanicznego strzępienia złomu - uwzględniono parametry wynikające </w:t>
      </w:r>
      <w:r w:rsidR="00FF4394" w:rsidRPr="00E14353">
        <w:rPr>
          <w:rFonts w:ascii="Arial" w:hAnsi="Arial" w:cs="Arial"/>
        </w:rPr>
        <w:br/>
      </w:r>
      <w:r w:rsidRPr="00E14353">
        <w:rPr>
          <w:rFonts w:ascii="Arial" w:hAnsi="Arial" w:cs="Arial"/>
        </w:rPr>
        <w:t>z konkluzji BAT dla WT, a mianowicie: ogólny węgiel organiczny (OWO) lub zamiennie chemiczne zapotrzebowanie na tlen (</w:t>
      </w:r>
      <w:proofErr w:type="spellStart"/>
      <w:r w:rsidRPr="00E14353">
        <w:rPr>
          <w:rFonts w:ascii="Arial" w:hAnsi="Arial" w:cs="Arial"/>
        </w:rPr>
        <w:t>ChZT</w:t>
      </w:r>
      <w:proofErr w:type="spellEnd"/>
      <w:r w:rsidRPr="00E14353">
        <w:rPr>
          <w:rFonts w:ascii="Arial" w:hAnsi="Arial" w:cs="Arial"/>
        </w:rPr>
        <w:t>), zawiesina ogólna, indeks oleju węglowodorowego, kadm, chrom, miedź, ołów, nikiel, cynk, z pominięciem uwzględnionego dotychczas żelaza (jak wyjaśnił zakład, „Po wejściu w życie konkluzji BAT CMC Poland przeprowadziło analizy ścieków pod kątem wykazu zgodnego z konkluzjami i na tej podstawie określiło/zaktualizowało skład ścieków i jego zakres monitorowania dla instalacji do mechanicznego strzępienia złomu. Zgodnie z tym wykazem zakres monitorowania został zaktualizowany o aktualne wymagania prawne.”; zakład wniósł o nieuwzględnianie żelaza w składzie ścieków dla instalacji do mechanicznego strzępienia złomu; tutejszy organ przychylił się do wniosku zakładu w tym zakresie).</w:t>
      </w:r>
    </w:p>
    <w:p w14:paraId="143B31C4" w14:textId="760CBF00" w:rsidR="00A377F9" w:rsidRDefault="00480F61" w:rsidP="00C2086D">
      <w:pPr>
        <w:pStyle w:val="Akapitzlist"/>
        <w:numPr>
          <w:ilvl w:val="0"/>
          <w:numId w:val="116"/>
        </w:numPr>
        <w:autoSpaceDE w:val="0"/>
        <w:autoSpaceDN w:val="0"/>
        <w:adjustRightInd w:val="0"/>
        <w:spacing w:after="120" w:line="320" w:lineRule="exact"/>
        <w:contextualSpacing w:val="0"/>
        <w:jc w:val="left"/>
        <w:rPr>
          <w:rFonts w:ascii="Arial" w:hAnsi="Arial" w:cs="Arial"/>
        </w:rPr>
      </w:pPr>
      <w:r w:rsidRPr="00E14353">
        <w:rPr>
          <w:rFonts w:ascii="Arial" w:hAnsi="Arial" w:cs="Arial"/>
        </w:rPr>
        <w:lastRenderedPageBreak/>
        <w:t xml:space="preserve">Część VI. „Zakres i sposób monitorowania procesów technologicznych, w tym pomiar i ewidencja wielkości odpadów”, punkt 3. „Monitoring wód i ścieków”, </w:t>
      </w:r>
      <w:r w:rsidR="00FF4394" w:rsidRPr="00E14353">
        <w:rPr>
          <w:rFonts w:ascii="Arial" w:hAnsi="Arial" w:cs="Arial"/>
        </w:rPr>
        <w:br/>
      </w:r>
      <w:r w:rsidRPr="00E14353">
        <w:rPr>
          <w:rFonts w:ascii="Arial" w:hAnsi="Arial" w:cs="Arial"/>
        </w:rPr>
        <w:t>w którym uwzględniono dodatkowo informację o monitoringu ścieków przemysłowych z instalacji Walcowni Wyrobów Długich, wynikającym z konkluzji BAT dla FMP (wynikającym z BAT 8 nakładającym obowiązek monitorowania emisji do wody, związanym z BAT 31 - tabela 1.20 - określającym poziomy emisji powiązane z BAT w odniesieniu do bezpośrednich zrzutów do odbiornika wodnego).</w:t>
      </w:r>
    </w:p>
    <w:p w14:paraId="620854AA" w14:textId="77777777" w:rsidR="00C51D1F" w:rsidRPr="00C51D1F" w:rsidRDefault="00C51D1F" w:rsidP="00C51D1F">
      <w:pPr>
        <w:pStyle w:val="Akapitzlist"/>
        <w:autoSpaceDE w:val="0"/>
        <w:autoSpaceDN w:val="0"/>
        <w:adjustRightInd w:val="0"/>
        <w:spacing w:after="120" w:line="320" w:lineRule="exact"/>
        <w:ind w:left="360"/>
        <w:contextualSpacing w:val="0"/>
        <w:jc w:val="left"/>
        <w:rPr>
          <w:rFonts w:ascii="Arial" w:hAnsi="Arial" w:cs="Arial"/>
        </w:rPr>
      </w:pPr>
    </w:p>
    <w:p w14:paraId="5DB45730" w14:textId="77777777" w:rsidR="00820FDD" w:rsidRDefault="007F38CA" w:rsidP="00C2086D">
      <w:pPr>
        <w:autoSpaceDE w:val="0"/>
        <w:autoSpaceDN w:val="0"/>
        <w:adjustRightInd w:val="0"/>
        <w:spacing w:after="120" w:line="320" w:lineRule="exact"/>
        <w:rPr>
          <w:rFonts w:ascii="Arial" w:hAnsi="Arial" w:cs="Arial"/>
          <w:b/>
          <w:sz w:val="24"/>
          <w:szCs w:val="24"/>
        </w:rPr>
      </w:pPr>
      <w:r w:rsidRPr="0085745C">
        <w:rPr>
          <w:rFonts w:ascii="Arial" w:hAnsi="Arial" w:cs="Arial"/>
          <w:b/>
          <w:sz w:val="24"/>
          <w:szCs w:val="24"/>
        </w:rPr>
        <w:t>Ad. 3</w:t>
      </w:r>
    </w:p>
    <w:p w14:paraId="22C76AE8" w14:textId="43A6DFE4" w:rsidR="00820FDD" w:rsidRPr="00820FDD" w:rsidRDefault="00820FDD" w:rsidP="00C2086D">
      <w:pPr>
        <w:autoSpaceDE w:val="0"/>
        <w:autoSpaceDN w:val="0"/>
        <w:adjustRightInd w:val="0"/>
        <w:spacing w:after="120" w:line="320" w:lineRule="exact"/>
        <w:rPr>
          <w:rFonts w:ascii="Arial" w:hAnsi="Arial" w:cs="Arial"/>
          <w:sz w:val="24"/>
          <w:szCs w:val="24"/>
        </w:rPr>
      </w:pPr>
      <w:r w:rsidRPr="00700218">
        <w:rPr>
          <w:rFonts w:ascii="Arial" w:hAnsi="Arial" w:cs="Arial"/>
          <w:sz w:val="24"/>
          <w:szCs w:val="24"/>
        </w:rPr>
        <w:t xml:space="preserve">Analiza wniosku w zakresie </w:t>
      </w:r>
      <w:r w:rsidR="00700218" w:rsidRPr="00700218">
        <w:rPr>
          <w:rFonts w:ascii="Arial" w:hAnsi="Arial" w:cs="Arial"/>
          <w:sz w:val="24"/>
          <w:szCs w:val="24"/>
        </w:rPr>
        <w:t xml:space="preserve">ochrony powietrza, wykazała, że </w:t>
      </w:r>
      <w:r w:rsidR="00700218">
        <w:rPr>
          <w:rFonts w:ascii="Arial" w:hAnsi="Arial" w:cs="Arial"/>
          <w:sz w:val="24"/>
          <w:szCs w:val="24"/>
        </w:rPr>
        <w:t>z</w:t>
      </w:r>
      <w:r w:rsidR="00A377F9" w:rsidRPr="00820FDD">
        <w:rPr>
          <w:rFonts w:ascii="Arial" w:hAnsi="Arial" w:cs="Arial"/>
          <w:sz w:val="24"/>
          <w:szCs w:val="24"/>
        </w:rPr>
        <w:t>godnie z deklaracją wnioskodawcy, instalacja Walcownia Wyrobów Długich spełnia wymagania Konkluzji BAT w zakresie wymagań dotyczących ochrony powietrza, w tym m.in. poprzez zastosowanie technik mających na celu zapobieganie / ograniczanie emisji substancji do powietrza, w tym:</w:t>
      </w:r>
    </w:p>
    <w:p w14:paraId="05AABAB5" w14:textId="77777777" w:rsidR="00820FDD" w:rsidRPr="00820FDD" w:rsidRDefault="00A377F9" w:rsidP="00C81637">
      <w:pPr>
        <w:pStyle w:val="Akapitzlist"/>
        <w:numPr>
          <w:ilvl w:val="0"/>
          <w:numId w:val="120"/>
        </w:numPr>
        <w:autoSpaceDE w:val="0"/>
        <w:autoSpaceDN w:val="0"/>
        <w:adjustRightInd w:val="0"/>
        <w:spacing w:after="120" w:line="320" w:lineRule="exact"/>
        <w:ind w:left="360"/>
        <w:contextualSpacing w:val="0"/>
        <w:jc w:val="left"/>
        <w:rPr>
          <w:rFonts w:ascii="Arial" w:hAnsi="Arial" w:cs="Arial"/>
          <w:b/>
        </w:rPr>
      </w:pPr>
      <w:r w:rsidRPr="00820FDD">
        <w:rPr>
          <w:rFonts w:ascii="Arial" w:hAnsi="Arial" w:cs="Arial"/>
        </w:rPr>
        <w:t>emisji pyłu przy nagrzewaniu wsadu do procesu walcowania na gorąco - m.in. poprzez wykorzystanie paliwa o niskiej zawartości pyłu i popiołu (gazu ziemnego) oraz stosowanie mechanicznego systemu usuwania zendry przed wprowadzeniem do pieca,</w:t>
      </w:r>
    </w:p>
    <w:p w14:paraId="7D954583" w14:textId="77777777" w:rsidR="00177B4D" w:rsidRPr="00177B4D" w:rsidRDefault="00A377F9" w:rsidP="00C81637">
      <w:pPr>
        <w:pStyle w:val="Akapitzlist"/>
        <w:numPr>
          <w:ilvl w:val="0"/>
          <w:numId w:val="120"/>
        </w:numPr>
        <w:autoSpaceDE w:val="0"/>
        <w:autoSpaceDN w:val="0"/>
        <w:adjustRightInd w:val="0"/>
        <w:spacing w:after="120" w:line="320" w:lineRule="exact"/>
        <w:ind w:left="360"/>
        <w:contextualSpacing w:val="0"/>
        <w:jc w:val="left"/>
        <w:rPr>
          <w:rFonts w:ascii="Arial" w:hAnsi="Arial" w:cs="Arial"/>
          <w:b/>
        </w:rPr>
      </w:pPr>
      <w:r w:rsidRPr="00820FDD">
        <w:rPr>
          <w:rFonts w:ascii="Arial" w:hAnsi="Arial" w:cs="Arial"/>
        </w:rPr>
        <w:t>emisji SO</w:t>
      </w:r>
      <w:r w:rsidRPr="00820FDD">
        <w:rPr>
          <w:rFonts w:ascii="Arial" w:hAnsi="Arial" w:cs="Arial"/>
          <w:vertAlign w:val="subscript"/>
        </w:rPr>
        <w:t>2</w:t>
      </w:r>
      <w:r w:rsidRPr="00820FDD">
        <w:rPr>
          <w:rFonts w:ascii="Arial" w:hAnsi="Arial" w:cs="Arial"/>
        </w:rPr>
        <w:t xml:space="preserve"> przy nagrzewaniu wsadu do procesu walcowania na gorąco - m.in. poprzez  wykorzystanie paliwa o niskiej zawartości siarki (gazu ziemnego),</w:t>
      </w:r>
    </w:p>
    <w:p w14:paraId="29155D66" w14:textId="7CBD19D7" w:rsidR="00A377F9" w:rsidRPr="00177B4D" w:rsidRDefault="00A377F9" w:rsidP="00C81637">
      <w:pPr>
        <w:pStyle w:val="Akapitzlist"/>
        <w:numPr>
          <w:ilvl w:val="0"/>
          <w:numId w:val="120"/>
        </w:numPr>
        <w:autoSpaceDE w:val="0"/>
        <w:autoSpaceDN w:val="0"/>
        <w:adjustRightInd w:val="0"/>
        <w:spacing w:after="120" w:line="320" w:lineRule="exact"/>
        <w:ind w:left="360"/>
        <w:contextualSpacing w:val="0"/>
        <w:jc w:val="left"/>
        <w:rPr>
          <w:rFonts w:ascii="Arial" w:eastAsiaTheme="minorHAnsi" w:hAnsi="Arial" w:cs="Arial"/>
          <w:lang w:eastAsia="en-US"/>
        </w:rPr>
      </w:pPr>
      <w:r w:rsidRPr="00177B4D">
        <w:rPr>
          <w:rFonts w:ascii="Arial" w:eastAsiaTheme="minorHAnsi" w:hAnsi="Arial" w:cs="Arial"/>
          <w:lang w:eastAsia="en-US"/>
        </w:rPr>
        <w:t xml:space="preserve">emisji </w:t>
      </w:r>
      <w:proofErr w:type="spellStart"/>
      <w:r w:rsidRPr="00177B4D">
        <w:rPr>
          <w:rFonts w:ascii="Arial" w:eastAsiaTheme="minorHAnsi" w:hAnsi="Arial" w:cs="Arial"/>
          <w:lang w:eastAsia="en-US"/>
        </w:rPr>
        <w:t>NOx</w:t>
      </w:r>
      <w:proofErr w:type="spellEnd"/>
      <w:r w:rsidRPr="00177B4D">
        <w:rPr>
          <w:rFonts w:ascii="Arial" w:eastAsiaTheme="minorHAnsi" w:hAnsi="Arial" w:cs="Arial"/>
          <w:lang w:eastAsia="en-US"/>
        </w:rPr>
        <w:t xml:space="preserve"> i CO przy nagrzewaniu wsadu do procesu walcowania na gorąco - m.in. poprzez: wykorzystanie paliw o niskim potencjale tworzenia NO</w:t>
      </w:r>
      <w:r w:rsidRPr="00B23863">
        <w:rPr>
          <w:rFonts w:ascii="Arial" w:eastAsiaTheme="minorHAnsi" w:hAnsi="Arial" w:cs="Arial"/>
          <w:vertAlign w:val="subscript"/>
          <w:lang w:eastAsia="en-US"/>
        </w:rPr>
        <w:t>X</w:t>
      </w:r>
      <w:r w:rsidRPr="00177B4D">
        <w:rPr>
          <w:rFonts w:ascii="Arial" w:eastAsiaTheme="minorHAnsi" w:hAnsi="Arial" w:cs="Arial"/>
          <w:lang w:eastAsia="en-US"/>
        </w:rPr>
        <w:t xml:space="preserve"> (gazu ziemnego), automatyzację i sterowanie piecem, optymalizację spalania, wykorzystanie palników o niskiej emisji NO</w:t>
      </w:r>
      <w:r w:rsidRPr="00B23863">
        <w:rPr>
          <w:rFonts w:ascii="Arial" w:eastAsiaTheme="minorHAnsi" w:hAnsi="Arial" w:cs="Arial"/>
          <w:vertAlign w:val="subscript"/>
          <w:lang w:eastAsia="en-US"/>
        </w:rPr>
        <w:t>X</w:t>
      </w:r>
      <w:r w:rsidRPr="00177B4D">
        <w:rPr>
          <w:rFonts w:ascii="Arial" w:eastAsiaTheme="minorHAnsi" w:hAnsi="Arial" w:cs="Arial"/>
          <w:lang w:eastAsia="en-US"/>
        </w:rPr>
        <w:t>, recyrkulację spalin, ograniczanie temperatury wstępnego ogrzewania powietrza, spalanie bezpłomieniowe,</w:t>
      </w:r>
    </w:p>
    <w:p w14:paraId="600BC659" w14:textId="77777777" w:rsidR="00A377F9" w:rsidRPr="00820FDD" w:rsidRDefault="00A377F9" w:rsidP="00C81637">
      <w:pPr>
        <w:pStyle w:val="Arial10i50"/>
        <w:keepNext/>
        <w:keepLines/>
        <w:widowControl w:val="0"/>
        <w:numPr>
          <w:ilvl w:val="0"/>
          <w:numId w:val="85"/>
        </w:numPr>
        <w:spacing w:after="120" w:line="320" w:lineRule="exact"/>
        <w:ind w:left="354" w:right="284" w:hanging="357"/>
        <w:rPr>
          <w:rFonts w:cs="Arial"/>
          <w:color w:val="auto"/>
          <w:sz w:val="24"/>
          <w:szCs w:val="24"/>
        </w:rPr>
      </w:pPr>
      <w:r w:rsidRPr="00820FDD">
        <w:rPr>
          <w:rFonts w:cs="Arial"/>
          <w:color w:val="auto"/>
          <w:sz w:val="24"/>
          <w:szCs w:val="24"/>
        </w:rPr>
        <w:t>emisji pyłu, niklu i ołowiu, pochodzących z obróbki mechanicznej (proces usuwania zgorzeliny i walcowanie wstępne) i walcowania, poprzez zastosowanie zraszaczy wodnych.</w:t>
      </w:r>
    </w:p>
    <w:p w14:paraId="74EDC9D4" w14:textId="65FABCF8" w:rsidR="007F38CA" w:rsidRPr="00F07631" w:rsidRDefault="00A377F9" w:rsidP="00C2086D">
      <w:pPr>
        <w:pStyle w:val="Arial10i50"/>
        <w:keepNext/>
        <w:keepLines/>
        <w:widowControl w:val="0"/>
        <w:spacing w:after="120" w:line="320" w:lineRule="exact"/>
        <w:ind w:right="284"/>
        <w:rPr>
          <w:rFonts w:cs="Arial"/>
          <w:color w:val="auto"/>
          <w:sz w:val="24"/>
          <w:szCs w:val="24"/>
        </w:rPr>
      </w:pPr>
      <w:r w:rsidRPr="00820FDD">
        <w:rPr>
          <w:rFonts w:cs="Arial"/>
          <w:color w:val="auto"/>
          <w:sz w:val="24"/>
          <w:szCs w:val="24"/>
        </w:rPr>
        <w:t>Zastosowane techniki zapewniają możliwość dotrzymania przez instalację granicznych poziomów emisji substancji do powietrza, powiązanych z BAT (BAT-AEL).</w:t>
      </w:r>
    </w:p>
    <w:p w14:paraId="0B34C482" w14:textId="78192C33" w:rsidR="006379C4" w:rsidRPr="00820FDD" w:rsidRDefault="007F38CA" w:rsidP="00C2086D">
      <w:pPr>
        <w:autoSpaceDE w:val="0"/>
        <w:autoSpaceDN w:val="0"/>
        <w:adjustRightInd w:val="0"/>
        <w:spacing w:after="120" w:line="320" w:lineRule="exact"/>
        <w:rPr>
          <w:rFonts w:ascii="Arial" w:hAnsi="Arial" w:cs="Arial"/>
          <w:sz w:val="24"/>
          <w:szCs w:val="24"/>
        </w:rPr>
      </w:pPr>
      <w:r w:rsidRPr="00820FDD">
        <w:rPr>
          <w:rFonts w:ascii="Arial" w:hAnsi="Arial" w:cs="Arial"/>
          <w:sz w:val="24"/>
          <w:szCs w:val="24"/>
        </w:rPr>
        <w:t>Z uwagi na brak zmian w instalacji, mogących wpłynąć na wzrost poziomu emisji substancji do powietrza, dopuszczalne poziomy emisji z instalacji, powiązane z BAT, zostały określone na poziomie nieprzekraczającym dotychczasowych poziomów emisji, określonych w pozwoleniu. Dodatkowo, mając na uwadze, iż Konkluzje BAT nie przewidują poziomów emisji BAT-AEL w odniesieniu do zorganizowanych emisji SO</w:t>
      </w:r>
      <w:r w:rsidRPr="00E6354C">
        <w:rPr>
          <w:rFonts w:ascii="Arial" w:hAnsi="Arial" w:cs="Arial"/>
          <w:sz w:val="24"/>
          <w:szCs w:val="24"/>
          <w:vertAlign w:val="subscript"/>
        </w:rPr>
        <w:t>2</w:t>
      </w:r>
      <w:r w:rsidRPr="00820FDD">
        <w:rPr>
          <w:rFonts w:ascii="Arial" w:hAnsi="Arial" w:cs="Arial"/>
          <w:sz w:val="24"/>
          <w:szCs w:val="24"/>
        </w:rPr>
        <w:t xml:space="preserve"> do powietrza</w:t>
      </w:r>
      <w:r w:rsidR="0075703C">
        <w:rPr>
          <w:rFonts w:ascii="Arial" w:hAnsi="Arial" w:cs="Arial"/>
          <w:sz w:val="24"/>
          <w:szCs w:val="24"/>
        </w:rPr>
        <w:t>,</w:t>
      </w:r>
      <w:r w:rsidRPr="00820FDD">
        <w:rPr>
          <w:rFonts w:ascii="Arial" w:hAnsi="Arial" w:cs="Arial"/>
          <w:sz w:val="24"/>
          <w:szCs w:val="24"/>
        </w:rPr>
        <w:t xml:space="preserve"> pochodzących z nagrzewania wsadu w przypadku</w:t>
      </w:r>
      <w:r w:rsidR="006379C4" w:rsidRPr="00820FDD">
        <w:rPr>
          <w:rFonts w:ascii="Arial" w:hAnsi="Arial" w:cs="Arial"/>
          <w:sz w:val="24"/>
          <w:szCs w:val="24"/>
        </w:rPr>
        <w:t xml:space="preserve"> wykorzystywania wyłącznie gazu ziemnego, a także nie przewidują obowiązku monitorowania takich emisji, zgodnie z wnioskiem strony w pozwoleniu </w:t>
      </w:r>
      <w:r w:rsidR="006379C4" w:rsidRPr="00820FDD">
        <w:rPr>
          <w:rFonts w:ascii="Arial" w:hAnsi="Arial" w:cs="Arial"/>
          <w:sz w:val="24"/>
          <w:szCs w:val="24"/>
        </w:rPr>
        <w:lastRenderedPageBreak/>
        <w:t>zintegrowanym nie ustalono dopuszczalnego poziomu emisji SO</w:t>
      </w:r>
      <w:r w:rsidR="006379C4" w:rsidRPr="0075703C">
        <w:rPr>
          <w:rFonts w:ascii="Arial" w:hAnsi="Arial" w:cs="Arial"/>
          <w:sz w:val="24"/>
          <w:szCs w:val="24"/>
          <w:vertAlign w:val="subscript"/>
        </w:rPr>
        <w:t>2</w:t>
      </w:r>
      <w:r w:rsidR="006379C4" w:rsidRPr="00820FDD">
        <w:rPr>
          <w:rFonts w:ascii="Arial" w:hAnsi="Arial" w:cs="Arial"/>
          <w:sz w:val="24"/>
          <w:szCs w:val="24"/>
        </w:rPr>
        <w:t>, a także odstąpiono od obowiązku monitorowania emisji SO</w:t>
      </w:r>
      <w:r w:rsidR="006379C4" w:rsidRPr="0075703C">
        <w:rPr>
          <w:rFonts w:ascii="Arial" w:hAnsi="Arial" w:cs="Arial"/>
          <w:sz w:val="24"/>
          <w:szCs w:val="24"/>
          <w:vertAlign w:val="subscript"/>
        </w:rPr>
        <w:t>2</w:t>
      </w:r>
      <w:r w:rsidR="006379C4" w:rsidRPr="00820FDD">
        <w:rPr>
          <w:rFonts w:ascii="Arial" w:hAnsi="Arial" w:cs="Arial"/>
          <w:sz w:val="24"/>
          <w:szCs w:val="24"/>
        </w:rPr>
        <w:t xml:space="preserve"> do powietrza.</w:t>
      </w:r>
    </w:p>
    <w:p w14:paraId="792CE564" w14:textId="257B5862" w:rsidR="006379C4" w:rsidRPr="00820FDD" w:rsidRDefault="006379C4" w:rsidP="00C2086D">
      <w:pPr>
        <w:pStyle w:val="Arial10i50"/>
        <w:keepNext/>
        <w:keepLines/>
        <w:widowControl w:val="0"/>
        <w:spacing w:after="120" w:line="320" w:lineRule="exact"/>
        <w:ind w:right="284"/>
        <w:rPr>
          <w:rFonts w:cs="Arial"/>
          <w:color w:val="auto"/>
          <w:sz w:val="24"/>
          <w:szCs w:val="24"/>
        </w:rPr>
      </w:pPr>
      <w:r w:rsidRPr="00820FDD">
        <w:rPr>
          <w:rFonts w:cs="Arial"/>
          <w:color w:val="auto"/>
          <w:sz w:val="24"/>
          <w:szCs w:val="24"/>
        </w:rPr>
        <w:t xml:space="preserve">Mając na uwadze konieczność uwzględnienia zapisów dotyczących spełnienia wymagań Konkluzji BAT w pozwoleniu, niniejszą decyzją dokonano zmiany pozwolenia w zakresie zapisów dotyczących dopuszczalnych poziomów emisji </w:t>
      </w:r>
      <w:r w:rsidR="00E14353">
        <w:rPr>
          <w:rFonts w:cs="Arial"/>
          <w:color w:val="auto"/>
          <w:sz w:val="24"/>
          <w:szCs w:val="24"/>
        </w:rPr>
        <w:br/>
      </w:r>
      <w:r w:rsidRPr="00820FDD">
        <w:rPr>
          <w:rFonts w:cs="Arial"/>
          <w:color w:val="auto"/>
          <w:sz w:val="24"/>
          <w:szCs w:val="24"/>
        </w:rPr>
        <w:t xml:space="preserve">do powietrza, monitoringu emisji substancji do powietrza oraz działań mających </w:t>
      </w:r>
      <w:r w:rsidR="00E14353">
        <w:rPr>
          <w:rFonts w:cs="Arial"/>
          <w:color w:val="auto"/>
          <w:sz w:val="24"/>
          <w:szCs w:val="24"/>
        </w:rPr>
        <w:br/>
      </w:r>
      <w:r w:rsidRPr="00820FDD">
        <w:rPr>
          <w:rFonts w:cs="Arial"/>
          <w:color w:val="auto"/>
          <w:sz w:val="24"/>
          <w:szCs w:val="24"/>
        </w:rPr>
        <w:t>na celu ochronę powietrza.</w:t>
      </w:r>
    </w:p>
    <w:p w14:paraId="4A693865" w14:textId="405D2EDC" w:rsidR="006379C4" w:rsidRPr="00820FDD" w:rsidRDefault="006379C4" w:rsidP="00C2086D">
      <w:pPr>
        <w:pStyle w:val="Arial10i50"/>
        <w:keepNext/>
        <w:keepLines/>
        <w:widowControl w:val="0"/>
        <w:spacing w:after="120" w:line="320" w:lineRule="exact"/>
        <w:ind w:right="284"/>
        <w:rPr>
          <w:rFonts w:cs="Arial"/>
          <w:color w:val="auto"/>
          <w:sz w:val="24"/>
          <w:szCs w:val="24"/>
        </w:rPr>
      </w:pPr>
      <w:r w:rsidRPr="00820FDD">
        <w:rPr>
          <w:rFonts w:cs="Arial"/>
          <w:color w:val="auto"/>
          <w:sz w:val="24"/>
          <w:szCs w:val="24"/>
        </w:rPr>
        <w:t>W rozdziale II. pozwolenia, dotyczącym wprowadzania gazów i pyłów do</w:t>
      </w:r>
      <w:r w:rsidR="00382C56">
        <w:rPr>
          <w:rFonts w:cs="Arial"/>
          <w:color w:val="auto"/>
          <w:sz w:val="24"/>
          <w:szCs w:val="24"/>
        </w:rPr>
        <w:t xml:space="preserve"> </w:t>
      </w:r>
      <w:r w:rsidRPr="00820FDD">
        <w:rPr>
          <w:rFonts w:cs="Arial"/>
          <w:color w:val="auto"/>
          <w:sz w:val="24"/>
          <w:szCs w:val="24"/>
        </w:rPr>
        <w:t xml:space="preserve">powietrza, zmieniono zapisy dotyczące dopuszczalnej emisji substancji do powietrza poprzez </w:t>
      </w:r>
      <w:r w:rsidRPr="00820FDD">
        <w:rPr>
          <w:rFonts w:cs="Arial"/>
          <w:sz w:val="24"/>
          <w:szCs w:val="24"/>
        </w:rPr>
        <w:t>określenie granicznych poziomów emisji substancji (BAT-AEL) w mg/Nm</w:t>
      </w:r>
      <w:r w:rsidRPr="00820FDD">
        <w:rPr>
          <w:rFonts w:cs="Arial"/>
          <w:sz w:val="24"/>
          <w:szCs w:val="24"/>
          <w:vertAlign w:val="superscript"/>
        </w:rPr>
        <w:t>3</w:t>
      </w:r>
      <w:r w:rsidRPr="00820FDD">
        <w:rPr>
          <w:rFonts w:cs="Arial"/>
          <w:sz w:val="24"/>
          <w:szCs w:val="24"/>
        </w:rPr>
        <w:t>, zgodnie z </w:t>
      </w:r>
      <w:r w:rsidRPr="00820FDD">
        <w:rPr>
          <w:rFonts w:cs="Arial"/>
          <w:color w:val="auto"/>
          <w:sz w:val="24"/>
          <w:szCs w:val="24"/>
        </w:rPr>
        <w:t>wymaganiami Konkluzji BAT.</w:t>
      </w:r>
    </w:p>
    <w:p w14:paraId="41A55953" w14:textId="78C18CF2" w:rsidR="006379C4" w:rsidRPr="00820FDD" w:rsidRDefault="006379C4" w:rsidP="00C2086D">
      <w:pPr>
        <w:pStyle w:val="Arial10i50"/>
        <w:keepNext/>
        <w:keepLines/>
        <w:widowControl w:val="0"/>
        <w:spacing w:after="120" w:line="320" w:lineRule="exact"/>
        <w:ind w:right="284"/>
        <w:rPr>
          <w:rFonts w:cs="Arial"/>
          <w:color w:val="auto"/>
          <w:sz w:val="24"/>
          <w:szCs w:val="24"/>
        </w:rPr>
      </w:pPr>
      <w:r w:rsidRPr="00820FDD">
        <w:rPr>
          <w:rFonts w:cs="Arial"/>
          <w:color w:val="auto"/>
          <w:sz w:val="24"/>
          <w:szCs w:val="24"/>
        </w:rPr>
        <w:t>W rozdziale V. pozwolenia „Wymagane działania, w tym środki techniczne mające na celu zapobieganie lub ograniczanie emisji. Sposoby osiągania wysokiego stopnia ochrony środowiska jako całości”</w:t>
      </w:r>
      <w:r w:rsidR="0075703C">
        <w:rPr>
          <w:rFonts w:cs="Arial"/>
          <w:color w:val="auto"/>
          <w:sz w:val="24"/>
          <w:szCs w:val="24"/>
        </w:rPr>
        <w:t>,</w:t>
      </w:r>
      <w:r w:rsidRPr="00820FDD">
        <w:rPr>
          <w:rFonts w:cs="Arial"/>
          <w:color w:val="auto"/>
          <w:sz w:val="24"/>
          <w:szCs w:val="24"/>
        </w:rPr>
        <w:t xml:space="preserve"> w punkcie A dotyczącym Walcowni Wyrobów Długich określono sposób wypełnienia przez instalację wymagań Konkluzji BAT odnoszących się do ochrony powietrza oraz dopuszczalnej emisji substancji do powietrza.</w:t>
      </w:r>
    </w:p>
    <w:p w14:paraId="540FB202" w14:textId="10F56008" w:rsidR="006379C4" w:rsidRDefault="006379C4" w:rsidP="00D84F8E">
      <w:pPr>
        <w:pStyle w:val="Arial10i5"/>
        <w:spacing w:after="0" w:line="320" w:lineRule="exact"/>
        <w:rPr>
          <w:rFonts w:cs="Arial"/>
          <w:color w:val="auto"/>
          <w:sz w:val="24"/>
          <w:szCs w:val="24"/>
        </w:rPr>
      </w:pPr>
      <w:r w:rsidRPr="00820FDD">
        <w:rPr>
          <w:rFonts w:cs="Arial"/>
          <w:color w:val="auto"/>
          <w:sz w:val="24"/>
          <w:szCs w:val="24"/>
        </w:rPr>
        <w:t>W rozdziale VI. pozwolenia, w puncie 2</w:t>
      </w:r>
      <w:r w:rsidR="001E0CF6">
        <w:rPr>
          <w:rFonts w:cs="Arial"/>
          <w:color w:val="auto"/>
          <w:sz w:val="24"/>
          <w:szCs w:val="24"/>
        </w:rPr>
        <w:t>.</w:t>
      </w:r>
      <w:r w:rsidRPr="00820FDD">
        <w:rPr>
          <w:rFonts w:cs="Arial"/>
          <w:color w:val="auto"/>
          <w:sz w:val="24"/>
          <w:szCs w:val="24"/>
        </w:rPr>
        <w:t xml:space="preserve"> dotyczącym monitoringu emisji substancji </w:t>
      </w:r>
      <w:r w:rsidR="00382C56">
        <w:rPr>
          <w:rFonts w:cs="Arial"/>
          <w:color w:val="auto"/>
          <w:sz w:val="24"/>
          <w:szCs w:val="24"/>
        </w:rPr>
        <w:br/>
      </w:r>
      <w:r w:rsidRPr="00820FDD">
        <w:rPr>
          <w:rFonts w:cs="Arial"/>
          <w:color w:val="auto"/>
          <w:sz w:val="24"/>
          <w:szCs w:val="24"/>
        </w:rPr>
        <w:t xml:space="preserve">do powietrza, zgodnie z wnioskiem operatora instalacji, określono zakres </w:t>
      </w:r>
      <w:r w:rsidR="0075703C">
        <w:rPr>
          <w:rFonts w:cs="Arial"/>
          <w:color w:val="auto"/>
          <w:sz w:val="24"/>
          <w:szCs w:val="24"/>
        </w:rPr>
        <w:br/>
      </w:r>
      <w:r w:rsidRPr="00820FDD">
        <w:rPr>
          <w:rFonts w:cs="Arial"/>
          <w:color w:val="auto"/>
          <w:sz w:val="24"/>
          <w:szCs w:val="24"/>
        </w:rPr>
        <w:t>i częstotliwość monitorowania emisji substancji do powietrza z instalacji Walcowni Wyrobów Długich</w:t>
      </w:r>
      <w:r w:rsidR="0075703C">
        <w:rPr>
          <w:rFonts w:cs="Arial"/>
          <w:color w:val="auto"/>
          <w:sz w:val="24"/>
          <w:szCs w:val="24"/>
        </w:rPr>
        <w:t>,</w:t>
      </w:r>
      <w:r w:rsidRPr="00820FDD">
        <w:rPr>
          <w:rFonts w:cs="Arial"/>
          <w:color w:val="auto"/>
          <w:sz w:val="24"/>
          <w:szCs w:val="24"/>
        </w:rPr>
        <w:t xml:space="preserve"> wynikający z zapisów Konkluzji BAT.</w:t>
      </w:r>
    </w:p>
    <w:p w14:paraId="7A21B980" w14:textId="77777777" w:rsidR="00D84F8E" w:rsidRPr="00D84F8E" w:rsidRDefault="00D84F8E" w:rsidP="00D84F8E">
      <w:pPr>
        <w:pStyle w:val="Arial10i5"/>
        <w:spacing w:after="0" w:line="320" w:lineRule="exact"/>
        <w:rPr>
          <w:rFonts w:cs="Arial"/>
          <w:sz w:val="24"/>
          <w:szCs w:val="24"/>
          <w:highlight w:val="yellow"/>
        </w:rPr>
      </w:pPr>
    </w:p>
    <w:p w14:paraId="37E5BB0C" w14:textId="70D686C6" w:rsidR="006379C4" w:rsidRDefault="000E17FA" w:rsidP="00C2086D">
      <w:pPr>
        <w:autoSpaceDE w:val="0"/>
        <w:autoSpaceDN w:val="0"/>
        <w:adjustRightInd w:val="0"/>
        <w:spacing w:after="120" w:line="320" w:lineRule="exact"/>
        <w:rPr>
          <w:rFonts w:ascii="Arial" w:hAnsi="Arial" w:cs="Arial"/>
          <w:b/>
          <w:sz w:val="24"/>
          <w:szCs w:val="24"/>
        </w:rPr>
      </w:pPr>
      <w:r w:rsidRPr="00820FDD">
        <w:rPr>
          <w:rFonts w:ascii="Arial" w:hAnsi="Arial" w:cs="Arial"/>
          <w:b/>
          <w:sz w:val="24"/>
          <w:szCs w:val="24"/>
        </w:rPr>
        <w:t>Ad. 4</w:t>
      </w:r>
    </w:p>
    <w:p w14:paraId="0293E25F" w14:textId="60216AA9" w:rsidR="00700218" w:rsidRPr="00177B4D" w:rsidRDefault="00700218" w:rsidP="00C2086D">
      <w:pPr>
        <w:spacing w:after="120" w:line="320" w:lineRule="exact"/>
        <w:textAlignment w:val="baseline"/>
        <w:rPr>
          <w:rFonts w:ascii="Arial" w:eastAsia="Times New Roman" w:hAnsi="Arial" w:cs="Arial"/>
          <w:bCs/>
          <w:sz w:val="24"/>
          <w:szCs w:val="24"/>
          <w:lang w:eastAsia="pl-PL"/>
        </w:rPr>
      </w:pPr>
      <w:r w:rsidRPr="00E14353">
        <w:rPr>
          <w:rFonts w:ascii="Arial" w:hAnsi="Arial" w:cs="Arial"/>
          <w:sz w:val="24"/>
          <w:szCs w:val="24"/>
        </w:rPr>
        <w:t xml:space="preserve">Analiza wniosku w zakresie gospodarki odpadami, wykazała, że </w:t>
      </w:r>
      <w:r w:rsidR="00177B4D" w:rsidRPr="00E14353">
        <w:rPr>
          <w:rFonts w:ascii="Arial" w:eastAsia="Times New Roman" w:hAnsi="Arial" w:cs="Arial"/>
          <w:bCs/>
          <w:sz w:val="24"/>
          <w:szCs w:val="24"/>
          <w:lang w:eastAsia="pl-PL"/>
        </w:rPr>
        <w:t xml:space="preserve">w związku </w:t>
      </w:r>
      <w:r w:rsidR="00177B4D" w:rsidRPr="00E14353">
        <w:rPr>
          <w:rFonts w:ascii="Arial" w:eastAsia="Times New Roman" w:hAnsi="Arial" w:cs="Arial"/>
          <w:bCs/>
          <w:sz w:val="24"/>
          <w:szCs w:val="24"/>
          <w:lang w:eastAsia="pl-PL"/>
        </w:rPr>
        <w:br/>
        <w:t xml:space="preserve">z eksploatacją Linii Nieżelaznej instalacji technologicznej  do </w:t>
      </w:r>
      <w:r w:rsidR="00177B4D" w:rsidRPr="00700218">
        <w:rPr>
          <w:rFonts w:ascii="Arial" w:eastAsia="Times New Roman" w:hAnsi="Arial" w:cs="Arial"/>
          <w:bCs/>
          <w:sz w:val="24"/>
          <w:szCs w:val="24"/>
          <w:lang w:eastAsia="pl-PL"/>
        </w:rPr>
        <w:t xml:space="preserve">mechanicznego strzępienia złomu </w:t>
      </w:r>
      <w:r w:rsidRPr="00177B4D">
        <w:rPr>
          <w:rFonts w:ascii="Arial" w:eastAsia="Times New Roman" w:hAnsi="Arial" w:cs="Arial"/>
          <w:bCs/>
          <w:sz w:val="24"/>
          <w:szCs w:val="24"/>
          <w:lang w:eastAsia="pl-PL"/>
        </w:rPr>
        <w:t>zwiększeni</w:t>
      </w:r>
      <w:r w:rsidRPr="00177B4D">
        <w:rPr>
          <w:rFonts w:ascii="Arial" w:hAnsi="Arial" w:cs="Arial"/>
          <w:bCs/>
          <w:sz w:val="24"/>
          <w:szCs w:val="24"/>
          <w:lang w:eastAsia="pl-PL"/>
        </w:rPr>
        <w:t>u uległa</w:t>
      </w:r>
      <w:r w:rsidRPr="00177B4D">
        <w:rPr>
          <w:rFonts w:ascii="Arial" w:eastAsia="Times New Roman" w:hAnsi="Arial" w:cs="Arial"/>
          <w:bCs/>
          <w:sz w:val="24"/>
          <w:szCs w:val="24"/>
          <w:lang w:eastAsia="pl-PL"/>
        </w:rPr>
        <w:t xml:space="preserve"> iloś</w:t>
      </w:r>
      <w:r w:rsidR="00910209">
        <w:rPr>
          <w:rFonts w:ascii="Arial" w:eastAsia="Times New Roman" w:hAnsi="Arial" w:cs="Arial"/>
          <w:bCs/>
          <w:sz w:val="24"/>
          <w:szCs w:val="24"/>
          <w:lang w:eastAsia="pl-PL"/>
        </w:rPr>
        <w:t>ć</w:t>
      </w:r>
      <w:r w:rsidRPr="00177B4D">
        <w:rPr>
          <w:rFonts w:ascii="Arial" w:eastAsia="Times New Roman" w:hAnsi="Arial" w:cs="Arial"/>
          <w:bCs/>
          <w:sz w:val="24"/>
          <w:szCs w:val="24"/>
          <w:lang w:eastAsia="pl-PL"/>
        </w:rPr>
        <w:t xml:space="preserve"> wytwarzanych odpadów</w:t>
      </w:r>
      <w:r w:rsidRPr="00177B4D">
        <w:rPr>
          <w:rFonts w:ascii="Arial" w:hAnsi="Arial" w:cs="Arial"/>
          <w:bCs/>
          <w:sz w:val="24"/>
          <w:szCs w:val="24"/>
          <w:lang w:eastAsia="pl-PL"/>
        </w:rPr>
        <w:t xml:space="preserve"> o kodzie</w:t>
      </w:r>
      <w:r w:rsidRPr="00177B4D">
        <w:rPr>
          <w:rFonts w:ascii="Arial" w:eastAsia="Times New Roman" w:hAnsi="Arial" w:cs="Arial"/>
          <w:bCs/>
          <w:sz w:val="24"/>
          <w:szCs w:val="24"/>
          <w:lang w:eastAsia="pl-PL"/>
        </w:rPr>
        <w:t>:</w:t>
      </w:r>
    </w:p>
    <w:p w14:paraId="7E600B55" w14:textId="0C15F244" w:rsidR="00700218" w:rsidRPr="00700218" w:rsidRDefault="00700218" w:rsidP="00C81637">
      <w:pPr>
        <w:numPr>
          <w:ilvl w:val="0"/>
          <w:numId w:val="121"/>
        </w:numPr>
        <w:spacing w:after="120" w:line="320" w:lineRule="exact"/>
        <w:ind w:left="340" w:hanging="340"/>
        <w:textAlignment w:val="baseline"/>
        <w:rPr>
          <w:rFonts w:ascii="Arial" w:eastAsia="Times New Roman" w:hAnsi="Arial" w:cs="Arial"/>
          <w:bCs/>
          <w:sz w:val="24"/>
          <w:szCs w:val="24"/>
          <w:lang w:eastAsia="pl-PL"/>
        </w:rPr>
      </w:pPr>
      <w:r w:rsidRPr="00700218">
        <w:rPr>
          <w:rFonts w:ascii="Arial" w:eastAsia="Times New Roman" w:hAnsi="Arial" w:cs="Arial"/>
          <w:bCs/>
          <w:sz w:val="24"/>
          <w:szCs w:val="24"/>
          <w:lang w:eastAsia="pl-PL"/>
        </w:rPr>
        <w:t>19 10 02 - odpady metali nieżelaznych</w:t>
      </w:r>
      <w:r w:rsidRPr="00177B4D">
        <w:rPr>
          <w:rFonts w:ascii="Arial" w:eastAsia="Times New Roman" w:hAnsi="Arial" w:cs="Arial"/>
          <w:bCs/>
          <w:sz w:val="24"/>
          <w:szCs w:val="24"/>
          <w:lang w:eastAsia="pl-PL"/>
        </w:rPr>
        <w:t>,</w:t>
      </w:r>
      <w:r w:rsidRPr="00700218">
        <w:rPr>
          <w:rFonts w:ascii="Arial" w:eastAsia="Times New Roman" w:hAnsi="Arial" w:cs="Arial"/>
          <w:bCs/>
          <w:sz w:val="24"/>
          <w:szCs w:val="24"/>
          <w:lang w:eastAsia="pl-PL"/>
        </w:rPr>
        <w:t xml:space="preserve">  z 16 800 Mg/rok na 30 000 Mg/rok,</w:t>
      </w:r>
    </w:p>
    <w:p w14:paraId="459FBE42" w14:textId="2F4FA3A5" w:rsidR="00700218" w:rsidRPr="00700218" w:rsidRDefault="00700218" w:rsidP="00C81637">
      <w:pPr>
        <w:numPr>
          <w:ilvl w:val="0"/>
          <w:numId w:val="121"/>
        </w:numPr>
        <w:spacing w:after="120" w:line="320" w:lineRule="exact"/>
        <w:ind w:left="340" w:hanging="340"/>
        <w:textAlignment w:val="baseline"/>
        <w:rPr>
          <w:rFonts w:ascii="Arial" w:eastAsia="Times New Roman" w:hAnsi="Arial" w:cs="Arial"/>
          <w:bCs/>
          <w:sz w:val="24"/>
          <w:szCs w:val="24"/>
          <w:lang w:eastAsia="pl-PL"/>
        </w:rPr>
      </w:pPr>
      <w:r w:rsidRPr="00700218">
        <w:rPr>
          <w:rFonts w:ascii="Arial" w:eastAsia="Times New Roman" w:hAnsi="Arial" w:cs="Arial"/>
          <w:bCs/>
          <w:sz w:val="24"/>
          <w:szCs w:val="24"/>
          <w:lang w:eastAsia="pl-PL"/>
        </w:rPr>
        <w:t>19 12 03 - metale nieżelazne: z 2 000 Mg/rok na 5 000 Mg/rok</w:t>
      </w:r>
      <w:r w:rsidRPr="00177B4D">
        <w:rPr>
          <w:rFonts w:ascii="Arial" w:eastAsia="Times New Roman" w:hAnsi="Arial" w:cs="Arial"/>
          <w:bCs/>
          <w:sz w:val="24"/>
          <w:szCs w:val="24"/>
          <w:lang w:eastAsia="pl-PL"/>
        </w:rPr>
        <w:t>,</w:t>
      </w:r>
    </w:p>
    <w:p w14:paraId="5C617C1C" w14:textId="1276FF9D" w:rsidR="00D84F8E" w:rsidRDefault="00FB5485" w:rsidP="00D34DB8">
      <w:pPr>
        <w:pStyle w:val="Akapitzlist"/>
        <w:shd w:val="clear" w:color="auto" w:fill="FFFFFF" w:themeFill="background1"/>
        <w:autoSpaceDE w:val="0"/>
        <w:autoSpaceDN w:val="0"/>
        <w:adjustRightInd w:val="0"/>
        <w:spacing w:after="120" w:line="320" w:lineRule="exact"/>
        <w:ind w:left="0"/>
        <w:contextualSpacing w:val="0"/>
        <w:jc w:val="left"/>
        <w:rPr>
          <w:rFonts w:ascii="Arial" w:hAnsi="Arial" w:cs="Arial"/>
          <w:bCs/>
          <w:spacing w:val="-2"/>
        </w:rPr>
      </w:pPr>
      <w:r>
        <w:rPr>
          <w:rFonts w:ascii="Arial" w:hAnsi="Arial" w:cs="Arial"/>
        </w:rPr>
        <w:t>K</w:t>
      </w:r>
      <w:r w:rsidRPr="00DA6F25">
        <w:rPr>
          <w:rFonts w:ascii="Arial" w:hAnsi="Arial" w:cs="Arial"/>
        </w:rPr>
        <w:t>oniecznoś</w:t>
      </w:r>
      <w:r w:rsidR="001C1C40">
        <w:rPr>
          <w:rFonts w:ascii="Arial" w:hAnsi="Arial" w:cs="Arial"/>
        </w:rPr>
        <w:t>ć</w:t>
      </w:r>
      <w:r w:rsidRPr="00DA6F25">
        <w:rPr>
          <w:rFonts w:ascii="Arial" w:hAnsi="Arial" w:cs="Arial"/>
        </w:rPr>
        <w:t xml:space="preserve"> zaktualizowania zapisów pozwolenia w zakresie gospodarki odpadami</w:t>
      </w:r>
      <w:r>
        <w:rPr>
          <w:rFonts w:ascii="Arial" w:hAnsi="Arial" w:cs="Arial"/>
        </w:rPr>
        <w:t>,</w:t>
      </w:r>
      <w:r w:rsidRPr="00DA6F25">
        <w:rPr>
          <w:rFonts w:ascii="Arial" w:hAnsi="Arial" w:cs="Arial"/>
        </w:rPr>
        <w:t xml:space="preserve"> poprzez </w:t>
      </w:r>
      <w:r w:rsidRPr="00DA6F25">
        <w:rPr>
          <w:rFonts w:ascii="Arial" w:hAnsi="Arial" w:cs="Arial"/>
          <w:bCs/>
          <w:spacing w:val="-2"/>
        </w:rPr>
        <w:t xml:space="preserve">zwiększenie ilości odpadów </w:t>
      </w:r>
      <w:r>
        <w:rPr>
          <w:rFonts w:ascii="Arial" w:hAnsi="Arial" w:cs="Arial"/>
          <w:bCs/>
          <w:spacing w:val="-2"/>
        </w:rPr>
        <w:t>o</w:t>
      </w:r>
      <w:r w:rsidRPr="00DA6F25">
        <w:rPr>
          <w:rFonts w:ascii="Arial" w:hAnsi="Arial" w:cs="Arial"/>
          <w:bCs/>
          <w:spacing w:val="-2"/>
        </w:rPr>
        <w:t xml:space="preserve"> kodzie 19 10 02 i 19 12 03</w:t>
      </w:r>
      <w:r>
        <w:rPr>
          <w:rFonts w:ascii="Arial" w:hAnsi="Arial" w:cs="Arial"/>
          <w:bCs/>
          <w:spacing w:val="-2"/>
        </w:rPr>
        <w:t>,</w:t>
      </w:r>
      <w:r w:rsidRPr="00DA6F25">
        <w:rPr>
          <w:rFonts w:ascii="Arial" w:hAnsi="Arial" w:cs="Arial"/>
          <w:bCs/>
          <w:spacing w:val="-2"/>
        </w:rPr>
        <w:t xml:space="preserve"> wynika</w:t>
      </w:r>
      <w:r w:rsidR="00962EBE">
        <w:rPr>
          <w:rFonts w:ascii="Arial" w:hAnsi="Arial" w:cs="Arial"/>
          <w:bCs/>
          <w:spacing w:val="-2"/>
        </w:rPr>
        <w:t xml:space="preserve"> </w:t>
      </w:r>
      <w:r w:rsidR="00962EBE">
        <w:rPr>
          <w:rFonts w:ascii="Arial" w:hAnsi="Arial" w:cs="Arial"/>
          <w:bCs/>
          <w:spacing w:val="-2"/>
        </w:rPr>
        <w:br/>
      </w:r>
      <w:r w:rsidRPr="00DA6F25">
        <w:rPr>
          <w:rFonts w:ascii="Arial" w:hAnsi="Arial" w:cs="Arial"/>
          <w:bCs/>
          <w:spacing w:val="-2"/>
        </w:rPr>
        <w:t xml:space="preserve">z dostaw lepszej jakości złomu bogatszego w metale nieżelazne oraz ciągłego zwiększania uzysku na </w:t>
      </w:r>
      <w:r w:rsidR="001C1C40">
        <w:rPr>
          <w:rFonts w:ascii="Arial" w:hAnsi="Arial" w:cs="Arial"/>
          <w:bCs/>
          <w:spacing w:val="-2"/>
        </w:rPr>
        <w:t>l</w:t>
      </w:r>
      <w:r w:rsidRPr="00DA6F25">
        <w:rPr>
          <w:rFonts w:ascii="Arial" w:hAnsi="Arial" w:cs="Arial"/>
          <w:bCs/>
          <w:spacing w:val="-2"/>
        </w:rPr>
        <w:t>inii do mechanicznego strzępienia złomu.</w:t>
      </w:r>
    </w:p>
    <w:p w14:paraId="7A38E706" w14:textId="77777777" w:rsidR="002466FF" w:rsidRPr="00D34DB8" w:rsidRDefault="002466FF" w:rsidP="00D34DB8">
      <w:pPr>
        <w:pStyle w:val="Akapitzlist"/>
        <w:shd w:val="clear" w:color="auto" w:fill="FFFFFF" w:themeFill="background1"/>
        <w:autoSpaceDE w:val="0"/>
        <w:autoSpaceDN w:val="0"/>
        <w:adjustRightInd w:val="0"/>
        <w:spacing w:after="120" w:line="320" w:lineRule="exact"/>
        <w:ind w:left="0"/>
        <w:contextualSpacing w:val="0"/>
        <w:jc w:val="left"/>
        <w:rPr>
          <w:rFonts w:ascii="Arial" w:hAnsi="Arial" w:cs="Arial"/>
        </w:rPr>
      </w:pPr>
    </w:p>
    <w:p w14:paraId="04BB2AFE" w14:textId="6F1D9171" w:rsidR="006379C4" w:rsidRPr="00700218" w:rsidRDefault="00700218" w:rsidP="00C2086D">
      <w:pPr>
        <w:autoSpaceDE w:val="0"/>
        <w:autoSpaceDN w:val="0"/>
        <w:adjustRightInd w:val="0"/>
        <w:spacing w:after="120" w:line="320" w:lineRule="exact"/>
        <w:rPr>
          <w:rFonts w:ascii="Arial" w:hAnsi="Arial" w:cs="Arial"/>
          <w:b/>
          <w:sz w:val="24"/>
          <w:szCs w:val="24"/>
        </w:rPr>
      </w:pPr>
      <w:r w:rsidRPr="00700218">
        <w:rPr>
          <w:rFonts w:ascii="Arial" w:hAnsi="Arial" w:cs="Arial"/>
          <w:b/>
          <w:sz w:val="24"/>
          <w:szCs w:val="24"/>
        </w:rPr>
        <w:t>Ad. 5.</w:t>
      </w:r>
    </w:p>
    <w:p w14:paraId="16CF7617" w14:textId="57D52D49" w:rsidR="007F38CA" w:rsidRPr="00BF1246" w:rsidRDefault="00700218" w:rsidP="00C2086D">
      <w:pPr>
        <w:autoSpaceDE w:val="0"/>
        <w:autoSpaceDN w:val="0"/>
        <w:adjustRightInd w:val="0"/>
        <w:spacing w:after="120" w:line="320" w:lineRule="exact"/>
        <w:rPr>
          <w:rFonts w:ascii="Arial" w:hAnsi="Arial" w:cs="Arial"/>
          <w:sz w:val="24"/>
          <w:szCs w:val="24"/>
        </w:rPr>
      </w:pPr>
      <w:r w:rsidRPr="00E14353">
        <w:rPr>
          <w:rFonts w:ascii="Arial" w:hAnsi="Arial" w:cs="Arial"/>
          <w:sz w:val="24"/>
          <w:szCs w:val="24"/>
        </w:rPr>
        <w:t>Analiza wniosku w zakresie ochrony przed hałasem wykazała, że z</w:t>
      </w:r>
      <w:r w:rsidR="000E17FA" w:rsidRPr="00E14353">
        <w:rPr>
          <w:rFonts w:ascii="Arial" w:hAnsi="Arial" w:cs="Arial"/>
          <w:sz w:val="24"/>
          <w:szCs w:val="24"/>
        </w:rPr>
        <w:t xml:space="preserve">miany, </w:t>
      </w:r>
      <w:r w:rsidRPr="00E14353">
        <w:rPr>
          <w:rFonts w:ascii="Arial" w:hAnsi="Arial" w:cs="Arial"/>
          <w:sz w:val="24"/>
          <w:szCs w:val="24"/>
        </w:rPr>
        <w:br/>
      </w:r>
      <w:r w:rsidR="000E17FA" w:rsidRPr="00E14353">
        <w:rPr>
          <w:rFonts w:ascii="Arial" w:hAnsi="Arial" w:cs="Arial"/>
          <w:sz w:val="24"/>
          <w:szCs w:val="24"/>
        </w:rPr>
        <w:t xml:space="preserve">o które wnioskuje prowadzący </w:t>
      </w:r>
      <w:r w:rsidR="000E17FA" w:rsidRPr="00820FDD">
        <w:rPr>
          <w:rFonts w:ascii="Arial" w:hAnsi="Arial" w:cs="Arial"/>
          <w:sz w:val="24"/>
          <w:szCs w:val="24"/>
        </w:rPr>
        <w:t>instalację</w:t>
      </w:r>
      <w:r w:rsidR="00D84F8E">
        <w:rPr>
          <w:rFonts w:ascii="Arial" w:hAnsi="Arial" w:cs="Arial"/>
          <w:sz w:val="24"/>
          <w:szCs w:val="24"/>
        </w:rPr>
        <w:t>,</w:t>
      </w:r>
      <w:r w:rsidR="000E17FA" w:rsidRPr="00820FDD">
        <w:rPr>
          <w:rFonts w:ascii="Arial" w:hAnsi="Arial" w:cs="Arial"/>
          <w:sz w:val="24"/>
          <w:szCs w:val="24"/>
        </w:rPr>
        <w:t xml:space="preserve"> przedstawione w załączonym opracowaniu</w:t>
      </w:r>
      <w:r w:rsidR="00D84F8E">
        <w:rPr>
          <w:rFonts w:ascii="Arial" w:hAnsi="Arial" w:cs="Arial"/>
          <w:sz w:val="24"/>
          <w:szCs w:val="24"/>
        </w:rPr>
        <w:t>,</w:t>
      </w:r>
      <w:r w:rsidR="000E17FA" w:rsidRPr="00820FDD">
        <w:rPr>
          <w:rFonts w:ascii="Arial" w:hAnsi="Arial" w:cs="Arial"/>
          <w:sz w:val="24"/>
          <w:szCs w:val="24"/>
        </w:rPr>
        <w:t xml:space="preserve"> nie przyczynią się do pogorszenia stanu klimatu akustycznego na terenach chronionych akustycznie.</w:t>
      </w:r>
    </w:p>
    <w:p w14:paraId="34273E93" w14:textId="5CB057A5" w:rsidR="00EB4AAC" w:rsidRPr="00820FDD" w:rsidRDefault="00EB4AAC" w:rsidP="00C2086D">
      <w:pPr>
        <w:autoSpaceDE w:val="0"/>
        <w:autoSpaceDN w:val="0"/>
        <w:adjustRightInd w:val="0"/>
        <w:spacing w:after="120" w:line="320" w:lineRule="exact"/>
        <w:rPr>
          <w:rFonts w:ascii="Arial" w:hAnsi="Arial" w:cs="Arial"/>
          <w:b/>
          <w:sz w:val="24"/>
          <w:szCs w:val="24"/>
        </w:rPr>
      </w:pPr>
      <w:r w:rsidRPr="00820FDD">
        <w:rPr>
          <w:rFonts w:ascii="Arial" w:hAnsi="Arial" w:cs="Arial"/>
          <w:b/>
          <w:sz w:val="24"/>
          <w:szCs w:val="24"/>
        </w:rPr>
        <w:lastRenderedPageBreak/>
        <w:t xml:space="preserve">Po przeprowadzonym postępowaniu administracyjnym organ zważył, </w:t>
      </w:r>
      <w:r w:rsidR="0027131C" w:rsidRPr="00820FDD">
        <w:rPr>
          <w:rFonts w:ascii="Arial" w:hAnsi="Arial" w:cs="Arial"/>
          <w:b/>
          <w:sz w:val="24"/>
          <w:szCs w:val="24"/>
        </w:rPr>
        <w:br/>
      </w:r>
      <w:r w:rsidRPr="00820FDD">
        <w:rPr>
          <w:rFonts w:ascii="Arial" w:hAnsi="Arial" w:cs="Arial"/>
          <w:b/>
          <w:sz w:val="24"/>
          <w:szCs w:val="24"/>
        </w:rPr>
        <w:t>co następuje.</w:t>
      </w:r>
    </w:p>
    <w:p w14:paraId="60984DEA" w14:textId="0033F111" w:rsidR="00EB4AAC" w:rsidRPr="00820FDD" w:rsidRDefault="00EB4AAC" w:rsidP="00C2086D">
      <w:pPr>
        <w:pStyle w:val="WW-BodyText212"/>
        <w:spacing w:line="320" w:lineRule="exact"/>
        <w:jc w:val="left"/>
        <w:rPr>
          <w:rFonts w:ascii="Arial" w:hAnsi="Arial" w:cs="Arial"/>
        </w:rPr>
      </w:pPr>
      <w:r w:rsidRPr="00820FDD">
        <w:rPr>
          <w:rFonts w:ascii="Arial" w:hAnsi="Arial" w:cs="Arial"/>
        </w:rPr>
        <w:t xml:space="preserve">W stanie faktycznym sprawy, biorąc pod uwagę przepisy prawa materialnego, zaistniała konieczność zmiany udzielonego pozwolenia zintegrowanego. </w:t>
      </w:r>
      <w:r w:rsidR="007A57FD">
        <w:rPr>
          <w:rFonts w:ascii="Arial" w:hAnsi="Arial" w:cs="Arial"/>
        </w:rPr>
        <w:br/>
      </w:r>
      <w:r w:rsidRPr="00820FDD">
        <w:rPr>
          <w:rFonts w:ascii="Arial" w:hAnsi="Arial" w:cs="Arial"/>
        </w:rPr>
        <w:t xml:space="preserve">Strona przedłożyła podanie w tym zakresie, które spełnia wymogi formalne. </w:t>
      </w:r>
      <w:r w:rsidR="007A57FD">
        <w:rPr>
          <w:rFonts w:ascii="Arial" w:hAnsi="Arial" w:cs="Arial"/>
        </w:rPr>
        <w:br/>
      </w:r>
      <w:r w:rsidRPr="00820FDD">
        <w:rPr>
          <w:rFonts w:ascii="Arial" w:hAnsi="Arial" w:cs="Arial"/>
        </w:rPr>
        <w:t xml:space="preserve">Po zbadaniu podania organ stwierdził, że wnioskowane zmiany są zgodne </w:t>
      </w:r>
      <w:r w:rsidR="007A57FD">
        <w:rPr>
          <w:rFonts w:ascii="Arial" w:hAnsi="Arial" w:cs="Arial"/>
        </w:rPr>
        <w:br/>
      </w:r>
      <w:r w:rsidRPr="00820FDD">
        <w:rPr>
          <w:rFonts w:ascii="Arial" w:hAnsi="Arial" w:cs="Arial"/>
        </w:rPr>
        <w:t xml:space="preserve">z przepisami szczególnymi, dotyczącymi ochrony środowiska. </w:t>
      </w:r>
    </w:p>
    <w:p w14:paraId="4DF1F2E8" w14:textId="77777777" w:rsidR="00EB4AAC" w:rsidRPr="00820FDD" w:rsidRDefault="00EB4AAC" w:rsidP="00C2086D">
      <w:pPr>
        <w:autoSpaceDE w:val="0"/>
        <w:autoSpaceDN w:val="0"/>
        <w:adjustRightInd w:val="0"/>
        <w:spacing w:after="120" w:line="320" w:lineRule="exact"/>
        <w:rPr>
          <w:rFonts w:ascii="Arial" w:hAnsi="Arial" w:cs="Arial"/>
          <w:sz w:val="24"/>
          <w:szCs w:val="24"/>
        </w:rPr>
      </w:pPr>
      <w:r w:rsidRPr="00820FDD">
        <w:rPr>
          <w:rFonts w:ascii="Arial" w:hAnsi="Arial" w:cs="Arial"/>
          <w:sz w:val="24"/>
          <w:szCs w:val="24"/>
        </w:rPr>
        <w:t xml:space="preserve">Mając na względzie powyższe, orzeczono jak w sentencji. </w:t>
      </w:r>
    </w:p>
    <w:p w14:paraId="56009382" w14:textId="77777777" w:rsidR="00EB4AAC" w:rsidRPr="007574C2" w:rsidRDefault="00EB4AAC" w:rsidP="00C2086D">
      <w:pPr>
        <w:autoSpaceDE w:val="0"/>
        <w:autoSpaceDN w:val="0"/>
        <w:adjustRightInd w:val="0"/>
        <w:spacing w:after="120" w:line="320" w:lineRule="exact"/>
        <w:rPr>
          <w:rFonts w:ascii="Arial" w:hAnsi="Arial" w:cs="Arial"/>
          <w:sz w:val="24"/>
          <w:szCs w:val="24"/>
        </w:rPr>
      </w:pPr>
    </w:p>
    <w:p w14:paraId="6E76EDC0" w14:textId="5243FC3A" w:rsidR="00177B4D" w:rsidRPr="00D8152B" w:rsidRDefault="00EB4AAC" w:rsidP="00D8152B">
      <w:pPr>
        <w:pStyle w:val="Arial10i50"/>
        <w:keepNext/>
        <w:tabs>
          <w:tab w:val="left" w:pos="284"/>
        </w:tabs>
        <w:spacing w:after="120" w:line="320" w:lineRule="exact"/>
        <w:rPr>
          <w:rFonts w:cs="Arial"/>
          <w:b/>
          <w:color w:val="auto"/>
          <w:sz w:val="24"/>
          <w:szCs w:val="24"/>
        </w:rPr>
      </w:pPr>
      <w:r w:rsidRPr="007574C2">
        <w:rPr>
          <w:rFonts w:cs="Arial"/>
          <w:b/>
          <w:noProof/>
          <w:color w:val="auto"/>
          <w:sz w:val="24"/>
          <w:szCs w:val="24"/>
          <w:lang w:eastAsia="pl-PL"/>
        </w:rPr>
        <mc:AlternateContent>
          <mc:Choice Requires="wps">
            <w:drawing>
              <wp:anchor distT="4294967294" distB="4294967294" distL="114300" distR="114300" simplePos="0" relativeHeight="251659264" behindDoc="0" locked="0" layoutInCell="1" allowOverlap="1" wp14:anchorId="0C1D618F" wp14:editId="5E34731B">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ABE94" id="Łącznik prostoliniowy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7574C2">
        <w:rPr>
          <w:rFonts w:cs="Arial"/>
          <w:b/>
          <w:color w:val="auto"/>
          <w:sz w:val="24"/>
          <w:szCs w:val="24"/>
        </w:rPr>
        <w:t>Pouczenie</w:t>
      </w:r>
    </w:p>
    <w:p w14:paraId="64AE2F98" w14:textId="085CE2D6" w:rsidR="00EB4AAC" w:rsidRPr="007574C2" w:rsidRDefault="00EB4AAC" w:rsidP="00C2086D">
      <w:pPr>
        <w:pStyle w:val="Arial10i5"/>
        <w:spacing w:after="120" w:line="320" w:lineRule="exact"/>
        <w:rPr>
          <w:rFonts w:cs="Arial"/>
          <w:color w:val="auto"/>
          <w:sz w:val="24"/>
          <w:szCs w:val="24"/>
        </w:rPr>
      </w:pPr>
      <w:r w:rsidRPr="007574C2">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0964BB1B" w14:textId="23986A50" w:rsidR="00EB4AAC" w:rsidRPr="007574C2" w:rsidRDefault="00EB4AAC" w:rsidP="00C2086D">
      <w:pPr>
        <w:pStyle w:val="Arial10i5"/>
        <w:spacing w:after="120" w:line="320" w:lineRule="exact"/>
        <w:rPr>
          <w:rFonts w:cs="Arial"/>
          <w:color w:val="auto"/>
          <w:sz w:val="24"/>
          <w:szCs w:val="24"/>
        </w:rPr>
      </w:pPr>
      <w:r w:rsidRPr="007574C2">
        <w:rPr>
          <w:rFonts w:cs="Arial"/>
          <w:color w:val="auto"/>
          <w:sz w:val="24"/>
          <w:szCs w:val="24"/>
        </w:rPr>
        <w:t xml:space="preserve">Zgodnie z </w:t>
      </w:r>
      <w:r w:rsidR="003C3443" w:rsidRPr="007574C2">
        <w:rPr>
          <w:rFonts w:cs="Arial"/>
          <w:color w:val="auto"/>
          <w:sz w:val="24"/>
          <w:szCs w:val="24"/>
        </w:rPr>
        <w:t xml:space="preserve"> art.</w:t>
      </w:r>
      <w:r w:rsidRPr="007574C2">
        <w:rPr>
          <w:rFonts w:cs="Arial"/>
          <w:color w:val="auto"/>
          <w:sz w:val="24"/>
          <w:szCs w:val="24"/>
        </w:rPr>
        <w:t xml:space="preserve">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786AA8F6" w14:textId="77777777" w:rsidR="00EB4AAC" w:rsidRPr="007574C2" w:rsidRDefault="00EB4AAC" w:rsidP="00C2086D">
      <w:pPr>
        <w:spacing w:after="120" w:line="320" w:lineRule="exact"/>
        <w:rPr>
          <w:rFonts w:ascii="Arial" w:hAnsi="Arial" w:cs="Arial"/>
          <w:b/>
          <w:sz w:val="24"/>
          <w:szCs w:val="24"/>
          <w:u w:val="single"/>
        </w:rPr>
      </w:pPr>
    </w:p>
    <w:p w14:paraId="7C54A630" w14:textId="77777777" w:rsidR="00D34DB8" w:rsidRPr="007574C2" w:rsidRDefault="00D34DB8" w:rsidP="00C2086D">
      <w:pPr>
        <w:spacing w:after="120" w:line="320" w:lineRule="exact"/>
        <w:rPr>
          <w:rFonts w:ascii="Arial" w:hAnsi="Arial" w:cs="Arial"/>
          <w:b/>
          <w:sz w:val="24"/>
          <w:szCs w:val="24"/>
          <w:u w:val="single"/>
        </w:rPr>
      </w:pPr>
    </w:p>
    <w:p w14:paraId="1545D2D4" w14:textId="77777777" w:rsidR="00553384" w:rsidRDefault="00553384" w:rsidP="00553384">
      <w:pPr>
        <w:spacing w:after="0" w:line="320" w:lineRule="exact"/>
        <w:rPr>
          <w:rFonts w:ascii="Arial" w:hAnsi="Arial" w:cs="Arial"/>
          <w:color w:val="000000"/>
          <w:sz w:val="24"/>
          <w:szCs w:val="24"/>
        </w:rPr>
      </w:pPr>
      <w:r>
        <w:rPr>
          <w:rFonts w:ascii="Arial" w:hAnsi="Arial" w:cs="Arial"/>
          <w:color w:val="000000"/>
          <w:sz w:val="24"/>
          <w:szCs w:val="24"/>
        </w:rPr>
        <w:t>Podpisano: Z upoważnienia Marszałka Województwa Śląskiego;</w:t>
      </w:r>
    </w:p>
    <w:p w14:paraId="32B5D380" w14:textId="77777777" w:rsidR="00553384" w:rsidRDefault="00553384" w:rsidP="00553384">
      <w:pPr>
        <w:spacing w:after="0" w:line="320" w:lineRule="exact"/>
        <w:rPr>
          <w:rFonts w:ascii="Arial" w:hAnsi="Arial" w:cs="Arial"/>
          <w:color w:val="000000"/>
          <w:sz w:val="24"/>
          <w:szCs w:val="24"/>
        </w:rPr>
      </w:pPr>
    </w:p>
    <w:p w14:paraId="290A1D96" w14:textId="77777777" w:rsidR="00553384" w:rsidRDefault="00553384" w:rsidP="00553384">
      <w:pPr>
        <w:spacing w:after="0" w:line="320" w:lineRule="exact"/>
        <w:rPr>
          <w:rFonts w:ascii="Arial" w:hAnsi="Arial" w:cs="Arial"/>
          <w:color w:val="000000"/>
          <w:sz w:val="24"/>
          <w:szCs w:val="24"/>
        </w:rPr>
      </w:pPr>
      <w:r w:rsidRPr="00553384">
        <w:rPr>
          <w:rFonts w:ascii="Arial" w:hAnsi="Arial" w:cs="Arial"/>
          <w:color w:val="000000"/>
          <w:sz w:val="24"/>
          <w:szCs w:val="24"/>
        </w:rPr>
        <w:t xml:space="preserve">Ewa Owczarek-Nowak - Dyrektor </w:t>
      </w:r>
    </w:p>
    <w:p w14:paraId="31932CFC" w14:textId="073C22A7" w:rsidR="00553384" w:rsidRDefault="00994D6E" w:rsidP="00553384">
      <w:pPr>
        <w:spacing w:after="0" w:line="320" w:lineRule="exact"/>
        <w:rPr>
          <w:rFonts w:ascii="Arial" w:hAnsi="Arial" w:cs="Arial"/>
          <w:b/>
          <w:color w:val="FF0000"/>
          <w:sz w:val="24"/>
          <w:szCs w:val="24"/>
          <w:u w:val="single"/>
        </w:rPr>
      </w:pPr>
      <w:hyperlink r:id="rId14" w:tgtFrame="_blank" w:tooltip="https://intranet.slaskie.pl/kontakt.html?address_book_level=215" w:history="1">
        <w:r w:rsidR="00553384">
          <w:rPr>
            <w:rStyle w:val="Hipercze"/>
            <w:rFonts w:ascii="Arial" w:hAnsi="Arial" w:cs="Arial"/>
            <w:color w:val="000000"/>
            <w:sz w:val="24"/>
            <w:szCs w:val="24"/>
          </w:rPr>
          <w:t>Departament Ochrony Środowiska, Ekologii i Opłat Środowiskowych (OE) </w:t>
        </w:r>
      </w:hyperlink>
    </w:p>
    <w:p w14:paraId="0432EB08" w14:textId="153023A6" w:rsidR="00EB4AAC" w:rsidRDefault="00EB4AAC" w:rsidP="00DA6F25">
      <w:pPr>
        <w:spacing w:after="0" w:line="320" w:lineRule="exact"/>
        <w:rPr>
          <w:rFonts w:ascii="Arial" w:hAnsi="Arial" w:cs="Arial"/>
          <w:b/>
          <w:sz w:val="24"/>
          <w:szCs w:val="24"/>
          <w:u w:val="single"/>
        </w:rPr>
      </w:pPr>
    </w:p>
    <w:p w14:paraId="6B01656B" w14:textId="5923D266" w:rsidR="00D8152B" w:rsidRDefault="00D8152B" w:rsidP="00DA6F25">
      <w:pPr>
        <w:spacing w:after="0" w:line="320" w:lineRule="exact"/>
        <w:rPr>
          <w:rFonts w:ascii="Arial" w:hAnsi="Arial" w:cs="Arial"/>
          <w:b/>
          <w:sz w:val="24"/>
          <w:szCs w:val="24"/>
          <w:u w:val="single"/>
        </w:rPr>
      </w:pPr>
    </w:p>
    <w:p w14:paraId="4E4B74D6" w14:textId="3FCE1128" w:rsidR="0046784C" w:rsidRDefault="0046784C" w:rsidP="00DA6F25">
      <w:pPr>
        <w:spacing w:after="0" w:line="320" w:lineRule="exact"/>
        <w:rPr>
          <w:rFonts w:ascii="Arial" w:hAnsi="Arial" w:cs="Arial"/>
          <w:b/>
          <w:sz w:val="24"/>
          <w:szCs w:val="24"/>
          <w:u w:val="single"/>
        </w:rPr>
      </w:pPr>
    </w:p>
    <w:p w14:paraId="282B2E6A" w14:textId="77777777" w:rsidR="0046784C" w:rsidRPr="007574C2" w:rsidRDefault="0046784C" w:rsidP="00DA6F25">
      <w:pPr>
        <w:spacing w:after="0" w:line="320" w:lineRule="exact"/>
        <w:rPr>
          <w:rFonts w:ascii="Arial" w:hAnsi="Arial" w:cs="Arial"/>
          <w:b/>
          <w:sz w:val="24"/>
          <w:szCs w:val="24"/>
          <w:u w:val="single"/>
        </w:rPr>
      </w:pPr>
    </w:p>
    <w:p w14:paraId="73FD2F09" w14:textId="77777777" w:rsidR="003328AB" w:rsidRDefault="003328AB" w:rsidP="00E14353">
      <w:pPr>
        <w:suppressAutoHyphens/>
        <w:spacing w:after="0" w:line="240" w:lineRule="auto"/>
        <w:rPr>
          <w:rFonts w:ascii="Arial" w:hAnsi="Arial" w:cs="Arial"/>
          <w:i/>
          <w:iCs/>
          <w:sz w:val="16"/>
          <w:szCs w:val="16"/>
        </w:rPr>
      </w:pPr>
    </w:p>
    <w:p w14:paraId="4DA13E91" w14:textId="77777777" w:rsidR="00446FB2" w:rsidRDefault="00446FB2" w:rsidP="00E14353">
      <w:pPr>
        <w:suppressAutoHyphens/>
        <w:spacing w:after="0" w:line="240" w:lineRule="auto"/>
        <w:rPr>
          <w:rFonts w:ascii="Arial" w:hAnsi="Arial" w:cs="Arial"/>
          <w:i/>
          <w:iCs/>
          <w:sz w:val="16"/>
          <w:szCs w:val="16"/>
        </w:rPr>
      </w:pPr>
    </w:p>
    <w:p w14:paraId="5B720FD2" w14:textId="77777777" w:rsidR="00446FB2" w:rsidRDefault="00446FB2" w:rsidP="00E14353">
      <w:pPr>
        <w:suppressAutoHyphens/>
        <w:spacing w:after="0" w:line="240" w:lineRule="auto"/>
        <w:rPr>
          <w:rFonts w:ascii="Arial" w:hAnsi="Arial" w:cs="Arial"/>
          <w:i/>
          <w:iCs/>
          <w:sz w:val="16"/>
          <w:szCs w:val="16"/>
        </w:rPr>
      </w:pPr>
    </w:p>
    <w:p w14:paraId="405A3BC6" w14:textId="77777777" w:rsidR="00446FB2" w:rsidRDefault="00446FB2" w:rsidP="00E14353">
      <w:pPr>
        <w:suppressAutoHyphens/>
        <w:spacing w:after="0" w:line="240" w:lineRule="auto"/>
        <w:rPr>
          <w:rFonts w:ascii="Arial" w:hAnsi="Arial" w:cs="Arial"/>
          <w:i/>
          <w:iCs/>
          <w:sz w:val="16"/>
          <w:szCs w:val="16"/>
        </w:rPr>
      </w:pPr>
    </w:p>
    <w:p w14:paraId="7229A217" w14:textId="77777777" w:rsidR="00446FB2" w:rsidRDefault="00446FB2" w:rsidP="00E14353">
      <w:pPr>
        <w:suppressAutoHyphens/>
        <w:spacing w:after="0" w:line="240" w:lineRule="auto"/>
        <w:rPr>
          <w:rFonts w:ascii="Arial" w:hAnsi="Arial" w:cs="Arial"/>
          <w:i/>
          <w:iCs/>
          <w:sz w:val="16"/>
          <w:szCs w:val="16"/>
        </w:rPr>
      </w:pPr>
    </w:p>
    <w:p w14:paraId="1C7D50B4" w14:textId="77777777" w:rsidR="00446FB2" w:rsidRDefault="00446FB2" w:rsidP="00E14353">
      <w:pPr>
        <w:suppressAutoHyphens/>
        <w:spacing w:after="0" w:line="240" w:lineRule="auto"/>
        <w:rPr>
          <w:rFonts w:ascii="Arial" w:hAnsi="Arial" w:cs="Arial"/>
          <w:i/>
          <w:iCs/>
          <w:sz w:val="16"/>
          <w:szCs w:val="16"/>
        </w:rPr>
      </w:pPr>
    </w:p>
    <w:p w14:paraId="71706157" w14:textId="77777777" w:rsidR="00446FB2" w:rsidRDefault="00446FB2" w:rsidP="00E14353">
      <w:pPr>
        <w:suppressAutoHyphens/>
        <w:spacing w:after="0" w:line="240" w:lineRule="auto"/>
        <w:rPr>
          <w:rFonts w:ascii="Arial" w:hAnsi="Arial" w:cs="Arial"/>
          <w:i/>
          <w:iCs/>
          <w:sz w:val="16"/>
          <w:szCs w:val="16"/>
        </w:rPr>
      </w:pPr>
    </w:p>
    <w:p w14:paraId="367D3FA4" w14:textId="77777777" w:rsidR="00446FB2" w:rsidRDefault="00446FB2" w:rsidP="00E14353">
      <w:pPr>
        <w:suppressAutoHyphens/>
        <w:spacing w:after="0" w:line="240" w:lineRule="auto"/>
        <w:rPr>
          <w:rFonts w:ascii="Arial" w:hAnsi="Arial" w:cs="Arial"/>
          <w:i/>
          <w:iCs/>
          <w:sz w:val="16"/>
          <w:szCs w:val="16"/>
        </w:rPr>
      </w:pPr>
    </w:p>
    <w:p w14:paraId="480A5B8A" w14:textId="77777777" w:rsidR="00446FB2" w:rsidRDefault="00446FB2" w:rsidP="00E14353">
      <w:pPr>
        <w:suppressAutoHyphens/>
        <w:spacing w:after="0" w:line="240" w:lineRule="auto"/>
        <w:rPr>
          <w:rFonts w:ascii="Arial" w:hAnsi="Arial" w:cs="Arial"/>
          <w:i/>
          <w:iCs/>
          <w:sz w:val="16"/>
          <w:szCs w:val="16"/>
        </w:rPr>
      </w:pPr>
    </w:p>
    <w:p w14:paraId="0DC87CF5" w14:textId="77777777" w:rsidR="00446FB2" w:rsidRDefault="00446FB2" w:rsidP="00E14353">
      <w:pPr>
        <w:suppressAutoHyphens/>
        <w:spacing w:after="0" w:line="240" w:lineRule="auto"/>
        <w:rPr>
          <w:rFonts w:ascii="Arial" w:hAnsi="Arial" w:cs="Arial"/>
          <w:i/>
          <w:iCs/>
          <w:sz w:val="16"/>
          <w:szCs w:val="16"/>
        </w:rPr>
      </w:pPr>
    </w:p>
    <w:p w14:paraId="2A70ED9E" w14:textId="77777777" w:rsidR="00446FB2" w:rsidRDefault="00446FB2" w:rsidP="00E14353">
      <w:pPr>
        <w:suppressAutoHyphens/>
        <w:spacing w:after="0" w:line="240" w:lineRule="auto"/>
        <w:rPr>
          <w:rFonts w:ascii="Arial" w:hAnsi="Arial" w:cs="Arial"/>
          <w:i/>
          <w:iCs/>
          <w:sz w:val="16"/>
          <w:szCs w:val="16"/>
        </w:rPr>
      </w:pPr>
    </w:p>
    <w:p w14:paraId="6619AC13" w14:textId="77777777" w:rsidR="00446FB2" w:rsidRDefault="00446FB2" w:rsidP="00E14353">
      <w:pPr>
        <w:suppressAutoHyphens/>
        <w:spacing w:after="0" w:line="240" w:lineRule="auto"/>
        <w:rPr>
          <w:rFonts w:ascii="Arial" w:hAnsi="Arial" w:cs="Arial"/>
          <w:i/>
          <w:iCs/>
          <w:sz w:val="16"/>
          <w:szCs w:val="16"/>
        </w:rPr>
      </w:pPr>
    </w:p>
    <w:p w14:paraId="391921EB" w14:textId="77777777" w:rsidR="00446FB2" w:rsidRDefault="00446FB2" w:rsidP="00E14353">
      <w:pPr>
        <w:suppressAutoHyphens/>
        <w:spacing w:after="0" w:line="240" w:lineRule="auto"/>
        <w:rPr>
          <w:rFonts w:ascii="Arial" w:hAnsi="Arial" w:cs="Arial"/>
          <w:i/>
          <w:iCs/>
          <w:sz w:val="16"/>
          <w:szCs w:val="16"/>
        </w:rPr>
      </w:pPr>
    </w:p>
    <w:p w14:paraId="1BD63C93" w14:textId="77777777" w:rsidR="00446FB2" w:rsidRPr="00E14353" w:rsidRDefault="00446FB2" w:rsidP="00E14353">
      <w:pPr>
        <w:suppressAutoHyphens/>
        <w:spacing w:after="0" w:line="240" w:lineRule="auto"/>
        <w:rPr>
          <w:rFonts w:ascii="Arial" w:hAnsi="Arial" w:cs="Arial"/>
          <w:i/>
          <w:iCs/>
          <w:sz w:val="16"/>
          <w:szCs w:val="16"/>
        </w:rPr>
      </w:pPr>
    </w:p>
    <w:p w14:paraId="2943884C" w14:textId="34264D5F" w:rsidR="00C12F0D" w:rsidRPr="00553384" w:rsidRDefault="00EB4AAC" w:rsidP="00553384">
      <w:pPr>
        <w:suppressAutoHyphens/>
        <w:spacing w:after="0" w:line="240" w:lineRule="auto"/>
        <w:rPr>
          <w:rFonts w:ascii="Arial" w:hAnsi="Arial" w:cs="Arial"/>
          <w:i/>
          <w:iCs/>
          <w:sz w:val="16"/>
          <w:szCs w:val="16"/>
        </w:rPr>
      </w:pPr>
      <w:r w:rsidRPr="00E14353">
        <w:rPr>
          <w:rFonts w:ascii="Arial" w:hAnsi="Arial" w:cs="Arial"/>
          <w:i/>
          <w:iCs/>
          <w:sz w:val="16"/>
          <w:szCs w:val="16"/>
        </w:rPr>
        <w:t>Przedłożono dowód wniesienia opłaty skarbowej w wysokości 1005,50 PLN. Opłaty dokonano na konto Urzędu Miejskiego w </w:t>
      </w:r>
      <w:r w:rsidR="00910F5B" w:rsidRPr="00E14353">
        <w:rPr>
          <w:rFonts w:ascii="Arial" w:hAnsi="Arial" w:cs="Arial"/>
          <w:i/>
          <w:iCs/>
          <w:sz w:val="16"/>
          <w:szCs w:val="16"/>
        </w:rPr>
        <w:t>Katowicach.</w:t>
      </w:r>
    </w:p>
    <w:sectPr w:rsidR="00C12F0D" w:rsidRPr="00553384" w:rsidSect="00C51059">
      <w:footerReference w:type="default" r:id="rId15"/>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8F7A" w14:textId="77777777" w:rsidR="00F5659E" w:rsidRDefault="00F5659E" w:rsidP="00996FEA">
      <w:pPr>
        <w:spacing w:after="0" w:line="240" w:lineRule="auto"/>
      </w:pPr>
      <w:r>
        <w:separator/>
      </w:r>
    </w:p>
  </w:endnote>
  <w:endnote w:type="continuationSeparator" w:id="0">
    <w:p w14:paraId="1C9109CF" w14:textId="77777777" w:rsidR="00F5659E" w:rsidRDefault="00F5659E"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6EDBDC03" w:rsidR="00B22888" w:rsidRDefault="00B22888" w:rsidP="00E2255A">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3E379312" w14:textId="77777777" w:rsidR="00B22888" w:rsidRDefault="00B22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DCB9" w14:textId="77777777" w:rsidR="00F5659E" w:rsidRDefault="00F5659E" w:rsidP="00996FEA">
      <w:pPr>
        <w:spacing w:after="0" w:line="240" w:lineRule="auto"/>
      </w:pPr>
      <w:r>
        <w:separator/>
      </w:r>
    </w:p>
  </w:footnote>
  <w:footnote w:type="continuationSeparator" w:id="0">
    <w:p w14:paraId="43DE0456" w14:textId="77777777" w:rsidR="00F5659E" w:rsidRDefault="00F5659E"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7667C79"/>
    <w:multiLevelType w:val="hybridMultilevel"/>
    <w:tmpl w:val="F244AD04"/>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7CE20A5"/>
    <w:multiLevelType w:val="hybridMultilevel"/>
    <w:tmpl w:val="1D0CCCF6"/>
    <w:lvl w:ilvl="0" w:tplc="1EF0667C">
      <w:start w:val="13"/>
      <w:numFmt w:val="lowerLetter"/>
      <w:lvlText w:val="%1)."/>
      <w:lvlJc w:val="left"/>
      <w:pPr>
        <w:ind w:left="777" w:hanging="360"/>
      </w:pPr>
      <w:rPr>
        <w:rFonts w:ascii="Arial" w:hAnsi="Arial" w:cs="Arial"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9A0B20"/>
    <w:multiLevelType w:val="hybridMultilevel"/>
    <w:tmpl w:val="5E8A6124"/>
    <w:lvl w:ilvl="0" w:tplc="4FCCC0C4">
      <w:start w:val="1"/>
      <w:numFmt w:val="bullet"/>
      <w:lvlText w:val=""/>
      <w:lvlJc w:val="left"/>
      <w:pPr>
        <w:ind w:left="720" w:hanging="360"/>
      </w:pPr>
      <w:rPr>
        <w:rFonts w:ascii="Symbol" w:hAnsi="Symbol" w:hint="default"/>
      </w:rPr>
    </w:lvl>
    <w:lvl w:ilvl="1" w:tplc="943EA3F2">
      <w:start w:val="1"/>
      <w:numFmt w:val="bullet"/>
      <w:lvlText w:val="•"/>
      <w:lvlJc w:val="left"/>
      <w:pPr>
        <w:ind w:left="1440" w:hanging="360"/>
      </w:pPr>
      <w:rPr>
        <w:rFonts w:ascii="Arial" w:hAnsi="Arial" w:hint="default"/>
        <w:sz w:val="20"/>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F73F68"/>
    <w:multiLevelType w:val="hybridMultilevel"/>
    <w:tmpl w:val="983E186E"/>
    <w:lvl w:ilvl="0" w:tplc="04150017">
      <w:start w:val="1"/>
      <w:numFmt w:val="lowerLetter"/>
      <w:lvlText w:val="%1)"/>
      <w:lvlJc w:val="left"/>
      <w:pPr>
        <w:ind w:left="1060" w:hanging="360"/>
      </w:pPr>
      <w:rPr>
        <w:rFonts w:hint="default"/>
        <w:sz w:val="24"/>
        <w:szCs w:val="24"/>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6" w15:restartNumberingAfterBreak="0">
    <w:nsid w:val="13E01B32"/>
    <w:multiLevelType w:val="hybridMultilevel"/>
    <w:tmpl w:val="07D61E8A"/>
    <w:lvl w:ilvl="0" w:tplc="D47C10DC">
      <w:start w:val="3"/>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5C4A"/>
    <w:multiLevelType w:val="hybridMultilevel"/>
    <w:tmpl w:val="8772BD5C"/>
    <w:lvl w:ilvl="0" w:tplc="F480741A">
      <w:start w:val="4"/>
      <w:numFmt w:val="upperRoman"/>
      <w:lvlText w:val="%1."/>
      <w:lvlJc w:val="right"/>
      <w:pPr>
        <w:ind w:left="360" w:hanging="360"/>
      </w:pPr>
      <w:rPr>
        <w:rFonts w:hint="default"/>
        <w:b/>
      </w:rPr>
    </w:lvl>
    <w:lvl w:ilvl="1" w:tplc="04150019" w:tentative="1">
      <w:start w:val="1"/>
      <w:numFmt w:val="lowerLetter"/>
      <w:lvlText w:val="%2."/>
      <w:lvlJc w:val="left"/>
      <w:pPr>
        <w:ind w:left="1061" w:hanging="360"/>
      </w:pPr>
    </w:lvl>
    <w:lvl w:ilvl="2" w:tplc="0415001B" w:tentative="1">
      <w:start w:val="1"/>
      <w:numFmt w:val="lowerRoman"/>
      <w:lvlText w:val="%3."/>
      <w:lvlJc w:val="right"/>
      <w:pPr>
        <w:ind w:left="1781" w:hanging="180"/>
      </w:pPr>
    </w:lvl>
    <w:lvl w:ilvl="3" w:tplc="0415000F" w:tentative="1">
      <w:start w:val="1"/>
      <w:numFmt w:val="decimal"/>
      <w:lvlText w:val="%4."/>
      <w:lvlJc w:val="left"/>
      <w:pPr>
        <w:ind w:left="2501" w:hanging="360"/>
      </w:pPr>
    </w:lvl>
    <w:lvl w:ilvl="4" w:tplc="04150019" w:tentative="1">
      <w:start w:val="1"/>
      <w:numFmt w:val="lowerLetter"/>
      <w:lvlText w:val="%5."/>
      <w:lvlJc w:val="left"/>
      <w:pPr>
        <w:ind w:left="3221" w:hanging="360"/>
      </w:pPr>
    </w:lvl>
    <w:lvl w:ilvl="5" w:tplc="0415001B" w:tentative="1">
      <w:start w:val="1"/>
      <w:numFmt w:val="lowerRoman"/>
      <w:lvlText w:val="%6."/>
      <w:lvlJc w:val="right"/>
      <w:pPr>
        <w:ind w:left="3941" w:hanging="180"/>
      </w:pPr>
    </w:lvl>
    <w:lvl w:ilvl="6" w:tplc="0415000F" w:tentative="1">
      <w:start w:val="1"/>
      <w:numFmt w:val="decimal"/>
      <w:lvlText w:val="%7."/>
      <w:lvlJc w:val="left"/>
      <w:pPr>
        <w:ind w:left="4661" w:hanging="360"/>
      </w:pPr>
    </w:lvl>
    <w:lvl w:ilvl="7" w:tplc="04150019" w:tentative="1">
      <w:start w:val="1"/>
      <w:numFmt w:val="lowerLetter"/>
      <w:lvlText w:val="%8."/>
      <w:lvlJc w:val="left"/>
      <w:pPr>
        <w:ind w:left="5381" w:hanging="360"/>
      </w:pPr>
    </w:lvl>
    <w:lvl w:ilvl="8" w:tplc="0415001B" w:tentative="1">
      <w:start w:val="1"/>
      <w:numFmt w:val="lowerRoman"/>
      <w:lvlText w:val="%9."/>
      <w:lvlJc w:val="right"/>
      <w:pPr>
        <w:ind w:left="6101" w:hanging="180"/>
      </w:pPr>
    </w:lvl>
  </w:abstractNum>
  <w:abstractNum w:abstractNumId="18" w15:restartNumberingAfterBreak="0">
    <w:nsid w:val="14541586"/>
    <w:multiLevelType w:val="hybridMultilevel"/>
    <w:tmpl w:val="DD98BABA"/>
    <w:lvl w:ilvl="0" w:tplc="E0047A7A">
      <w:start w:val="9"/>
      <w:numFmt w:val="upperRoman"/>
      <w:lvlText w:val="%1."/>
      <w:lvlJc w:val="righ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676752"/>
    <w:multiLevelType w:val="hybridMultilevel"/>
    <w:tmpl w:val="2646C486"/>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1"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2"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4"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5" w15:restartNumberingAfterBreak="0">
    <w:nsid w:val="17A7113F"/>
    <w:multiLevelType w:val="hybridMultilevel"/>
    <w:tmpl w:val="D73A43E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185B1CF5"/>
    <w:multiLevelType w:val="hybridMultilevel"/>
    <w:tmpl w:val="11228EDA"/>
    <w:lvl w:ilvl="0" w:tplc="D5629502">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8" w15:restartNumberingAfterBreak="0">
    <w:nsid w:val="1AB4114F"/>
    <w:multiLevelType w:val="hybridMultilevel"/>
    <w:tmpl w:val="84EA9DDE"/>
    <w:lvl w:ilvl="0" w:tplc="979849D6">
      <w:numFmt w:val="bullet"/>
      <w:lvlText w:val=""/>
      <w:lvlJc w:val="left"/>
      <w:pPr>
        <w:ind w:left="947" w:hanging="360"/>
      </w:pPr>
      <w:rPr>
        <w:rFonts w:ascii="Symbol" w:hAnsi="Symbol" w:hint="default"/>
        <w:sz w:val="24"/>
        <w:szCs w:val="24"/>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9" w15:restartNumberingAfterBreak="0">
    <w:nsid w:val="1B6706E2"/>
    <w:multiLevelType w:val="hybridMultilevel"/>
    <w:tmpl w:val="71149264"/>
    <w:lvl w:ilvl="0" w:tplc="D4CC1262">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0" w15:restartNumberingAfterBreak="0">
    <w:nsid w:val="1BD91220"/>
    <w:multiLevelType w:val="hybridMultilevel"/>
    <w:tmpl w:val="F14A65F4"/>
    <w:lvl w:ilvl="0" w:tplc="A7A4E58A">
      <w:numFmt w:val="bullet"/>
      <w:lvlText w:val="–"/>
      <w:lvlJc w:val="left"/>
      <w:pPr>
        <w:ind w:left="720" w:hanging="360"/>
      </w:pPr>
      <w:rPr>
        <w:rFonts w:ascii="Arial" w:eastAsia="Arial" w:hAnsi="Arial" w:cs="Times New Roman" w:hint="default"/>
        <w:spacing w:val="0"/>
        <w:w w:val="11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1C95341C"/>
    <w:multiLevelType w:val="hybridMultilevel"/>
    <w:tmpl w:val="8CB0A0DE"/>
    <w:lvl w:ilvl="0" w:tplc="D4CC126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1D7D076F"/>
    <w:multiLevelType w:val="hybridMultilevel"/>
    <w:tmpl w:val="9FE820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694A7D"/>
    <w:multiLevelType w:val="hybridMultilevel"/>
    <w:tmpl w:val="DE3C6288"/>
    <w:lvl w:ilvl="0" w:tplc="FB188B3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20BB5389"/>
    <w:multiLevelType w:val="hybridMultilevel"/>
    <w:tmpl w:val="12C2078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0E9513B"/>
    <w:multiLevelType w:val="hybridMultilevel"/>
    <w:tmpl w:val="266C4220"/>
    <w:lvl w:ilvl="0" w:tplc="92B48B40">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2CF1006"/>
    <w:multiLevelType w:val="hybridMultilevel"/>
    <w:tmpl w:val="C4708176"/>
    <w:lvl w:ilvl="0" w:tplc="14AA1AF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F709C8"/>
    <w:multiLevelType w:val="hybridMultilevel"/>
    <w:tmpl w:val="F7CE39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634DDF"/>
    <w:multiLevelType w:val="hybridMultilevel"/>
    <w:tmpl w:val="C3A2A1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371B66"/>
    <w:multiLevelType w:val="hybridMultilevel"/>
    <w:tmpl w:val="63D07712"/>
    <w:lvl w:ilvl="0" w:tplc="EF9CE9AC">
      <w:start w:val="1"/>
      <w:numFmt w:val="lowerLetter"/>
      <w:lvlText w:val="%1)"/>
      <w:lvlJc w:val="left"/>
      <w:pPr>
        <w:ind w:left="417" w:hanging="360"/>
      </w:pPr>
      <w:rPr>
        <w:rFonts w:hint="default"/>
        <w:b w:val="0"/>
        <w:i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896740"/>
    <w:multiLevelType w:val="hybridMultilevel"/>
    <w:tmpl w:val="E688893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4" w15:restartNumberingAfterBreak="0">
    <w:nsid w:val="249477AE"/>
    <w:multiLevelType w:val="hybridMultilevel"/>
    <w:tmpl w:val="680058EC"/>
    <w:lvl w:ilvl="0" w:tplc="D4CC1262">
      <w:start w:val="1"/>
      <w:numFmt w:val="bullet"/>
      <w:lvlText w:val=""/>
      <w:lvlJc w:val="left"/>
      <w:pPr>
        <w:ind w:left="9" w:hanging="360"/>
      </w:pPr>
      <w:rPr>
        <w:rFonts w:ascii="Symbol" w:hAnsi="Symbol" w:hint="default"/>
      </w:rPr>
    </w:lvl>
    <w:lvl w:ilvl="1" w:tplc="04150003" w:tentative="1">
      <w:start w:val="1"/>
      <w:numFmt w:val="bullet"/>
      <w:lvlText w:val="o"/>
      <w:lvlJc w:val="left"/>
      <w:pPr>
        <w:ind w:left="729" w:hanging="360"/>
      </w:pPr>
      <w:rPr>
        <w:rFonts w:ascii="Courier New" w:hAnsi="Courier New" w:cs="Courier New" w:hint="default"/>
      </w:rPr>
    </w:lvl>
    <w:lvl w:ilvl="2" w:tplc="04150005" w:tentative="1">
      <w:start w:val="1"/>
      <w:numFmt w:val="bullet"/>
      <w:lvlText w:val=""/>
      <w:lvlJc w:val="left"/>
      <w:pPr>
        <w:ind w:left="1449" w:hanging="360"/>
      </w:pPr>
      <w:rPr>
        <w:rFonts w:ascii="Wingdings" w:hAnsi="Wingdings" w:hint="default"/>
      </w:rPr>
    </w:lvl>
    <w:lvl w:ilvl="3" w:tplc="04150001" w:tentative="1">
      <w:start w:val="1"/>
      <w:numFmt w:val="bullet"/>
      <w:lvlText w:val=""/>
      <w:lvlJc w:val="left"/>
      <w:pPr>
        <w:ind w:left="2169" w:hanging="360"/>
      </w:pPr>
      <w:rPr>
        <w:rFonts w:ascii="Symbol" w:hAnsi="Symbol" w:hint="default"/>
      </w:rPr>
    </w:lvl>
    <w:lvl w:ilvl="4" w:tplc="04150003" w:tentative="1">
      <w:start w:val="1"/>
      <w:numFmt w:val="bullet"/>
      <w:lvlText w:val="o"/>
      <w:lvlJc w:val="left"/>
      <w:pPr>
        <w:ind w:left="2889" w:hanging="360"/>
      </w:pPr>
      <w:rPr>
        <w:rFonts w:ascii="Courier New" w:hAnsi="Courier New" w:cs="Courier New" w:hint="default"/>
      </w:rPr>
    </w:lvl>
    <w:lvl w:ilvl="5" w:tplc="04150005" w:tentative="1">
      <w:start w:val="1"/>
      <w:numFmt w:val="bullet"/>
      <w:lvlText w:val=""/>
      <w:lvlJc w:val="left"/>
      <w:pPr>
        <w:ind w:left="3609" w:hanging="360"/>
      </w:pPr>
      <w:rPr>
        <w:rFonts w:ascii="Wingdings" w:hAnsi="Wingdings" w:hint="default"/>
      </w:rPr>
    </w:lvl>
    <w:lvl w:ilvl="6" w:tplc="04150001" w:tentative="1">
      <w:start w:val="1"/>
      <w:numFmt w:val="bullet"/>
      <w:lvlText w:val=""/>
      <w:lvlJc w:val="left"/>
      <w:pPr>
        <w:ind w:left="4329" w:hanging="360"/>
      </w:pPr>
      <w:rPr>
        <w:rFonts w:ascii="Symbol" w:hAnsi="Symbol" w:hint="default"/>
      </w:rPr>
    </w:lvl>
    <w:lvl w:ilvl="7" w:tplc="04150003" w:tentative="1">
      <w:start w:val="1"/>
      <w:numFmt w:val="bullet"/>
      <w:lvlText w:val="o"/>
      <w:lvlJc w:val="left"/>
      <w:pPr>
        <w:ind w:left="5049" w:hanging="360"/>
      </w:pPr>
      <w:rPr>
        <w:rFonts w:ascii="Courier New" w:hAnsi="Courier New" w:cs="Courier New" w:hint="default"/>
      </w:rPr>
    </w:lvl>
    <w:lvl w:ilvl="8" w:tplc="04150005" w:tentative="1">
      <w:start w:val="1"/>
      <w:numFmt w:val="bullet"/>
      <w:lvlText w:val=""/>
      <w:lvlJc w:val="left"/>
      <w:pPr>
        <w:ind w:left="5769" w:hanging="360"/>
      </w:pPr>
      <w:rPr>
        <w:rFonts w:ascii="Wingdings" w:hAnsi="Wingdings" w:hint="default"/>
      </w:rPr>
    </w:lvl>
  </w:abstractNum>
  <w:abstractNum w:abstractNumId="45" w15:restartNumberingAfterBreak="0">
    <w:nsid w:val="249C3C07"/>
    <w:multiLevelType w:val="hybridMultilevel"/>
    <w:tmpl w:val="1E701ECA"/>
    <w:lvl w:ilvl="0" w:tplc="018CB22A">
      <w:start w:val="1"/>
      <w:numFmt w:val="bullet"/>
      <w:lvlText w:val=""/>
      <w:lvlJc w:val="left"/>
      <w:pPr>
        <w:ind w:left="1919"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6"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7" w15:restartNumberingAfterBreak="0">
    <w:nsid w:val="283B0917"/>
    <w:multiLevelType w:val="hybridMultilevel"/>
    <w:tmpl w:val="E6666E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2AC57E51"/>
    <w:multiLevelType w:val="hybridMultilevel"/>
    <w:tmpl w:val="1BE68C20"/>
    <w:lvl w:ilvl="0" w:tplc="FB2438D4">
      <w:start w:val="1"/>
      <w:numFmt w:val="bullet"/>
      <w:lvlText w:val=""/>
      <w:lvlJc w:val="left"/>
      <w:pPr>
        <w:ind w:left="720" w:hanging="360"/>
      </w:pPr>
      <w:rPr>
        <w:rFonts w:ascii="Symbol" w:hAnsi="Symbol"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60A4A"/>
    <w:multiLevelType w:val="hybridMultilevel"/>
    <w:tmpl w:val="09F43A12"/>
    <w:lvl w:ilvl="0" w:tplc="1CDC65F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BEB1CEF"/>
    <w:multiLevelType w:val="hybridMultilevel"/>
    <w:tmpl w:val="8B4AF776"/>
    <w:lvl w:ilvl="0" w:tplc="D4CC126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15:restartNumberingAfterBreak="0">
    <w:nsid w:val="2C8F1FCC"/>
    <w:multiLevelType w:val="hybridMultilevel"/>
    <w:tmpl w:val="6936BC46"/>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2C9340D6"/>
    <w:multiLevelType w:val="hybridMultilevel"/>
    <w:tmpl w:val="37482504"/>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57"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9" w15:restartNumberingAfterBreak="0">
    <w:nsid w:val="32D014CF"/>
    <w:multiLevelType w:val="hybridMultilevel"/>
    <w:tmpl w:val="A4FAA16A"/>
    <w:lvl w:ilvl="0" w:tplc="806E5B4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61"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62"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3" w15:restartNumberingAfterBreak="0">
    <w:nsid w:val="350B2941"/>
    <w:multiLevelType w:val="hybridMultilevel"/>
    <w:tmpl w:val="743A5B1E"/>
    <w:lvl w:ilvl="0" w:tplc="83B64A90">
      <w:start w:val="1"/>
      <w:numFmt w:val="upperRoman"/>
      <w:lvlText w:val="%1."/>
      <w:lvlJc w:val="righ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5DC6A2E"/>
    <w:multiLevelType w:val="hybridMultilevel"/>
    <w:tmpl w:val="80DE21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82E7EF7"/>
    <w:multiLevelType w:val="hybridMultilevel"/>
    <w:tmpl w:val="4322BBA0"/>
    <w:lvl w:ilvl="0" w:tplc="FCD87F6C">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3955375E"/>
    <w:multiLevelType w:val="hybridMultilevel"/>
    <w:tmpl w:val="AA867A46"/>
    <w:lvl w:ilvl="0" w:tplc="04150001">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68" w15:restartNumberingAfterBreak="0">
    <w:nsid w:val="39896F63"/>
    <w:multiLevelType w:val="hybridMultilevel"/>
    <w:tmpl w:val="3DE8761A"/>
    <w:lvl w:ilvl="0" w:tplc="6D64FF58">
      <w:start w:val="3"/>
      <w:numFmt w:val="lowerLetter"/>
      <w:lvlText w:val="%1)"/>
      <w:lvlJc w:val="left"/>
      <w:pPr>
        <w:ind w:left="417" w:hanging="360"/>
      </w:pPr>
      <w:rPr>
        <w:rFonts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0624D2"/>
    <w:multiLevelType w:val="hybridMultilevel"/>
    <w:tmpl w:val="3788E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1"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73" w15:restartNumberingAfterBreak="0">
    <w:nsid w:val="3E9223CF"/>
    <w:multiLevelType w:val="hybridMultilevel"/>
    <w:tmpl w:val="EA1A7BF0"/>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1C61A45"/>
    <w:multiLevelType w:val="hybridMultilevel"/>
    <w:tmpl w:val="F244AD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23A606B"/>
    <w:multiLevelType w:val="hybridMultilevel"/>
    <w:tmpl w:val="5304378C"/>
    <w:lvl w:ilvl="0" w:tplc="6BC4A15C">
      <w:start w:val="1"/>
      <w:numFmt w:val="lowerLetter"/>
      <w:lvlText w:val="%1)"/>
      <w:lvlJc w:val="left"/>
      <w:pPr>
        <w:ind w:left="360" w:hanging="360"/>
      </w:pPr>
    </w:lvl>
    <w:lvl w:ilvl="1" w:tplc="CACE0004">
      <w:start w:val="1"/>
      <w:numFmt w:val="lowerLetter"/>
      <w:lvlText w:val="%2."/>
      <w:lvlJc w:val="left"/>
      <w:pPr>
        <w:ind w:left="1080" w:hanging="360"/>
      </w:pPr>
    </w:lvl>
    <w:lvl w:ilvl="2" w:tplc="F0A0B12A">
      <w:start w:val="1"/>
      <w:numFmt w:val="lowerRoman"/>
      <w:lvlText w:val="%3."/>
      <w:lvlJc w:val="right"/>
      <w:pPr>
        <w:ind w:left="1800" w:hanging="180"/>
      </w:pPr>
    </w:lvl>
    <w:lvl w:ilvl="3" w:tplc="0A1E6B0A">
      <w:start w:val="1"/>
      <w:numFmt w:val="decimal"/>
      <w:lvlText w:val="%4."/>
      <w:lvlJc w:val="left"/>
      <w:pPr>
        <w:ind w:left="2520" w:hanging="360"/>
      </w:pPr>
    </w:lvl>
    <w:lvl w:ilvl="4" w:tplc="D018CFEE">
      <w:start w:val="1"/>
      <w:numFmt w:val="lowerLetter"/>
      <w:lvlText w:val="%5."/>
      <w:lvlJc w:val="left"/>
      <w:pPr>
        <w:ind w:left="3240" w:hanging="360"/>
      </w:pPr>
    </w:lvl>
    <w:lvl w:ilvl="5" w:tplc="8340C568">
      <w:start w:val="1"/>
      <w:numFmt w:val="lowerRoman"/>
      <w:lvlText w:val="%6."/>
      <w:lvlJc w:val="right"/>
      <w:pPr>
        <w:ind w:left="3960" w:hanging="180"/>
      </w:pPr>
    </w:lvl>
    <w:lvl w:ilvl="6" w:tplc="9E20B2EE">
      <w:start w:val="1"/>
      <w:numFmt w:val="decimal"/>
      <w:lvlText w:val="%7."/>
      <w:lvlJc w:val="left"/>
      <w:pPr>
        <w:ind w:left="4680" w:hanging="360"/>
      </w:pPr>
    </w:lvl>
    <w:lvl w:ilvl="7" w:tplc="E1901552">
      <w:start w:val="1"/>
      <w:numFmt w:val="lowerLetter"/>
      <w:lvlText w:val="%8."/>
      <w:lvlJc w:val="left"/>
      <w:pPr>
        <w:ind w:left="5400" w:hanging="360"/>
      </w:pPr>
    </w:lvl>
    <w:lvl w:ilvl="8" w:tplc="463AAED8">
      <w:start w:val="1"/>
      <w:numFmt w:val="lowerRoman"/>
      <w:lvlText w:val="%9."/>
      <w:lvlJc w:val="right"/>
      <w:pPr>
        <w:ind w:left="6120" w:hanging="180"/>
      </w:pPr>
    </w:lvl>
  </w:abstractNum>
  <w:abstractNum w:abstractNumId="76"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77" w15:restartNumberingAfterBreak="0">
    <w:nsid w:val="45662584"/>
    <w:multiLevelType w:val="hybridMultilevel"/>
    <w:tmpl w:val="E4B6B8BA"/>
    <w:lvl w:ilvl="0" w:tplc="E78C69B4">
      <w:start w:val="5"/>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79" w15:restartNumberingAfterBreak="0">
    <w:nsid w:val="46F01FD9"/>
    <w:multiLevelType w:val="hybridMultilevel"/>
    <w:tmpl w:val="EE9C7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81"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84" w15:restartNumberingAfterBreak="0">
    <w:nsid w:val="4D3B1EC9"/>
    <w:multiLevelType w:val="hybridMultilevel"/>
    <w:tmpl w:val="B4BE7230"/>
    <w:lvl w:ilvl="0" w:tplc="755CC41E">
      <w:start w:val="1"/>
      <w:numFmt w:val="bullet"/>
      <w:lvlText w:val=""/>
      <w:lvlJc w:val="left"/>
      <w:pPr>
        <w:ind w:left="1400" w:hanging="360"/>
      </w:pPr>
      <w:rPr>
        <w:rFonts w:ascii="Symbol" w:hAnsi="Symbol" w:hint="default"/>
        <w:b/>
        <w:i w:val="0"/>
        <w:sz w:val="20"/>
        <w:szCs w:val="2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5"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6"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4ED75F64"/>
    <w:multiLevelType w:val="hybridMultilevel"/>
    <w:tmpl w:val="E8C467F6"/>
    <w:lvl w:ilvl="0" w:tplc="943EA3F2">
      <w:start w:val="1"/>
      <w:numFmt w:val="bullet"/>
      <w:lvlText w:val="•"/>
      <w:lvlJc w:val="left"/>
      <w:pPr>
        <w:ind w:left="720" w:hanging="360"/>
      </w:pPr>
      <w:rPr>
        <w:rFonts w:ascii="Arial" w:hAnsi="Arial" w:hint="default"/>
        <w:sz w:val="20"/>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0010AFD"/>
    <w:multiLevelType w:val="hybridMultilevel"/>
    <w:tmpl w:val="A094D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564C96"/>
    <w:multiLevelType w:val="hybridMultilevel"/>
    <w:tmpl w:val="FF38964A"/>
    <w:lvl w:ilvl="0" w:tplc="83B64A90">
      <w:start w:val="1"/>
      <w:numFmt w:val="upperRoman"/>
      <w:lvlText w:val="%1."/>
      <w:lvlJc w:val="righ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539D02A8"/>
    <w:multiLevelType w:val="hybridMultilevel"/>
    <w:tmpl w:val="3F368C0C"/>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53E95768"/>
    <w:multiLevelType w:val="hybridMultilevel"/>
    <w:tmpl w:val="5F826260"/>
    <w:lvl w:ilvl="0" w:tplc="018CB22A">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4"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540D4316"/>
    <w:multiLevelType w:val="hybridMultilevel"/>
    <w:tmpl w:val="83DE55D6"/>
    <w:lvl w:ilvl="0" w:tplc="701668A4">
      <w:start w:val="1"/>
      <w:numFmt w:val="lowerLetter"/>
      <w:lvlText w:val="%1)"/>
      <w:lvlJc w:val="left"/>
      <w:pPr>
        <w:ind w:left="720" w:hanging="360"/>
      </w:pPr>
      <w:rPr>
        <w:rFont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42318A3"/>
    <w:multiLevelType w:val="hybridMultilevel"/>
    <w:tmpl w:val="FDD44966"/>
    <w:lvl w:ilvl="0" w:tplc="F134F30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59457C4"/>
    <w:multiLevelType w:val="hybridMultilevel"/>
    <w:tmpl w:val="88D604D8"/>
    <w:lvl w:ilvl="0" w:tplc="E6144A20">
      <w:numFmt w:val="bullet"/>
      <w:lvlText w:val=""/>
      <w:lvlJc w:val="left"/>
      <w:pPr>
        <w:ind w:left="720" w:hanging="360"/>
      </w:pPr>
      <w:rPr>
        <w:rFonts w:ascii="Symbol" w:hAnsi="Symbol"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5BF3869"/>
    <w:multiLevelType w:val="hybridMultilevel"/>
    <w:tmpl w:val="320EA3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76746F5"/>
    <w:multiLevelType w:val="hybridMultilevel"/>
    <w:tmpl w:val="CC183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8870169"/>
    <w:multiLevelType w:val="hybridMultilevel"/>
    <w:tmpl w:val="A44C700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9D04D2B"/>
    <w:multiLevelType w:val="hybridMultilevel"/>
    <w:tmpl w:val="DAD26C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C6725B6"/>
    <w:multiLevelType w:val="hybridMultilevel"/>
    <w:tmpl w:val="0F489192"/>
    <w:lvl w:ilvl="0" w:tplc="04150017">
      <w:start w:val="1"/>
      <w:numFmt w:val="lowerLetter"/>
      <w:lvlText w:val="%1)"/>
      <w:lvlJc w:val="left"/>
      <w:pPr>
        <w:ind w:left="777" w:hanging="360"/>
      </w:pPr>
      <w:rPr>
        <w:rFonts w:hint="default"/>
        <w:b w:val="0"/>
        <w:i w:val="0"/>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04"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5DF310BD"/>
    <w:multiLevelType w:val="hybridMultilevel"/>
    <w:tmpl w:val="C74427C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08" w15:restartNumberingAfterBreak="0">
    <w:nsid w:val="5F051295"/>
    <w:multiLevelType w:val="hybridMultilevel"/>
    <w:tmpl w:val="1A48AE5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10" w15:restartNumberingAfterBreak="0">
    <w:nsid w:val="60CE02B5"/>
    <w:multiLevelType w:val="hybridMultilevel"/>
    <w:tmpl w:val="EE001E40"/>
    <w:lvl w:ilvl="0" w:tplc="D4CC126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1"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12" w15:restartNumberingAfterBreak="0">
    <w:nsid w:val="619B4D8D"/>
    <w:multiLevelType w:val="hybridMultilevel"/>
    <w:tmpl w:val="A6DE4552"/>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2081760"/>
    <w:multiLevelType w:val="hybridMultilevel"/>
    <w:tmpl w:val="CC684DBE"/>
    <w:lvl w:ilvl="0" w:tplc="018CB22A">
      <w:start w:val="1"/>
      <w:numFmt w:val="bullet"/>
      <w:lvlText w:val=""/>
      <w:lvlJc w:val="left"/>
      <w:pPr>
        <w:ind w:left="-923" w:hanging="360"/>
      </w:pPr>
      <w:rPr>
        <w:rFonts w:ascii="Symbol" w:hAnsi="Symbol" w:hint="default"/>
        <w:sz w:val="20"/>
        <w:szCs w:val="20"/>
      </w:rPr>
    </w:lvl>
    <w:lvl w:ilvl="1" w:tplc="FFFFFFFF" w:tentative="1">
      <w:start w:val="1"/>
      <w:numFmt w:val="bullet"/>
      <w:lvlText w:val="o"/>
      <w:lvlJc w:val="left"/>
      <w:pPr>
        <w:ind w:left="-203" w:hanging="360"/>
      </w:pPr>
      <w:rPr>
        <w:rFonts w:ascii="Courier New" w:hAnsi="Courier New" w:cs="Courier New" w:hint="default"/>
      </w:rPr>
    </w:lvl>
    <w:lvl w:ilvl="2" w:tplc="FFFFFFFF" w:tentative="1">
      <w:start w:val="1"/>
      <w:numFmt w:val="bullet"/>
      <w:lvlText w:val=""/>
      <w:lvlJc w:val="left"/>
      <w:pPr>
        <w:ind w:left="517" w:hanging="360"/>
      </w:pPr>
      <w:rPr>
        <w:rFonts w:ascii="Wingdings" w:hAnsi="Wingdings" w:hint="default"/>
      </w:rPr>
    </w:lvl>
    <w:lvl w:ilvl="3" w:tplc="FFFFFFFF" w:tentative="1">
      <w:start w:val="1"/>
      <w:numFmt w:val="bullet"/>
      <w:lvlText w:val=""/>
      <w:lvlJc w:val="left"/>
      <w:pPr>
        <w:ind w:left="1237" w:hanging="360"/>
      </w:pPr>
      <w:rPr>
        <w:rFonts w:ascii="Symbol" w:hAnsi="Symbol" w:hint="default"/>
      </w:rPr>
    </w:lvl>
    <w:lvl w:ilvl="4" w:tplc="FFFFFFFF" w:tentative="1">
      <w:start w:val="1"/>
      <w:numFmt w:val="bullet"/>
      <w:lvlText w:val="o"/>
      <w:lvlJc w:val="left"/>
      <w:pPr>
        <w:ind w:left="1957" w:hanging="360"/>
      </w:pPr>
      <w:rPr>
        <w:rFonts w:ascii="Courier New" w:hAnsi="Courier New" w:cs="Courier New" w:hint="default"/>
      </w:rPr>
    </w:lvl>
    <w:lvl w:ilvl="5" w:tplc="FFFFFFFF" w:tentative="1">
      <w:start w:val="1"/>
      <w:numFmt w:val="bullet"/>
      <w:lvlText w:val=""/>
      <w:lvlJc w:val="left"/>
      <w:pPr>
        <w:ind w:left="2677" w:hanging="360"/>
      </w:pPr>
      <w:rPr>
        <w:rFonts w:ascii="Wingdings" w:hAnsi="Wingdings" w:hint="default"/>
      </w:rPr>
    </w:lvl>
    <w:lvl w:ilvl="6" w:tplc="FFFFFFFF" w:tentative="1">
      <w:start w:val="1"/>
      <w:numFmt w:val="bullet"/>
      <w:lvlText w:val=""/>
      <w:lvlJc w:val="left"/>
      <w:pPr>
        <w:ind w:left="3397" w:hanging="360"/>
      </w:pPr>
      <w:rPr>
        <w:rFonts w:ascii="Symbol" w:hAnsi="Symbol" w:hint="default"/>
      </w:rPr>
    </w:lvl>
    <w:lvl w:ilvl="7" w:tplc="FFFFFFFF" w:tentative="1">
      <w:start w:val="1"/>
      <w:numFmt w:val="bullet"/>
      <w:lvlText w:val="o"/>
      <w:lvlJc w:val="left"/>
      <w:pPr>
        <w:ind w:left="4117" w:hanging="360"/>
      </w:pPr>
      <w:rPr>
        <w:rFonts w:ascii="Courier New" w:hAnsi="Courier New" w:cs="Courier New" w:hint="default"/>
      </w:rPr>
    </w:lvl>
    <w:lvl w:ilvl="8" w:tplc="FFFFFFFF" w:tentative="1">
      <w:start w:val="1"/>
      <w:numFmt w:val="bullet"/>
      <w:lvlText w:val=""/>
      <w:lvlJc w:val="left"/>
      <w:pPr>
        <w:ind w:left="4837" w:hanging="360"/>
      </w:pPr>
      <w:rPr>
        <w:rFonts w:ascii="Wingdings" w:hAnsi="Wingdings" w:hint="default"/>
      </w:rPr>
    </w:lvl>
  </w:abstractNum>
  <w:abstractNum w:abstractNumId="114" w15:restartNumberingAfterBreak="0">
    <w:nsid w:val="62D2693B"/>
    <w:multiLevelType w:val="hybridMultilevel"/>
    <w:tmpl w:val="C210925C"/>
    <w:lvl w:ilvl="0" w:tplc="C23E571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16" w15:restartNumberingAfterBreak="0">
    <w:nsid w:val="64D62FF2"/>
    <w:multiLevelType w:val="hybridMultilevel"/>
    <w:tmpl w:val="11AEA0E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4E20DC8"/>
    <w:multiLevelType w:val="hybridMultilevel"/>
    <w:tmpl w:val="F2184D04"/>
    <w:lvl w:ilvl="0" w:tplc="EC9CDB0A">
      <w:start w:val="10"/>
      <w:numFmt w:val="lowerLetter"/>
      <w:lvlText w:val="%1)"/>
      <w:lvlJc w:val="left"/>
      <w:pPr>
        <w:ind w:left="417" w:hanging="360"/>
      </w:pPr>
      <w:rPr>
        <w:rFonts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0951CB"/>
    <w:multiLevelType w:val="hybridMultilevel"/>
    <w:tmpl w:val="A87E9882"/>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1">
      <w:start w:val="1"/>
      <w:numFmt w:val="bullet"/>
      <w:lvlText w:val=""/>
      <w:lvlJc w:val="left"/>
      <w:pPr>
        <w:ind w:left="2840" w:hanging="360"/>
      </w:pPr>
      <w:rPr>
        <w:rFonts w:ascii="Symbol" w:hAnsi="Symbol"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9"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20" w15:restartNumberingAfterBreak="0">
    <w:nsid w:val="67806EE0"/>
    <w:multiLevelType w:val="hybridMultilevel"/>
    <w:tmpl w:val="50EAB0E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68FA0C5E"/>
    <w:multiLevelType w:val="hybridMultilevel"/>
    <w:tmpl w:val="7CAEC16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69135EC1"/>
    <w:multiLevelType w:val="hybridMultilevel"/>
    <w:tmpl w:val="C2C212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9151256"/>
    <w:multiLevelType w:val="hybridMultilevel"/>
    <w:tmpl w:val="EB5E117A"/>
    <w:lvl w:ilvl="0" w:tplc="04150001">
      <w:start w:val="1"/>
      <w:numFmt w:val="bullet"/>
      <w:lvlText w:val=""/>
      <w:lvlJc w:val="left"/>
      <w:pPr>
        <w:ind w:left="777" w:hanging="360"/>
      </w:pPr>
      <w:rPr>
        <w:rFonts w:ascii="Symbol" w:hAnsi="Symbol" w:hint="default"/>
      </w:rPr>
    </w:lvl>
    <w:lvl w:ilvl="1" w:tplc="04150001">
      <w:start w:val="1"/>
      <w:numFmt w:val="bullet"/>
      <w:lvlText w:val=""/>
      <w:lvlJc w:val="left"/>
      <w:pPr>
        <w:ind w:left="833" w:hanging="360"/>
      </w:pPr>
      <w:rPr>
        <w:rFonts w:ascii="Symbol" w:hAnsi="Symbol"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4" w15:restartNumberingAfterBreak="0">
    <w:nsid w:val="69680A14"/>
    <w:multiLevelType w:val="hybridMultilevel"/>
    <w:tmpl w:val="90F0D104"/>
    <w:lvl w:ilvl="0" w:tplc="04150017">
      <w:start w:val="1"/>
      <w:numFmt w:val="lowerLetter"/>
      <w:lvlText w:val="%1)"/>
      <w:lvlJc w:val="left"/>
      <w:pPr>
        <w:ind w:left="1060" w:hanging="360"/>
      </w:pPr>
      <w:rPr>
        <w:rFonts w:hint="default"/>
      </w:rPr>
    </w:lvl>
    <w:lvl w:ilvl="1" w:tplc="04150003">
      <w:start w:val="1"/>
      <w:numFmt w:val="bullet"/>
      <w:lvlText w:val="o"/>
      <w:lvlJc w:val="left"/>
      <w:pPr>
        <w:ind w:left="1780" w:hanging="360"/>
      </w:pPr>
      <w:rPr>
        <w:rFonts w:ascii="Courier New" w:hAnsi="Courier New" w:cs="Courier New" w:hint="default"/>
      </w:rPr>
    </w:lvl>
    <w:lvl w:ilvl="2" w:tplc="D4CC1262">
      <w:start w:val="1"/>
      <w:numFmt w:val="bullet"/>
      <w:lvlText w:val=""/>
      <w:lvlJc w:val="left"/>
      <w:pPr>
        <w:ind w:left="2500" w:hanging="360"/>
      </w:pPr>
      <w:rPr>
        <w:rFonts w:ascii="Symbol" w:hAnsi="Symbol"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5" w15:restartNumberingAfterBreak="0">
    <w:nsid w:val="69CE3EC2"/>
    <w:multiLevelType w:val="hybridMultilevel"/>
    <w:tmpl w:val="AF805E32"/>
    <w:lvl w:ilvl="0" w:tplc="D4CC126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2F5985"/>
    <w:multiLevelType w:val="hybridMultilevel"/>
    <w:tmpl w:val="F85A428A"/>
    <w:lvl w:ilvl="0" w:tplc="018CB22A">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7" w15:restartNumberingAfterBreak="0">
    <w:nsid w:val="6C4310D0"/>
    <w:multiLevelType w:val="hybridMultilevel"/>
    <w:tmpl w:val="0D9C8268"/>
    <w:lvl w:ilvl="0" w:tplc="0415000F">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28" w15:restartNumberingAfterBreak="0">
    <w:nsid w:val="6CC627BC"/>
    <w:multiLevelType w:val="hybridMultilevel"/>
    <w:tmpl w:val="B442F6A2"/>
    <w:lvl w:ilvl="0" w:tplc="D6FAE9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30" w15:restartNumberingAfterBreak="0">
    <w:nsid w:val="6E4C19E8"/>
    <w:multiLevelType w:val="hybridMultilevel"/>
    <w:tmpl w:val="8466E07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F491E66"/>
    <w:multiLevelType w:val="hybridMultilevel"/>
    <w:tmpl w:val="AA70F85A"/>
    <w:lvl w:ilvl="0" w:tplc="943EA3F2">
      <w:start w:val="1"/>
      <w:numFmt w:val="bullet"/>
      <w:lvlText w:val="•"/>
      <w:lvlJc w:val="left"/>
      <w:pPr>
        <w:ind w:left="1231" w:hanging="360"/>
      </w:pPr>
      <w:rPr>
        <w:rFonts w:ascii="Arial" w:hAnsi="Arial" w:hint="default"/>
        <w:sz w:val="20"/>
        <w:szCs w:val="18"/>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132"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33"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1AA48D1"/>
    <w:multiLevelType w:val="hybridMultilevel"/>
    <w:tmpl w:val="69A67626"/>
    <w:lvl w:ilvl="0" w:tplc="943EA3F2">
      <w:start w:val="1"/>
      <w:numFmt w:val="bullet"/>
      <w:lvlText w:val="•"/>
      <w:lvlJc w:val="left"/>
      <w:pPr>
        <w:ind w:left="720" w:hanging="360"/>
      </w:pPr>
      <w:rPr>
        <w:rFonts w:ascii="Arial" w:hAnsi="Arial" w:hint="default"/>
        <w:sz w:val="20"/>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29F7B9A"/>
    <w:multiLevelType w:val="hybridMultilevel"/>
    <w:tmpl w:val="A002D99A"/>
    <w:lvl w:ilvl="0" w:tplc="018CB22A">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36" w15:restartNumberingAfterBreak="0">
    <w:nsid w:val="753E2CBF"/>
    <w:multiLevelType w:val="hybridMultilevel"/>
    <w:tmpl w:val="73BC5EA6"/>
    <w:lvl w:ilvl="0" w:tplc="1F98708A">
      <w:start w:val="7"/>
      <w:numFmt w:val="lowerLetter"/>
      <w:lvlText w:val="%1)"/>
      <w:lvlJc w:val="left"/>
      <w:pPr>
        <w:ind w:left="417" w:hanging="360"/>
      </w:pPr>
      <w:rPr>
        <w:rFonts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38" w15:restartNumberingAfterBreak="0">
    <w:nsid w:val="76DB04E9"/>
    <w:multiLevelType w:val="hybridMultilevel"/>
    <w:tmpl w:val="1900988E"/>
    <w:lvl w:ilvl="0" w:tplc="EF9CE9AC">
      <w:start w:val="1"/>
      <w:numFmt w:val="lowerLetter"/>
      <w:lvlText w:val="%1)"/>
      <w:lvlJc w:val="left"/>
      <w:pPr>
        <w:ind w:left="777" w:hanging="360"/>
      </w:pPr>
      <w:rPr>
        <w:rFonts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793DBD"/>
    <w:multiLevelType w:val="hybridMultilevel"/>
    <w:tmpl w:val="8F647554"/>
    <w:lvl w:ilvl="0" w:tplc="D4CC1262">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40" w15:restartNumberingAfterBreak="0">
    <w:nsid w:val="784B24F1"/>
    <w:multiLevelType w:val="hybridMultilevel"/>
    <w:tmpl w:val="88C2DCD0"/>
    <w:lvl w:ilvl="0" w:tplc="04150001">
      <w:start w:val="1"/>
      <w:numFmt w:val="bullet"/>
      <w:lvlText w:val=""/>
      <w:lvlJc w:val="left"/>
      <w:pPr>
        <w:ind w:left="683" w:hanging="360"/>
      </w:pPr>
      <w:rPr>
        <w:rFonts w:ascii="Symbol" w:hAnsi="Symbol" w:hint="default"/>
      </w:rPr>
    </w:lvl>
    <w:lvl w:ilvl="1" w:tplc="04150003" w:tentative="1">
      <w:start w:val="1"/>
      <w:numFmt w:val="bullet"/>
      <w:lvlText w:val="o"/>
      <w:lvlJc w:val="left"/>
      <w:pPr>
        <w:ind w:left="1403" w:hanging="360"/>
      </w:pPr>
      <w:rPr>
        <w:rFonts w:ascii="Courier New" w:hAnsi="Courier New" w:cs="Courier New" w:hint="default"/>
      </w:rPr>
    </w:lvl>
    <w:lvl w:ilvl="2" w:tplc="04150005" w:tentative="1">
      <w:start w:val="1"/>
      <w:numFmt w:val="bullet"/>
      <w:lvlText w:val=""/>
      <w:lvlJc w:val="left"/>
      <w:pPr>
        <w:ind w:left="2123" w:hanging="360"/>
      </w:pPr>
      <w:rPr>
        <w:rFonts w:ascii="Wingdings" w:hAnsi="Wingdings" w:hint="default"/>
      </w:rPr>
    </w:lvl>
    <w:lvl w:ilvl="3" w:tplc="04150001" w:tentative="1">
      <w:start w:val="1"/>
      <w:numFmt w:val="bullet"/>
      <w:lvlText w:val=""/>
      <w:lvlJc w:val="left"/>
      <w:pPr>
        <w:ind w:left="2843" w:hanging="360"/>
      </w:pPr>
      <w:rPr>
        <w:rFonts w:ascii="Symbol" w:hAnsi="Symbol" w:hint="default"/>
      </w:rPr>
    </w:lvl>
    <w:lvl w:ilvl="4" w:tplc="04150003" w:tentative="1">
      <w:start w:val="1"/>
      <w:numFmt w:val="bullet"/>
      <w:lvlText w:val="o"/>
      <w:lvlJc w:val="left"/>
      <w:pPr>
        <w:ind w:left="3563" w:hanging="360"/>
      </w:pPr>
      <w:rPr>
        <w:rFonts w:ascii="Courier New" w:hAnsi="Courier New" w:cs="Courier New" w:hint="default"/>
      </w:rPr>
    </w:lvl>
    <w:lvl w:ilvl="5" w:tplc="04150005" w:tentative="1">
      <w:start w:val="1"/>
      <w:numFmt w:val="bullet"/>
      <w:lvlText w:val=""/>
      <w:lvlJc w:val="left"/>
      <w:pPr>
        <w:ind w:left="4283" w:hanging="360"/>
      </w:pPr>
      <w:rPr>
        <w:rFonts w:ascii="Wingdings" w:hAnsi="Wingdings" w:hint="default"/>
      </w:rPr>
    </w:lvl>
    <w:lvl w:ilvl="6" w:tplc="04150001" w:tentative="1">
      <w:start w:val="1"/>
      <w:numFmt w:val="bullet"/>
      <w:lvlText w:val=""/>
      <w:lvlJc w:val="left"/>
      <w:pPr>
        <w:ind w:left="5003" w:hanging="360"/>
      </w:pPr>
      <w:rPr>
        <w:rFonts w:ascii="Symbol" w:hAnsi="Symbol" w:hint="default"/>
      </w:rPr>
    </w:lvl>
    <w:lvl w:ilvl="7" w:tplc="04150003" w:tentative="1">
      <w:start w:val="1"/>
      <w:numFmt w:val="bullet"/>
      <w:lvlText w:val="o"/>
      <w:lvlJc w:val="left"/>
      <w:pPr>
        <w:ind w:left="5723" w:hanging="360"/>
      </w:pPr>
      <w:rPr>
        <w:rFonts w:ascii="Courier New" w:hAnsi="Courier New" w:cs="Courier New" w:hint="default"/>
      </w:rPr>
    </w:lvl>
    <w:lvl w:ilvl="8" w:tplc="04150005" w:tentative="1">
      <w:start w:val="1"/>
      <w:numFmt w:val="bullet"/>
      <w:lvlText w:val=""/>
      <w:lvlJc w:val="left"/>
      <w:pPr>
        <w:ind w:left="6443" w:hanging="360"/>
      </w:pPr>
      <w:rPr>
        <w:rFonts w:ascii="Wingdings" w:hAnsi="Wingdings" w:hint="default"/>
      </w:rPr>
    </w:lvl>
  </w:abstractNum>
  <w:abstractNum w:abstractNumId="141"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2" w15:restartNumberingAfterBreak="0">
    <w:nsid w:val="7AAE3D88"/>
    <w:multiLevelType w:val="hybridMultilevel"/>
    <w:tmpl w:val="A012460E"/>
    <w:lvl w:ilvl="0" w:tplc="350805BA">
      <w:start w:val="7"/>
      <w:numFmt w:val="upperRoman"/>
      <w:lvlText w:val="%1."/>
      <w:lvlJc w:val="righ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B9F6634"/>
    <w:multiLevelType w:val="hybridMultilevel"/>
    <w:tmpl w:val="C19E479C"/>
    <w:lvl w:ilvl="0" w:tplc="D0B67CF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CA0609F"/>
    <w:multiLevelType w:val="hybridMultilevel"/>
    <w:tmpl w:val="0C72B172"/>
    <w:lvl w:ilvl="0" w:tplc="CB80816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CA17CD1"/>
    <w:multiLevelType w:val="hybridMultilevel"/>
    <w:tmpl w:val="4C70DC34"/>
    <w:lvl w:ilvl="0" w:tplc="FCD87F6C">
      <w:start w:val="5"/>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D9A5FE8"/>
    <w:multiLevelType w:val="hybridMultilevel"/>
    <w:tmpl w:val="12165104"/>
    <w:lvl w:ilvl="0" w:tplc="755CC41E">
      <w:start w:val="1"/>
      <w:numFmt w:val="bullet"/>
      <w:lvlText w:val=""/>
      <w:lvlJc w:val="left"/>
      <w:pPr>
        <w:ind w:left="720" w:hanging="360"/>
      </w:pPr>
      <w:rPr>
        <w:rFonts w:ascii="Symbol" w:hAnsi="Symbol" w:hint="default"/>
        <w:b/>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F106C41"/>
    <w:multiLevelType w:val="hybridMultilevel"/>
    <w:tmpl w:val="132003D8"/>
    <w:lvl w:ilvl="0" w:tplc="EF9CE9AC">
      <w:start w:val="1"/>
      <w:numFmt w:val="lowerLetter"/>
      <w:lvlText w:val="%1)"/>
      <w:lvlJc w:val="left"/>
      <w:pPr>
        <w:ind w:left="417" w:hanging="360"/>
      </w:pPr>
      <w:rPr>
        <w:rFonts w:hint="default"/>
        <w:b w:val="0"/>
        <w:i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4"/>
  </w:num>
  <w:num w:numId="3">
    <w:abstractNumId w:val="24"/>
  </w:num>
  <w:num w:numId="4">
    <w:abstractNumId w:val="3"/>
  </w:num>
  <w:num w:numId="5">
    <w:abstractNumId w:val="109"/>
  </w:num>
  <w:num w:numId="6">
    <w:abstractNumId w:val="62"/>
  </w:num>
  <w:num w:numId="7">
    <w:abstractNumId w:val="107"/>
  </w:num>
  <w:num w:numId="8">
    <w:abstractNumId w:val="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115"/>
  </w:num>
  <w:num w:numId="12">
    <w:abstractNumId w:val="56"/>
  </w:num>
  <w:num w:numId="13">
    <w:abstractNumId w:val="49"/>
  </w:num>
  <w:num w:numId="14">
    <w:abstractNumId w:val="80"/>
  </w:num>
  <w:num w:numId="15">
    <w:abstractNumId w:val="78"/>
  </w:num>
  <w:num w:numId="16">
    <w:abstractNumId w:val="58"/>
  </w:num>
  <w:num w:numId="17">
    <w:abstractNumId w:val="60"/>
  </w:num>
  <w:num w:numId="18">
    <w:abstractNumId w:val="119"/>
  </w:num>
  <w:num w:numId="19">
    <w:abstractNumId w:val="103"/>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71"/>
  </w:num>
  <w:num w:numId="22">
    <w:abstractNumId w:val="111"/>
  </w:num>
  <w:num w:numId="23">
    <w:abstractNumId w:val="83"/>
  </w:num>
  <w:num w:numId="24">
    <w:abstractNumId w:val="132"/>
  </w:num>
  <w:num w:numId="25">
    <w:abstractNumId w:val="85"/>
  </w:num>
  <w:num w:numId="26">
    <w:abstractNumId w:val="137"/>
  </w:num>
  <w:num w:numId="27">
    <w:abstractNumId w:val="76"/>
  </w:num>
  <w:num w:numId="28">
    <w:abstractNumId w:val="27"/>
  </w:num>
  <w:num w:numId="29">
    <w:abstractNumId w:val="1"/>
  </w:num>
  <w:num w:numId="30">
    <w:abstractNumId w:val="86"/>
  </w:num>
  <w:num w:numId="31">
    <w:abstractNumId w:val="15"/>
  </w:num>
  <w:num w:numId="32">
    <w:abstractNumId w:val="48"/>
  </w:num>
  <w:num w:numId="33">
    <w:abstractNumId w:val="61"/>
  </w:num>
  <w:num w:numId="34">
    <w:abstractNumId w:val="7"/>
  </w:num>
  <w:num w:numId="35">
    <w:abstractNumId w:val="92"/>
  </w:num>
  <w:num w:numId="36">
    <w:abstractNumId w:val="129"/>
  </w:num>
  <w:num w:numId="37">
    <w:abstractNumId w:val="43"/>
  </w:num>
  <w:num w:numId="38">
    <w:abstractNumId w:val="9"/>
  </w:num>
  <w:num w:numId="39">
    <w:abstractNumId w:val="31"/>
  </w:num>
  <w:num w:numId="40">
    <w:abstractNumId w:val="141"/>
  </w:num>
  <w:num w:numId="41">
    <w:abstractNumId w:val="37"/>
  </w:num>
  <w:num w:numId="42">
    <w:abstractNumId w:val="90"/>
  </w:num>
  <w:num w:numId="43">
    <w:abstractNumId w:val="66"/>
  </w:num>
  <w:num w:numId="44">
    <w:abstractNumId w:val="46"/>
  </w:num>
  <w:num w:numId="45">
    <w:abstractNumId w:val="94"/>
  </w:num>
  <w:num w:numId="46">
    <w:abstractNumId w:val="104"/>
  </w:num>
  <w:num w:numId="47">
    <w:abstractNumId w:val="106"/>
  </w:num>
  <w:num w:numId="48">
    <w:abstractNumId w:val="70"/>
  </w:num>
  <w:num w:numId="49">
    <w:abstractNumId w:val="50"/>
  </w:num>
  <w:num w:numId="50">
    <w:abstractNumId w:val="2"/>
  </w:num>
  <w:num w:numId="51">
    <w:abstractNumId w:val="148"/>
  </w:num>
  <w:num w:numId="52">
    <w:abstractNumId w:val="21"/>
  </w:num>
  <w:num w:numId="53">
    <w:abstractNumId w:val="82"/>
  </w:num>
  <w:num w:numId="54">
    <w:abstractNumId w:val="133"/>
  </w:num>
  <w:num w:numId="55">
    <w:abstractNumId w:val="20"/>
  </w:num>
  <w:num w:numId="56">
    <w:abstractNumId w:val="6"/>
  </w:num>
  <w:num w:numId="57">
    <w:abstractNumId w:val="8"/>
  </w:num>
  <w:num w:numId="58">
    <w:abstractNumId w:val="22"/>
  </w:num>
  <w:num w:numId="59">
    <w:abstractNumId w:val="40"/>
  </w:num>
  <w:num w:numId="60">
    <w:abstractNumId w:val="57"/>
  </w:num>
  <w:num w:numId="61">
    <w:abstractNumId w:val="67"/>
  </w:num>
  <w:num w:numId="62">
    <w:abstractNumId w:val="81"/>
  </w:num>
  <w:num w:numId="63">
    <w:abstractNumId w:val="130"/>
  </w:num>
  <w:num w:numId="64">
    <w:abstractNumId w:val="128"/>
  </w:num>
  <w:num w:numId="65">
    <w:abstractNumId w:val="127"/>
  </w:num>
  <w:num w:numId="66">
    <w:abstractNumId w:val="99"/>
  </w:num>
  <w:num w:numId="67">
    <w:abstractNumId w:val="47"/>
  </w:num>
  <w:num w:numId="68">
    <w:abstractNumId w:val="39"/>
  </w:num>
  <w:num w:numId="69">
    <w:abstractNumId w:val="63"/>
  </w:num>
  <w:num w:numId="70">
    <w:abstractNumId w:val="124"/>
  </w:num>
  <w:num w:numId="71">
    <w:abstractNumId w:val="29"/>
  </w:num>
  <w:num w:numId="72">
    <w:abstractNumId w:val="118"/>
  </w:num>
  <w:num w:numId="73">
    <w:abstractNumId w:val="84"/>
  </w:num>
  <w:num w:numId="74">
    <w:abstractNumId w:val="143"/>
  </w:num>
  <w:num w:numId="75">
    <w:abstractNumId w:val="146"/>
  </w:num>
  <w:num w:numId="76">
    <w:abstractNumId w:val="135"/>
  </w:num>
  <w:num w:numId="77">
    <w:abstractNumId w:val="69"/>
  </w:num>
  <w:num w:numId="78">
    <w:abstractNumId w:val="45"/>
  </w:num>
  <w:num w:numId="79">
    <w:abstractNumId w:val="122"/>
  </w:num>
  <w:num w:numId="80">
    <w:abstractNumId w:val="44"/>
  </w:num>
  <w:num w:numId="81">
    <w:abstractNumId w:val="26"/>
  </w:num>
  <w:num w:numId="82">
    <w:abstractNumId w:val="42"/>
  </w:num>
  <w:num w:numId="83">
    <w:abstractNumId w:val="113"/>
  </w:num>
  <w:num w:numId="84">
    <w:abstractNumId w:val="91"/>
  </w:num>
  <w:num w:numId="85">
    <w:abstractNumId w:val="112"/>
  </w:num>
  <w:num w:numId="86">
    <w:abstractNumId w:val="96"/>
  </w:num>
  <w:num w:numId="87">
    <w:abstractNumId w:val="126"/>
  </w:num>
  <w:num w:numId="88">
    <w:abstractNumId w:val="93"/>
  </w:num>
  <w:num w:numId="89">
    <w:abstractNumId w:val="131"/>
  </w:num>
  <w:num w:numId="90">
    <w:abstractNumId w:val="36"/>
  </w:num>
  <w:num w:numId="91">
    <w:abstractNumId w:val="10"/>
  </w:num>
  <w:num w:numId="92">
    <w:abstractNumId w:val="53"/>
  </w:num>
  <w:num w:numId="93">
    <w:abstractNumId w:val="110"/>
  </w:num>
  <w:num w:numId="94">
    <w:abstractNumId w:val="114"/>
  </w:num>
  <w:num w:numId="95">
    <w:abstractNumId w:val="123"/>
  </w:num>
  <w:num w:numId="96">
    <w:abstractNumId w:val="138"/>
  </w:num>
  <w:num w:numId="97">
    <w:abstractNumId w:val="28"/>
  </w:num>
  <w:num w:numId="98">
    <w:abstractNumId w:val="13"/>
  </w:num>
  <w:num w:numId="99">
    <w:abstractNumId w:val="59"/>
  </w:num>
  <w:num w:numId="100">
    <w:abstractNumId w:val="32"/>
  </w:num>
  <w:num w:numId="101">
    <w:abstractNumId w:val="140"/>
  </w:num>
  <w:num w:numId="102">
    <w:abstractNumId w:val="25"/>
  </w:num>
  <w:num w:numId="103">
    <w:abstractNumId w:val="97"/>
  </w:num>
  <w:num w:numId="104">
    <w:abstractNumId w:val="12"/>
  </w:num>
  <w:num w:numId="105">
    <w:abstractNumId w:val="101"/>
  </w:num>
  <w:num w:numId="106">
    <w:abstractNumId w:val="102"/>
  </w:num>
  <w:num w:numId="107">
    <w:abstractNumId w:val="11"/>
  </w:num>
  <w:num w:numId="108">
    <w:abstractNumId w:val="134"/>
  </w:num>
  <w:num w:numId="109">
    <w:abstractNumId w:val="87"/>
  </w:num>
  <w:num w:numId="110">
    <w:abstractNumId w:val="19"/>
  </w:num>
  <w:num w:numId="111">
    <w:abstractNumId w:val="51"/>
  </w:num>
  <w:num w:numId="112">
    <w:abstractNumId w:val="95"/>
  </w:num>
  <w:num w:numId="113">
    <w:abstractNumId w:val="125"/>
  </w:num>
  <w:num w:numId="114">
    <w:abstractNumId w:val="73"/>
  </w:num>
  <w:num w:numId="115">
    <w:abstractNumId w:val="100"/>
  </w:num>
  <w:num w:numId="116">
    <w:abstractNumId w:val="120"/>
  </w:num>
  <w:num w:numId="117">
    <w:abstractNumId w:val="98"/>
  </w:num>
  <w:num w:numId="118">
    <w:abstractNumId w:val="74"/>
  </w:num>
  <w:num w:numId="119">
    <w:abstractNumId w:val="108"/>
  </w:num>
  <w:num w:numId="120">
    <w:abstractNumId w:val="55"/>
  </w:num>
  <w:num w:numId="121">
    <w:abstractNumId w:val="30"/>
  </w:num>
  <w:num w:numId="122">
    <w:abstractNumId w:val="116"/>
  </w:num>
  <w:num w:numId="123">
    <w:abstractNumId w:val="35"/>
  </w:num>
  <w:num w:numId="124">
    <w:abstractNumId w:val="64"/>
  </w:num>
  <w:num w:numId="125">
    <w:abstractNumId w:val="105"/>
  </w:num>
  <w:num w:numId="126">
    <w:abstractNumId w:val="38"/>
  </w:num>
  <w:num w:numId="127">
    <w:abstractNumId w:val="17"/>
  </w:num>
  <w:num w:numId="128">
    <w:abstractNumId w:val="142"/>
  </w:num>
  <w:num w:numId="129">
    <w:abstractNumId w:val="18"/>
  </w:num>
  <w:num w:numId="130">
    <w:abstractNumId w:val="79"/>
  </w:num>
  <w:num w:numId="131">
    <w:abstractNumId w:val="88"/>
  </w:num>
  <w:num w:numId="132">
    <w:abstractNumId w:val="139"/>
  </w:num>
  <w:num w:numId="133">
    <w:abstractNumId w:val="54"/>
  </w:num>
  <w:num w:numId="134">
    <w:abstractNumId w:val="34"/>
  </w:num>
  <w:num w:numId="135">
    <w:abstractNumId w:val="52"/>
  </w:num>
  <w:num w:numId="136">
    <w:abstractNumId w:val="121"/>
  </w:num>
  <w:num w:numId="137">
    <w:abstractNumId w:val="33"/>
  </w:num>
  <w:num w:numId="138">
    <w:abstractNumId w:val="16"/>
  </w:num>
  <w:num w:numId="139">
    <w:abstractNumId w:val="147"/>
  </w:num>
  <w:num w:numId="140">
    <w:abstractNumId w:val="41"/>
  </w:num>
  <w:num w:numId="141">
    <w:abstractNumId w:val="136"/>
  </w:num>
  <w:num w:numId="142">
    <w:abstractNumId w:val="68"/>
  </w:num>
  <w:num w:numId="143">
    <w:abstractNumId w:val="117"/>
  </w:num>
  <w:num w:numId="144">
    <w:abstractNumId w:val="89"/>
  </w:num>
  <w:num w:numId="145">
    <w:abstractNumId w:val="144"/>
  </w:num>
  <w:num w:numId="146">
    <w:abstractNumId w:val="75"/>
  </w:num>
  <w:num w:numId="147">
    <w:abstractNumId w:val="145"/>
  </w:num>
  <w:num w:numId="148">
    <w:abstractNumId w:val="65"/>
  </w:num>
  <w:num w:numId="149">
    <w:abstractNumId w:val="7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0D11"/>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1082C"/>
    <w:rsid w:val="00010BE8"/>
    <w:rsid w:val="00010C22"/>
    <w:rsid w:val="00010C83"/>
    <w:rsid w:val="00012034"/>
    <w:rsid w:val="00012F90"/>
    <w:rsid w:val="00013057"/>
    <w:rsid w:val="000133DF"/>
    <w:rsid w:val="000140DC"/>
    <w:rsid w:val="0001424B"/>
    <w:rsid w:val="00014B9C"/>
    <w:rsid w:val="00014C3B"/>
    <w:rsid w:val="00014F93"/>
    <w:rsid w:val="000153DA"/>
    <w:rsid w:val="000154E7"/>
    <w:rsid w:val="0001568F"/>
    <w:rsid w:val="00015983"/>
    <w:rsid w:val="0001707F"/>
    <w:rsid w:val="000177D3"/>
    <w:rsid w:val="00017BCA"/>
    <w:rsid w:val="00017CBE"/>
    <w:rsid w:val="00017FB0"/>
    <w:rsid w:val="00020675"/>
    <w:rsid w:val="000207CF"/>
    <w:rsid w:val="00020DD9"/>
    <w:rsid w:val="000212B0"/>
    <w:rsid w:val="00021498"/>
    <w:rsid w:val="000215D1"/>
    <w:rsid w:val="000217B5"/>
    <w:rsid w:val="00022009"/>
    <w:rsid w:val="00022338"/>
    <w:rsid w:val="000241E1"/>
    <w:rsid w:val="000248F5"/>
    <w:rsid w:val="00024CAA"/>
    <w:rsid w:val="00024E17"/>
    <w:rsid w:val="00025B80"/>
    <w:rsid w:val="000261C6"/>
    <w:rsid w:val="000263BE"/>
    <w:rsid w:val="00026933"/>
    <w:rsid w:val="00026ECE"/>
    <w:rsid w:val="000274E9"/>
    <w:rsid w:val="000302B3"/>
    <w:rsid w:val="00030343"/>
    <w:rsid w:val="00030535"/>
    <w:rsid w:val="00032CA0"/>
    <w:rsid w:val="000331BD"/>
    <w:rsid w:val="0003343F"/>
    <w:rsid w:val="0003369B"/>
    <w:rsid w:val="00033A26"/>
    <w:rsid w:val="000343BB"/>
    <w:rsid w:val="000345C3"/>
    <w:rsid w:val="00034791"/>
    <w:rsid w:val="00035370"/>
    <w:rsid w:val="00035637"/>
    <w:rsid w:val="00035839"/>
    <w:rsid w:val="00035F95"/>
    <w:rsid w:val="00036082"/>
    <w:rsid w:val="00036249"/>
    <w:rsid w:val="000365CB"/>
    <w:rsid w:val="000367A4"/>
    <w:rsid w:val="000367C5"/>
    <w:rsid w:val="00037DDA"/>
    <w:rsid w:val="00040CB6"/>
    <w:rsid w:val="000411BE"/>
    <w:rsid w:val="00041810"/>
    <w:rsid w:val="00041BF1"/>
    <w:rsid w:val="00041E3E"/>
    <w:rsid w:val="000426C2"/>
    <w:rsid w:val="00042778"/>
    <w:rsid w:val="00042D62"/>
    <w:rsid w:val="00042EC8"/>
    <w:rsid w:val="000433A6"/>
    <w:rsid w:val="0004345D"/>
    <w:rsid w:val="00044419"/>
    <w:rsid w:val="00044B37"/>
    <w:rsid w:val="0004587C"/>
    <w:rsid w:val="000466BB"/>
    <w:rsid w:val="00047F92"/>
    <w:rsid w:val="00051E17"/>
    <w:rsid w:val="00052AE3"/>
    <w:rsid w:val="00052E1C"/>
    <w:rsid w:val="00052ED4"/>
    <w:rsid w:val="000544D4"/>
    <w:rsid w:val="00054E42"/>
    <w:rsid w:val="00055ABF"/>
    <w:rsid w:val="00055CA4"/>
    <w:rsid w:val="00055D8B"/>
    <w:rsid w:val="00055DDA"/>
    <w:rsid w:val="00057264"/>
    <w:rsid w:val="000574AE"/>
    <w:rsid w:val="00060363"/>
    <w:rsid w:val="0006065C"/>
    <w:rsid w:val="000609C7"/>
    <w:rsid w:val="00061146"/>
    <w:rsid w:val="000616E2"/>
    <w:rsid w:val="00062A1A"/>
    <w:rsid w:val="00063136"/>
    <w:rsid w:val="000632BE"/>
    <w:rsid w:val="000635BA"/>
    <w:rsid w:val="000638B3"/>
    <w:rsid w:val="00063981"/>
    <w:rsid w:val="000641A4"/>
    <w:rsid w:val="000643A2"/>
    <w:rsid w:val="000649F7"/>
    <w:rsid w:val="00064D01"/>
    <w:rsid w:val="0006537E"/>
    <w:rsid w:val="000657B7"/>
    <w:rsid w:val="00065AB6"/>
    <w:rsid w:val="00065B07"/>
    <w:rsid w:val="0006722A"/>
    <w:rsid w:val="00067548"/>
    <w:rsid w:val="000675AB"/>
    <w:rsid w:val="000719AE"/>
    <w:rsid w:val="00071FA0"/>
    <w:rsid w:val="00073CA6"/>
    <w:rsid w:val="00074D56"/>
    <w:rsid w:val="000750F9"/>
    <w:rsid w:val="000752EF"/>
    <w:rsid w:val="00075531"/>
    <w:rsid w:val="00075884"/>
    <w:rsid w:val="00075971"/>
    <w:rsid w:val="000774C0"/>
    <w:rsid w:val="00077A58"/>
    <w:rsid w:val="00080B92"/>
    <w:rsid w:val="00080DC2"/>
    <w:rsid w:val="00081A3E"/>
    <w:rsid w:val="00082017"/>
    <w:rsid w:val="000827C0"/>
    <w:rsid w:val="000829CE"/>
    <w:rsid w:val="000829E7"/>
    <w:rsid w:val="00083BD6"/>
    <w:rsid w:val="00083C04"/>
    <w:rsid w:val="00084486"/>
    <w:rsid w:val="00084C52"/>
    <w:rsid w:val="000860D0"/>
    <w:rsid w:val="00087931"/>
    <w:rsid w:val="0008798E"/>
    <w:rsid w:val="00087F01"/>
    <w:rsid w:val="00090586"/>
    <w:rsid w:val="00090F86"/>
    <w:rsid w:val="00091B59"/>
    <w:rsid w:val="000925DF"/>
    <w:rsid w:val="00092AF2"/>
    <w:rsid w:val="00092D20"/>
    <w:rsid w:val="00092F10"/>
    <w:rsid w:val="0009377B"/>
    <w:rsid w:val="00094440"/>
    <w:rsid w:val="00094911"/>
    <w:rsid w:val="000953AB"/>
    <w:rsid w:val="000960C0"/>
    <w:rsid w:val="000960CC"/>
    <w:rsid w:val="0009698D"/>
    <w:rsid w:val="00096B8B"/>
    <w:rsid w:val="000970E1"/>
    <w:rsid w:val="000974EA"/>
    <w:rsid w:val="000A0013"/>
    <w:rsid w:val="000A058F"/>
    <w:rsid w:val="000A0C33"/>
    <w:rsid w:val="000A1732"/>
    <w:rsid w:val="000A1A53"/>
    <w:rsid w:val="000A1FDF"/>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48C8"/>
    <w:rsid w:val="000B58CD"/>
    <w:rsid w:val="000B713A"/>
    <w:rsid w:val="000B71B0"/>
    <w:rsid w:val="000B79E7"/>
    <w:rsid w:val="000B7BC6"/>
    <w:rsid w:val="000C0A6E"/>
    <w:rsid w:val="000C1DD6"/>
    <w:rsid w:val="000C21C5"/>
    <w:rsid w:val="000C21C7"/>
    <w:rsid w:val="000C2544"/>
    <w:rsid w:val="000C3030"/>
    <w:rsid w:val="000C3755"/>
    <w:rsid w:val="000C3F3E"/>
    <w:rsid w:val="000C4D34"/>
    <w:rsid w:val="000C593C"/>
    <w:rsid w:val="000C6D0A"/>
    <w:rsid w:val="000C74EE"/>
    <w:rsid w:val="000D060E"/>
    <w:rsid w:val="000D0707"/>
    <w:rsid w:val="000D09AA"/>
    <w:rsid w:val="000D0C6F"/>
    <w:rsid w:val="000D1168"/>
    <w:rsid w:val="000D131F"/>
    <w:rsid w:val="000D1400"/>
    <w:rsid w:val="000D22F7"/>
    <w:rsid w:val="000D305C"/>
    <w:rsid w:val="000D31A9"/>
    <w:rsid w:val="000D3502"/>
    <w:rsid w:val="000D3D62"/>
    <w:rsid w:val="000D5286"/>
    <w:rsid w:val="000D587B"/>
    <w:rsid w:val="000D5CB1"/>
    <w:rsid w:val="000D7286"/>
    <w:rsid w:val="000E0306"/>
    <w:rsid w:val="000E04E1"/>
    <w:rsid w:val="000E150E"/>
    <w:rsid w:val="000E17FA"/>
    <w:rsid w:val="000E2D61"/>
    <w:rsid w:val="000E2DCF"/>
    <w:rsid w:val="000E2ECB"/>
    <w:rsid w:val="000E3661"/>
    <w:rsid w:val="000E3914"/>
    <w:rsid w:val="000E4281"/>
    <w:rsid w:val="000E4473"/>
    <w:rsid w:val="000E4613"/>
    <w:rsid w:val="000E52E0"/>
    <w:rsid w:val="000E5D18"/>
    <w:rsid w:val="000E692B"/>
    <w:rsid w:val="000E7147"/>
    <w:rsid w:val="000F09C9"/>
    <w:rsid w:val="000F223D"/>
    <w:rsid w:val="000F2A24"/>
    <w:rsid w:val="000F2C79"/>
    <w:rsid w:val="000F3A01"/>
    <w:rsid w:val="000F4266"/>
    <w:rsid w:val="000F4863"/>
    <w:rsid w:val="000F5B61"/>
    <w:rsid w:val="000F5C1B"/>
    <w:rsid w:val="001005A9"/>
    <w:rsid w:val="00101239"/>
    <w:rsid w:val="0010139F"/>
    <w:rsid w:val="0010167A"/>
    <w:rsid w:val="00101C3A"/>
    <w:rsid w:val="0010226D"/>
    <w:rsid w:val="00102787"/>
    <w:rsid w:val="00102AF8"/>
    <w:rsid w:val="00102EA3"/>
    <w:rsid w:val="00103CCD"/>
    <w:rsid w:val="001046BF"/>
    <w:rsid w:val="00104889"/>
    <w:rsid w:val="00104B8D"/>
    <w:rsid w:val="0010546D"/>
    <w:rsid w:val="00106259"/>
    <w:rsid w:val="0010641C"/>
    <w:rsid w:val="00106620"/>
    <w:rsid w:val="00106882"/>
    <w:rsid w:val="00107314"/>
    <w:rsid w:val="001073F4"/>
    <w:rsid w:val="001077B9"/>
    <w:rsid w:val="0011024B"/>
    <w:rsid w:val="00110589"/>
    <w:rsid w:val="00111878"/>
    <w:rsid w:val="00112F8B"/>
    <w:rsid w:val="001131BD"/>
    <w:rsid w:val="001143CC"/>
    <w:rsid w:val="00114936"/>
    <w:rsid w:val="001155E6"/>
    <w:rsid w:val="001156C2"/>
    <w:rsid w:val="001157D1"/>
    <w:rsid w:val="00115B52"/>
    <w:rsid w:val="00115E0C"/>
    <w:rsid w:val="00115FF9"/>
    <w:rsid w:val="0011615B"/>
    <w:rsid w:val="00116C10"/>
    <w:rsid w:val="00116E17"/>
    <w:rsid w:val="0011797E"/>
    <w:rsid w:val="00117E4E"/>
    <w:rsid w:val="00120A43"/>
    <w:rsid w:val="00122629"/>
    <w:rsid w:val="00122ABA"/>
    <w:rsid w:val="001248DC"/>
    <w:rsid w:val="00124927"/>
    <w:rsid w:val="00126045"/>
    <w:rsid w:val="00126BCE"/>
    <w:rsid w:val="00127916"/>
    <w:rsid w:val="0012791A"/>
    <w:rsid w:val="001302DB"/>
    <w:rsid w:val="0013039E"/>
    <w:rsid w:val="00130550"/>
    <w:rsid w:val="00130C46"/>
    <w:rsid w:val="00130F61"/>
    <w:rsid w:val="00131712"/>
    <w:rsid w:val="00131AAF"/>
    <w:rsid w:val="00131C75"/>
    <w:rsid w:val="00131E79"/>
    <w:rsid w:val="00132203"/>
    <w:rsid w:val="00132AF9"/>
    <w:rsid w:val="0013302D"/>
    <w:rsid w:val="0013327A"/>
    <w:rsid w:val="001332D2"/>
    <w:rsid w:val="001348D6"/>
    <w:rsid w:val="001350EA"/>
    <w:rsid w:val="001359A2"/>
    <w:rsid w:val="00135E55"/>
    <w:rsid w:val="0013674D"/>
    <w:rsid w:val="00136A15"/>
    <w:rsid w:val="00137121"/>
    <w:rsid w:val="00137E45"/>
    <w:rsid w:val="0014069F"/>
    <w:rsid w:val="00140DE3"/>
    <w:rsid w:val="00140FB6"/>
    <w:rsid w:val="001415C7"/>
    <w:rsid w:val="00141626"/>
    <w:rsid w:val="00141DA8"/>
    <w:rsid w:val="00141F18"/>
    <w:rsid w:val="00142B30"/>
    <w:rsid w:val="00142BD7"/>
    <w:rsid w:val="0014375E"/>
    <w:rsid w:val="001439A6"/>
    <w:rsid w:val="00143D8A"/>
    <w:rsid w:val="00143E3B"/>
    <w:rsid w:val="001441DF"/>
    <w:rsid w:val="00144979"/>
    <w:rsid w:val="0014594E"/>
    <w:rsid w:val="00145C4C"/>
    <w:rsid w:val="00145D60"/>
    <w:rsid w:val="001466C8"/>
    <w:rsid w:val="00146B81"/>
    <w:rsid w:val="0015180E"/>
    <w:rsid w:val="00151F46"/>
    <w:rsid w:val="001524AB"/>
    <w:rsid w:val="001527D0"/>
    <w:rsid w:val="00152D1B"/>
    <w:rsid w:val="00154ABE"/>
    <w:rsid w:val="00155524"/>
    <w:rsid w:val="00156CF5"/>
    <w:rsid w:val="001575E9"/>
    <w:rsid w:val="001576A9"/>
    <w:rsid w:val="001576AC"/>
    <w:rsid w:val="00160CCC"/>
    <w:rsid w:val="001616AC"/>
    <w:rsid w:val="0016309C"/>
    <w:rsid w:val="0016318D"/>
    <w:rsid w:val="00163192"/>
    <w:rsid w:val="00164876"/>
    <w:rsid w:val="00164D63"/>
    <w:rsid w:val="00164E0E"/>
    <w:rsid w:val="00165A25"/>
    <w:rsid w:val="00166349"/>
    <w:rsid w:val="001672AF"/>
    <w:rsid w:val="00171C4C"/>
    <w:rsid w:val="00172BC1"/>
    <w:rsid w:val="00173450"/>
    <w:rsid w:val="001739D7"/>
    <w:rsid w:val="00174105"/>
    <w:rsid w:val="001747AF"/>
    <w:rsid w:val="0017490D"/>
    <w:rsid w:val="001749A5"/>
    <w:rsid w:val="00175737"/>
    <w:rsid w:val="00175809"/>
    <w:rsid w:val="00175893"/>
    <w:rsid w:val="001760EC"/>
    <w:rsid w:val="0017619B"/>
    <w:rsid w:val="0017653B"/>
    <w:rsid w:val="00176563"/>
    <w:rsid w:val="001766E1"/>
    <w:rsid w:val="00176E51"/>
    <w:rsid w:val="00177209"/>
    <w:rsid w:val="00177B4D"/>
    <w:rsid w:val="00180509"/>
    <w:rsid w:val="001813E4"/>
    <w:rsid w:val="001818F5"/>
    <w:rsid w:val="00181A7B"/>
    <w:rsid w:val="00182367"/>
    <w:rsid w:val="00182698"/>
    <w:rsid w:val="0018321A"/>
    <w:rsid w:val="001833BF"/>
    <w:rsid w:val="001864C1"/>
    <w:rsid w:val="00187081"/>
    <w:rsid w:val="00187128"/>
    <w:rsid w:val="001878C8"/>
    <w:rsid w:val="0019014B"/>
    <w:rsid w:val="00190C9C"/>
    <w:rsid w:val="00191174"/>
    <w:rsid w:val="001918CD"/>
    <w:rsid w:val="00191CB0"/>
    <w:rsid w:val="001924B1"/>
    <w:rsid w:val="001928E3"/>
    <w:rsid w:val="00193A60"/>
    <w:rsid w:val="0019445B"/>
    <w:rsid w:val="001947DB"/>
    <w:rsid w:val="00194F68"/>
    <w:rsid w:val="00195229"/>
    <w:rsid w:val="0019528F"/>
    <w:rsid w:val="001959F4"/>
    <w:rsid w:val="00196FEE"/>
    <w:rsid w:val="001971E0"/>
    <w:rsid w:val="001A04AE"/>
    <w:rsid w:val="001A12F5"/>
    <w:rsid w:val="001A1855"/>
    <w:rsid w:val="001A1925"/>
    <w:rsid w:val="001A1EBF"/>
    <w:rsid w:val="001A2C88"/>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C0348"/>
    <w:rsid w:val="001C10DF"/>
    <w:rsid w:val="001C12CE"/>
    <w:rsid w:val="001C1C40"/>
    <w:rsid w:val="001C23D2"/>
    <w:rsid w:val="001C31DA"/>
    <w:rsid w:val="001C36DA"/>
    <w:rsid w:val="001C3C77"/>
    <w:rsid w:val="001C56F7"/>
    <w:rsid w:val="001C6B68"/>
    <w:rsid w:val="001C6FC6"/>
    <w:rsid w:val="001C71C5"/>
    <w:rsid w:val="001C79CA"/>
    <w:rsid w:val="001D00C2"/>
    <w:rsid w:val="001D0137"/>
    <w:rsid w:val="001D0B35"/>
    <w:rsid w:val="001D1E22"/>
    <w:rsid w:val="001D2950"/>
    <w:rsid w:val="001D2E75"/>
    <w:rsid w:val="001D3D3E"/>
    <w:rsid w:val="001D510E"/>
    <w:rsid w:val="001D5E6A"/>
    <w:rsid w:val="001D60F1"/>
    <w:rsid w:val="001D62A8"/>
    <w:rsid w:val="001D6374"/>
    <w:rsid w:val="001D6751"/>
    <w:rsid w:val="001D6BBB"/>
    <w:rsid w:val="001D6EF1"/>
    <w:rsid w:val="001D6FA0"/>
    <w:rsid w:val="001E0CF6"/>
    <w:rsid w:val="001E1CFD"/>
    <w:rsid w:val="001E234F"/>
    <w:rsid w:val="001E2731"/>
    <w:rsid w:val="001E2B4D"/>
    <w:rsid w:val="001E306E"/>
    <w:rsid w:val="001E3113"/>
    <w:rsid w:val="001E3D14"/>
    <w:rsid w:val="001E4B60"/>
    <w:rsid w:val="001E642C"/>
    <w:rsid w:val="001F046A"/>
    <w:rsid w:val="001F0B8D"/>
    <w:rsid w:val="001F1288"/>
    <w:rsid w:val="001F17DF"/>
    <w:rsid w:val="001F1EFF"/>
    <w:rsid w:val="001F2855"/>
    <w:rsid w:val="001F389D"/>
    <w:rsid w:val="001F53D0"/>
    <w:rsid w:val="001F602A"/>
    <w:rsid w:val="001F6913"/>
    <w:rsid w:val="001F6CB4"/>
    <w:rsid w:val="00200511"/>
    <w:rsid w:val="00200E9D"/>
    <w:rsid w:val="00201069"/>
    <w:rsid w:val="00201239"/>
    <w:rsid w:val="0020136B"/>
    <w:rsid w:val="0020173F"/>
    <w:rsid w:val="00201B9C"/>
    <w:rsid w:val="00201F36"/>
    <w:rsid w:val="0020203A"/>
    <w:rsid w:val="00202407"/>
    <w:rsid w:val="00202BA7"/>
    <w:rsid w:val="00203261"/>
    <w:rsid w:val="00204390"/>
    <w:rsid w:val="0020594C"/>
    <w:rsid w:val="0020594E"/>
    <w:rsid w:val="00206611"/>
    <w:rsid w:val="00206868"/>
    <w:rsid w:val="00206C58"/>
    <w:rsid w:val="00207C46"/>
    <w:rsid w:val="002107B3"/>
    <w:rsid w:val="00211591"/>
    <w:rsid w:val="0021228C"/>
    <w:rsid w:val="00212E70"/>
    <w:rsid w:val="0021349F"/>
    <w:rsid w:val="00213787"/>
    <w:rsid w:val="00214279"/>
    <w:rsid w:val="00215857"/>
    <w:rsid w:val="00216242"/>
    <w:rsid w:val="0021658D"/>
    <w:rsid w:val="00216AB1"/>
    <w:rsid w:val="00217A39"/>
    <w:rsid w:val="00221C21"/>
    <w:rsid w:val="00222375"/>
    <w:rsid w:val="0022279D"/>
    <w:rsid w:val="00222A26"/>
    <w:rsid w:val="00222BBC"/>
    <w:rsid w:val="002243F2"/>
    <w:rsid w:val="00224483"/>
    <w:rsid w:val="00224664"/>
    <w:rsid w:val="00225061"/>
    <w:rsid w:val="0022606F"/>
    <w:rsid w:val="002266D5"/>
    <w:rsid w:val="00226C00"/>
    <w:rsid w:val="0023085F"/>
    <w:rsid w:val="00230BD5"/>
    <w:rsid w:val="0023155D"/>
    <w:rsid w:val="00231E92"/>
    <w:rsid w:val="00231F2A"/>
    <w:rsid w:val="0023233E"/>
    <w:rsid w:val="00233F99"/>
    <w:rsid w:val="00234372"/>
    <w:rsid w:val="0023448F"/>
    <w:rsid w:val="00235059"/>
    <w:rsid w:val="00235301"/>
    <w:rsid w:val="002357BA"/>
    <w:rsid w:val="00236C73"/>
    <w:rsid w:val="0023793E"/>
    <w:rsid w:val="00237C07"/>
    <w:rsid w:val="00242839"/>
    <w:rsid w:val="0024408E"/>
    <w:rsid w:val="002449B2"/>
    <w:rsid w:val="00244E37"/>
    <w:rsid w:val="002453B6"/>
    <w:rsid w:val="002466FF"/>
    <w:rsid w:val="00246A92"/>
    <w:rsid w:val="002475F4"/>
    <w:rsid w:val="00247A95"/>
    <w:rsid w:val="00247F4D"/>
    <w:rsid w:val="002503D1"/>
    <w:rsid w:val="00250563"/>
    <w:rsid w:val="00250914"/>
    <w:rsid w:val="00250B2E"/>
    <w:rsid w:val="002512ED"/>
    <w:rsid w:val="0025144F"/>
    <w:rsid w:val="00251627"/>
    <w:rsid w:val="00251D99"/>
    <w:rsid w:val="00252E7C"/>
    <w:rsid w:val="00252EE3"/>
    <w:rsid w:val="00253561"/>
    <w:rsid w:val="002548DE"/>
    <w:rsid w:val="00255E57"/>
    <w:rsid w:val="002564D8"/>
    <w:rsid w:val="002565B0"/>
    <w:rsid w:val="00256C86"/>
    <w:rsid w:val="0025761D"/>
    <w:rsid w:val="00257C34"/>
    <w:rsid w:val="00260729"/>
    <w:rsid w:val="00260873"/>
    <w:rsid w:val="00261036"/>
    <w:rsid w:val="00261489"/>
    <w:rsid w:val="002617EE"/>
    <w:rsid w:val="00261FB7"/>
    <w:rsid w:val="002633F0"/>
    <w:rsid w:val="00263716"/>
    <w:rsid w:val="00263C84"/>
    <w:rsid w:val="00263DC0"/>
    <w:rsid w:val="00263E65"/>
    <w:rsid w:val="00263F45"/>
    <w:rsid w:val="0026595F"/>
    <w:rsid w:val="00265D13"/>
    <w:rsid w:val="00266243"/>
    <w:rsid w:val="002662BA"/>
    <w:rsid w:val="00266773"/>
    <w:rsid w:val="0026688A"/>
    <w:rsid w:val="0026689A"/>
    <w:rsid w:val="002703CA"/>
    <w:rsid w:val="00270CBB"/>
    <w:rsid w:val="00270DB3"/>
    <w:rsid w:val="0027131C"/>
    <w:rsid w:val="00271626"/>
    <w:rsid w:val="002724D4"/>
    <w:rsid w:val="002725CD"/>
    <w:rsid w:val="00272612"/>
    <w:rsid w:val="002727C9"/>
    <w:rsid w:val="00273822"/>
    <w:rsid w:val="002739F1"/>
    <w:rsid w:val="0027476A"/>
    <w:rsid w:val="0027554D"/>
    <w:rsid w:val="0027766B"/>
    <w:rsid w:val="00280A7B"/>
    <w:rsid w:val="00281B87"/>
    <w:rsid w:val="00281F99"/>
    <w:rsid w:val="00282F9B"/>
    <w:rsid w:val="0028303F"/>
    <w:rsid w:val="002831C5"/>
    <w:rsid w:val="002834B8"/>
    <w:rsid w:val="00284335"/>
    <w:rsid w:val="00284968"/>
    <w:rsid w:val="00284FF3"/>
    <w:rsid w:val="0028641C"/>
    <w:rsid w:val="00286BF3"/>
    <w:rsid w:val="00287094"/>
    <w:rsid w:val="0028788F"/>
    <w:rsid w:val="00287AC7"/>
    <w:rsid w:val="0029284E"/>
    <w:rsid w:val="00292BB3"/>
    <w:rsid w:val="00293391"/>
    <w:rsid w:val="002948D1"/>
    <w:rsid w:val="00295222"/>
    <w:rsid w:val="00295783"/>
    <w:rsid w:val="00297760"/>
    <w:rsid w:val="002A0EA4"/>
    <w:rsid w:val="002A1171"/>
    <w:rsid w:val="002A15EE"/>
    <w:rsid w:val="002A1634"/>
    <w:rsid w:val="002A1736"/>
    <w:rsid w:val="002A1907"/>
    <w:rsid w:val="002A2A3F"/>
    <w:rsid w:val="002A2B68"/>
    <w:rsid w:val="002A2C08"/>
    <w:rsid w:val="002A39F4"/>
    <w:rsid w:val="002A3A93"/>
    <w:rsid w:val="002A3E31"/>
    <w:rsid w:val="002A4358"/>
    <w:rsid w:val="002A476A"/>
    <w:rsid w:val="002A599E"/>
    <w:rsid w:val="002A67DE"/>
    <w:rsid w:val="002B18A3"/>
    <w:rsid w:val="002B1C91"/>
    <w:rsid w:val="002B2166"/>
    <w:rsid w:val="002B2B31"/>
    <w:rsid w:val="002B2D8C"/>
    <w:rsid w:val="002B3670"/>
    <w:rsid w:val="002B3824"/>
    <w:rsid w:val="002B3ACD"/>
    <w:rsid w:val="002B3D40"/>
    <w:rsid w:val="002B3FA7"/>
    <w:rsid w:val="002B493B"/>
    <w:rsid w:val="002B494F"/>
    <w:rsid w:val="002B4A80"/>
    <w:rsid w:val="002B4E97"/>
    <w:rsid w:val="002B6E0C"/>
    <w:rsid w:val="002B73A6"/>
    <w:rsid w:val="002C13EA"/>
    <w:rsid w:val="002C2217"/>
    <w:rsid w:val="002C2329"/>
    <w:rsid w:val="002C2941"/>
    <w:rsid w:val="002C3936"/>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82D"/>
    <w:rsid w:val="002E491B"/>
    <w:rsid w:val="002E4DA0"/>
    <w:rsid w:val="002E5421"/>
    <w:rsid w:val="002E6292"/>
    <w:rsid w:val="002E6435"/>
    <w:rsid w:val="002E66C6"/>
    <w:rsid w:val="002E69B7"/>
    <w:rsid w:val="002E6FF7"/>
    <w:rsid w:val="002E7694"/>
    <w:rsid w:val="002E7B68"/>
    <w:rsid w:val="002E7E4F"/>
    <w:rsid w:val="002E7FC5"/>
    <w:rsid w:val="002F03EF"/>
    <w:rsid w:val="002F0805"/>
    <w:rsid w:val="002F0DE5"/>
    <w:rsid w:val="002F1178"/>
    <w:rsid w:val="002F1F26"/>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2E58"/>
    <w:rsid w:val="00302F99"/>
    <w:rsid w:val="00303571"/>
    <w:rsid w:val="00303838"/>
    <w:rsid w:val="00304B21"/>
    <w:rsid w:val="00304B41"/>
    <w:rsid w:val="00305141"/>
    <w:rsid w:val="00305D1B"/>
    <w:rsid w:val="003063CD"/>
    <w:rsid w:val="00307348"/>
    <w:rsid w:val="00311342"/>
    <w:rsid w:val="00311FB3"/>
    <w:rsid w:val="00312D25"/>
    <w:rsid w:val="00313227"/>
    <w:rsid w:val="00313FA7"/>
    <w:rsid w:val="00313FDE"/>
    <w:rsid w:val="00314064"/>
    <w:rsid w:val="00314684"/>
    <w:rsid w:val="00314D40"/>
    <w:rsid w:val="00315477"/>
    <w:rsid w:val="00315BD9"/>
    <w:rsid w:val="00315D2C"/>
    <w:rsid w:val="00315F40"/>
    <w:rsid w:val="00316157"/>
    <w:rsid w:val="00316E75"/>
    <w:rsid w:val="00317CA0"/>
    <w:rsid w:val="00321209"/>
    <w:rsid w:val="003223B4"/>
    <w:rsid w:val="00322899"/>
    <w:rsid w:val="0032346E"/>
    <w:rsid w:val="00323F8A"/>
    <w:rsid w:val="003249B3"/>
    <w:rsid w:val="00325E55"/>
    <w:rsid w:val="00326AF6"/>
    <w:rsid w:val="003273E0"/>
    <w:rsid w:val="00327498"/>
    <w:rsid w:val="00330BAE"/>
    <w:rsid w:val="00331029"/>
    <w:rsid w:val="003328AB"/>
    <w:rsid w:val="00332BA3"/>
    <w:rsid w:val="00333680"/>
    <w:rsid w:val="003336A3"/>
    <w:rsid w:val="0033431C"/>
    <w:rsid w:val="0033479E"/>
    <w:rsid w:val="00335512"/>
    <w:rsid w:val="00335550"/>
    <w:rsid w:val="00335C83"/>
    <w:rsid w:val="003367A8"/>
    <w:rsid w:val="00336C38"/>
    <w:rsid w:val="0033717F"/>
    <w:rsid w:val="00337F7D"/>
    <w:rsid w:val="00340AB3"/>
    <w:rsid w:val="0034288F"/>
    <w:rsid w:val="00342EF0"/>
    <w:rsid w:val="00342F6D"/>
    <w:rsid w:val="003430D7"/>
    <w:rsid w:val="003437E1"/>
    <w:rsid w:val="00343EBD"/>
    <w:rsid w:val="00344BCA"/>
    <w:rsid w:val="00344F7B"/>
    <w:rsid w:val="003451DD"/>
    <w:rsid w:val="00345764"/>
    <w:rsid w:val="00346853"/>
    <w:rsid w:val="003468F8"/>
    <w:rsid w:val="00346B23"/>
    <w:rsid w:val="00346FD1"/>
    <w:rsid w:val="00347175"/>
    <w:rsid w:val="003474C7"/>
    <w:rsid w:val="003501D6"/>
    <w:rsid w:val="003502E8"/>
    <w:rsid w:val="00350E53"/>
    <w:rsid w:val="003511ED"/>
    <w:rsid w:val="00351715"/>
    <w:rsid w:val="00351756"/>
    <w:rsid w:val="00351ABE"/>
    <w:rsid w:val="0035250D"/>
    <w:rsid w:val="00352E1D"/>
    <w:rsid w:val="003534E9"/>
    <w:rsid w:val="00353B8F"/>
    <w:rsid w:val="00353F2B"/>
    <w:rsid w:val="00354650"/>
    <w:rsid w:val="00354D43"/>
    <w:rsid w:val="00354EA1"/>
    <w:rsid w:val="003550EF"/>
    <w:rsid w:val="00355134"/>
    <w:rsid w:val="00355255"/>
    <w:rsid w:val="00356750"/>
    <w:rsid w:val="00356C76"/>
    <w:rsid w:val="00356CA1"/>
    <w:rsid w:val="00357411"/>
    <w:rsid w:val="0035744E"/>
    <w:rsid w:val="00357CFB"/>
    <w:rsid w:val="003600D9"/>
    <w:rsid w:val="00360CDD"/>
    <w:rsid w:val="00361FFA"/>
    <w:rsid w:val="00362332"/>
    <w:rsid w:val="00362E56"/>
    <w:rsid w:val="00363427"/>
    <w:rsid w:val="00364109"/>
    <w:rsid w:val="003642D3"/>
    <w:rsid w:val="00364453"/>
    <w:rsid w:val="0036455D"/>
    <w:rsid w:val="00364CFA"/>
    <w:rsid w:val="003653AC"/>
    <w:rsid w:val="00366D32"/>
    <w:rsid w:val="00367853"/>
    <w:rsid w:val="00370EB1"/>
    <w:rsid w:val="0037116F"/>
    <w:rsid w:val="00371B47"/>
    <w:rsid w:val="003736BA"/>
    <w:rsid w:val="0037603F"/>
    <w:rsid w:val="0037689F"/>
    <w:rsid w:val="00376CEE"/>
    <w:rsid w:val="00377500"/>
    <w:rsid w:val="0037772A"/>
    <w:rsid w:val="0037774D"/>
    <w:rsid w:val="00377E8A"/>
    <w:rsid w:val="003808C7"/>
    <w:rsid w:val="00380ECD"/>
    <w:rsid w:val="00380FF6"/>
    <w:rsid w:val="00381494"/>
    <w:rsid w:val="0038195D"/>
    <w:rsid w:val="00382071"/>
    <w:rsid w:val="00382398"/>
    <w:rsid w:val="00382C56"/>
    <w:rsid w:val="003848BA"/>
    <w:rsid w:val="00384920"/>
    <w:rsid w:val="00384DD3"/>
    <w:rsid w:val="0038553E"/>
    <w:rsid w:val="00385805"/>
    <w:rsid w:val="00385B96"/>
    <w:rsid w:val="00386C12"/>
    <w:rsid w:val="00386DF4"/>
    <w:rsid w:val="003871EC"/>
    <w:rsid w:val="003873B5"/>
    <w:rsid w:val="00387958"/>
    <w:rsid w:val="0039056F"/>
    <w:rsid w:val="00390F63"/>
    <w:rsid w:val="00391031"/>
    <w:rsid w:val="00391206"/>
    <w:rsid w:val="003914B9"/>
    <w:rsid w:val="003914C6"/>
    <w:rsid w:val="00392583"/>
    <w:rsid w:val="003928A6"/>
    <w:rsid w:val="00392FAB"/>
    <w:rsid w:val="00393151"/>
    <w:rsid w:val="00393CD6"/>
    <w:rsid w:val="0039412B"/>
    <w:rsid w:val="0039421E"/>
    <w:rsid w:val="0039465B"/>
    <w:rsid w:val="00395016"/>
    <w:rsid w:val="0039541C"/>
    <w:rsid w:val="003957C8"/>
    <w:rsid w:val="00396414"/>
    <w:rsid w:val="003969A7"/>
    <w:rsid w:val="00396FCE"/>
    <w:rsid w:val="003977ED"/>
    <w:rsid w:val="0039797B"/>
    <w:rsid w:val="00397B3D"/>
    <w:rsid w:val="003A015A"/>
    <w:rsid w:val="003A11F2"/>
    <w:rsid w:val="003A248A"/>
    <w:rsid w:val="003A3235"/>
    <w:rsid w:val="003A33A9"/>
    <w:rsid w:val="003A39A0"/>
    <w:rsid w:val="003A479A"/>
    <w:rsid w:val="003A4B51"/>
    <w:rsid w:val="003A50B5"/>
    <w:rsid w:val="003A674D"/>
    <w:rsid w:val="003A706C"/>
    <w:rsid w:val="003A7135"/>
    <w:rsid w:val="003A7EFE"/>
    <w:rsid w:val="003B04AC"/>
    <w:rsid w:val="003B12CE"/>
    <w:rsid w:val="003B2434"/>
    <w:rsid w:val="003B258E"/>
    <w:rsid w:val="003B2B2A"/>
    <w:rsid w:val="003B454E"/>
    <w:rsid w:val="003B4A08"/>
    <w:rsid w:val="003B530E"/>
    <w:rsid w:val="003B533B"/>
    <w:rsid w:val="003B538B"/>
    <w:rsid w:val="003B6305"/>
    <w:rsid w:val="003B66B3"/>
    <w:rsid w:val="003B708F"/>
    <w:rsid w:val="003B7A61"/>
    <w:rsid w:val="003B7B6E"/>
    <w:rsid w:val="003B7B82"/>
    <w:rsid w:val="003C0838"/>
    <w:rsid w:val="003C0C9C"/>
    <w:rsid w:val="003C17D9"/>
    <w:rsid w:val="003C1BD1"/>
    <w:rsid w:val="003C1BDE"/>
    <w:rsid w:val="003C3443"/>
    <w:rsid w:val="003C3E5E"/>
    <w:rsid w:val="003C42FC"/>
    <w:rsid w:val="003C4790"/>
    <w:rsid w:val="003C5818"/>
    <w:rsid w:val="003C5B5E"/>
    <w:rsid w:val="003C5FE9"/>
    <w:rsid w:val="003C7084"/>
    <w:rsid w:val="003C78D8"/>
    <w:rsid w:val="003C7A5F"/>
    <w:rsid w:val="003D02CB"/>
    <w:rsid w:val="003D0C08"/>
    <w:rsid w:val="003D0F61"/>
    <w:rsid w:val="003D1358"/>
    <w:rsid w:val="003D14E5"/>
    <w:rsid w:val="003D1830"/>
    <w:rsid w:val="003D29B7"/>
    <w:rsid w:val="003D32B5"/>
    <w:rsid w:val="003D3638"/>
    <w:rsid w:val="003D46CB"/>
    <w:rsid w:val="003D4F1F"/>
    <w:rsid w:val="003D54FA"/>
    <w:rsid w:val="003D6B3C"/>
    <w:rsid w:val="003E01DE"/>
    <w:rsid w:val="003E02CE"/>
    <w:rsid w:val="003E049C"/>
    <w:rsid w:val="003E0734"/>
    <w:rsid w:val="003E0A8A"/>
    <w:rsid w:val="003E0D39"/>
    <w:rsid w:val="003E0F14"/>
    <w:rsid w:val="003E153F"/>
    <w:rsid w:val="003E2169"/>
    <w:rsid w:val="003E30F2"/>
    <w:rsid w:val="003E3ED6"/>
    <w:rsid w:val="003E4225"/>
    <w:rsid w:val="003E568A"/>
    <w:rsid w:val="003E696F"/>
    <w:rsid w:val="003F0567"/>
    <w:rsid w:val="003F08F1"/>
    <w:rsid w:val="003F3817"/>
    <w:rsid w:val="003F3AA3"/>
    <w:rsid w:val="003F3BCE"/>
    <w:rsid w:val="003F4634"/>
    <w:rsid w:val="003F4D2C"/>
    <w:rsid w:val="003F6691"/>
    <w:rsid w:val="003F7579"/>
    <w:rsid w:val="003F7F44"/>
    <w:rsid w:val="003F7F93"/>
    <w:rsid w:val="004018C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4BA7"/>
    <w:rsid w:val="0041587E"/>
    <w:rsid w:val="00415906"/>
    <w:rsid w:val="00415C6A"/>
    <w:rsid w:val="00416767"/>
    <w:rsid w:val="0041687D"/>
    <w:rsid w:val="00416DEE"/>
    <w:rsid w:val="00420354"/>
    <w:rsid w:val="00420577"/>
    <w:rsid w:val="004205CF"/>
    <w:rsid w:val="004214E1"/>
    <w:rsid w:val="0042154C"/>
    <w:rsid w:val="004236A3"/>
    <w:rsid w:val="00423FC9"/>
    <w:rsid w:val="00424327"/>
    <w:rsid w:val="00424A72"/>
    <w:rsid w:val="00424E90"/>
    <w:rsid w:val="00424F8E"/>
    <w:rsid w:val="00425BC3"/>
    <w:rsid w:val="00427958"/>
    <w:rsid w:val="00427A3C"/>
    <w:rsid w:val="00427EB0"/>
    <w:rsid w:val="004308F3"/>
    <w:rsid w:val="00431104"/>
    <w:rsid w:val="00433604"/>
    <w:rsid w:val="0043362A"/>
    <w:rsid w:val="004340FE"/>
    <w:rsid w:val="004355D0"/>
    <w:rsid w:val="004408B3"/>
    <w:rsid w:val="00440B5D"/>
    <w:rsid w:val="00440D96"/>
    <w:rsid w:val="0044178F"/>
    <w:rsid w:val="004425BD"/>
    <w:rsid w:val="00443369"/>
    <w:rsid w:val="0044385E"/>
    <w:rsid w:val="00443FB5"/>
    <w:rsid w:val="00445227"/>
    <w:rsid w:val="004457ED"/>
    <w:rsid w:val="0044649A"/>
    <w:rsid w:val="00446F6B"/>
    <w:rsid w:val="00446FB2"/>
    <w:rsid w:val="0044705C"/>
    <w:rsid w:val="004476A8"/>
    <w:rsid w:val="00447ED4"/>
    <w:rsid w:val="00452C6D"/>
    <w:rsid w:val="004535EF"/>
    <w:rsid w:val="00454136"/>
    <w:rsid w:val="00454C0B"/>
    <w:rsid w:val="004550FC"/>
    <w:rsid w:val="00455DAF"/>
    <w:rsid w:val="00456172"/>
    <w:rsid w:val="00457436"/>
    <w:rsid w:val="004603D0"/>
    <w:rsid w:val="00460953"/>
    <w:rsid w:val="00460B3B"/>
    <w:rsid w:val="00461312"/>
    <w:rsid w:val="00461FEE"/>
    <w:rsid w:val="00462F03"/>
    <w:rsid w:val="00463AD7"/>
    <w:rsid w:val="00465264"/>
    <w:rsid w:val="00465710"/>
    <w:rsid w:val="00465F6B"/>
    <w:rsid w:val="0046758D"/>
    <w:rsid w:val="0046784C"/>
    <w:rsid w:val="0046798D"/>
    <w:rsid w:val="00467B56"/>
    <w:rsid w:val="00467C6D"/>
    <w:rsid w:val="00471251"/>
    <w:rsid w:val="00472C20"/>
    <w:rsid w:val="00473CEA"/>
    <w:rsid w:val="00474BE2"/>
    <w:rsid w:val="004761BF"/>
    <w:rsid w:val="004768AC"/>
    <w:rsid w:val="004771AE"/>
    <w:rsid w:val="00477C0B"/>
    <w:rsid w:val="00480E47"/>
    <w:rsid w:val="00480EDF"/>
    <w:rsid w:val="00480F61"/>
    <w:rsid w:val="00481C59"/>
    <w:rsid w:val="00481F02"/>
    <w:rsid w:val="004820C7"/>
    <w:rsid w:val="004823D0"/>
    <w:rsid w:val="004836E5"/>
    <w:rsid w:val="00483819"/>
    <w:rsid w:val="00483AE8"/>
    <w:rsid w:val="00483C85"/>
    <w:rsid w:val="00483D43"/>
    <w:rsid w:val="0048459B"/>
    <w:rsid w:val="004846A9"/>
    <w:rsid w:val="00485B7B"/>
    <w:rsid w:val="00485C2F"/>
    <w:rsid w:val="004862B4"/>
    <w:rsid w:val="00490195"/>
    <w:rsid w:val="004901C8"/>
    <w:rsid w:val="00490248"/>
    <w:rsid w:val="00490366"/>
    <w:rsid w:val="004903D7"/>
    <w:rsid w:val="00490797"/>
    <w:rsid w:val="004909C8"/>
    <w:rsid w:val="00490D80"/>
    <w:rsid w:val="00491225"/>
    <w:rsid w:val="00491D5A"/>
    <w:rsid w:val="00492185"/>
    <w:rsid w:val="0049289F"/>
    <w:rsid w:val="004928C6"/>
    <w:rsid w:val="004930AB"/>
    <w:rsid w:val="004930FB"/>
    <w:rsid w:val="004933AF"/>
    <w:rsid w:val="004938CD"/>
    <w:rsid w:val="00493B79"/>
    <w:rsid w:val="00493D05"/>
    <w:rsid w:val="00493D8A"/>
    <w:rsid w:val="00493F3F"/>
    <w:rsid w:val="00494D30"/>
    <w:rsid w:val="00494EB9"/>
    <w:rsid w:val="00494ED3"/>
    <w:rsid w:val="0049512A"/>
    <w:rsid w:val="004952F8"/>
    <w:rsid w:val="0049559A"/>
    <w:rsid w:val="0049665C"/>
    <w:rsid w:val="00496C25"/>
    <w:rsid w:val="00497A75"/>
    <w:rsid w:val="00497EF5"/>
    <w:rsid w:val="004A0376"/>
    <w:rsid w:val="004A03FF"/>
    <w:rsid w:val="004A147E"/>
    <w:rsid w:val="004A1CA0"/>
    <w:rsid w:val="004A266C"/>
    <w:rsid w:val="004A2CCD"/>
    <w:rsid w:val="004A3CE0"/>
    <w:rsid w:val="004A42FF"/>
    <w:rsid w:val="004A4670"/>
    <w:rsid w:val="004A4769"/>
    <w:rsid w:val="004A4D58"/>
    <w:rsid w:val="004A62BE"/>
    <w:rsid w:val="004A701F"/>
    <w:rsid w:val="004A75E3"/>
    <w:rsid w:val="004A7B62"/>
    <w:rsid w:val="004B01A2"/>
    <w:rsid w:val="004B02E8"/>
    <w:rsid w:val="004B178C"/>
    <w:rsid w:val="004B20B3"/>
    <w:rsid w:val="004B21DF"/>
    <w:rsid w:val="004B2B87"/>
    <w:rsid w:val="004B3784"/>
    <w:rsid w:val="004B3A38"/>
    <w:rsid w:val="004B5069"/>
    <w:rsid w:val="004B5AC2"/>
    <w:rsid w:val="004B5BDE"/>
    <w:rsid w:val="004B5D34"/>
    <w:rsid w:val="004B5F55"/>
    <w:rsid w:val="004B5F76"/>
    <w:rsid w:val="004B6308"/>
    <w:rsid w:val="004B6A29"/>
    <w:rsid w:val="004B78EA"/>
    <w:rsid w:val="004C0005"/>
    <w:rsid w:val="004C06A8"/>
    <w:rsid w:val="004C17D9"/>
    <w:rsid w:val="004C1803"/>
    <w:rsid w:val="004C1999"/>
    <w:rsid w:val="004C1A30"/>
    <w:rsid w:val="004C23F1"/>
    <w:rsid w:val="004C346F"/>
    <w:rsid w:val="004C5246"/>
    <w:rsid w:val="004C5805"/>
    <w:rsid w:val="004C5FDC"/>
    <w:rsid w:val="004C69F1"/>
    <w:rsid w:val="004C790D"/>
    <w:rsid w:val="004C7A5B"/>
    <w:rsid w:val="004C7B80"/>
    <w:rsid w:val="004C7DC5"/>
    <w:rsid w:val="004D0591"/>
    <w:rsid w:val="004D129D"/>
    <w:rsid w:val="004D1889"/>
    <w:rsid w:val="004D2FE0"/>
    <w:rsid w:val="004D4351"/>
    <w:rsid w:val="004D48B0"/>
    <w:rsid w:val="004D6430"/>
    <w:rsid w:val="004D6E7C"/>
    <w:rsid w:val="004D7137"/>
    <w:rsid w:val="004D7528"/>
    <w:rsid w:val="004D7FCA"/>
    <w:rsid w:val="004E00F9"/>
    <w:rsid w:val="004E011D"/>
    <w:rsid w:val="004E01F3"/>
    <w:rsid w:val="004E0856"/>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1BF0"/>
    <w:rsid w:val="004F2093"/>
    <w:rsid w:val="004F2FB9"/>
    <w:rsid w:val="004F37FB"/>
    <w:rsid w:val="004F3835"/>
    <w:rsid w:val="004F3853"/>
    <w:rsid w:val="004F3AE8"/>
    <w:rsid w:val="004F43C0"/>
    <w:rsid w:val="004F5C4B"/>
    <w:rsid w:val="004F5EF2"/>
    <w:rsid w:val="004F6281"/>
    <w:rsid w:val="004F6647"/>
    <w:rsid w:val="004F6700"/>
    <w:rsid w:val="004F7044"/>
    <w:rsid w:val="004F7692"/>
    <w:rsid w:val="004F7FDD"/>
    <w:rsid w:val="00500174"/>
    <w:rsid w:val="005001D9"/>
    <w:rsid w:val="005012D4"/>
    <w:rsid w:val="00501B52"/>
    <w:rsid w:val="00501E2E"/>
    <w:rsid w:val="00502FE8"/>
    <w:rsid w:val="00503216"/>
    <w:rsid w:val="00504023"/>
    <w:rsid w:val="0050403B"/>
    <w:rsid w:val="0050464B"/>
    <w:rsid w:val="00504BCB"/>
    <w:rsid w:val="0050512C"/>
    <w:rsid w:val="00505229"/>
    <w:rsid w:val="00505F86"/>
    <w:rsid w:val="00506126"/>
    <w:rsid w:val="00511268"/>
    <w:rsid w:val="005120B6"/>
    <w:rsid w:val="00512714"/>
    <w:rsid w:val="00512D44"/>
    <w:rsid w:val="00513326"/>
    <w:rsid w:val="00513653"/>
    <w:rsid w:val="0051379D"/>
    <w:rsid w:val="00514799"/>
    <w:rsid w:val="00514D50"/>
    <w:rsid w:val="00514E29"/>
    <w:rsid w:val="0051539D"/>
    <w:rsid w:val="00515C39"/>
    <w:rsid w:val="00516D85"/>
    <w:rsid w:val="00516DCF"/>
    <w:rsid w:val="005179BE"/>
    <w:rsid w:val="00517CAC"/>
    <w:rsid w:val="005205F1"/>
    <w:rsid w:val="00521715"/>
    <w:rsid w:val="005251CF"/>
    <w:rsid w:val="005256B9"/>
    <w:rsid w:val="005279EB"/>
    <w:rsid w:val="00527C09"/>
    <w:rsid w:val="00527CA2"/>
    <w:rsid w:val="005306BB"/>
    <w:rsid w:val="0053083C"/>
    <w:rsid w:val="00531481"/>
    <w:rsid w:val="00531987"/>
    <w:rsid w:val="00531B73"/>
    <w:rsid w:val="00532773"/>
    <w:rsid w:val="00532CAE"/>
    <w:rsid w:val="00533220"/>
    <w:rsid w:val="00533973"/>
    <w:rsid w:val="00533A30"/>
    <w:rsid w:val="00533D3C"/>
    <w:rsid w:val="00534914"/>
    <w:rsid w:val="0053592B"/>
    <w:rsid w:val="005359AA"/>
    <w:rsid w:val="00535B96"/>
    <w:rsid w:val="00536267"/>
    <w:rsid w:val="005364B1"/>
    <w:rsid w:val="00536708"/>
    <w:rsid w:val="00536D6B"/>
    <w:rsid w:val="0053785D"/>
    <w:rsid w:val="00537C26"/>
    <w:rsid w:val="00540C4C"/>
    <w:rsid w:val="0054167E"/>
    <w:rsid w:val="00541C7A"/>
    <w:rsid w:val="005429B6"/>
    <w:rsid w:val="00542D6F"/>
    <w:rsid w:val="00543013"/>
    <w:rsid w:val="00544D70"/>
    <w:rsid w:val="005456BB"/>
    <w:rsid w:val="00545C36"/>
    <w:rsid w:val="00545E39"/>
    <w:rsid w:val="00546617"/>
    <w:rsid w:val="00546AE4"/>
    <w:rsid w:val="005474FB"/>
    <w:rsid w:val="00547AD7"/>
    <w:rsid w:val="005501E9"/>
    <w:rsid w:val="00551511"/>
    <w:rsid w:val="00551754"/>
    <w:rsid w:val="00552219"/>
    <w:rsid w:val="00553384"/>
    <w:rsid w:val="00553548"/>
    <w:rsid w:val="0055377A"/>
    <w:rsid w:val="00553D2D"/>
    <w:rsid w:val="00553ED9"/>
    <w:rsid w:val="00554598"/>
    <w:rsid w:val="00554DA6"/>
    <w:rsid w:val="00555267"/>
    <w:rsid w:val="00555612"/>
    <w:rsid w:val="00555A9E"/>
    <w:rsid w:val="00556128"/>
    <w:rsid w:val="00556452"/>
    <w:rsid w:val="00556BAB"/>
    <w:rsid w:val="00556C5D"/>
    <w:rsid w:val="005576F8"/>
    <w:rsid w:val="00560B05"/>
    <w:rsid w:val="00560CDF"/>
    <w:rsid w:val="0056124B"/>
    <w:rsid w:val="0056293A"/>
    <w:rsid w:val="00562C43"/>
    <w:rsid w:val="00562D75"/>
    <w:rsid w:val="00563863"/>
    <w:rsid w:val="005641C0"/>
    <w:rsid w:val="00564784"/>
    <w:rsid w:val="00564C79"/>
    <w:rsid w:val="00566419"/>
    <w:rsid w:val="00570478"/>
    <w:rsid w:val="00570876"/>
    <w:rsid w:val="00570B92"/>
    <w:rsid w:val="00570CF6"/>
    <w:rsid w:val="005710F9"/>
    <w:rsid w:val="005721B3"/>
    <w:rsid w:val="005728EF"/>
    <w:rsid w:val="00572A34"/>
    <w:rsid w:val="00572E57"/>
    <w:rsid w:val="00574F31"/>
    <w:rsid w:val="00575165"/>
    <w:rsid w:val="005755B7"/>
    <w:rsid w:val="00575781"/>
    <w:rsid w:val="00575947"/>
    <w:rsid w:val="00576004"/>
    <w:rsid w:val="00576018"/>
    <w:rsid w:val="0057675D"/>
    <w:rsid w:val="00576AC7"/>
    <w:rsid w:val="00580CF3"/>
    <w:rsid w:val="00581374"/>
    <w:rsid w:val="005816BF"/>
    <w:rsid w:val="00582840"/>
    <w:rsid w:val="00582893"/>
    <w:rsid w:val="00582A80"/>
    <w:rsid w:val="00583374"/>
    <w:rsid w:val="00583899"/>
    <w:rsid w:val="00583C52"/>
    <w:rsid w:val="00584224"/>
    <w:rsid w:val="005858FB"/>
    <w:rsid w:val="0058612D"/>
    <w:rsid w:val="005862B4"/>
    <w:rsid w:val="0058704D"/>
    <w:rsid w:val="00587354"/>
    <w:rsid w:val="005873AD"/>
    <w:rsid w:val="00587AAE"/>
    <w:rsid w:val="005900BF"/>
    <w:rsid w:val="00590DF0"/>
    <w:rsid w:val="0059140C"/>
    <w:rsid w:val="00592DAF"/>
    <w:rsid w:val="0059313F"/>
    <w:rsid w:val="00593B4D"/>
    <w:rsid w:val="00593C69"/>
    <w:rsid w:val="00594062"/>
    <w:rsid w:val="005944C9"/>
    <w:rsid w:val="00594C55"/>
    <w:rsid w:val="0059511F"/>
    <w:rsid w:val="00595913"/>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92C"/>
    <w:rsid w:val="005B7E4B"/>
    <w:rsid w:val="005C061A"/>
    <w:rsid w:val="005C0B10"/>
    <w:rsid w:val="005C1587"/>
    <w:rsid w:val="005C1599"/>
    <w:rsid w:val="005C4FFD"/>
    <w:rsid w:val="005C538D"/>
    <w:rsid w:val="005C57DF"/>
    <w:rsid w:val="005C5A4C"/>
    <w:rsid w:val="005C68F2"/>
    <w:rsid w:val="005C74BC"/>
    <w:rsid w:val="005C7703"/>
    <w:rsid w:val="005C78FB"/>
    <w:rsid w:val="005C7C61"/>
    <w:rsid w:val="005D002C"/>
    <w:rsid w:val="005D06D1"/>
    <w:rsid w:val="005D07F3"/>
    <w:rsid w:val="005D0844"/>
    <w:rsid w:val="005D0C9E"/>
    <w:rsid w:val="005D10C7"/>
    <w:rsid w:val="005D14C4"/>
    <w:rsid w:val="005D1E20"/>
    <w:rsid w:val="005D22EA"/>
    <w:rsid w:val="005D2376"/>
    <w:rsid w:val="005D2CCC"/>
    <w:rsid w:val="005D304B"/>
    <w:rsid w:val="005D3C6C"/>
    <w:rsid w:val="005D3EC8"/>
    <w:rsid w:val="005D4332"/>
    <w:rsid w:val="005D5938"/>
    <w:rsid w:val="005D5974"/>
    <w:rsid w:val="005D5EAA"/>
    <w:rsid w:val="005D6725"/>
    <w:rsid w:val="005D6F41"/>
    <w:rsid w:val="005D76CC"/>
    <w:rsid w:val="005E00E0"/>
    <w:rsid w:val="005E1862"/>
    <w:rsid w:val="005E215A"/>
    <w:rsid w:val="005E348A"/>
    <w:rsid w:val="005E3850"/>
    <w:rsid w:val="005E3F8C"/>
    <w:rsid w:val="005E47B5"/>
    <w:rsid w:val="005E4942"/>
    <w:rsid w:val="005E6C1F"/>
    <w:rsid w:val="005E794F"/>
    <w:rsid w:val="005F120E"/>
    <w:rsid w:val="005F123E"/>
    <w:rsid w:val="005F1A5A"/>
    <w:rsid w:val="005F23E3"/>
    <w:rsid w:val="005F2668"/>
    <w:rsid w:val="005F4544"/>
    <w:rsid w:val="005F5C90"/>
    <w:rsid w:val="005F5E19"/>
    <w:rsid w:val="005F69FE"/>
    <w:rsid w:val="005F6EA8"/>
    <w:rsid w:val="005F74B1"/>
    <w:rsid w:val="00600140"/>
    <w:rsid w:val="00600234"/>
    <w:rsid w:val="006010FE"/>
    <w:rsid w:val="00601A75"/>
    <w:rsid w:val="00601C2D"/>
    <w:rsid w:val="00602DE5"/>
    <w:rsid w:val="00604FC3"/>
    <w:rsid w:val="006059F9"/>
    <w:rsid w:val="006063EA"/>
    <w:rsid w:val="006064A1"/>
    <w:rsid w:val="0061071A"/>
    <w:rsid w:val="00610DAB"/>
    <w:rsid w:val="00610FF5"/>
    <w:rsid w:val="0061107C"/>
    <w:rsid w:val="0061167F"/>
    <w:rsid w:val="00611BDF"/>
    <w:rsid w:val="00611E14"/>
    <w:rsid w:val="00612A60"/>
    <w:rsid w:val="00612B2A"/>
    <w:rsid w:val="00612C17"/>
    <w:rsid w:val="00612C77"/>
    <w:rsid w:val="00612D8E"/>
    <w:rsid w:val="006130D3"/>
    <w:rsid w:val="00613184"/>
    <w:rsid w:val="00613CD8"/>
    <w:rsid w:val="00614B93"/>
    <w:rsid w:val="006157F9"/>
    <w:rsid w:val="00615DB3"/>
    <w:rsid w:val="00615DC2"/>
    <w:rsid w:val="006167FC"/>
    <w:rsid w:val="00616CEB"/>
    <w:rsid w:val="006172E4"/>
    <w:rsid w:val="00617EDE"/>
    <w:rsid w:val="006213AC"/>
    <w:rsid w:val="006216DB"/>
    <w:rsid w:val="00622D12"/>
    <w:rsid w:val="00623192"/>
    <w:rsid w:val="0062341F"/>
    <w:rsid w:val="00624039"/>
    <w:rsid w:val="006241A7"/>
    <w:rsid w:val="0062422A"/>
    <w:rsid w:val="00624B5D"/>
    <w:rsid w:val="00625C9D"/>
    <w:rsid w:val="00625E77"/>
    <w:rsid w:val="006264A2"/>
    <w:rsid w:val="0062795B"/>
    <w:rsid w:val="00627F3E"/>
    <w:rsid w:val="00630387"/>
    <w:rsid w:val="0063100F"/>
    <w:rsid w:val="006312B3"/>
    <w:rsid w:val="006316B9"/>
    <w:rsid w:val="0063171B"/>
    <w:rsid w:val="00631803"/>
    <w:rsid w:val="00631A99"/>
    <w:rsid w:val="00631AE2"/>
    <w:rsid w:val="00631CDE"/>
    <w:rsid w:val="00631F69"/>
    <w:rsid w:val="006325B6"/>
    <w:rsid w:val="00632929"/>
    <w:rsid w:val="00633063"/>
    <w:rsid w:val="0063359B"/>
    <w:rsid w:val="00633B67"/>
    <w:rsid w:val="006345D0"/>
    <w:rsid w:val="00634DF9"/>
    <w:rsid w:val="00635044"/>
    <w:rsid w:val="00635845"/>
    <w:rsid w:val="00635C06"/>
    <w:rsid w:val="0063687D"/>
    <w:rsid w:val="00636C74"/>
    <w:rsid w:val="006379C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64B4"/>
    <w:rsid w:val="00646EC9"/>
    <w:rsid w:val="0064709A"/>
    <w:rsid w:val="0065027D"/>
    <w:rsid w:val="006512B9"/>
    <w:rsid w:val="006512E5"/>
    <w:rsid w:val="006524ED"/>
    <w:rsid w:val="0065287E"/>
    <w:rsid w:val="006529AC"/>
    <w:rsid w:val="00652B73"/>
    <w:rsid w:val="0065379E"/>
    <w:rsid w:val="006544D1"/>
    <w:rsid w:val="006551C6"/>
    <w:rsid w:val="006552A1"/>
    <w:rsid w:val="006558D7"/>
    <w:rsid w:val="00656065"/>
    <w:rsid w:val="006569C6"/>
    <w:rsid w:val="00656C39"/>
    <w:rsid w:val="00656F6C"/>
    <w:rsid w:val="0066072B"/>
    <w:rsid w:val="006608D1"/>
    <w:rsid w:val="00660FAD"/>
    <w:rsid w:val="006615CA"/>
    <w:rsid w:val="00661A27"/>
    <w:rsid w:val="00663897"/>
    <w:rsid w:val="00663A4A"/>
    <w:rsid w:val="00663BF9"/>
    <w:rsid w:val="006642C8"/>
    <w:rsid w:val="006643DD"/>
    <w:rsid w:val="00664585"/>
    <w:rsid w:val="00666540"/>
    <w:rsid w:val="00666625"/>
    <w:rsid w:val="00666AEF"/>
    <w:rsid w:val="0066702A"/>
    <w:rsid w:val="006673F4"/>
    <w:rsid w:val="006674CE"/>
    <w:rsid w:val="006674D1"/>
    <w:rsid w:val="00667BC3"/>
    <w:rsid w:val="00667D1A"/>
    <w:rsid w:val="0067045D"/>
    <w:rsid w:val="0067080F"/>
    <w:rsid w:val="00670A12"/>
    <w:rsid w:val="00670A2B"/>
    <w:rsid w:val="006719C5"/>
    <w:rsid w:val="00671BEE"/>
    <w:rsid w:val="00673272"/>
    <w:rsid w:val="00673442"/>
    <w:rsid w:val="00673466"/>
    <w:rsid w:val="0067403F"/>
    <w:rsid w:val="00674273"/>
    <w:rsid w:val="00674928"/>
    <w:rsid w:val="00674DFA"/>
    <w:rsid w:val="006750C0"/>
    <w:rsid w:val="006751F2"/>
    <w:rsid w:val="00675478"/>
    <w:rsid w:val="00675F47"/>
    <w:rsid w:val="00676594"/>
    <w:rsid w:val="00677ACF"/>
    <w:rsid w:val="0068063B"/>
    <w:rsid w:val="00680793"/>
    <w:rsid w:val="00680E69"/>
    <w:rsid w:val="0068172A"/>
    <w:rsid w:val="00681CAB"/>
    <w:rsid w:val="00681DCE"/>
    <w:rsid w:val="00682CBF"/>
    <w:rsid w:val="006836B8"/>
    <w:rsid w:val="00683B05"/>
    <w:rsid w:val="00684BE9"/>
    <w:rsid w:val="00686AD5"/>
    <w:rsid w:val="00686EB8"/>
    <w:rsid w:val="00687105"/>
    <w:rsid w:val="00687CE8"/>
    <w:rsid w:val="00687F4A"/>
    <w:rsid w:val="00691335"/>
    <w:rsid w:val="006966CD"/>
    <w:rsid w:val="0069684D"/>
    <w:rsid w:val="00697D20"/>
    <w:rsid w:val="006A0340"/>
    <w:rsid w:val="006A049E"/>
    <w:rsid w:val="006A19E1"/>
    <w:rsid w:val="006A33AE"/>
    <w:rsid w:val="006A48E6"/>
    <w:rsid w:val="006A5E8F"/>
    <w:rsid w:val="006A7E1F"/>
    <w:rsid w:val="006B0813"/>
    <w:rsid w:val="006B0B54"/>
    <w:rsid w:val="006B0DF9"/>
    <w:rsid w:val="006B0EE0"/>
    <w:rsid w:val="006B10F5"/>
    <w:rsid w:val="006B1BC4"/>
    <w:rsid w:val="006B21C7"/>
    <w:rsid w:val="006B2D1C"/>
    <w:rsid w:val="006B3164"/>
    <w:rsid w:val="006B4771"/>
    <w:rsid w:val="006B50B9"/>
    <w:rsid w:val="006B695D"/>
    <w:rsid w:val="006B722B"/>
    <w:rsid w:val="006B7404"/>
    <w:rsid w:val="006C05E1"/>
    <w:rsid w:val="006C071E"/>
    <w:rsid w:val="006C0BAC"/>
    <w:rsid w:val="006C1CA3"/>
    <w:rsid w:val="006C2E06"/>
    <w:rsid w:val="006C36A7"/>
    <w:rsid w:val="006C3D08"/>
    <w:rsid w:val="006C437C"/>
    <w:rsid w:val="006C4E9F"/>
    <w:rsid w:val="006C550F"/>
    <w:rsid w:val="006C58B9"/>
    <w:rsid w:val="006C6631"/>
    <w:rsid w:val="006C6773"/>
    <w:rsid w:val="006C7BCF"/>
    <w:rsid w:val="006C7DB4"/>
    <w:rsid w:val="006D012C"/>
    <w:rsid w:val="006D0F49"/>
    <w:rsid w:val="006D18F6"/>
    <w:rsid w:val="006D1C6A"/>
    <w:rsid w:val="006D2145"/>
    <w:rsid w:val="006D340F"/>
    <w:rsid w:val="006D4B10"/>
    <w:rsid w:val="006D4FAA"/>
    <w:rsid w:val="006D4FCA"/>
    <w:rsid w:val="006D6105"/>
    <w:rsid w:val="006D629A"/>
    <w:rsid w:val="006D64EB"/>
    <w:rsid w:val="006D75D7"/>
    <w:rsid w:val="006D7CFF"/>
    <w:rsid w:val="006E0FA4"/>
    <w:rsid w:val="006E24CD"/>
    <w:rsid w:val="006E365C"/>
    <w:rsid w:val="006E38B1"/>
    <w:rsid w:val="006E4F08"/>
    <w:rsid w:val="006E51D9"/>
    <w:rsid w:val="006E60F5"/>
    <w:rsid w:val="006E71D6"/>
    <w:rsid w:val="006E74DF"/>
    <w:rsid w:val="006E791F"/>
    <w:rsid w:val="006E7B4C"/>
    <w:rsid w:val="006E7BA0"/>
    <w:rsid w:val="006E7D6B"/>
    <w:rsid w:val="006F09B2"/>
    <w:rsid w:val="006F2792"/>
    <w:rsid w:val="006F2C57"/>
    <w:rsid w:val="006F3329"/>
    <w:rsid w:val="006F37B7"/>
    <w:rsid w:val="006F3F26"/>
    <w:rsid w:val="006F468C"/>
    <w:rsid w:val="006F5136"/>
    <w:rsid w:val="006F53BC"/>
    <w:rsid w:val="006F55D2"/>
    <w:rsid w:val="006F5BB9"/>
    <w:rsid w:val="006F63CF"/>
    <w:rsid w:val="006F6B39"/>
    <w:rsid w:val="006F7206"/>
    <w:rsid w:val="006F75D6"/>
    <w:rsid w:val="007000F7"/>
    <w:rsid w:val="00700218"/>
    <w:rsid w:val="00700942"/>
    <w:rsid w:val="0070199A"/>
    <w:rsid w:val="007019F6"/>
    <w:rsid w:val="007020DD"/>
    <w:rsid w:val="007027EC"/>
    <w:rsid w:val="00702C63"/>
    <w:rsid w:val="007032CC"/>
    <w:rsid w:val="0070356B"/>
    <w:rsid w:val="0070374D"/>
    <w:rsid w:val="0070378D"/>
    <w:rsid w:val="0070383B"/>
    <w:rsid w:val="00703C0C"/>
    <w:rsid w:val="00703DC8"/>
    <w:rsid w:val="00703FFE"/>
    <w:rsid w:val="007044F5"/>
    <w:rsid w:val="007048AF"/>
    <w:rsid w:val="00704B5B"/>
    <w:rsid w:val="007052A6"/>
    <w:rsid w:val="007052B1"/>
    <w:rsid w:val="00705A42"/>
    <w:rsid w:val="00706C00"/>
    <w:rsid w:val="00706C3F"/>
    <w:rsid w:val="00706CA8"/>
    <w:rsid w:val="00707074"/>
    <w:rsid w:val="00707140"/>
    <w:rsid w:val="0070732B"/>
    <w:rsid w:val="00707735"/>
    <w:rsid w:val="00710CFE"/>
    <w:rsid w:val="00710DCD"/>
    <w:rsid w:val="00712164"/>
    <w:rsid w:val="00712799"/>
    <w:rsid w:val="00712B7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4BC0"/>
    <w:rsid w:val="00725377"/>
    <w:rsid w:val="007253C6"/>
    <w:rsid w:val="007264BE"/>
    <w:rsid w:val="007265B8"/>
    <w:rsid w:val="0072767E"/>
    <w:rsid w:val="007302DF"/>
    <w:rsid w:val="00730C48"/>
    <w:rsid w:val="00731030"/>
    <w:rsid w:val="00731DD1"/>
    <w:rsid w:val="00731E56"/>
    <w:rsid w:val="00732565"/>
    <w:rsid w:val="00732C88"/>
    <w:rsid w:val="00733407"/>
    <w:rsid w:val="00733DC7"/>
    <w:rsid w:val="00734F53"/>
    <w:rsid w:val="0073551B"/>
    <w:rsid w:val="007358B3"/>
    <w:rsid w:val="007367F6"/>
    <w:rsid w:val="00736FB0"/>
    <w:rsid w:val="00737154"/>
    <w:rsid w:val="00737DC4"/>
    <w:rsid w:val="0074036F"/>
    <w:rsid w:val="0074078F"/>
    <w:rsid w:val="00740A2B"/>
    <w:rsid w:val="00740A41"/>
    <w:rsid w:val="00740E7C"/>
    <w:rsid w:val="00741128"/>
    <w:rsid w:val="00741BFB"/>
    <w:rsid w:val="00742923"/>
    <w:rsid w:val="007432AE"/>
    <w:rsid w:val="00743365"/>
    <w:rsid w:val="00743EA4"/>
    <w:rsid w:val="00743F13"/>
    <w:rsid w:val="007441E5"/>
    <w:rsid w:val="00744277"/>
    <w:rsid w:val="00744329"/>
    <w:rsid w:val="007445DA"/>
    <w:rsid w:val="0074488E"/>
    <w:rsid w:val="007448D2"/>
    <w:rsid w:val="00745A62"/>
    <w:rsid w:val="00746129"/>
    <w:rsid w:val="007467EC"/>
    <w:rsid w:val="0074681F"/>
    <w:rsid w:val="00746883"/>
    <w:rsid w:val="00747C94"/>
    <w:rsid w:val="00751415"/>
    <w:rsid w:val="0075271B"/>
    <w:rsid w:val="00752891"/>
    <w:rsid w:val="00752F5F"/>
    <w:rsid w:val="007532E6"/>
    <w:rsid w:val="007551DC"/>
    <w:rsid w:val="00756064"/>
    <w:rsid w:val="0075703C"/>
    <w:rsid w:val="007574C2"/>
    <w:rsid w:val="007578FC"/>
    <w:rsid w:val="00757A76"/>
    <w:rsid w:val="00757E2C"/>
    <w:rsid w:val="007601CB"/>
    <w:rsid w:val="00760392"/>
    <w:rsid w:val="00760828"/>
    <w:rsid w:val="00760ABB"/>
    <w:rsid w:val="00761547"/>
    <w:rsid w:val="00761B55"/>
    <w:rsid w:val="0076242A"/>
    <w:rsid w:val="0076442D"/>
    <w:rsid w:val="007656F5"/>
    <w:rsid w:val="007663E4"/>
    <w:rsid w:val="00767B20"/>
    <w:rsid w:val="0077099F"/>
    <w:rsid w:val="00770A3E"/>
    <w:rsid w:val="00770CED"/>
    <w:rsid w:val="00771E59"/>
    <w:rsid w:val="0077207F"/>
    <w:rsid w:val="007723D3"/>
    <w:rsid w:val="00772452"/>
    <w:rsid w:val="00772B2B"/>
    <w:rsid w:val="00772F78"/>
    <w:rsid w:val="007730A3"/>
    <w:rsid w:val="0077376B"/>
    <w:rsid w:val="00773CC5"/>
    <w:rsid w:val="00774827"/>
    <w:rsid w:val="00774C0F"/>
    <w:rsid w:val="00774DC2"/>
    <w:rsid w:val="00774F91"/>
    <w:rsid w:val="00775C81"/>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4905"/>
    <w:rsid w:val="00785B2D"/>
    <w:rsid w:val="007866F4"/>
    <w:rsid w:val="0078719D"/>
    <w:rsid w:val="0078774B"/>
    <w:rsid w:val="00787FFE"/>
    <w:rsid w:val="00790143"/>
    <w:rsid w:val="00790432"/>
    <w:rsid w:val="00790669"/>
    <w:rsid w:val="00790CD5"/>
    <w:rsid w:val="0079127A"/>
    <w:rsid w:val="00791305"/>
    <w:rsid w:val="0079151C"/>
    <w:rsid w:val="00791CBC"/>
    <w:rsid w:val="00791EC8"/>
    <w:rsid w:val="00793668"/>
    <w:rsid w:val="0079368A"/>
    <w:rsid w:val="00793808"/>
    <w:rsid w:val="00793D98"/>
    <w:rsid w:val="00794618"/>
    <w:rsid w:val="00794A08"/>
    <w:rsid w:val="00794A86"/>
    <w:rsid w:val="00795683"/>
    <w:rsid w:val="00796662"/>
    <w:rsid w:val="00796B0B"/>
    <w:rsid w:val="00796B1B"/>
    <w:rsid w:val="00796C0A"/>
    <w:rsid w:val="007A0306"/>
    <w:rsid w:val="007A0B6D"/>
    <w:rsid w:val="007A1C2C"/>
    <w:rsid w:val="007A1FE9"/>
    <w:rsid w:val="007A23AE"/>
    <w:rsid w:val="007A4088"/>
    <w:rsid w:val="007A43DB"/>
    <w:rsid w:val="007A4EC7"/>
    <w:rsid w:val="007A5352"/>
    <w:rsid w:val="007A54F1"/>
    <w:rsid w:val="007A5653"/>
    <w:rsid w:val="007A5658"/>
    <w:rsid w:val="007A57FD"/>
    <w:rsid w:val="007A5983"/>
    <w:rsid w:val="007A6185"/>
    <w:rsid w:val="007A62C2"/>
    <w:rsid w:val="007A65DC"/>
    <w:rsid w:val="007A6DE8"/>
    <w:rsid w:val="007A7D4F"/>
    <w:rsid w:val="007B0121"/>
    <w:rsid w:val="007B09A1"/>
    <w:rsid w:val="007B0A35"/>
    <w:rsid w:val="007B0E4C"/>
    <w:rsid w:val="007B1417"/>
    <w:rsid w:val="007B17FD"/>
    <w:rsid w:val="007B350C"/>
    <w:rsid w:val="007B388B"/>
    <w:rsid w:val="007B3F68"/>
    <w:rsid w:val="007B455C"/>
    <w:rsid w:val="007B46D5"/>
    <w:rsid w:val="007B48E7"/>
    <w:rsid w:val="007B5334"/>
    <w:rsid w:val="007B55D3"/>
    <w:rsid w:val="007B5F07"/>
    <w:rsid w:val="007B6400"/>
    <w:rsid w:val="007B6B39"/>
    <w:rsid w:val="007B7F27"/>
    <w:rsid w:val="007C10AF"/>
    <w:rsid w:val="007C116E"/>
    <w:rsid w:val="007C1BF2"/>
    <w:rsid w:val="007C1DF1"/>
    <w:rsid w:val="007C1EB0"/>
    <w:rsid w:val="007C20C4"/>
    <w:rsid w:val="007C3252"/>
    <w:rsid w:val="007C3DBF"/>
    <w:rsid w:val="007C469B"/>
    <w:rsid w:val="007C62F0"/>
    <w:rsid w:val="007C70C0"/>
    <w:rsid w:val="007C7BB7"/>
    <w:rsid w:val="007C7C15"/>
    <w:rsid w:val="007D0181"/>
    <w:rsid w:val="007D070B"/>
    <w:rsid w:val="007D098F"/>
    <w:rsid w:val="007D1176"/>
    <w:rsid w:val="007D157D"/>
    <w:rsid w:val="007D174E"/>
    <w:rsid w:val="007D3BED"/>
    <w:rsid w:val="007D3DF0"/>
    <w:rsid w:val="007D4225"/>
    <w:rsid w:val="007D453A"/>
    <w:rsid w:val="007D667F"/>
    <w:rsid w:val="007D7702"/>
    <w:rsid w:val="007D797A"/>
    <w:rsid w:val="007E0857"/>
    <w:rsid w:val="007E0EF1"/>
    <w:rsid w:val="007E1307"/>
    <w:rsid w:val="007E199F"/>
    <w:rsid w:val="007E25C3"/>
    <w:rsid w:val="007E2EB4"/>
    <w:rsid w:val="007E2EF6"/>
    <w:rsid w:val="007E3BBE"/>
    <w:rsid w:val="007E3C30"/>
    <w:rsid w:val="007E3E3D"/>
    <w:rsid w:val="007E59B6"/>
    <w:rsid w:val="007E6948"/>
    <w:rsid w:val="007E6CE6"/>
    <w:rsid w:val="007E7644"/>
    <w:rsid w:val="007E7E78"/>
    <w:rsid w:val="007F0574"/>
    <w:rsid w:val="007F059B"/>
    <w:rsid w:val="007F07A2"/>
    <w:rsid w:val="007F0E61"/>
    <w:rsid w:val="007F16A4"/>
    <w:rsid w:val="007F16E6"/>
    <w:rsid w:val="007F193A"/>
    <w:rsid w:val="007F2D88"/>
    <w:rsid w:val="007F385D"/>
    <w:rsid w:val="007F38CA"/>
    <w:rsid w:val="007F3D9E"/>
    <w:rsid w:val="007F4504"/>
    <w:rsid w:val="007F4854"/>
    <w:rsid w:val="007F53CE"/>
    <w:rsid w:val="007F6681"/>
    <w:rsid w:val="007F7DD8"/>
    <w:rsid w:val="00800365"/>
    <w:rsid w:val="008006B3"/>
    <w:rsid w:val="00801D64"/>
    <w:rsid w:val="00801F81"/>
    <w:rsid w:val="00802FFC"/>
    <w:rsid w:val="008032AB"/>
    <w:rsid w:val="00803ABD"/>
    <w:rsid w:val="00804A98"/>
    <w:rsid w:val="00804C5B"/>
    <w:rsid w:val="00805E43"/>
    <w:rsid w:val="0080601E"/>
    <w:rsid w:val="00806517"/>
    <w:rsid w:val="0080679A"/>
    <w:rsid w:val="00806EC8"/>
    <w:rsid w:val="00806F6F"/>
    <w:rsid w:val="008078C2"/>
    <w:rsid w:val="00807B20"/>
    <w:rsid w:val="008107C0"/>
    <w:rsid w:val="00811EED"/>
    <w:rsid w:val="00811FE1"/>
    <w:rsid w:val="0081249F"/>
    <w:rsid w:val="00813D0B"/>
    <w:rsid w:val="00813ED1"/>
    <w:rsid w:val="008140F0"/>
    <w:rsid w:val="00814E3C"/>
    <w:rsid w:val="008151E6"/>
    <w:rsid w:val="008159DC"/>
    <w:rsid w:val="00815B7D"/>
    <w:rsid w:val="0081608F"/>
    <w:rsid w:val="00816116"/>
    <w:rsid w:val="00816D9D"/>
    <w:rsid w:val="00816DB3"/>
    <w:rsid w:val="00817D52"/>
    <w:rsid w:val="0082030D"/>
    <w:rsid w:val="00820487"/>
    <w:rsid w:val="00820B59"/>
    <w:rsid w:val="00820E4F"/>
    <w:rsid w:val="00820FDD"/>
    <w:rsid w:val="00821ACB"/>
    <w:rsid w:val="00821CC9"/>
    <w:rsid w:val="00824080"/>
    <w:rsid w:val="00824648"/>
    <w:rsid w:val="00824EB3"/>
    <w:rsid w:val="008253E1"/>
    <w:rsid w:val="00825526"/>
    <w:rsid w:val="008259A3"/>
    <w:rsid w:val="00825DC8"/>
    <w:rsid w:val="00827293"/>
    <w:rsid w:val="008277CF"/>
    <w:rsid w:val="00827FFE"/>
    <w:rsid w:val="00830168"/>
    <w:rsid w:val="008302B7"/>
    <w:rsid w:val="008316D9"/>
    <w:rsid w:val="00832D0A"/>
    <w:rsid w:val="00833682"/>
    <w:rsid w:val="00833DEA"/>
    <w:rsid w:val="008342B1"/>
    <w:rsid w:val="008346DE"/>
    <w:rsid w:val="00834C2B"/>
    <w:rsid w:val="00834F0D"/>
    <w:rsid w:val="00836100"/>
    <w:rsid w:val="00836144"/>
    <w:rsid w:val="0083645D"/>
    <w:rsid w:val="00836588"/>
    <w:rsid w:val="008400C1"/>
    <w:rsid w:val="00841668"/>
    <w:rsid w:val="00841799"/>
    <w:rsid w:val="00841B96"/>
    <w:rsid w:val="00842734"/>
    <w:rsid w:val="00842AB9"/>
    <w:rsid w:val="0084535F"/>
    <w:rsid w:val="00846CBF"/>
    <w:rsid w:val="0084730B"/>
    <w:rsid w:val="00847522"/>
    <w:rsid w:val="008477D7"/>
    <w:rsid w:val="00850CEE"/>
    <w:rsid w:val="008511A4"/>
    <w:rsid w:val="00851D91"/>
    <w:rsid w:val="00852690"/>
    <w:rsid w:val="00852977"/>
    <w:rsid w:val="00852AB2"/>
    <w:rsid w:val="00852ADC"/>
    <w:rsid w:val="00853144"/>
    <w:rsid w:val="00853829"/>
    <w:rsid w:val="008556E8"/>
    <w:rsid w:val="00856CFE"/>
    <w:rsid w:val="00856D99"/>
    <w:rsid w:val="00856DB6"/>
    <w:rsid w:val="0085724E"/>
    <w:rsid w:val="00857260"/>
    <w:rsid w:val="0085745C"/>
    <w:rsid w:val="00857D4A"/>
    <w:rsid w:val="00860275"/>
    <w:rsid w:val="0086128D"/>
    <w:rsid w:val="008612B7"/>
    <w:rsid w:val="008617C2"/>
    <w:rsid w:val="00861C41"/>
    <w:rsid w:val="00861FC0"/>
    <w:rsid w:val="00864015"/>
    <w:rsid w:val="008641B7"/>
    <w:rsid w:val="00864598"/>
    <w:rsid w:val="008646B2"/>
    <w:rsid w:val="00865880"/>
    <w:rsid w:val="008664AD"/>
    <w:rsid w:val="008672EA"/>
    <w:rsid w:val="00871186"/>
    <w:rsid w:val="008714FD"/>
    <w:rsid w:val="0087152A"/>
    <w:rsid w:val="00871E88"/>
    <w:rsid w:val="00873C51"/>
    <w:rsid w:val="00873EDD"/>
    <w:rsid w:val="00873F80"/>
    <w:rsid w:val="008741DD"/>
    <w:rsid w:val="00875605"/>
    <w:rsid w:val="00876D9C"/>
    <w:rsid w:val="00876F4F"/>
    <w:rsid w:val="008777AC"/>
    <w:rsid w:val="00877D42"/>
    <w:rsid w:val="0088037F"/>
    <w:rsid w:val="0088055F"/>
    <w:rsid w:val="00880864"/>
    <w:rsid w:val="00880ECC"/>
    <w:rsid w:val="0088122D"/>
    <w:rsid w:val="00881698"/>
    <w:rsid w:val="0088325D"/>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723"/>
    <w:rsid w:val="00895737"/>
    <w:rsid w:val="00895A52"/>
    <w:rsid w:val="00895A81"/>
    <w:rsid w:val="00895BC2"/>
    <w:rsid w:val="00895CDA"/>
    <w:rsid w:val="00896031"/>
    <w:rsid w:val="00897776"/>
    <w:rsid w:val="008A1006"/>
    <w:rsid w:val="008A162A"/>
    <w:rsid w:val="008A1C03"/>
    <w:rsid w:val="008A2949"/>
    <w:rsid w:val="008A2A06"/>
    <w:rsid w:val="008A2BC2"/>
    <w:rsid w:val="008A2C14"/>
    <w:rsid w:val="008A4162"/>
    <w:rsid w:val="008A4665"/>
    <w:rsid w:val="008A4FB0"/>
    <w:rsid w:val="008A59C1"/>
    <w:rsid w:val="008A71EF"/>
    <w:rsid w:val="008A73BD"/>
    <w:rsid w:val="008A73DE"/>
    <w:rsid w:val="008A75BD"/>
    <w:rsid w:val="008A7677"/>
    <w:rsid w:val="008A7CC2"/>
    <w:rsid w:val="008B0424"/>
    <w:rsid w:val="008B1AF2"/>
    <w:rsid w:val="008B2164"/>
    <w:rsid w:val="008B2EF9"/>
    <w:rsid w:val="008B33AE"/>
    <w:rsid w:val="008B3AC6"/>
    <w:rsid w:val="008B3E49"/>
    <w:rsid w:val="008B56E5"/>
    <w:rsid w:val="008B5C02"/>
    <w:rsid w:val="008B5E14"/>
    <w:rsid w:val="008B60C1"/>
    <w:rsid w:val="008B6890"/>
    <w:rsid w:val="008B75D2"/>
    <w:rsid w:val="008B7B09"/>
    <w:rsid w:val="008B7F01"/>
    <w:rsid w:val="008C0036"/>
    <w:rsid w:val="008C1406"/>
    <w:rsid w:val="008C1CEF"/>
    <w:rsid w:val="008C3132"/>
    <w:rsid w:val="008C3D61"/>
    <w:rsid w:val="008C40EC"/>
    <w:rsid w:val="008C4AB4"/>
    <w:rsid w:val="008C4BBF"/>
    <w:rsid w:val="008C568A"/>
    <w:rsid w:val="008C5BC5"/>
    <w:rsid w:val="008C5D23"/>
    <w:rsid w:val="008C6F08"/>
    <w:rsid w:val="008C7017"/>
    <w:rsid w:val="008C7A0E"/>
    <w:rsid w:val="008C7D9F"/>
    <w:rsid w:val="008D00FF"/>
    <w:rsid w:val="008D18DC"/>
    <w:rsid w:val="008D2670"/>
    <w:rsid w:val="008D342E"/>
    <w:rsid w:val="008D4309"/>
    <w:rsid w:val="008D529A"/>
    <w:rsid w:val="008D5342"/>
    <w:rsid w:val="008D5B81"/>
    <w:rsid w:val="008D5BD5"/>
    <w:rsid w:val="008D6D16"/>
    <w:rsid w:val="008D7BE4"/>
    <w:rsid w:val="008D7F44"/>
    <w:rsid w:val="008E1C1A"/>
    <w:rsid w:val="008E1D38"/>
    <w:rsid w:val="008E1F6A"/>
    <w:rsid w:val="008E275B"/>
    <w:rsid w:val="008E2B0B"/>
    <w:rsid w:val="008E3991"/>
    <w:rsid w:val="008E58EB"/>
    <w:rsid w:val="008E619A"/>
    <w:rsid w:val="008E6487"/>
    <w:rsid w:val="008E6CA3"/>
    <w:rsid w:val="008E76B2"/>
    <w:rsid w:val="008F0CA2"/>
    <w:rsid w:val="008F1276"/>
    <w:rsid w:val="008F2EC4"/>
    <w:rsid w:val="008F35B3"/>
    <w:rsid w:val="008F41B5"/>
    <w:rsid w:val="008F423B"/>
    <w:rsid w:val="008F4276"/>
    <w:rsid w:val="008F48DD"/>
    <w:rsid w:val="008F4DF7"/>
    <w:rsid w:val="008F6197"/>
    <w:rsid w:val="008F62E6"/>
    <w:rsid w:val="008F7732"/>
    <w:rsid w:val="00900B73"/>
    <w:rsid w:val="00900B79"/>
    <w:rsid w:val="009018E2"/>
    <w:rsid w:val="00901A23"/>
    <w:rsid w:val="00901A2B"/>
    <w:rsid w:val="00901ECB"/>
    <w:rsid w:val="00902316"/>
    <w:rsid w:val="00902AE5"/>
    <w:rsid w:val="00903BEF"/>
    <w:rsid w:val="00903FE4"/>
    <w:rsid w:val="009045ED"/>
    <w:rsid w:val="009049A3"/>
    <w:rsid w:val="0090586A"/>
    <w:rsid w:val="00905AAF"/>
    <w:rsid w:val="00906F83"/>
    <w:rsid w:val="00907132"/>
    <w:rsid w:val="00907379"/>
    <w:rsid w:val="009077A0"/>
    <w:rsid w:val="00910209"/>
    <w:rsid w:val="00910F5B"/>
    <w:rsid w:val="009114E6"/>
    <w:rsid w:val="00911AE7"/>
    <w:rsid w:val="009125C1"/>
    <w:rsid w:val="00914671"/>
    <w:rsid w:val="0091473B"/>
    <w:rsid w:val="00914756"/>
    <w:rsid w:val="00914C4A"/>
    <w:rsid w:val="00914D42"/>
    <w:rsid w:val="00915290"/>
    <w:rsid w:val="00916EFC"/>
    <w:rsid w:val="00916F5F"/>
    <w:rsid w:val="009170A4"/>
    <w:rsid w:val="00921216"/>
    <w:rsid w:val="009217A7"/>
    <w:rsid w:val="00921BA9"/>
    <w:rsid w:val="00922136"/>
    <w:rsid w:val="009227EF"/>
    <w:rsid w:val="00923B1D"/>
    <w:rsid w:val="00925C5D"/>
    <w:rsid w:val="0092635E"/>
    <w:rsid w:val="009267FA"/>
    <w:rsid w:val="00926C2B"/>
    <w:rsid w:val="00926F19"/>
    <w:rsid w:val="00927C1C"/>
    <w:rsid w:val="0093052B"/>
    <w:rsid w:val="00930970"/>
    <w:rsid w:val="00930C32"/>
    <w:rsid w:val="009315FB"/>
    <w:rsid w:val="0093179C"/>
    <w:rsid w:val="0093194F"/>
    <w:rsid w:val="00931F92"/>
    <w:rsid w:val="009323EC"/>
    <w:rsid w:val="009346B0"/>
    <w:rsid w:val="009348EC"/>
    <w:rsid w:val="009351E6"/>
    <w:rsid w:val="0093561A"/>
    <w:rsid w:val="0093589A"/>
    <w:rsid w:val="009359B2"/>
    <w:rsid w:val="009363D5"/>
    <w:rsid w:val="00936914"/>
    <w:rsid w:val="00936E20"/>
    <w:rsid w:val="009374C4"/>
    <w:rsid w:val="00937B9E"/>
    <w:rsid w:val="00937CF6"/>
    <w:rsid w:val="00937E88"/>
    <w:rsid w:val="009404C2"/>
    <w:rsid w:val="009406A0"/>
    <w:rsid w:val="0094080A"/>
    <w:rsid w:val="00940BA1"/>
    <w:rsid w:val="00940D4B"/>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983"/>
    <w:rsid w:val="00956EDE"/>
    <w:rsid w:val="00957E00"/>
    <w:rsid w:val="00957E7F"/>
    <w:rsid w:val="00960A0F"/>
    <w:rsid w:val="00960BEF"/>
    <w:rsid w:val="009622EF"/>
    <w:rsid w:val="00962EBE"/>
    <w:rsid w:val="00962ED6"/>
    <w:rsid w:val="00963073"/>
    <w:rsid w:val="009637A5"/>
    <w:rsid w:val="009639F3"/>
    <w:rsid w:val="00964122"/>
    <w:rsid w:val="009653FB"/>
    <w:rsid w:val="00965869"/>
    <w:rsid w:val="009661ED"/>
    <w:rsid w:val="00966606"/>
    <w:rsid w:val="00970136"/>
    <w:rsid w:val="0097019A"/>
    <w:rsid w:val="0097075F"/>
    <w:rsid w:val="00971248"/>
    <w:rsid w:val="009719B2"/>
    <w:rsid w:val="00971D8F"/>
    <w:rsid w:val="00972570"/>
    <w:rsid w:val="00972A48"/>
    <w:rsid w:val="009734AD"/>
    <w:rsid w:val="0097367E"/>
    <w:rsid w:val="00973685"/>
    <w:rsid w:val="00974506"/>
    <w:rsid w:val="00975140"/>
    <w:rsid w:val="00976265"/>
    <w:rsid w:val="00976592"/>
    <w:rsid w:val="009768CC"/>
    <w:rsid w:val="00976DA9"/>
    <w:rsid w:val="009770A4"/>
    <w:rsid w:val="00977158"/>
    <w:rsid w:val="0098057D"/>
    <w:rsid w:val="009805C1"/>
    <w:rsid w:val="00980AE5"/>
    <w:rsid w:val="0098104E"/>
    <w:rsid w:val="00981086"/>
    <w:rsid w:val="009811AC"/>
    <w:rsid w:val="0098201E"/>
    <w:rsid w:val="009827C6"/>
    <w:rsid w:val="009828C4"/>
    <w:rsid w:val="009829B9"/>
    <w:rsid w:val="009835B6"/>
    <w:rsid w:val="009842A9"/>
    <w:rsid w:val="00985405"/>
    <w:rsid w:val="00986613"/>
    <w:rsid w:val="0098694D"/>
    <w:rsid w:val="0098750C"/>
    <w:rsid w:val="00987D4F"/>
    <w:rsid w:val="009919DE"/>
    <w:rsid w:val="009920FC"/>
    <w:rsid w:val="00993CF3"/>
    <w:rsid w:val="009948D4"/>
    <w:rsid w:val="00994AFD"/>
    <w:rsid w:val="00994D6E"/>
    <w:rsid w:val="009950C4"/>
    <w:rsid w:val="00995D38"/>
    <w:rsid w:val="0099619B"/>
    <w:rsid w:val="00996FEA"/>
    <w:rsid w:val="009A0142"/>
    <w:rsid w:val="009A0A13"/>
    <w:rsid w:val="009A13D9"/>
    <w:rsid w:val="009A1595"/>
    <w:rsid w:val="009A16F4"/>
    <w:rsid w:val="009A1A0A"/>
    <w:rsid w:val="009A27A6"/>
    <w:rsid w:val="009A2917"/>
    <w:rsid w:val="009A2B96"/>
    <w:rsid w:val="009A3045"/>
    <w:rsid w:val="009A3114"/>
    <w:rsid w:val="009A33D9"/>
    <w:rsid w:val="009A4DA2"/>
    <w:rsid w:val="009A5190"/>
    <w:rsid w:val="009A5490"/>
    <w:rsid w:val="009A5623"/>
    <w:rsid w:val="009A6CFB"/>
    <w:rsid w:val="009A7334"/>
    <w:rsid w:val="009A7AAE"/>
    <w:rsid w:val="009B0772"/>
    <w:rsid w:val="009B0DB8"/>
    <w:rsid w:val="009B13A9"/>
    <w:rsid w:val="009B14B1"/>
    <w:rsid w:val="009B323C"/>
    <w:rsid w:val="009B32A1"/>
    <w:rsid w:val="009B3B6E"/>
    <w:rsid w:val="009B44E3"/>
    <w:rsid w:val="009B4AF5"/>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D022F"/>
    <w:rsid w:val="009D04FE"/>
    <w:rsid w:val="009D0C5A"/>
    <w:rsid w:val="009D2B3B"/>
    <w:rsid w:val="009D3769"/>
    <w:rsid w:val="009D37F6"/>
    <w:rsid w:val="009D3E79"/>
    <w:rsid w:val="009D49E8"/>
    <w:rsid w:val="009D4FBA"/>
    <w:rsid w:val="009D6007"/>
    <w:rsid w:val="009D6B6D"/>
    <w:rsid w:val="009D7467"/>
    <w:rsid w:val="009D7960"/>
    <w:rsid w:val="009D7B95"/>
    <w:rsid w:val="009E0245"/>
    <w:rsid w:val="009E06EC"/>
    <w:rsid w:val="009E08FE"/>
    <w:rsid w:val="009E0D47"/>
    <w:rsid w:val="009E0F11"/>
    <w:rsid w:val="009E24FE"/>
    <w:rsid w:val="009E2EA2"/>
    <w:rsid w:val="009E33AB"/>
    <w:rsid w:val="009E33B0"/>
    <w:rsid w:val="009E4E96"/>
    <w:rsid w:val="009E5276"/>
    <w:rsid w:val="009E52EF"/>
    <w:rsid w:val="009E5561"/>
    <w:rsid w:val="009E619E"/>
    <w:rsid w:val="009E6316"/>
    <w:rsid w:val="009E71A4"/>
    <w:rsid w:val="009E76CE"/>
    <w:rsid w:val="009E7903"/>
    <w:rsid w:val="009E7974"/>
    <w:rsid w:val="009E7ED8"/>
    <w:rsid w:val="009F0322"/>
    <w:rsid w:val="009F0F94"/>
    <w:rsid w:val="009F0FBB"/>
    <w:rsid w:val="009F0FF5"/>
    <w:rsid w:val="009F155F"/>
    <w:rsid w:val="009F27AB"/>
    <w:rsid w:val="009F29C0"/>
    <w:rsid w:val="009F2E58"/>
    <w:rsid w:val="009F314E"/>
    <w:rsid w:val="009F34AB"/>
    <w:rsid w:val="009F3D40"/>
    <w:rsid w:val="009F4ACE"/>
    <w:rsid w:val="009F4BD4"/>
    <w:rsid w:val="009F4D72"/>
    <w:rsid w:val="009F52FA"/>
    <w:rsid w:val="009F547A"/>
    <w:rsid w:val="009F58A1"/>
    <w:rsid w:val="009F58BC"/>
    <w:rsid w:val="009F6338"/>
    <w:rsid w:val="009F65EB"/>
    <w:rsid w:val="009F6830"/>
    <w:rsid w:val="009F6A49"/>
    <w:rsid w:val="009F78F2"/>
    <w:rsid w:val="009F79C8"/>
    <w:rsid w:val="009F7ADB"/>
    <w:rsid w:val="009F7B36"/>
    <w:rsid w:val="00A0031C"/>
    <w:rsid w:val="00A008E1"/>
    <w:rsid w:val="00A00AFB"/>
    <w:rsid w:val="00A01660"/>
    <w:rsid w:val="00A016F7"/>
    <w:rsid w:val="00A023B5"/>
    <w:rsid w:val="00A02D59"/>
    <w:rsid w:val="00A03B8A"/>
    <w:rsid w:val="00A03E28"/>
    <w:rsid w:val="00A04350"/>
    <w:rsid w:val="00A05501"/>
    <w:rsid w:val="00A068DA"/>
    <w:rsid w:val="00A07293"/>
    <w:rsid w:val="00A07515"/>
    <w:rsid w:val="00A118F6"/>
    <w:rsid w:val="00A125A6"/>
    <w:rsid w:val="00A13AB6"/>
    <w:rsid w:val="00A14294"/>
    <w:rsid w:val="00A14C33"/>
    <w:rsid w:val="00A14E68"/>
    <w:rsid w:val="00A14F0B"/>
    <w:rsid w:val="00A1560C"/>
    <w:rsid w:val="00A16930"/>
    <w:rsid w:val="00A16B12"/>
    <w:rsid w:val="00A17838"/>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47AE"/>
    <w:rsid w:val="00A361A2"/>
    <w:rsid w:val="00A377F9"/>
    <w:rsid w:val="00A4287A"/>
    <w:rsid w:val="00A42AFA"/>
    <w:rsid w:val="00A42B94"/>
    <w:rsid w:val="00A4565C"/>
    <w:rsid w:val="00A45793"/>
    <w:rsid w:val="00A45EB3"/>
    <w:rsid w:val="00A472AF"/>
    <w:rsid w:val="00A47595"/>
    <w:rsid w:val="00A50299"/>
    <w:rsid w:val="00A5138C"/>
    <w:rsid w:val="00A5194E"/>
    <w:rsid w:val="00A521F7"/>
    <w:rsid w:val="00A52293"/>
    <w:rsid w:val="00A52401"/>
    <w:rsid w:val="00A52D0A"/>
    <w:rsid w:val="00A53687"/>
    <w:rsid w:val="00A538D2"/>
    <w:rsid w:val="00A53B18"/>
    <w:rsid w:val="00A53E9A"/>
    <w:rsid w:val="00A53F68"/>
    <w:rsid w:val="00A54487"/>
    <w:rsid w:val="00A54501"/>
    <w:rsid w:val="00A553CE"/>
    <w:rsid w:val="00A56161"/>
    <w:rsid w:val="00A561CF"/>
    <w:rsid w:val="00A56336"/>
    <w:rsid w:val="00A56EDA"/>
    <w:rsid w:val="00A56FF5"/>
    <w:rsid w:val="00A571AD"/>
    <w:rsid w:val="00A5731F"/>
    <w:rsid w:val="00A57787"/>
    <w:rsid w:val="00A57975"/>
    <w:rsid w:val="00A57BC1"/>
    <w:rsid w:val="00A607DD"/>
    <w:rsid w:val="00A61FFC"/>
    <w:rsid w:val="00A634B6"/>
    <w:rsid w:val="00A6412B"/>
    <w:rsid w:val="00A644B4"/>
    <w:rsid w:val="00A646D2"/>
    <w:rsid w:val="00A65059"/>
    <w:rsid w:val="00A651B1"/>
    <w:rsid w:val="00A6589F"/>
    <w:rsid w:val="00A66A57"/>
    <w:rsid w:val="00A66ED7"/>
    <w:rsid w:val="00A6706C"/>
    <w:rsid w:val="00A701FB"/>
    <w:rsid w:val="00A7051E"/>
    <w:rsid w:val="00A7067D"/>
    <w:rsid w:val="00A70E34"/>
    <w:rsid w:val="00A71411"/>
    <w:rsid w:val="00A71580"/>
    <w:rsid w:val="00A71DA5"/>
    <w:rsid w:val="00A7365B"/>
    <w:rsid w:val="00A73B0D"/>
    <w:rsid w:val="00A743BB"/>
    <w:rsid w:val="00A74817"/>
    <w:rsid w:val="00A74DB7"/>
    <w:rsid w:val="00A75439"/>
    <w:rsid w:val="00A75484"/>
    <w:rsid w:val="00A75CB4"/>
    <w:rsid w:val="00A77F73"/>
    <w:rsid w:val="00A80DC4"/>
    <w:rsid w:val="00A81511"/>
    <w:rsid w:val="00A81A40"/>
    <w:rsid w:val="00A82708"/>
    <w:rsid w:val="00A82D5E"/>
    <w:rsid w:val="00A847B9"/>
    <w:rsid w:val="00A84A10"/>
    <w:rsid w:val="00A84B8C"/>
    <w:rsid w:val="00A84BC1"/>
    <w:rsid w:val="00A84C2B"/>
    <w:rsid w:val="00A85A9A"/>
    <w:rsid w:val="00A85C62"/>
    <w:rsid w:val="00A85FA9"/>
    <w:rsid w:val="00A86040"/>
    <w:rsid w:val="00A8605C"/>
    <w:rsid w:val="00A86BB9"/>
    <w:rsid w:val="00A86C0F"/>
    <w:rsid w:val="00A87FCB"/>
    <w:rsid w:val="00A90875"/>
    <w:rsid w:val="00A9133D"/>
    <w:rsid w:val="00A913A2"/>
    <w:rsid w:val="00A91FCE"/>
    <w:rsid w:val="00A9214B"/>
    <w:rsid w:val="00A93920"/>
    <w:rsid w:val="00A93DBE"/>
    <w:rsid w:val="00A93FF8"/>
    <w:rsid w:val="00A9502D"/>
    <w:rsid w:val="00A9508B"/>
    <w:rsid w:val="00A95E36"/>
    <w:rsid w:val="00A96B06"/>
    <w:rsid w:val="00AA0EC6"/>
    <w:rsid w:val="00AA1076"/>
    <w:rsid w:val="00AA1234"/>
    <w:rsid w:val="00AA1F7A"/>
    <w:rsid w:val="00AA207C"/>
    <w:rsid w:val="00AA3066"/>
    <w:rsid w:val="00AA3996"/>
    <w:rsid w:val="00AA42E6"/>
    <w:rsid w:val="00AA5C58"/>
    <w:rsid w:val="00AA5D79"/>
    <w:rsid w:val="00AA62F3"/>
    <w:rsid w:val="00AA68E0"/>
    <w:rsid w:val="00AA799B"/>
    <w:rsid w:val="00AB056D"/>
    <w:rsid w:val="00AB0856"/>
    <w:rsid w:val="00AB0FE6"/>
    <w:rsid w:val="00AB1159"/>
    <w:rsid w:val="00AB16C5"/>
    <w:rsid w:val="00AB21E3"/>
    <w:rsid w:val="00AB2758"/>
    <w:rsid w:val="00AB29AC"/>
    <w:rsid w:val="00AB2A0F"/>
    <w:rsid w:val="00AB3C58"/>
    <w:rsid w:val="00AB43FD"/>
    <w:rsid w:val="00AB5248"/>
    <w:rsid w:val="00AB53C4"/>
    <w:rsid w:val="00AB74F5"/>
    <w:rsid w:val="00AB785C"/>
    <w:rsid w:val="00AC01D1"/>
    <w:rsid w:val="00AC0917"/>
    <w:rsid w:val="00AC0DDC"/>
    <w:rsid w:val="00AC1B63"/>
    <w:rsid w:val="00AC2D35"/>
    <w:rsid w:val="00AC30C7"/>
    <w:rsid w:val="00AC449F"/>
    <w:rsid w:val="00AC52DA"/>
    <w:rsid w:val="00AC5C74"/>
    <w:rsid w:val="00AC5F1D"/>
    <w:rsid w:val="00AC72DE"/>
    <w:rsid w:val="00AC7394"/>
    <w:rsid w:val="00AC73DF"/>
    <w:rsid w:val="00AC7722"/>
    <w:rsid w:val="00AD0A48"/>
    <w:rsid w:val="00AD0AE0"/>
    <w:rsid w:val="00AD0B1C"/>
    <w:rsid w:val="00AD167C"/>
    <w:rsid w:val="00AD1AC3"/>
    <w:rsid w:val="00AD2598"/>
    <w:rsid w:val="00AD2601"/>
    <w:rsid w:val="00AD29FB"/>
    <w:rsid w:val="00AD30AF"/>
    <w:rsid w:val="00AD4773"/>
    <w:rsid w:val="00AD48DB"/>
    <w:rsid w:val="00AD5588"/>
    <w:rsid w:val="00AD65A0"/>
    <w:rsid w:val="00AD6AAD"/>
    <w:rsid w:val="00AD6D78"/>
    <w:rsid w:val="00AD6DCC"/>
    <w:rsid w:val="00AD7300"/>
    <w:rsid w:val="00AD7618"/>
    <w:rsid w:val="00AE338F"/>
    <w:rsid w:val="00AE383B"/>
    <w:rsid w:val="00AE3845"/>
    <w:rsid w:val="00AE385C"/>
    <w:rsid w:val="00AE3B93"/>
    <w:rsid w:val="00AE47BE"/>
    <w:rsid w:val="00AE4AE5"/>
    <w:rsid w:val="00AE5748"/>
    <w:rsid w:val="00AE635E"/>
    <w:rsid w:val="00AE6582"/>
    <w:rsid w:val="00AE6B1C"/>
    <w:rsid w:val="00AE6C59"/>
    <w:rsid w:val="00AE6CC8"/>
    <w:rsid w:val="00AE70FE"/>
    <w:rsid w:val="00AE72D1"/>
    <w:rsid w:val="00AE77A5"/>
    <w:rsid w:val="00AF005F"/>
    <w:rsid w:val="00AF08EF"/>
    <w:rsid w:val="00AF0E4D"/>
    <w:rsid w:val="00AF222C"/>
    <w:rsid w:val="00AF25D7"/>
    <w:rsid w:val="00AF2DC2"/>
    <w:rsid w:val="00AF313A"/>
    <w:rsid w:val="00AF3CED"/>
    <w:rsid w:val="00AF431B"/>
    <w:rsid w:val="00AF474B"/>
    <w:rsid w:val="00AF4943"/>
    <w:rsid w:val="00AF4A1D"/>
    <w:rsid w:val="00AF4EC7"/>
    <w:rsid w:val="00AF5634"/>
    <w:rsid w:val="00AF5E4D"/>
    <w:rsid w:val="00AF6091"/>
    <w:rsid w:val="00AF6888"/>
    <w:rsid w:val="00AF6B10"/>
    <w:rsid w:val="00AF7003"/>
    <w:rsid w:val="00AF701A"/>
    <w:rsid w:val="00AF781B"/>
    <w:rsid w:val="00AF7BC6"/>
    <w:rsid w:val="00B00248"/>
    <w:rsid w:val="00B0051B"/>
    <w:rsid w:val="00B017B9"/>
    <w:rsid w:val="00B02687"/>
    <w:rsid w:val="00B03305"/>
    <w:rsid w:val="00B033D2"/>
    <w:rsid w:val="00B04FA2"/>
    <w:rsid w:val="00B054AD"/>
    <w:rsid w:val="00B06C27"/>
    <w:rsid w:val="00B06F4F"/>
    <w:rsid w:val="00B070CD"/>
    <w:rsid w:val="00B07433"/>
    <w:rsid w:val="00B07619"/>
    <w:rsid w:val="00B07731"/>
    <w:rsid w:val="00B1016D"/>
    <w:rsid w:val="00B1042E"/>
    <w:rsid w:val="00B113CE"/>
    <w:rsid w:val="00B113D5"/>
    <w:rsid w:val="00B120CF"/>
    <w:rsid w:val="00B12742"/>
    <w:rsid w:val="00B1377C"/>
    <w:rsid w:val="00B13D7E"/>
    <w:rsid w:val="00B14162"/>
    <w:rsid w:val="00B14C4C"/>
    <w:rsid w:val="00B14DFF"/>
    <w:rsid w:val="00B155EC"/>
    <w:rsid w:val="00B1597F"/>
    <w:rsid w:val="00B16450"/>
    <w:rsid w:val="00B16DCA"/>
    <w:rsid w:val="00B16FA5"/>
    <w:rsid w:val="00B178FF"/>
    <w:rsid w:val="00B17CC5"/>
    <w:rsid w:val="00B206B3"/>
    <w:rsid w:val="00B208B0"/>
    <w:rsid w:val="00B20F07"/>
    <w:rsid w:val="00B2157D"/>
    <w:rsid w:val="00B218C9"/>
    <w:rsid w:val="00B2282F"/>
    <w:rsid w:val="00B22888"/>
    <w:rsid w:val="00B22F2D"/>
    <w:rsid w:val="00B234B5"/>
    <w:rsid w:val="00B23863"/>
    <w:rsid w:val="00B23916"/>
    <w:rsid w:val="00B23938"/>
    <w:rsid w:val="00B23CDE"/>
    <w:rsid w:val="00B2462B"/>
    <w:rsid w:val="00B246FB"/>
    <w:rsid w:val="00B279FF"/>
    <w:rsid w:val="00B27A98"/>
    <w:rsid w:val="00B27E52"/>
    <w:rsid w:val="00B30515"/>
    <w:rsid w:val="00B31581"/>
    <w:rsid w:val="00B31D4A"/>
    <w:rsid w:val="00B3363D"/>
    <w:rsid w:val="00B33DE0"/>
    <w:rsid w:val="00B34012"/>
    <w:rsid w:val="00B359AC"/>
    <w:rsid w:val="00B360AF"/>
    <w:rsid w:val="00B362A5"/>
    <w:rsid w:val="00B36585"/>
    <w:rsid w:val="00B36DEF"/>
    <w:rsid w:val="00B3729D"/>
    <w:rsid w:val="00B373F1"/>
    <w:rsid w:val="00B379FE"/>
    <w:rsid w:val="00B37D66"/>
    <w:rsid w:val="00B37EC0"/>
    <w:rsid w:val="00B41C2D"/>
    <w:rsid w:val="00B4217B"/>
    <w:rsid w:val="00B42F43"/>
    <w:rsid w:val="00B433B3"/>
    <w:rsid w:val="00B43DAC"/>
    <w:rsid w:val="00B43DC0"/>
    <w:rsid w:val="00B446CC"/>
    <w:rsid w:val="00B4575E"/>
    <w:rsid w:val="00B45769"/>
    <w:rsid w:val="00B45A03"/>
    <w:rsid w:val="00B45A67"/>
    <w:rsid w:val="00B45AB8"/>
    <w:rsid w:val="00B45F92"/>
    <w:rsid w:val="00B460EB"/>
    <w:rsid w:val="00B4648A"/>
    <w:rsid w:val="00B464A7"/>
    <w:rsid w:val="00B46D29"/>
    <w:rsid w:val="00B46D69"/>
    <w:rsid w:val="00B476A7"/>
    <w:rsid w:val="00B5012E"/>
    <w:rsid w:val="00B5047C"/>
    <w:rsid w:val="00B50F85"/>
    <w:rsid w:val="00B51609"/>
    <w:rsid w:val="00B51B9E"/>
    <w:rsid w:val="00B52EF2"/>
    <w:rsid w:val="00B53C80"/>
    <w:rsid w:val="00B53D8C"/>
    <w:rsid w:val="00B540A1"/>
    <w:rsid w:val="00B542C5"/>
    <w:rsid w:val="00B54EDB"/>
    <w:rsid w:val="00B5523D"/>
    <w:rsid w:val="00B5594C"/>
    <w:rsid w:val="00B55DEE"/>
    <w:rsid w:val="00B55E5C"/>
    <w:rsid w:val="00B569F4"/>
    <w:rsid w:val="00B56AAC"/>
    <w:rsid w:val="00B60A4D"/>
    <w:rsid w:val="00B61208"/>
    <w:rsid w:val="00B6283A"/>
    <w:rsid w:val="00B62930"/>
    <w:rsid w:val="00B62AA3"/>
    <w:rsid w:val="00B63E29"/>
    <w:rsid w:val="00B65A30"/>
    <w:rsid w:val="00B662EB"/>
    <w:rsid w:val="00B66DEB"/>
    <w:rsid w:val="00B67778"/>
    <w:rsid w:val="00B704CE"/>
    <w:rsid w:val="00B70F6E"/>
    <w:rsid w:val="00B7130D"/>
    <w:rsid w:val="00B716EC"/>
    <w:rsid w:val="00B71CD0"/>
    <w:rsid w:val="00B71D30"/>
    <w:rsid w:val="00B71FAE"/>
    <w:rsid w:val="00B72806"/>
    <w:rsid w:val="00B7298C"/>
    <w:rsid w:val="00B7357D"/>
    <w:rsid w:val="00B74AAE"/>
    <w:rsid w:val="00B75956"/>
    <w:rsid w:val="00B75F3E"/>
    <w:rsid w:val="00B768EE"/>
    <w:rsid w:val="00B76D7B"/>
    <w:rsid w:val="00B7790E"/>
    <w:rsid w:val="00B8014E"/>
    <w:rsid w:val="00B8054C"/>
    <w:rsid w:val="00B80637"/>
    <w:rsid w:val="00B80A83"/>
    <w:rsid w:val="00B80F29"/>
    <w:rsid w:val="00B81F5E"/>
    <w:rsid w:val="00B82420"/>
    <w:rsid w:val="00B82CF0"/>
    <w:rsid w:val="00B8301C"/>
    <w:rsid w:val="00B83E5B"/>
    <w:rsid w:val="00B84F50"/>
    <w:rsid w:val="00B85C59"/>
    <w:rsid w:val="00B8662A"/>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B1D72"/>
    <w:rsid w:val="00BB1ECB"/>
    <w:rsid w:val="00BB2465"/>
    <w:rsid w:val="00BB3309"/>
    <w:rsid w:val="00BB3A18"/>
    <w:rsid w:val="00BB3F8A"/>
    <w:rsid w:val="00BB4104"/>
    <w:rsid w:val="00BB479D"/>
    <w:rsid w:val="00BB5BC4"/>
    <w:rsid w:val="00BB6222"/>
    <w:rsid w:val="00BB63CC"/>
    <w:rsid w:val="00BB6671"/>
    <w:rsid w:val="00BC0D93"/>
    <w:rsid w:val="00BC0DA7"/>
    <w:rsid w:val="00BC0E98"/>
    <w:rsid w:val="00BC1396"/>
    <w:rsid w:val="00BC28F4"/>
    <w:rsid w:val="00BC295B"/>
    <w:rsid w:val="00BC3730"/>
    <w:rsid w:val="00BC39BE"/>
    <w:rsid w:val="00BC3BDA"/>
    <w:rsid w:val="00BC3C09"/>
    <w:rsid w:val="00BC3F29"/>
    <w:rsid w:val="00BC4143"/>
    <w:rsid w:val="00BC4646"/>
    <w:rsid w:val="00BC472D"/>
    <w:rsid w:val="00BC47A2"/>
    <w:rsid w:val="00BC4E61"/>
    <w:rsid w:val="00BC6543"/>
    <w:rsid w:val="00BC68A2"/>
    <w:rsid w:val="00BC7589"/>
    <w:rsid w:val="00BC7B2F"/>
    <w:rsid w:val="00BC7ECA"/>
    <w:rsid w:val="00BD0517"/>
    <w:rsid w:val="00BD0533"/>
    <w:rsid w:val="00BD080C"/>
    <w:rsid w:val="00BD0CB3"/>
    <w:rsid w:val="00BD1DF7"/>
    <w:rsid w:val="00BD3501"/>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71A"/>
    <w:rsid w:val="00BE783E"/>
    <w:rsid w:val="00BF0619"/>
    <w:rsid w:val="00BF0EA6"/>
    <w:rsid w:val="00BF10AA"/>
    <w:rsid w:val="00BF1246"/>
    <w:rsid w:val="00BF1C9D"/>
    <w:rsid w:val="00BF2445"/>
    <w:rsid w:val="00BF2E80"/>
    <w:rsid w:val="00BF301F"/>
    <w:rsid w:val="00BF33DB"/>
    <w:rsid w:val="00BF3EF1"/>
    <w:rsid w:val="00BF3F87"/>
    <w:rsid w:val="00BF41E2"/>
    <w:rsid w:val="00BF4727"/>
    <w:rsid w:val="00BF49FE"/>
    <w:rsid w:val="00BF5420"/>
    <w:rsid w:val="00BF65CA"/>
    <w:rsid w:val="00BF6BC1"/>
    <w:rsid w:val="00BF6E63"/>
    <w:rsid w:val="00BF743B"/>
    <w:rsid w:val="00BF7A43"/>
    <w:rsid w:val="00C00A02"/>
    <w:rsid w:val="00C00E5D"/>
    <w:rsid w:val="00C01533"/>
    <w:rsid w:val="00C01808"/>
    <w:rsid w:val="00C020A3"/>
    <w:rsid w:val="00C02CB5"/>
    <w:rsid w:val="00C02D20"/>
    <w:rsid w:val="00C033A2"/>
    <w:rsid w:val="00C0352D"/>
    <w:rsid w:val="00C035AF"/>
    <w:rsid w:val="00C03781"/>
    <w:rsid w:val="00C03937"/>
    <w:rsid w:val="00C03CA0"/>
    <w:rsid w:val="00C040A3"/>
    <w:rsid w:val="00C04B7A"/>
    <w:rsid w:val="00C04D14"/>
    <w:rsid w:val="00C056A8"/>
    <w:rsid w:val="00C06A58"/>
    <w:rsid w:val="00C06EF2"/>
    <w:rsid w:val="00C06FAE"/>
    <w:rsid w:val="00C077EB"/>
    <w:rsid w:val="00C07F30"/>
    <w:rsid w:val="00C10A45"/>
    <w:rsid w:val="00C10FF2"/>
    <w:rsid w:val="00C1203C"/>
    <w:rsid w:val="00C128E6"/>
    <w:rsid w:val="00C12BE6"/>
    <w:rsid w:val="00C12F0D"/>
    <w:rsid w:val="00C132AF"/>
    <w:rsid w:val="00C13DE0"/>
    <w:rsid w:val="00C14245"/>
    <w:rsid w:val="00C142FC"/>
    <w:rsid w:val="00C14451"/>
    <w:rsid w:val="00C14705"/>
    <w:rsid w:val="00C14EEE"/>
    <w:rsid w:val="00C14FDB"/>
    <w:rsid w:val="00C15585"/>
    <w:rsid w:val="00C1597B"/>
    <w:rsid w:val="00C15C3F"/>
    <w:rsid w:val="00C15F2E"/>
    <w:rsid w:val="00C161E7"/>
    <w:rsid w:val="00C16337"/>
    <w:rsid w:val="00C16611"/>
    <w:rsid w:val="00C177E0"/>
    <w:rsid w:val="00C1791E"/>
    <w:rsid w:val="00C17F1D"/>
    <w:rsid w:val="00C20127"/>
    <w:rsid w:val="00C2037D"/>
    <w:rsid w:val="00C2086D"/>
    <w:rsid w:val="00C20C00"/>
    <w:rsid w:val="00C20CD9"/>
    <w:rsid w:val="00C212F0"/>
    <w:rsid w:val="00C21C75"/>
    <w:rsid w:val="00C21CE3"/>
    <w:rsid w:val="00C21D98"/>
    <w:rsid w:val="00C226EC"/>
    <w:rsid w:val="00C22BD0"/>
    <w:rsid w:val="00C24A8E"/>
    <w:rsid w:val="00C2581C"/>
    <w:rsid w:val="00C25F0A"/>
    <w:rsid w:val="00C26283"/>
    <w:rsid w:val="00C263AC"/>
    <w:rsid w:val="00C264F7"/>
    <w:rsid w:val="00C26F33"/>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3FD9"/>
    <w:rsid w:val="00C45AB2"/>
    <w:rsid w:val="00C46365"/>
    <w:rsid w:val="00C46491"/>
    <w:rsid w:val="00C4689D"/>
    <w:rsid w:val="00C47C1E"/>
    <w:rsid w:val="00C47C64"/>
    <w:rsid w:val="00C50B9D"/>
    <w:rsid w:val="00C50E3A"/>
    <w:rsid w:val="00C51059"/>
    <w:rsid w:val="00C511C1"/>
    <w:rsid w:val="00C51D1F"/>
    <w:rsid w:val="00C51E9F"/>
    <w:rsid w:val="00C52DFD"/>
    <w:rsid w:val="00C52E44"/>
    <w:rsid w:val="00C531F3"/>
    <w:rsid w:val="00C54F4E"/>
    <w:rsid w:val="00C55B81"/>
    <w:rsid w:val="00C55E48"/>
    <w:rsid w:val="00C563D6"/>
    <w:rsid w:val="00C57A60"/>
    <w:rsid w:val="00C60D69"/>
    <w:rsid w:val="00C626EE"/>
    <w:rsid w:val="00C64CC1"/>
    <w:rsid w:val="00C64E57"/>
    <w:rsid w:val="00C667EC"/>
    <w:rsid w:val="00C66AD5"/>
    <w:rsid w:val="00C66B12"/>
    <w:rsid w:val="00C6723C"/>
    <w:rsid w:val="00C7048C"/>
    <w:rsid w:val="00C70517"/>
    <w:rsid w:val="00C716CA"/>
    <w:rsid w:val="00C71D18"/>
    <w:rsid w:val="00C71FCC"/>
    <w:rsid w:val="00C73670"/>
    <w:rsid w:val="00C73832"/>
    <w:rsid w:val="00C73D41"/>
    <w:rsid w:val="00C74421"/>
    <w:rsid w:val="00C74AD0"/>
    <w:rsid w:val="00C74CDD"/>
    <w:rsid w:val="00C75368"/>
    <w:rsid w:val="00C7540B"/>
    <w:rsid w:val="00C75BF9"/>
    <w:rsid w:val="00C75FFF"/>
    <w:rsid w:val="00C76AB5"/>
    <w:rsid w:val="00C76EA4"/>
    <w:rsid w:val="00C775C1"/>
    <w:rsid w:val="00C77672"/>
    <w:rsid w:val="00C77CDC"/>
    <w:rsid w:val="00C814C9"/>
    <w:rsid w:val="00C81637"/>
    <w:rsid w:val="00C82279"/>
    <w:rsid w:val="00C8320A"/>
    <w:rsid w:val="00C83311"/>
    <w:rsid w:val="00C8367B"/>
    <w:rsid w:val="00C83E87"/>
    <w:rsid w:val="00C845D0"/>
    <w:rsid w:val="00C84E29"/>
    <w:rsid w:val="00C856EB"/>
    <w:rsid w:val="00C85B24"/>
    <w:rsid w:val="00C85D71"/>
    <w:rsid w:val="00C87D8A"/>
    <w:rsid w:val="00C90150"/>
    <w:rsid w:val="00C91F92"/>
    <w:rsid w:val="00C9247A"/>
    <w:rsid w:val="00C92585"/>
    <w:rsid w:val="00C92861"/>
    <w:rsid w:val="00C92B32"/>
    <w:rsid w:val="00C92EF1"/>
    <w:rsid w:val="00C93214"/>
    <w:rsid w:val="00C94CBD"/>
    <w:rsid w:val="00C959B4"/>
    <w:rsid w:val="00C95DD7"/>
    <w:rsid w:val="00C95E82"/>
    <w:rsid w:val="00C9757B"/>
    <w:rsid w:val="00CA00EC"/>
    <w:rsid w:val="00CA0308"/>
    <w:rsid w:val="00CA1AE2"/>
    <w:rsid w:val="00CA255C"/>
    <w:rsid w:val="00CA2579"/>
    <w:rsid w:val="00CA2AAA"/>
    <w:rsid w:val="00CA2C4D"/>
    <w:rsid w:val="00CA2EF8"/>
    <w:rsid w:val="00CA3BFB"/>
    <w:rsid w:val="00CA4DFB"/>
    <w:rsid w:val="00CA4ED3"/>
    <w:rsid w:val="00CA66AE"/>
    <w:rsid w:val="00CA6A21"/>
    <w:rsid w:val="00CA7C9C"/>
    <w:rsid w:val="00CB07B1"/>
    <w:rsid w:val="00CB0D44"/>
    <w:rsid w:val="00CB0F7F"/>
    <w:rsid w:val="00CB1205"/>
    <w:rsid w:val="00CB1666"/>
    <w:rsid w:val="00CB2664"/>
    <w:rsid w:val="00CB48CC"/>
    <w:rsid w:val="00CB4DB9"/>
    <w:rsid w:val="00CB591C"/>
    <w:rsid w:val="00CB59B9"/>
    <w:rsid w:val="00CB70E0"/>
    <w:rsid w:val="00CB7612"/>
    <w:rsid w:val="00CB7DD1"/>
    <w:rsid w:val="00CC170E"/>
    <w:rsid w:val="00CC1DEB"/>
    <w:rsid w:val="00CC46E1"/>
    <w:rsid w:val="00CC47C2"/>
    <w:rsid w:val="00CC5BD9"/>
    <w:rsid w:val="00CC6F45"/>
    <w:rsid w:val="00CC7EC1"/>
    <w:rsid w:val="00CD08E3"/>
    <w:rsid w:val="00CD0AB7"/>
    <w:rsid w:val="00CD1AF5"/>
    <w:rsid w:val="00CD1C72"/>
    <w:rsid w:val="00CD1E37"/>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048"/>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2C1"/>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6A9"/>
    <w:rsid w:val="00CF7EF9"/>
    <w:rsid w:val="00D00D15"/>
    <w:rsid w:val="00D0156A"/>
    <w:rsid w:val="00D01A86"/>
    <w:rsid w:val="00D02A7E"/>
    <w:rsid w:val="00D02B50"/>
    <w:rsid w:val="00D03377"/>
    <w:rsid w:val="00D0395B"/>
    <w:rsid w:val="00D03C7B"/>
    <w:rsid w:val="00D03EC7"/>
    <w:rsid w:val="00D04A92"/>
    <w:rsid w:val="00D0545A"/>
    <w:rsid w:val="00D0583B"/>
    <w:rsid w:val="00D060D2"/>
    <w:rsid w:val="00D06BB7"/>
    <w:rsid w:val="00D0712B"/>
    <w:rsid w:val="00D07C01"/>
    <w:rsid w:val="00D10E53"/>
    <w:rsid w:val="00D121C8"/>
    <w:rsid w:val="00D1220A"/>
    <w:rsid w:val="00D12F06"/>
    <w:rsid w:val="00D146EF"/>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4C3F"/>
    <w:rsid w:val="00D2617F"/>
    <w:rsid w:val="00D26AF9"/>
    <w:rsid w:val="00D270D3"/>
    <w:rsid w:val="00D277F2"/>
    <w:rsid w:val="00D27C25"/>
    <w:rsid w:val="00D30166"/>
    <w:rsid w:val="00D3050E"/>
    <w:rsid w:val="00D308FB"/>
    <w:rsid w:val="00D310A4"/>
    <w:rsid w:val="00D31593"/>
    <w:rsid w:val="00D31D91"/>
    <w:rsid w:val="00D31F6A"/>
    <w:rsid w:val="00D3276F"/>
    <w:rsid w:val="00D329B9"/>
    <w:rsid w:val="00D330E7"/>
    <w:rsid w:val="00D33DA0"/>
    <w:rsid w:val="00D34043"/>
    <w:rsid w:val="00D3440B"/>
    <w:rsid w:val="00D34DB8"/>
    <w:rsid w:val="00D35C32"/>
    <w:rsid w:val="00D3677F"/>
    <w:rsid w:val="00D37256"/>
    <w:rsid w:val="00D41CD9"/>
    <w:rsid w:val="00D41EE2"/>
    <w:rsid w:val="00D42C49"/>
    <w:rsid w:val="00D430AF"/>
    <w:rsid w:val="00D431CC"/>
    <w:rsid w:val="00D44331"/>
    <w:rsid w:val="00D44B92"/>
    <w:rsid w:val="00D45B6D"/>
    <w:rsid w:val="00D471E0"/>
    <w:rsid w:val="00D4759E"/>
    <w:rsid w:val="00D47BF3"/>
    <w:rsid w:val="00D500AE"/>
    <w:rsid w:val="00D50406"/>
    <w:rsid w:val="00D504E9"/>
    <w:rsid w:val="00D50602"/>
    <w:rsid w:val="00D50A69"/>
    <w:rsid w:val="00D517F3"/>
    <w:rsid w:val="00D51B25"/>
    <w:rsid w:val="00D51DD5"/>
    <w:rsid w:val="00D51F49"/>
    <w:rsid w:val="00D521BD"/>
    <w:rsid w:val="00D5321B"/>
    <w:rsid w:val="00D55116"/>
    <w:rsid w:val="00D5580D"/>
    <w:rsid w:val="00D564DA"/>
    <w:rsid w:val="00D565A6"/>
    <w:rsid w:val="00D56C6A"/>
    <w:rsid w:val="00D5783E"/>
    <w:rsid w:val="00D621E8"/>
    <w:rsid w:val="00D6229B"/>
    <w:rsid w:val="00D626A0"/>
    <w:rsid w:val="00D6295B"/>
    <w:rsid w:val="00D63992"/>
    <w:rsid w:val="00D657C1"/>
    <w:rsid w:val="00D65EEB"/>
    <w:rsid w:val="00D67B30"/>
    <w:rsid w:val="00D67BF2"/>
    <w:rsid w:val="00D7033B"/>
    <w:rsid w:val="00D70714"/>
    <w:rsid w:val="00D70A83"/>
    <w:rsid w:val="00D70B31"/>
    <w:rsid w:val="00D71186"/>
    <w:rsid w:val="00D718A8"/>
    <w:rsid w:val="00D71ACE"/>
    <w:rsid w:val="00D721B8"/>
    <w:rsid w:val="00D723C0"/>
    <w:rsid w:val="00D72D5F"/>
    <w:rsid w:val="00D72FB9"/>
    <w:rsid w:val="00D73569"/>
    <w:rsid w:val="00D73A54"/>
    <w:rsid w:val="00D73F69"/>
    <w:rsid w:val="00D73FFE"/>
    <w:rsid w:val="00D7423A"/>
    <w:rsid w:val="00D75A33"/>
    <w:rsid w:val="00D76196"/>
    <w:rsid w:val="00D76C54"/>
    <w:rsid w:val="00D76E1E"/>
    <w:rsid w:val="00D76ECF"/>
    <w:rsid w:val="00D77768"/>
    <w:rsid w:val="00D8004D"/>
    <w:rsid w:val="00D812A5"/>
    <w:rsid w:val="00D8152B"/>
    <w:rsid w:val="00D81603"/>
    <w:rsid w:val="00D82183"/>
    <w:rsid w:val="00D827A9"/>
    <w:rsid w:val="00D82F60"/>
    <w:rsid w:val="00D82FC4"/>
    <w:rsid w:val="00D84307"/>
    <w:rsid w:val="00D84C6C"/>
    <w:rsid w:val="00D84EFE"/>
    <w:rsid w:val="00D84F8E"/>
    <w:rsid w:val="00D84FC2"/>
    <w:rsid w:val="00D85097"/>
    <w:rsid w:val="00D8603A"/>
    <w:rsid w:val="00D864CD"/>
    <w:rsid w:val="00D86D43"/>
    <w:rsid w:val="00D92003"/>
    <w:rsid w:val="00D9276D"/>
    <w:rsid w:val="00D92BDB"/>
    <w:rsid w:val="00D94601"/>
    <w:rsid w:val="00D947FF"/>
    <w:rsid w:val="00D94A2E"/>
    <w:rsid w:val="00D94DB1"/>
    <w:rsid w:val="00D95036"/>
    <w:rsid w:val="00D954C0"/>
    <w:rsid w:val="00D955A9"/>
    <w:rsid w:val="00D96766"/>
    <w:rsid w:val="00D96F04"/>
    <w:rsid w:val="00D97E76"/>
    <w:rsid w:val="00DA02A5"/>
    <w:rsid w:val="00DA04DE"/>
    <w:rsid w:val="00DA09B1"/>
    <w:rsid w:val="00DA1C05"/>
    <w:rsid w:val="00DA208B"/>
    <w:rsid w:val="00DA2188"/>
    <w:rsid w:val="00DA2E1C"/>
    <w:rsid w:val="00DA325E"/>
    <w:rsid w:val="00DA38C0"/>
    <w:rsid w:val="00DA432C"/>
    <w:rsid w:val="00DA437C"/>
    <w:rsid w:val="00DA4EBD"/>
    <w:rsid w:val="00DA4F5A"/>
    <w:rsid w:val="00DA57FA"/>
    <w:rsid w:val="00DA6935"/>
    <w:rsid w:val="00DA6F25"/>
    <w:rsid w:val="00DA75DB"/>
    <w:rsid w:val="00DA7965"/>
    <w:rsid w:val="00DA7EE4"/>
    <w:rsid w:val="00DB10C8"/>
    <w:rsid w:val="00DB122F"/>
    <w:rsid w:val="00DB16E6"/>
    <w:rsid w:val="00DB2DED"/>
    <w:rsid w:val="00DB34F6"/>
    <w:rsid w:val="00DB3682"/>
    <w:rsid w:val="00DB3C23"/>
    <w:rsid w:val="00DB4291"/>
    <w:rsid w:val="00DB4FAF"/>
    <w:rsid w:val="00DB51A3"/>
    <w:rsid w:val="00DB5284"/>
    <w:rsid w:val="00DB58CC"/>
    <w:rsid w:val="00DB66B6"/>
    <w:rsid w:val="00DB6D0B"/>
    <w:rsid w:val="00DB7F4E"/>
    <w:rsid w:val="00DC0179"/>
    <w:rsid w:val="00DC2BD3"/>
    <w:rsid w:val="00DC3525"/>
    <w:rsid w:val="00DC4232"/>
    <w:rsid w:val="00DC4EA6"/>
    <w:rsid w:val="00DC53FD"/>
    <w:rsid w:val="00DC561A"/>
    <w:rsid w:val="00DC571B"/>
    <w:rsid w:val="00DC5727"/>
    <w:rsid w:val="00DC58A6"/>
    <w:rsid w:val="00DC655B"/>
    <w:rsid w:val="00DC66C5"/>
    <w:rsid w:val="00DC69B0"/>
    <w:rsid w:val="00DC6F13"/>
    <w:rsid w:val="00DC73B3"/>
    <w:rsid w:val="00DC77D0"/>
    <w:rsid w:val="00DD03DD"/>
    <w:rsid w:val="00DD076D"/>
    <w:rsid w:val="00DD0C25"/>
    <w:rsid w:val="00DD10BC"/>
    <w:rsid w:val="00DD1866"/>
    <w:rsid w:val="00DD19EF"/>
    <w:rsid w:val="00DD2AB8"/>
    <w:rsid w:val="00DD314F"/>
    <w:rsid w:val="00DD4C12"/>
    <w:rsid w:val="00DD5B2E"/>
    <w:rsid w:val="00DD6615"/>
    <w:rsid w:val="00DD6766"/>
    <w:rsid w:val="00DD6C5D"/>
    <w:rsid w:val="00DD6CB8"/>
    <w:rsid w:val="00DD76CB"/>
    <w:rsid w:val="00DD798F"/>
    <w:rsid w:val="00DD7DB5"/>
    <w:rsid w:val="00DD7DC0"/>
    <w:rsid w:val="00DE0EDF"/>
    <w:rsid w:val="00DE1332"/>
    <w:rsid w:val="00DE2903"/>
    <w:rsid w:val="00DE2D57"/>
    <w:rsid w:val="00DE2F9C"/>
    <w:rsid w:val="00DE3C5A"/>
    <w:rsid w:val="00DE3E02"/>
    <w:rsid w:val="00DE49CF"/>
    <w:rsid w:val="00DE49ED"/>
    <w:rsid w:val="00DE545F"/>
    <w:rsid w:val="00DE6677"/>
    <w:rsid w:val="00DE67BE"/>
    <w:rsid w:val="00DE6811"/>
    <w:rsid w:val="00DE6C84"/>
    <w:rsid w:val="00DE7008"/>
    <w:rsid w:val="00DE73F0"/>
    <w:rsid w:val="00DF02F2"/>
    <w:rsid w:val="00DF0621"/>
    <w:rsid w:val="00DF17B1"/>
    <w:rsid w:val="00DF1B8E"/>
    <w:rsid w:val="00DF1BD8"/>
    <w:rsid w:val="00DF250A"/>
    <w:rsid w:val="00DF346F"/>
    <w:rsid w:val="00DF351A"/>
    <w:rsid w:val="00DF3C29"/>
    <w:rsid w:val="00DF404D"/>
    <w:rsid w:val="00DF4498"/>
    <w:rsid w:val="00DF4C2C"/>
    <w:rsid w:val="00DF4CFE"/>
    <w:rsid w:val="00DF5131"/>
    <w:rsid w:val="00DF5AE5"/>
    <w:rsid w:val="00DF5CEA"/>
    <w:rsid w:val="00DF6B95"/>
    <w:rsid w:val="00DF7874"/>
    <w:rsid w:val="00DF7A3A"/>
    <w:rsid w:val="00DF7C7A"/>
    <w:rsid w:val="00E00072"/>
    <w:rsid w:val="00E0042A"/>
    <w:rsid w:val="00E0056E"/>
    <w:rsid w:val="00E00DE8"/>
    <w:rsid w:val="00E00F15"/>
    <w:rsid w:val="00E0114C"/>
    <w:rsid w:val="00E01336"/>
    <w:rsid w:val="00E014E1"/>
    <w:rsid w:val="00E03ABC"/>
    <w:rsid w:val="00E04481"/>
    <w:rsid w:val="00E04AB6"/>
    <w:rsid w:val="00E054C2"/>
    <w:rsid w:val="00E059AC"/>
    <w:rsid w:val="00E05CA2"/>
    <w:rsid w:val="00E06112"/>
    <w:rsid w:val="00E06822"/>
    <w:rsid w:val="00E06DE5"/>
    <w:rsid w:val="00E07347"/>
    <w:rsid w:val="00E10233"/>
    <w:rsid w:val="00E11A33"/>
    <w:rsid w:val="00E11C33"/>
    <w:rsid w:val="00E13778"/>
    <w:rsid w:val="00E13F75"/>
    <w:rsid w:val="00E14353"/>
    <w:rsid w:val="00E1439C"/>
    <w:rsid w:val="00E14809"/>
    <w:rsid w:val="00E14E9D"/>
    <w:rsid w:val="00E1553B"/>
    <w:rsid w:val="00E15FC8"/>
    <w:rsid w:val="00E16475"/>
    <w:rsid w:val="00E16B11"/>
    <w:rsid w:val="00E175E8"/>
    <w:rsid w:val="00E176D6"/>
    <w:rsid w:val="00E200A5"/>
    <w:rsid w:val="00E201A5"/>
    <w:rsid w:val="00E21197"/>
    <w:rsid w:val="00E22428"/>
    <w:rsid w:val="00E2255A"/>
    <w:rsid w:val="00E240C4"/>
    <w:rsid w:val="00E244CF"/>
    <w:rsid w:val="00E246CF"/>
    <w:rsid w:val="00E24E3B"/>
    <w:rsid w:val="00E26405"/>
    <w:rsid w:val="00E26993"/>
    <w:rsid w:val="00E26B54"/>
    <w:rsid w:val="00E30AB8"/>
    <w:rsid w:val="00E30E91"/>
    <w:rsid w:val="00E31B0F"/>
    <w:rsid w:val="00E31C0F"/>
    <w:rsid w:val="00E31D15"/>
    <w:rsid w:val="00E322D1"/>
    <w:rsid w:val="00E32EF9"/>
    <w:rsid w:val="00E32F4F"/>
    <w:rsid w:val="00E33032"/>
    <w:rsid w:val="00E33EB0"/>
    <w:rsid w:val="00E33F6C"/>
    <w:rsid w:val="00E356B0"/>
    <w:rsid w:val="00E35802"/>
    <w:rsid w:val="00E36014"/>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074D"/>
    <w:rsid w:val="00E512FC"/>
    <w:rsid w:val="00E52373"/>
    <w:rsid w:val="00E5358E"/>
    <w:rsid w:val="00E53B28"/>
    <w:rsid w:val="00E55345"/>
    <w:rsid w:val="00E553EB"/>
    <w:rsid w:val="00E56764"/>
    <w:rsid w:val="00E57B0A"/>
    <w:rsid w:val="00E600DE"/>
    <w:rsid w:val="00E6080E"/>
    <w:rsid w:val="00E60FDC"/>
    <w:rsid w:val="00E611A8"/>
    <w:rsid w:val="00E614B8"/>
    <w:rsid w:val="00E61C9E"/>
    <w:rsid w:val="00E61D32"/>
    <w:rsid w:val="00E62091"/>
    <w:rsid w:val="00E62EEE"/>
    <w:rsid w:val="00E6354C"/>
    <w:rsid w:val="00E63A5D"/>
    <w:rsid w:val="00E64EB6"/>
    <w:rsid w:val="00E65180"/>
    <w:rsid w:val="00E6519B"/>
    <w:rsid w:val="00E652B5"/>
    <w:rsid w:val="00E6576B"/>
    <w:rsid w:val="00E66158"/>
    <w:rsid w:val="00E66808"/>
    <w:rsid w:val="00E67787"/>
    <w:rsid w:val="00E67CDC"/>
    <w:rsid w:val="00E67CFF"/>
    <w:rsid w:val="00E70236"/>
    <w:rsid w:val="00E703B3"/>
    <w:rsid w:val="00E70465"/>
    <w:rsid w:val="00E71ECC"/>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87DFC"/>
    <w:rsid w:val="00E9063A"/>
    <w:rsid w:val="00E91FF3"/>
    <w:rsid w:val="00E929F9"/>
    <w:rsid w:val="00E93CDD"/>
    <w:rsid w:val="00E94632"/>
    <w:rsid w:val="00E94E98"/>
    <w:rsid w:val="00E95490"/>
    <w:rsid w:val="00E959BE"/>
    <w:rsid w:val="00E96C1C"/>
    <w:rsid w:val="00E97275"/>
    <w:rsid w:val="00EA0585"/>
    <w:rsid w:val="00EA1748"/>
    <w:rsid w:val="00EA1D0B"/>
    <w:rsid w:val="00EA2FEA"/>
    <w:rsid w:val="00EA3CFF"/>
    <w:rsid w:val="00EA41F0"/>
    <w:rsid w:val="00EA445E"/>
    <w:rsid w:val="00EA6BDC"/>
    <w:rsid w:val="00EA7710"/>
    <w:rsid w:val="00EA78BD"/>
    <w:rsid w:val="00EB1B8E"/>
    <w:rsid w:val="00EB2BF9"/>
    <w:rsid w:val="00EB2DE2"/>
    <w:rsid w:val="00EB3614"/>
    <w:rsid w:val="00EB377A"/>
    <w:rsid w:val="00EB3A0A"/>
    <w:rsid w:val="00EB3A2A"/>
    <w:rsid w:val="00EB3C36"/>
    <w:rsid w:val="00EB3D50"/>
    <w:rsid w:val="00EB40B8"/>
    <w:rsid w:val="00EB4AAC"/>
    <w:rsid w:val="00EB74A5"/>
    <w:rsid w:val="00EB7746"/>
    <w:rsid w:val="00EB7C64"/>
    <w:rsid w:val="00EC042E"/>
    <w:rsid w:val="00EC1056"/>
    <w:rsid w:val="00EC16C5"/>
    <w:rsid w:val="00EC222C"/>
    <w:rsid w:val="00EC2DB8"/>
    <w:rsid w:val="00EC321D"/>
    <w:rsid w:val="00EC3312"/>
    <w:rsid w:val="00EC357F"/>
    <w:rsid w:val="00EC3A0D"/>
    <w:rsid w:val="00EC3AC5"/>
    <w:rsid w:val="00EC537F"/>
    <w:rsid w:val="00EC668C"/>
    <w:rsid w:val="00EC6AB0"/>
    <w:rsid w:val="00EC7147"/>
    <w:rsid w:val="00EC7AEF"/>
    <w:rsid w:val="00EC7D12"/>
    <w:rsid w:val="00ED0979"/>
    <w:rsid w:val="00ED1795"/>
    <w:rsid w:val="00ED20D4"/>
    <w:rsid w:val="00ED269E"/>
    <w:rsid w:val="00ED2ACE"/>
    <w:rsid w:val="00ED2ADA"/>
    <w:rsid w:val="00ED2CEA"/>
    <w:rsid w:val="00ED3F1C"/>
    <w:rsid w:val="00ED4477"/>
    <w:rsid w:val="00ED44E2"/>
    <w:rsid w:val="00ED4B39"/>
    <w:rsid w:val="00ED53A3"/>
    <w:rsid w:val="00ED588C"/>
    <w:rsid w:val="00ED5D8A"/>
    <w:rsid w:val="00ED6273"/>
    <w:rsid w:val="00ED655C"/>
    <w:rsid w:val="00ED71D1"/>
    <w:rsid w:val="00ED766C"/>
    <w:rsid w:val="00ED772A"/>
    <w:rsid w:val="00ED7FEB"/>
    <w:rsid w:val="00EE0FBD"/>
    <w:rsid w:val="00EE135B"/>
    <w:rsid w:val="00EE1B0D"/>
    <w:rsid w:val="00EE2E35"/>
    <w:rsid w:val="00EE302D"/>
    <w:rsid w:val="00EE332B"/>
    <w:rsid w:val="00EE3C68"/>
    <w:rsid w:val="00EE5A8B"/>
    <w:rsid w:val="00EE5B10"/>
    <w:rsid w:val="00EE5E50"/>
    <w:rsid w:val="00EE63BE"/>
    <w:rsid w:val="00EF07FF"/>
    <w:rsid w:val="00EF1707"/>
    <w:rsid w:val="00EF1AE6"/>
    <w:rsid w:val="00EF1FD1"/>
    <w:rsid w:val="00EF2139"/>
    <w:rsid w:val="00EF25FA"/>
    <w:rsid w:val="00EF2853"/>
    <w:rsid w:val="00EF2CC8"/>
    <w:rsid w:val="00EF2FB5"/>
    <w:rsid w:val="00EF3028"/>
    <w:rsid w:val="00EF33CE"/>
    <w:rsid w:val="00EF3D2A"/>
    <w:rsid w:val="00EF47ED"/>
    <w:rsid w:val="00EF4D85"/>
    <w:rsid w:val="00EF6063"/>
    <w:rsid w:val="00EF7F10"/>
    <w:rsid w:val="00F00B5A"/>
    <w:rsid w:val="00F01A7F"/>
    <w:rsid w:val="00F01F05"/>
    <w:rsid w:val="00F0306F"/>
    <w:rsid w:val="00F0387A"/>
    <w:rsid w:val="00F048C6"/>
    <w:rsid w:val="00F06054"/>
    <w:rsid w:val="00F0671D"/>
    <w:rsid w:val="00F06D41"/>
    <w:rsid w:val="00F06FE3"/>
    <w:rsid w:val="00F07631"/>
    <w:rsid w:val="00F07A9D"/>
    <w:rsid w:val="00F102EA"/>
    <w:rsid w:val="00F110B7"/>
    <w:rsid w:val="00F11315"/>
    <w:rsid w:val="00F12740"/>
    <w:rsid w:val="00F12A56"/>
    <w:rsid w:val="00F1320D"/>
    <w:rsid w:val="00F144F9"/>
    <w:rsid w:val="00F149E0"/>
    <w:rsid w:val="00F14C7A"/>
    <w:rsid w:val="00F150DF"/>
    <w:rsid w:val="00F150F3"/>
    <w:rsid w:val="00F154BE"/>
    <w:rsid w:val="00F21B77"/>
    <w:rsid w:val="00F222FA"/>
    <w:rsid w:val="00F22996"/>
    <w:rsid w:val="00F22F77"/>
    <w:rsid w:val="00F230FB"/>
    <w:rsid w:val="00F234D2"/>
    <w:rsid w:val="00F24482"/>
    <w:rsid w:val="00F25568"/>
    <w:rsid w:val="00F262B1"/>
    <w:rsid w:val="00F2639F"/>
    <w:rsid w:val="00F26DC6"/>
    <w:rsid w:val="00F3051E"/>
    <w:rsid w:val="00F30EAD"/>
    <w:rsid w:val="00F31158"/>
    <w:rsid w:val="00F314F8"/>
    <w:rsid w:val="00F31D64"/>
    <w:rsid w:val="00F327DB"/>
    <w:rsid w:val="00F32995"/>
    <w:rsid w:val="00F32DFF"/>
    <w:rsid w:val="00F33313"/>
    <w:rsid w:val="00F33E94"/>
    <w:rsid w:val="00F3539E"/>
    <w:rsid w:val="00F35AD9"/>
    <w:rsid w:val="00F36442"/>
    <w:rsid w:val="00F37327"/>
    <w:rsid w:val="00F37ABB"/>
    <w:rsid w:val="00F37FCD"/>
    <w:rsid w:val="00F40864"/>
    <w:rsid w:val="00F41BE8"/>
    <w:rsid w:val="00F42412"/>
    <w:rsid w:val="00F42528"/>
    <w:rsid w:val="00F43DF7"/>
    <w:rsid w:val="00F43F9A"/>
    <w:rsid w:val="00F456AF"/>
    <w:rsid w:val="00F456E0"/>
    <w:rsid w:val="00F45789"/>
    <w:rsid w:val="00F467E7"/>
    <w:rsid w:val="00F46B6B"/>
    <w:rsid w:val="00F46EF9"/>
    <w:rsid w:val="00F471AA"/>
    <w:rsid w:val="00F479A7"/>
    <w:rsid w:val="00F47DEA"/>
    <w:rsid w:val="00F47FDC"/>
    <w:rsid w:val="00F47FF6"/>
    <w:rsid w:val="00F50C65"/>
    <w:rsid w:val="00F51D71"/>
    <w:rsid w:val="00F51D95"/>
    <w:rsid w:val="00F523C6"/>
    <w:rsid w:val="00F52F46"/>
    <w:rsid w:val="00F534AD"/>
    <w:rsid w:val="00F534C0"/>
    <w:rsid w:val="00F53F06"/>
    <w:rsid w:val="00F54064"/>
    <w:rsid w:val="00F54490"/>
    <w:rsid w:val="00F544B3"/>
    <w:rsid w:val="00F556B7"/>
    <w:rsid w:val="00F55F63"/>
    <w:rsid w:val="00F5659E"/>
    <w:rsid w:val="00F56D67"/>
    <w:rsid w:val="00F57BDE"/>
    <w:rsid w:val="00F601CC"/>
    <w:rsid w:val="00F62983"/>
    <w:rsid w:val="00F62BE7"/>
    <w:rsid w:val="00F632ED"/>
    <w:rsid w:val="00F63ED5"/>
    <w:rsid w:val="00F655B4"/>
    <w:rsid w:val="00F656E0"/>
    <w:rsid w:val="00F65860"/>
    <w:rsid w:val="00F66415"/>
    <w:rsid w:val="00F67094"/>
    <w:rsid w:val="00F6755D"/>
    <w:rsid w:val="00F70A3F"/>
    <w:rsid w:val="00F70E4A"/>
    <w:rsid w:val="00F71DBF"/>
    <w:rsid w:val="00F7267A"/>
    <w:rsid w:val="00F7313C"/>
    <w:rsid w:val="00F73741"/>
    <w:rsid w:val="00F7389D"/>
    <w:rsid w:val="00F738C1"/>
    <w:rsid w:val="00F741E9"/>
    <w:rsid w:val="00F747E2"/>
    <w:rsid w:val="00F7633A"/>
    <w:rsid w:val="00F76CAE"/>
    <w:rsid w:val="00F76D37"/>
    <w:rsid w:val="00F77CB1"/>
    <w:rsid w:val="00F77E4E"/>
    <w:rsid w:val="00F80022"/>
    <w:rsid w:val="00F801E8"/>
    <w:rsid w:val="00F80631"/>
    <w:rsid w:val="00F80D98"/>
    <w:rsid w:val="00F80DCE"/>
    <w:rsid w:val="00F80DF8"/>
    <w:rsid w:val="00F81283"/>
    <w:rsid w:val="00F8226B"/>
    <w:rsid w:val="00F82552"/>
    <w:rsid w:val="00F8332E"/>
    <w:rsid w:val="00F83A9E"/>
    <w:rsid w:val="00F83F1A"/>
    <w:rsid w:val="00F846C7"/>
    <w:rsid w:val="00F85158"/>
    <w:rsid w:val="00F85E04"/>
    <w:rsid w:val="00F85F4A"/>
    <w:rsid w:val="00F860E3"/>
    <w:rsid w:val="00F86106"/>
    <w:rsid w:val="00F8688E"/>
    <w:rsid w:val="00F86D58"/>
    <w:rsid w:val="00F87443"/>
    <w:rsid w:val="00F90927"/>
    <w:rsid w:val="00F90E84"/>
    <w:rsid w:val="00F910A8"/>
    <w:rsid w:val="00F914B9"/>
    <w:rsid w:val="00F92316"/>
    <w:rsid w:val="00F930B1"/>
    <w:rsid w:val="00F93719"/>
    <w:rsid w:val="00F94B18"/>
    <w:rsid w:val="00F94E5A"/>
    <w:rsid w:val="00F94EDE"/>
    <w:rsid w:val="00F95CB7"/>
    <w:rsid w:val="00F96252"/>
    <w:rsid w:val="00F96AE7"/>
    <w:rsid w:val="00F9713D"/>
    <w:rsid w:val="00F975AB"/>
    <w:rsid w:val="00F97B02"/>
    <w:rsid w:val="00F97D1B"/>
    <w:rsid w:val="00FA000E"/>
    <w:rsid w:val="00FA1ACD"/>
    <w:rsid w:val="00FA1C89"/>
    <w:rsid w:val="00FA2237"/>
    <w:rsid w:val="00FA2F34"/>
    <w:rsid w:val="00FA41AC"/>
    <w:rsid w:val="00FA45F2"/>
    <w:rsid w:val="00FA4D81"/>
    <w:rsid w:val="00FA51E0"/>
    <w:rsid w:val="00FA57B3"/>
    <w:rsid w:val="00FA5858"/>
    <w:rsid w:val="00FA5911"/>
    <w:rsid w:val="00FA5F02"/>
    <w:rsid w:val="00FA63D3"/>
    <w:rsid w:val="00FA707A"/>
    <w:rsid w:val="00FA7C87"/>
    <w:rsid w:val="00FA7FB8"/>
    <w:rsid w:val="00FB1DFB"/>
    <w:rsid w:val="00FB1F86"/>
    <w:rsid w:val="00FB2863"/>
    <w:rsid w:val="00FB3AEB"/>
    <w:rsid w:val="00FB43E0"/>
    <w:rsid w:val="00FB5485"/>
    <w:rsid w:val="00FB5AAA"/>
    <w:rsid w:val="00FB5E73"/>
    <w:rsid w:val="00FB6A07"/>
    <w:rsid w:val="00FB6A54"/>
    <w:rsid w:val="00FB6A92"/>
    <w:rsid w:val="00FB717A"/>
    <w:rsid w:val="00FB7B61"/>
    <w:rsid w:val="00FC1303"/>
    <w:rsid w:val="00FC1380"/>
    <w:rsid w:val="00FC1F48"/>
    <w:rsid w:val="00FC281E"/>
    <w:rsid w:val="00FC288F"/>
    <w:rsid w:val="00FC2F4F"/>
    <w:rsid w:val="00FC3593"/>
    <w:rsid w:val="00FC3B88"/>
    <w:rsid w:val="00FC5763"/>
    <w:rsid w:val="00FC6686"/>
    <w:rsid w:val="00FC670D"/>
    <w:rsid w:val="00FC7ABC"/>
    <w:rsid w:val="00FD04ED"/>
    <w:rsid w:val="00FD40E8"/>
    <w:rsid w:val="00FD4FA1"/>
    <w:rsid w:val="00FD525D"/>
    <w:rsid w:val="00FD52B2"/>
    <w:rsid w:val="00FD5A54"/>
    <w:rsid w:val="00FD5AFE"/>
    <w:rsid w:val="00FD5C45"/>
    <w:rsid w:val="00FD6D60"/>
    <w:rsid w:val="00FD70A1"/>
    <w:rsid w:val="00FD741F"/>
    <w:rsid w:val="00FD78B5"/>
    <w:rsid w:val="00FD7989"/>
    <w:rsid w:val="00FE01AD"/>
    <w:rsid w:val="00FE0542"/>
    <w:rsid w:val="00FE0AE4"/>
    <w:rsid w:val="00FE0B61"/>
    <w:rsid w:val="00FE0DBD"/>
    <w:rsid w:val="00FE148F"/>
    <w:rsid w:val="00FE1B8E"/>
    <w:rsid w:val="00FE1F28"/>
    <w:rsid w:val="00FE1FB2"/>
    <w:rsid w:val="00FE364E"/>
    <w:rsid w:val="00FE382F"/>
    <w:rsid w:val="00FE426F"/>
    <w:rsid w:val="00FE44A6"/>
    <w:rsid w:val="00FE4619"/>
    <w:rsid w:val="00FE47A6"/>
    <w:rsid w:val="00FE57E5"/>
    <w:rsid w:val="00FE59C0"/>
    <w:rsid w:val="00FE60D1"/>
    <w:rsid w:val="00FE6408"/>
    <w:rsid w:val="00FE66A0"/>
    <w:rsid w:val="00FE69C5"/>
    <w:rsid w:val="00FE6B0B"/>
    <w:rsid w:val="00FE705A"/>
    <w:rsid w:val="00FE7310"/>
    <w:rsid w:val="00FF0760"/>
    <w:rsid w:val="00FF1064"/>
    <w:rsid w:val="00FF2D6E"/>
    <w:rsid w:val="00FF3764"/>
    <w:rsid w:val="00FF401D"/>
    <w:rsid w:val="00FF4394"/>
    <w:rsid w:val="00FF43CA"/>
    <w:rsid w:val="00FF43D6"/>
    <w:rsid w:val="00FF4475"/>
    <w:rsid w:val="00FF57D6"/>
    <w:rsid w:val="00FF65EE"/>
    <w:rsid w:val="00FF6919"/>
    <w:rsid w:val="00FF7A1A"/>
    <w:rsid w:val="00FF7A1F"/>
    <w:rsid w:val="00FF7C69"/>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65068"/>
  <w15:docId w15:val="{8CE5B45F-0A0C-4B22-8FF3-175C3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14F0B"/>
  </w:style>
  <w:style w:type="paragraph" w:styleId="Nagwek1">
    <w:name w:val="heading 1"/>
    <w:aliases w:val="Nagłówek A,H1,Tytuł1,Gliederung1,STEAG encotec 1,PZI-NAG1,RP-NAG1"/>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qFormat/>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qFormat/>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qFormat/>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qFormat/>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qFormat/>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qFormat/>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qFormat/>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qFormat/>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qFormat/>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qFormat/>
    <w:rsid w:val="00633063"/>
    <w:rPr>
      <w:rFonts w:ascii="Symbol" w:hAnsi="Symbol"/>
    </w:rPr>
  </w:style>
  <w:style w:type="character" w:customStyle="1" w:styleId="WW8Num15z0">
    <w:name w:val="WW8Num15z0"/>
    <w:qFormat/>
    <w:rsid w:val="00633063"/>
    <w:rPr>
      <w:rFonts w:ascii="Symbol" w:hAnsi="Symbol"/>
    </w:rPr>
  </w:style>
  <w:style w:type="character" w:customStyle="1" w:styleId="WW8Num16z0">
    <w:name w:val="WW8Num16z0"/>
    <w:qFormat/>
    <w:rsid w:val="00633063"/>
    <w:rPr>
      <w:rFonts w:ascii="Symbol" w:hAnsi="Symbol" w:cs="StarSymbol"/>
      <w:sz w:val="18"/>
      <w:szCs w:val="18"/>
    </w:rPr>
  </w:style>
  <w:style w:type="character" w:customStyle="1" w:styleId="WW8Num17z0">
    <w:name w:val="WW8Num17z0"/>
    <w:qFormat/>
    <w:rsid w:val="00633063"/>
    <w:rPr>
      <w:rFonts w:ascii="Symbol" w:hAnsi="Symbol" w:cs="StarSymbol"/>
      <w:sz w:val="18"/>
      <w:szCs w:val="18"/>
    </w:rPr>
  </w:style>
  <w:style w:type="character" w:customStyle="1" w:styleId="WW8Num18z0">
    <w:name w:val="WW8Num18z0"/>
    <w:qFormat/>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qFormat/>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uiPriority w:val="99"/>
    <w:qFormat/>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qFormat/>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qFormat/>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qFormat/>
    <w:rsid w:val="00633063"/>
  </w:style>
  <w:style w:type="paragraph" w:styleId="Tekstkomentarza">
    <w:name w:val="annotation text"/>
    <w:basedOn w:val="Normalny"/>
    <w:link w:val="TekstkomentarzaZnak"/>
    <w:uiPriority w:val="99"/>
    <w:qFormat/>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qFormat/>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qForma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link w:val="normalZnak"/>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99"/>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qFormat/>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qFormat/>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qFormat/>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numbering" w:customStyle="1" w:styleId="Bezlisty6">
    <w:name w:val="Bez listy6"/>
    <w:next w:val="Bezlisty"/>
    <w:uiPriority w:val="99"/>
    <w:semiHidden/>
    <w:unhideWhenUsed/>
    <w:rsid w:val="00EC3AC5"/>
  </w:style>
  <w:style w:type="table" w:customStyle="1" w:styleId="Tabela-Siatka20">
    <w:name w:val="Tabela - Siatka20"/>
    <w:basedOn w:val="Standardowy"/>
    <w:next w:val="Tabela-Siatka"/>
    <w:uiPriority w:val="59"/>
    <w:rsid w:val="00EC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C3AC5"/>
  </w:style>
  <w:style w:type="character" w:customStyle="1" w:styleId="Zakotwiczenieprzypisukocowego">
    <w:name w:val="Zakotwiczenie przypisu końcowego"/>
    <w:rsid w:val="00EC3AC5"/>
    <w:rPr>
      <w:vertAlign w:val="superscript"/>
    </w:rPr>
  </w:style>
  <w:style w:type="character" w:customStyle="1" w:styleId="EndnoteCharacters">
    <w:name w:val="Endnote Characters"/>
    <w:basedOn w:val="Domylnaczcionkaakapitu"/>
    <w:uiPriority w:val="99"/>
    <w:semiHidden/>
    <w:unhideWhenUsed/>
    <w:qFormat/>
    <w:rsid w:val="00EC3AC5"/>
    <w:rPr>
      <w:vertAlign w:val="superscript"/>
    </w:rPr>
  </w:style>
  <w:style w:type="character" w:customStyle="1" w:styleId="Znakiwypunktowania">
    <w:name w:val="Znaki wypunktowania"/>
    <w:qFormat/>
    <w:rsid w:val="00EC3AC5"/>
    <w:rPr>
      <w:rFonts w:ascii="OpenSymbol" w:eastAsia="OpenSymbol" w:hAnsi="OpenSymbol" w:cs="OpenSymbol"/>
      <w:color w:val="000000"/>
    </w:rPr>
  </w:style>
  <w:style w:type="character" w:customStyle="1" w:styleId="TekstpodstawowyZnak1">
    <w:name w:val="Tekst podstawowy Znak1"/>
    <w:basedOn w:val="Domylnaczcionkaakapitu"/>
    <w:uiPriority w:val="99"/>
    <w:semiHidden/>
    <w:rsid w:val="00EC3AC5"/>
  </w:style>
  <w:style w:type="numbering" w:customStyle="1" w:styleId="WW8Num3">
    <w:name w:val="WW8Num3"/>
    <w:qFormat/>
    <w:rsid w:val="00EC3AC5"/>
  </w:style>
  <w:style w:type="numbering" w:customStyle="1" w:styleId="WW8Num2">
    <w:name w:val="WW8Num2"/>
    <w:qFormat/>
    <w:rsid w:val="00EC3AC5"/>
  </w:style>
  <w:style w:type="numbering" w:customStyle="1" w:styleId="WW8Num17">
    <w:name w:val="WW8Num17"/>
    <w:qFormat/>
    <w:rsid w:val="00EC3AC5"/>
  </w:style>
  <w:style w:type="numbering" w:customStyle="1" w:styleId="WW8Num5">
    <w:name w:val="WW8Num5"/>
    <w:qFormat/>
    <w:rsid w:val="00EC3AC5"/>
  </w:style>
  <w:style w:type="numbering" w:customStyle="1" w:styleId="WW8Num15">
    <w:name w:val="WW8Num15"/>
    <w:qFormat/>
    <w:rsid w:val="00EC3AC5"/>
  </w:style>
  <w:style w:type="numbering" w:customStyle="1" w:styleId="WW8Num1">
    <w:name w:val="WW8Num1"/>
    <w:qFormat/>
    <w:rsid w:val="00EC3AC5"/>
  </w:style>
  <w:style w:type="numbering" w:customStyle="1" w:styleId="WW8Num4">
    <w:name w:val="WW8Num4"/>
    <w:qFormat/>
    <w:rsid w:val="00EC3AC5"/>
  </w:style>
  <w:style w:type="numbering" w:customStyle="1" w:styleId="WW8Num14">
    <w:name w:val="WW8Num14"/>
    <w:qFormat/>
    <w:rsid w:val="00EC3AC5"/>
  </w:style>
  <w:style w:type="numbering" w:customStyle="1" w:styleId="WW8Num6">
    <w:name w:val="WW8Num6"/>
    <w:qFormat/>
    <w:rsid w:val="00EC3AC5"/>
  </w:style>
  <w:style w:type="numbering" w:customStyle="1" w:styleId="WW8Num10">
    <w:name w:val="WW8Num10"/>
    <w:qFormat/>
    <w:rsid w:val="00EC3AC5"/>
  </w:style>
  <w:style w:type="numbering" w:customStyle="1" w:styleId="WW8Num18">
    <w:name w:val="WW8Num18"/>
    <w:qFormat/>
    <w:rsid w:val="00EC3AC5"/>
  </w:style>
  <w:style w:type="numbering" w:customStyle="1" w:styleId="WW8Num16">
    <w:name w:val="WW8Num16"/>
    <w:qFormat/>
    <w:rsid w:val="00EC3AC5"/>
  </w:style>
  <w:style w:type="table" w:customStyle="1" w:styleId="Tabela-Siatka110">
    <w:name w:val="Tabela - Siatka110"/>
    <w:basedOn w:val="Standardowy"/>
    <w:next w:val="Tabela-Siatka"/>
    <w:uiPriority w:val="59"/>
    <w:rsid w:val="00EC3AC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IE">
    <w:name w:val="Zawartość tabeli IE"/>
    <w:basedOn w:val="Normalny"/>
    <w:link w:val="ZawartotabeliIEZnak"/>
    <w:qFormat/>
    <w:rsid w:val="00E5074D"/>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E5074D"/>
    <w:rPr>
      <w:rFonts w:ascii="Arial" w:eastAsia="SimSun" w:hAnsi="Arial" w:cs="Tahoma"/>
      <w:color w:val="000000"/>
      <w:kern w:val="1"/>
      <w:sz w:val="18"/>
      <w:szCs w:val="18"/>
      <w:lang w:eastAsia="zh-CN" w:bidi="hi-IN"/>
    </w:rPr>
  </w:style>
  <w:style w:type="character" w:customStyle="1" w:styleId="normalZnak">
    <w:name w:val="normal Znak"/>
    <w:link w:val="Normalny1"/>
    <w:locked/>
    <w:rsid w:val="007574C2"/>
    <w:rPr>
      <w:rFonts w:ascii="Times New Roman" w:eastAsia="Times New Roman" w:hAnsi="Times New Roman" w:cs="Times New Roman"/>
      <w:sz w:val="20"/>
      <w:szCs w:val="20"/>
    </w:rPr>
  </w:style>
  <w:style w:type="character" w:styleId="Nierozpoznanawzmianka">
    <w:name w:val="Unresolved Mention"/>
    <w:basedOn w:val="Domylnaczcionkaakapitu"/>
    <w:uiPriority w:val="99"/>
    <w:semiHidden/>
    <w:unhideWhenUsed/>
    <w:rsid w:val="00DA6F25"/>
    <w:rPr>
      <w:color w:val="605E5C"/>
      <w:shd w:val="clear" w:color="auto" w:fill="E1DFDD"/>
    </w:rPr>
  </w:style>
  <w:style w:type="table" w:customStyle="1" w:styleId="Tabela-Siatka26">
    <w:name w:val="Tabela - Siatka26"/>
    <w:basedOn w:val="Standardowy"/>
    <w:next w:val="Tabela-Siatka"/>
    <w:uiPriority w:val="39"/>
    <w:rsid w:val="0003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00218"/>
    <w:pPr>
      <w:spacing w:before="100" w:beforeAutospacing="1" w:after="100" w:afterAutospacing="1" w:line="240" w:lineRule="auto"/>
    </w:pPr>
    <w:rPr>
      <w:rFonts w:ascii="Roboto" w:eastAsia="Times New Roman" w:hAnsi="Roboto"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017542136">
      <w:bodyDiv w:val="1"/>
      <w:marLeft w:val="0"/>
      <w:marRight w:val="0"/>
      <w:marTop w:val="0"/>
      <w:marBottom w:val="0"/>
      <w:divBdr>
        <w:top w:val="none" w:sz="0" w:space="0" w:color="auto"/>
        <w:left w:val="none" w:sz="0" w:space="0" w:color="auto"/>
        <w:bottom w:val="none" w:sz="0" w:space="0" w:color="auto"/>
        <w:right w:val="none" w:sz="0" w:space="0" w:color="auto"/>
      </w:divBdr>
    </w:div>
    <w:div w:id="1104692811">
      <w:bodyDiv w:val="1"/>
      <w:marLeft w:val="0"/>
      <w:marRight w:val="0"/>
      <w:marTop w:val="0"/>
      <w:marBottom w:val="0"/>
      <w:divBdr>
        <w:top w:val="none" w:sz="0" w:space="0" w:color="auto"/>
        <w:left w:val="none" w:sz="0" w:space="0" w:color="auto"/>
        <w:bottom w:val="none" w:sz="0" w:space="0" w:color="auto"/>
        <w:right w:val="none" w:sz="0" w:space="0" w:color="auto"/>
      </w:divBdr>
    </w:div>
    <w:div w:id="11687931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318992324">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523861881">
      <w:bodyDiv w:val="1"/>
      <w:marLeft w:val="0"/>
      <w:marRight w:val="0"/>
      <w:marTop w:val="0"/>
      <w:marBottom w:val="0"/>
      <w:divBdr>
        <w:top w:val="none" w:sz="0" w:space="0" w:color="auto"/>
        <w:left w:val="none" w:sz="0" w:space="0" w:color="auto"/>
        <w:bottom w:val="none" w:sz="0" w:space="0" w:color="auto"/>
        <w:right w:val="none" w:sz="0" w:space="0" w:color="auto"/>
      </w:divBdr>
    </w:div>
    <w:div w:id="1617370099">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54290337">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BC579.EF34EF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a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slaskie.pl/kontakt.html?address_book_level=21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7" ma:contentTypeDescription="Utwórz nowy dokument." ma:contentTypeScope="" ma:versionID="91ccacf99a79fc31df3ebb569246f12d">
  <xsd:schema xmlns:xsd="http://www.w3.org/2001/XMLSchema" xmlns:xs="http://www.w3.org/2001/XMLSchema" xmlns:p="http://schemas.microsoft.com/office/2006/metadata/properties" xmlns:ns3="a95edb9c-907a-4dba-b33c-92e7088265a5" targetNamespace="http://schemas.microsoft.com/office/2006/metadata/properties" ma:root="true" ma:fieldsID="dbff34c48aa76d284f1308ec654e4d74" ns3:_="">
    <xsd:import namespace="a95edb9c-907a-4dba-b33c-92e7088265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CAD11F-79D0-4CF3-90CF-CD73B8619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D34D8-D29D-40B4-8A80-4E4C5108818A}">
  <ds:schemaRefs>
    <ds:schemaRef ds:uri="http://schemas.openxmlformats.org/officeDocument/2006/bibliography"/>
  </ds:schemaRefs>
</ds:datastoreItem>
</file>

<file path=customXml/itemProps4.xml><?xml version="1.0" encoding="utf-8"?>
<ds:datastoreItem xmlns:ds="http://schemas.openxmlformats.org/officeDocument/2006/customXml" ds:itemID="{8B5A4B83-8CF2-4006-A581-FB7E2EB11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12101</Words>
  <Characters>72607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Sołtysik Monika</cp:lastModifiedBy>
  <cp:revision>2</cp:revision>
  <cp:lastPrinted>2025-05-21T07:32:00Z</cp:lastPrinted>
  <dcterms:created xsi:type="dcterms:W3CDTF">2025-06-20T14:05:00Z</dcterms:created>
  <dcterms:modified xsi:type="dcterms:W3CDTF">2025-06-20T14:05:00Z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