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7BB5" w14:textId="77777777" w:rsidR="006C39A6" w:rsidRDefault="006C39A6" w:rsidP="00A75293">
      <w:pPr>
        <w:pStyle w:val="Arial10i5"/>
        <w:tabs>
          <w:tab w:val="left" w:pos="5670"/>
        </w:tabs>
        <w:spacing w:after="0"/>
        <w:ind w:left="5664"/>
        <w:rPr>
          <w:szCs w:val="21"/>
        </w:rPr>
      </w:pPr>
      <w:r>
        <w:rPr>
          <w:szCs w:val="21"/>
        </w:rPr>
        <w:t>Załącznik do Zarządzenia Wewnętrznego nr 1/2025</w:t>
      </w:r>
    </w:p>
    <w:p w14:paraId="3DBEC7C3" w14:textId="77777777" w:rsidR="006C39A6" w:rsidRDefault="006C39A6" w:rsidP="006C39A6">
      <w:pPr>
        <w:pStyle w:val="Arial10i5"/>
        <w:spacing w:after="0"/>
        <w:ind w:left="5664"/>
        <w:rPr>
          <w:szCs w:val="21"/>
        </w:rPr>
      </w:pPr>
      <w:r>
        <w:rPr>
          <w:szCs w:val="21"/>
        </w:rPr>
        <w:t xml:space="preserve">Dyrektora Biura Bezpieczeństwa </w:t>
      </w:r>
    </w:p>
    <w:p w14:paraId="5B026B2A" w14:textId="0DC465AC" w:rsidR="006C39A6" w:rsidRDefault="00DC3D2D" w:rsidP="006C39A6">
      <w:pPr>
        <w:pStyle w:val="Arial10i5"/>
        <w:spacing w:after="0"/>
        <w:ind w:left="4956" w:firstLine="708"/>
        <w:rPr>
          <w:szCs w:val="21"/>
        </w:rPr>
      </w:pPr>
      <w:r>
        <w:rPr>
          <w:szCs w:val="21"/>
        </w:rPr>
        <w:t>z dnia 27</w:t>
      </w:r>
      <w:r w:rsidR="006C39A6">
        <w:rPr>
          <w:szCs w:val="21"/>
        </w:rPr>
        <w:t xml:space="preserve"> maja 2025 r.</w:t>
      </w:r>
    </w:p>
    <w:p w14:paraId="06D6169C" w14:textId="77777777" w:rsidR="006C39A6" w:rsidRDefault="006C39A6" w:rsidP="006C39A6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ab/>
      </w:r>
    </w:p>
    <w:p w14:paraId="5E2E04CF" w14:textId="77777777" w:rsidR="006C39A6" w:rsidRPr="0074284C" w:rsidRDefault="006C39A6" w:rsidP="006C39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67B6480" w14:textId="77777777" w:rsidR="006C39A6" w:rsidRPr="005F67F7" w:rsidRDefault="006C39A6" w:rsidP="006C39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F67F7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Biura Bezpieczeństwa</w:t>
      </w:r>
    </w:p>
    <w:p w14:paraId="66CB3A2B" w14:textId="77777777" w:rsidR="006C39A6" w:rsidRPr="0074284C" w:rsidRDefault="006C39A6" w:rsidP="006C39A6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D838241" w14:textId="77777777" w:rsidR="006C39A6" w:rsidRPr="0074284C" w:rsidRDefault="006C39A6" w:rsidP="006C39A6">
      <w:pPr>
        <w:tabs>
          <w:tab w:val="left" w:pos="65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5928AA0A" w14:textId="77777777" w:rsidR="006C39A6" w:rsidRPr="0074284C" w:rsidRDefault="006C39A6" w:rsidP="006C39A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081024D7" w14:textId="77777777" w:rsidR="006C39A6" w:rsidRPr="00F14FA3" w:rsidRDefault="006C39A6" w:rsidP="006C39A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Dyrektor;</w:t>
      </w:r>
    </w:p>
    <w:p w14:paraId="6E621276" w14:textId="77777777" w:rsidR="006C39A6" w:rsidRPr="00F14FA3" w:rsidRDefault="006C39A6" w:rsidP="006C39A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436B2836" w14:textId="77777777" w:rsidR="006C39A6" w:rsidRPr="00C576FC" w:rsidRDefault="006C39A6" w:rsidP="006C39A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ds. obronności i bezpieczeństwa publicznego;</w:t>
      </w:r>
    </w:p>
    <w:p w14:paraId="00F27677" w14:textId="77777777" w:rsidR="006C39A6" w:rsidRPr="00F14FA3" w:rsidRDefault="006C39A6" w:rsidP="006C39A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Sekretariat.</w:t>
      </w:r>
    </w:p>
    <w:p w14:paraId="70B75459" w14:textId="77777777" w:rsidR="006C39A6" w:rsidRPr="00C576FC" w:rsidRDefault="006C39A6" w:rsidP="006C39A6">
      <w:pPr>
        <w:tabs>
          <w:tab w:val="left" w:pos="709"/>
          <w:tab w:val="left" w:pos="9216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42BBF1D" w14:textId="77777777" w:rsidR="006C39A6" w:rsidRPr="0074284C" w:rsidRDefault="006C39A6" w:rsidP="006C39A6">
      <w:pPr>
        <w:tabs>
          <w:tab w:val="left" w:pos="651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</w:t>
      </w:r>
    </w:p>
    <w:p w14:paraId="5D4F8663" w14:textId="77777777" w:rsidR="006C39A6" w:rsidRDefault="006C39A6" w:rsidP="006C39A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4EE36F69" w14:textId="77777777" w:rsidR="006C39A6" w:rsidRPr="00E2709C" w:rsidRDefault="006C39A6" w:rsidP="006C39A6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635FB1F" w14:textId="77777777" w:rsidR="006C39A6" w:rsidRPr="007E1FE5" w:rsidRDefault="006C39A6" w:rsidP="006C39A6">
      <w:pPr>
        <w:pStyle w:val="Akapitzlist"/>
        <w:numPr>
          <w:ilvl w:val="1"/>
          <w:numId w:val="1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1FE5">
        <w:rPr>
          <w:rFonts w:ascii="Arial" w:eastAsia="Times New Roman" w:hAnsi="Arial" w:cs="Arial"/>
          <w:sz w:val="21"/>
          <w:szCs w:val="21"/>
          <w:lang w:eastAsia="ar-SA"/>
        </w:rPr>
        <w:t>Referat ds. obronności i bezpieczeństwa publicznego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(BO - OB)</w:t>
      </w:r>
      <w:r w:rsidRPr="007E1FE5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FEF7DEC" w14:textId="77777777" w:rsidR="006C39A6" w:rsidRPr="00E2709C" w:rsidRDefault="006C39A6" w:rsidP="006C39A6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01BEA047" w14:textId="77777777" w:rsidR="006C39A6" w:rsidRDefault="006C39A6" w:rsidP="006C39A6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F10DB9">
        <w:rPr>
          <w:rFonts w:ascii="Arial" w:hAnsi="Arial" w:cs="Arial"/>
          <w:sz w:val="21"/>
          <w:szCs w:val="21"/>
        </w:rPr>
        <w:t>realizacja spraw z zakresu zadań obronnych, w tym:</w:t>
      </w:r>
    </w:p>
    <w:p w14:paraId="09177998" w14:textId="77777777" w:rsidR="006C39A6" w:rsidRPr="007E1FE5" w:rsidRDefault="006C39A6" w:rsidP="006C39A6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64A07FBB" w14:textId="77777777" w:rsidR="006C39A6" w:rsidRPr="00A36A51" w:rsidRDefault="006C39A6" w:rsidP="006C39A6">
      <w:pPr>
        <w:pStyle w:val="Akapitzlist"/>
        <w:numPr>
          <w:ilvl w:val="1"/>
          <w:numId w:val="7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planowanie, organizowanie i koordynowanie przedsięwzięć w sprawach obronnych na okres pokoju, w warunkach zewnętrznego zagrożenia państwa i w czasie wojny,</w:t>
      </w:r>
    </w:p>
    <w:p w14:paraId="7C510CA7" w14:textId="77777777" w:rsidR="006C39A6" w:rsidRPr="00A36A51" w:rsidRDefault="006C39A6" w:rsidP="006C39A6">
      <w:pPr>
        <w:pStyle w:val="Akapitzlist"/>
        <w:numPr>
          <w:ilvl w:val="1"/>
          <w:numId w:val="7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uczestnictwo w ćwiczeniach oraz szkoleniach obronnych, organizowanych przez organy administracji rządowej oraz organizowanie i prowadzenie ćwiczeń doskonalących, gier decyzyjnych i treningów z zakresu obronności,</w:t>
      </w:r>
    </w:p>
    <w:p w14:paraId="4C5F4A85" w14:textId="77777777" w:rsidR="006C39A6" w:rsidRPr="007E2274" w:rsidRDefault="006C39A6" w:rsidP="006C39A6">
      <w:pPr>
        <w:pStyle w:val="Akapitzlist"/>
        <w:numPr>
          <w:ilvl w:val="1"/>
          <w:numId w:val="7"/>
        </w:numPr>
        <w:ind w:left="1134" w:hanging="283"/>
      </w:pPr>
      <w:r w:rsidRPr="00A36A51">
        <w:rPr>
          <w:rFonts w:ascii="Arial" w:hAnsi="Arial" w:cs="Arial"/>
          <w:sz w:val="21"/>
          <w:szCs w:val="21"/>
        </w:rPr>
        <w:t>przygotowanie i realizacja kontroli problemowych wykonywania zadań obronnych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7E2274">
        <w:t>w jednostkach organizacyjnych województwa realizujących zadania obronne,</w:t>
      </w:r>
    </w:p>
    <w:p w14:paraId="7EBAA0DC" w14:textId="77777777" w:rsidR="006C39A6" w:rsidRPr="00A36A51" w:rsidRDefault="006C39A6" w:rsidP="006C39A6">
      <w:pPr>
        <w:pStyle w:val="Akapitzlist"/>
        <w:numPr>
          <w:ilvl w:val="1"/>
          <w:numId w:val="7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weryfikacja, uzgadnianie oraz zatwierdzanie „Planów przygotowań podmiotów leczniczych na potrzeby obronne państwa”,</w:t>
      </w:r>
    </w:p>
    <w:p w14:paraId="58BA223D" w14:textId="77777777" w:rsidR="006C39A6" w:rsidRPr="00A36A51" w:rsidRDefault="006C39A6" w:rsidP="006C39A6">
      <w:pPr>
        <w:pStyle w:val="Akapitzlist"/>
        <w:numPr>
          <w:ilvl w:val="1"/>
          <w:numId w:val="7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opracowanie i wdrażanie kompleksowej dokumentacji planistyczno-obronnej na czas pokoju, zagrożenia bezpieczeństwa państwa i wojny,</w:t>
      </w:r>
    </w:p>
    <w:p w14:paraId="77C063FC" w14:textId="77777777" w:rsidR="006C39A6" w:rsidRPr="00A36A51" w:rsidRDefault="006C39A6" w:rsidP="006C39A6">
      <w:pPr>
        <w:pStyle w:val="Akapitzlist"/>
        <w:numPr>
          <w:ilvl w:val="1"/>
          <w:numId w:val="7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współpracowanie z szefem wojskowego centrum rekrutacji w zakresie wyłączenia z obowiązku pełnienia czynnej służby wojskowej radnych województwa i pracowników Urzędu</w:t>
      </w:r>
      <w:r>
        <w:rPr>
          <w:rFonts w:ascii="Arial" w:hAnsi="Arial" w:cs="Arial"/>
          <w:sz w:val="21"/>
          <w:szCs w:val="21"/>
        </w:rPr>
        <w:t>,</w:t>
      </w:r>
    </w:p>
    <w:p w14:paraId="2AC8B4FB" w14:textId="77777777" w:rsidR="006C39A6" w:rsidRPr="007E1FE5" w:rsidRDefault="006C39A6" w:rsidP="006C39A6">
      <w:pPr>
        <w:numPr>
          <w:ilvl w:val="0"/>
          <w:numId w:val="4"/>
        </w:numPr>
        <w:spacing w:after="160"/>
        <w:contextualSpacing/>
        <w:rPr>
          <w:rFonts w:ascii="Arial" w:eastAsia="Calibri" w:hAnsi="Arial" w:cs="Arial"/>
          <w:sz w:val="21"/>
          <w:szCs w:val="21"/>
        </w:rPr>
      </w:pPr>
      <w:r w:rsidRPr="00706476">
        <w:rPr>
          <w:rFonts w:ascii="Arial" w:eastAsia="Calibri" w:hAnsi="Arial" w:cs="Arial"/>
          <w:sz w:val="21"/>
          <w:szCs w:val="21"/>
        </w:rPr>
        <w:t>realizacja zadań z zakresu bezpieczeństwa publicznego, w tym:</w:t>
      </w:r>
    </w:p>
    <w:p w14:paraId="70D3D387" w14:textId="77777777" w:rsidR="006C39A6" w:rsidRPr="00A36A51" w:rsidRDefault="006C39A6" w:rsidP="006C39A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współpraca z instytucjami państwowymi i samorządowymi w zakresie bezpieczeństwa publicznego na terenie województwa,</w:t>
      </w:r>
    </w:p>
    <w:p w14:paraId="0966D3CA" w14:textId="77777777" w:rsidR="006C39A6" w:rsidRPr="00A36A51" w:rsidRDefault="006C39A6" w:rsidP="006C39A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gromadzenie, przetwarzanie i analizowanie danych związanych z realizacją określonych ustawami zadań województwa w zakresie bezpieczeństwa publicznego,</w:t>
      </w:r>
    </w:p>
    <w:p w14:paraId="48D795AB" w14:textId="77777777" w:rsidR="006C39A6" w:rsidRPr="00A36A51" w:rsidRDefault="006C39A6" w:rsidP="006C39A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przygotowanie dokumentów związanych z realizacją zadań województwa w zakresie bezpieczeństwa publicznego,</w:t>
      </w:r>
    </w:p>
    <w:p w14:paraId="11959E2F" w14:textId="77777777" w:rsidR="006C39A6" w:rsidRDefault="006C39A6" w:rsidP="006C39A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 xml:space="preserve">udzielanie dotacji i innego wsparcia dla jednostek samorządu terytorialnego </w:t>
      </w:r>
      <w:r w:rsidRPr="00A36A51">
        <w:rPr>
          <w:rFonts w:ascii="Arial" w:hAnsi="Arial" w:cs="Arial"/>
          <w:sz w:val="21"/>
          <w:szCs w:val="21"/>
        </w:rPr>
        <w:br/>
        <w:t>lub innych instytucji związanych z zapewnianiem bezpieczeństwa publicznego mieszkańców, w szczególności w zakresie ochrony przeciwpożarowej, zawieranie, rozliczanie i monitorowanie umów w ramach udzielonego wsparcia</w:t>
      </w:r>
      <w:r>
        <w:rPr>
          <w:rFonts w:ascii="Arial" w:hAnsi="Arial" w:cs="Arial"/>
          <w:sz w:val="21"/>
          <w:szCs w:val="21"/>
        </w:rPr>
        <w:t>,</w:t>
      </w:r>
    </w:p>
    <w:p w14:paraId="33E23B7B" w14:textId="77777777" w:rsidR="006C39A6" w:rsidRDefault="006C39A6" w:rsidP="006C39A6">
      <w:pPr>
        <w:pStyle w:val="Akapitzlist"/>
        <w:ind w:left="1134"/>
        <w:rPr>
          <w:rFonts w:ascii="Arial" w:hAnsi="Arial" w:cs="Arial"/>
          <w:sz w:val="21"/>
          <w:szCs w:val="21"/>
        </w:rPr>
      </w:pPr>
    </w:p>
    <w:p w14:paraId="09109F53" w14:textId="77777777" w:rsidR="006C39A6" w:rsidRDefault="006C39A6" w:rsidP="006C39A6">
      <w:pPr>
        <w:pStyle w:val="Akapitzlist"/>
        <w:ind w:left="1134"/>
        <w:rPr>
          <w:rFonts w:ascii="Arial" w:hAnsi="Arial" w:cs="Arial"/>
          <w:sz w:val="21"/>
          <w:szCs w:val="21"/>
        </w:rPr>
      </w:pPr>
    </w:p>
    <w:p w14:paraId="5DBCEB1F" w14:textId="77777777" w:rsidR="006C39A6" w:rsidRPr="00A36A51" w:rsidRDefault="006C39A6" w:rsidP="006C39A6">
      <w:pPr>
        <w:pStyle w:val="Akapitzlist"/>
        <w:ind w:left="1134"/>
        <w:rPr>
          <w:rFonts w:ascii="Arial" w:hAnsi="Arial" w:cs="Arial"/>
          <w:sz w:val="21"/>
          <w:szCs w:val="21"/>
        </w:rPr>
      </w:pPr>
    </w:p>
    <w:p w14:paraId="3394F867" w14:textId="77777777" w:rsidR="006C39A6" w:rsidRPr="007E1FE5" w:rsidRDefault="006C39A6" w:rsidP="006C39A6">
      <w:pPr>
        <w:numPr>
          <w:ilvl w:val="0"/>
          <w:numId w:val="4"/>
        </w:numPr>
        <w:spacing w:after="160"/>
        <w:contextualSpacing/>
        <w:rPr>
          <w:rFonts w:ascii="Arial" w:eastAsia="Calibri" w:hAnsi="Arial" w:cs="Arial"/>
          <w:sz w:val="21"/>
          <w:szCs w:val="21"/>
        </w:rPr>
      </w:pPr>
      <w:r w:rsidRPr="00706476">
        <w:rPr>
          <w:rFonts w:ascii="Arial" w:eastAsia="Calibri" w:hAnsi="Arial" w:cs="Arial"/>
          <w:sz w:val="21"/>
          <w:szCs w:val="21"/>
        </w:rPr>
        <w:lastRenderedPageBreak/>
        <w:t>realizacja zadań z zakresu ochrony ludności i obrony cywilnej w tym:</w:t>
      </w:r>
    </w:p>
    <w:p w14:paraId="750A4FB9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nadzorowanie, koordynowanie realizacji zadań oraz ocena wykonania zadań ochrony ludności i obrony cywilnej przez wyznaczone podmioty ochrony ludności,</w:t>
      </w:r>
    </w:p>
    <w:p w14:paraId="27A150EA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wyznaczanie podmiotów ochrony ludności oraz przygotowywanie porozumień, decyzji o uznaniu za podmiot ochrony ludności a także ewidencjonowanie podmiotów i zasobów ochrony ludności,</w:t>
      </w:r>
    </w:p>
    <w:p w14:paraId="72A9D947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 xml:space="preserve">planowanie, tworzenie i utrzymanie zasobów ochrony ludności w tym wydawanie wytycznych i zaleceń wyznaczonym podmiotom ochrony ludności i obrony cywilnej </w:t>
      </w:r>
      <w:r w:rsidRPr="00A36A51">
        <w:rPr>
          <w:rFonts w:ascii="Arial" w:hAnsi="Arial" w:cs="Arial"/>
          <w:sz w:val="21"/>
          <w:szCs w:val="21"/>
        </w:rPr>
        <w:br/>
        <w:t>co do rodzajów i ilości zasobów ochrony ludności utrzymywanych przez te podmioty,</w:t>
      </w:r>
    </w:p>
    <w:p w14:paraId="79016270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planowanie, organizowanie oraz udział w szkoleniach i ćwiczeniach z zakresu ochrony ludności i obrony cywilnej,</w:t>
      </w:r>
    </w:p>
    <w:p w14:paraId="452A6763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 xml:space="preserve">przygotowywanie porozumień lub umów o współdziałaniu w zakresie realizacji zadań ochrony ludności lub obrony cywilnej z organami ochrony ludności i obrony cywilnej wchodzącymi w skład województwa, które złożyły wniosek o udzielenie pomocy, </w:t>
      </w:r>
      <w:r w:rsidRPr="00A36A51">
        <w:rPr>
          <w:rFonts w:ascii="Arial" w:hAnsi="Arial" w:cs="Arial"/>
          <w:sz w:val="21"/>
          <w:szCs w:val="21"/>
        </w:rPr>
        <w:br/>
        <w:t>w tym pomocy finansowej,</w:t>
      </w:r>
    </w:p>
    <w:p w14:paraId="06CD0ED2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 xml:space="preserve">przygotowanie urzędu marszałkowskiego do funkcjonowania w czasie wojny </w:t>
      </w:r>
      <w:r w:rsidRPr="00A36A51">
        <w:rPr>
          <w:rFonts w:ascii="Arial" w:hAnsi="Arial" w:cs="Arial"/>
          <w:sz w:val="21"/>
          <w:szCs w:val="21"/>
        </w:rPr>
        <w:br/>
        <w:t>oraz koordynowanie udostępniania infrastruktury podległej marszałkowi województwa na rzecz ochrony ludności i obrony cywilnej,</w:t>
      </w:r>
    </w:p>
    <w:p w14:paraId="03BE3734" w14:textId="77777777" w:rsidR="006C39A6" w:rsidRPr="00A36A51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>wnioskowanie do wojewody o nadanie przydziałów mobilizacyjnych obrony cywilnej,</w:t>
      </w:r>
    </w:p>
    <w:p w14:paraId="3358801C" w14:textId="3178F4EC" w:rsidR="006C39A6" w:rsidRDefault="006C39A6" w:rsidP="006C39A6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  <w:sz w:val="21"/>
          <w:szCs w:val="21"/>
        </w:rPr>
      </w:pPr>
      <w:r w:rsidRPr="00A36A51">
        <w:rPr>
          <w:rFonts w:ascii="Arial" w:hAnsi="Arial" w:cs="Arial"/>
          <w:sz w:val="21"/>
          <w:szCs w:val="21"/>
        </w:rPr>
        <w:t xml:space="preserve">przygotowywanie informacji o stanie przygotowań samorządu województwa </w:t>
      </w:r>
      <w:r w:rsidRPr="00A36A51">
        <w:rPr>
          <w:rFonts w:ascii="Arial" w:hAnsi="Arial" w:cs="Arial"/>
          <w:sz w:val="21"/>
          <w:szCs w:val="21"/>
        </w:rPr>
        <w:br/>
        <w:t>do realizacji zadań och</w:t>
      </w:r>
      <w:r w:rsidR="00421D05">
        <w:rPr>
          <w:rFonts w:ascii="Arial" w:hAnsi="Arial" w:cs="Arial"/>
          <w:sz w:val="21"/>
          <w:szCs w:val="21"/>
        </w:rPr>
        <w:t>rony ludności i obrony cywilnej,</w:t>
      </w:r>
    </w:p>
    <w:p w14:paraId="6537912E" w14:textId="77777777" w:rsidR="006C39A6" w:rsidRPr="007E1FE5" w:rsidRDefault="006C39A6" w:rsidP="006C39A6">
      <w:pPr>
        <w:pStyle w:val="Akapitzlist"/>
        <w:ind w:left="1134"/>
        <w:rPr>
          <w:rFonts w:ascii="Arial" w:hAnsi="Arial" w:cs="Arial"/>
          <w:sz w:val="21"/>
          <w:szCs w:val="21"/>
        </w:rPr>
      </w:pPr>
    </w:p>
    <w:p w14:paraId="1FC977D7" w14:textId="221B6147" w:rsidR="006C39A6" w:rsidRDefault="006C39A6" w:rsidP="00BC5505">
      <w:pPr>
        <w:pStyle w:val="Akapitzlist"/>
        <w:numPr>
          <w:ilvl w:val="0"/>
          <w:numId w:val="4"/>
        </w:numPr>
        <w:ind w:left="851" w:hanging="425"/>
        <w:rPr>
          <w:rFonts w:ascii="Arial" w:hAnsi="Arial" w:cs="Arial"/>
          <w:sz w:val="21"/>
          <w:szCs w:val="21"/>
        </w:rPr>
      </w:pPr>
      <w:r w:rsidRPr="007E1FE5">
        <w:rPr>
          <w:rFonts w:ascii="Arial" w:hAnsi="Arial" w:cs="Arial"/>
          <w:sz w:val="21"/>
          <w:szCs w:val="21"/>
        </w:rPr>
        <w:t>realizacja zadań z zakres planu finansowego</w:t>
      </w:r>
      <w:r>
        <w:rPr>
          <w:rFonts w:ascii="Arial" w:hAnsi="Arial" w:cs="Arial"/>
          <w:sz w:val="21"/>
          <w:szCs w:val="21"/>
        </w:rPr>
        <w:t xml:space="preserve"> w tym</w:t>
      </w:r>
      <w:r w:rsidRPr="007E1FE5">
        <w:rPr>
          <w:rFonts w:ascii="Arial" w:hAnsi="Arial" w:cs="Arial"/>
          <w:sz w:val="21"/>
          <w:szCs w:val="21"/>
        </w:rPr>
        <w:t>:</w:t>
      </w:r>
    </w:p>
    <w:p w14:paraId="0F6FB6F7" w14:textId="77777777" w:rsidR="00955505" w:rsidRPr="007E1FE5" w:rsidRDefault="00955505" w:rsidP="00955505">
      <w:pPr>
        <w:pStyle w:val="Akapitzlist"/>
        <w:ind w:left="851"/>
        <w:rPr>
          <w:rFonts w:ascii="Arial" w:hAnsi="Arial" w:cs="Arial"/>
          <w:sz w:val="21"/>
          <w:szCs w:val="21"/>
        </w:rPr>
      </w:pPr>
    </w:p>
    <w:p w14:paraId="0F073CB0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1"/>
          <w:szCs w:val="21"/>
        </w:rPr>
      </w:pPr>
      <w:r w:rsidRPr="00087E69">
        <w:rPr>
          <w:rFonts w:ascii="Arial" w:hAnsi="Arial" w:cs="Arial"/>
          <w:sz w:val="21"/>
          <w:szCs w:val="21"/>
        </w:rPr>
        <w:t>nadzór nad planem finansowym biura,</w:t>
      </w:r>
    </w:p>
    <w:p w14:paraId="23AFEDA7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1"/>
          <w:szCs w:val="21"/>
        </w:rPr>
      </w:pPr>
      <w:r w:rsidRPr="00087E69">
        <w:rPr>
          <w:rFonts w:ascii="Arial" w:hAnsi="Arial" w:cs="Arial"/>
          <w:sz w:val="21"/>
          <w:szCs w:val="21"/>
        </w:rPr>
        <w:t>nadzór nad prawidłową i terminową realizacją zobowiązań Biura</w:t>
      </w:r>
    </w:p>
    <w:p w14:paraId="2F3CDE9C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1"/>
          <w:szCs w:val="21"/>
        </w:rPr>
      </w:pPr>
      <w:r w:rsidRPr="00087E69">
        <w:rPr>
          <w:rFonts w:ascii="Arial" w:hAnsi="Arial" w:cs="Arial"/>
          <w:sz w:val="21"/>
          <w:szCs w:val="21"/>
        </w:rPr>
        <w:t>dbanie o prawidłową realizację wydatków środków określonych w planie finansowym Biura oraz sporządzanie jego analizy,</w:t>
      </w:r>
    </w:p>
    <w:p w14:paraId="4D34D053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przyjmowanie, opisywanie, kontrola faktur i rachunków,</w:t>
      </w:r>
    </w:p>
    <w:p w14:paraId="7E28EF31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prowadzenie zestawienia zobowiązań,</w:t>
      </w:r>
    </w:p>
    <w:p w14:paraId="036D325A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prowadzenie zestawienia należności,</w:t>
      </w:r>
    </w:p>
    <w:p w14:paraId="0F314A70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opracowywanie projektu planu dochodów i wydatków budżetowych oraz Wieloletniej Prognozy Finansowej w ramach Biura,</w:t>
      </w:r>
    </w:p>
    <w:p w14:paraId="710176D0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bieżąca analiza skutków ekonomicznych zawartych umów,</w:t>
      </w:r>
    </w:p>
    <w:p w14:paraId="6037F861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nadzór nad realizacją planów rzeczowo-finansowych,</w:t>
      </w:r>
    </w:p>
    <w:p w14:paraId="5E4093F4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prowadzenie analizy wydatków,</w:t>
      </w:r>
    </w:p>
    <w:p w14:paraId="6E78D500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obsługa programu finansowo-księgowego „DYSPONENT”,</w:t>
      </w:r>
    </w:p>
    <w:p w14:paraId="2C904747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wprowadzanie do planu finansowego Biura zmian i przeniesień dokonanych w wyniku uchwał podejmowanych przez Sejmik Województwa i Zarząd Województwa,</w:t>
      </w:r>
    </w:p>
    <w:p w14:paraId="360B4663" w14:textId="77777777" w:rsidR="006C39A6" w:rsidRPr="00087E69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opracowanie okresowych informacji finansowych z wykonania planu dochodów i wydatków budżetowych,</w:t>
      </w:r>
    </w:p>
    <w:p w14:paraId="69980467" w14:textId="4C85D630" w:rsidR="006C39A6" w:rsidRDefault="006C39A6" w:rsidP="006C39A6">
      <w:pPr>
        <w:pStyle w:val="Akapitzlist"/>
        <w:numPr>
          <w:ilvl w:val="0"/>
          <w:numId w:val="8"/>
        </w:numPr>
        <w:ind w:left="1134"/>
        <w:rPr>
          <w:rFonts w:ascii="Arial" w:eastAsia="Calibri" w:hAnsi="Arial" w:cs="Arial"/>
          <w:sz w:val="21"/>
          <w:szCs w:val="21"/>
        </w:rPr>
      </w:pPr>
      <w:r w:rsidRPr="00087E69">
        <w:rPr>
          <w:rFonts w:ascii="Arial" w:eastAsia="Calibri" w:hAnsi="Arial" w:cs="Arial"/>
          <w:sz w:val="21"/>
          <w:szCs w:val="21"/>
        </w:rPr>
        <w:t>realizacja obowiązków wynikających z przepisów regulujących VAT w szczególności dokonywanie wstępnego przyporządkowania wydatków wynikających z konkretnej transakcji do działalności dającej prawo do odliczania VAT w odpowiedniej wysokości oraz działal</w:t>
      </w:r>
      <w:r w:rsidR="00421D05">
        <w:rPr>
          <w:rFonts w:ascii="Arial" w:eastAsia="Calibri" w:hAnsi="Arial" w:cs="Arial"/>
          <w:sz w:val="21"/>
          <w:szCs w:val="21"/>
        </w:rPr>
        <w:t>ności nie dającej takiego prawa,</w:t>
      </w:r>
    </w:p>
    <w:p w14:paraId="3876FFC3" w14:textId="77777777" w:rsidR="00421D05" w:rsidRPr="00087E69" w:rsidRDefault="00421D05" w:rsidP="00421D05">
      <w:pPr>
        <w:pStyle w:val="Akapitzlist"/>
        <w:ind w:left="1134"/>
        <w:rPr>
          <w:rFonts w:ascii="Arial" w:eastAsia="Calibri" w:hAnsi="Arial" w:cs="Arial"/>
          <w:sz w:val="21"/>
          <w:szCs w:val="21"/>
        </w:rPr>
      </w:pPr>
    </w:p>
    <w:p w14:paraId="182A8BE3" w14:textId="7651C04F" w:rsidR="006C39A6" w:rsidRPr="00421D05" w:rsidRDefault="00421D05" w:rsidP="00421D05">
      <w:pPr>
        <w:pStyle w:val="Akapitzlist"/>
        <w:numPr>
          <w:ilvl w:val="0"/>
          <w:numId w:val="4"/>
        </w:numPr>
        <w:ind w:left="851" w:hanging="42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b</w:t>
      </w:r>
      <w:r w:rsidR="006C39A6" w:rsidRPr="00421D05">
        <w:rPr>
          <w:rFonts w:ascii="Arial" w:eastAsia="Calibri" w:hAnsi="Arial" w:cs="Arial"/>
          <w:sz w:val="21"/>
          <w:szCs w:val="21"/>
        </w:rPr>
        <w:t>ieżąca obsługa finansowa w zakresie zadań realizowanych przez</w:t>
      </w:r>
      <w:r>
        <w:rPr>
          <w:rFonts w:ascii="Arial" w:eastAsia="Calibri" w:hAnsi="Arial" w:cs="Arial"/>
          <w:sz w:val="21"/>
          <w:szCs w:val="21"/>
        </w:rPr>
        <w:t xml:space="preserve"> Departament Organizacji Urzędu.</w:t>
      </w:r>
    </w:p>
    <w:p w14:paraId="334553CA" w14:textId="77777777" w:rsidR="006C39A6" w:rsidRPr="00706476" w:rsidRDefault="006C39A6" w:rsidP="006C39A6">
      <w:pPr>
        <w:spacing w:after="0"/>
        <w:contextualSpacing/>
        <w:rPr>
          <w:rFonts w:ascii="Arial" w:eastAsia="Calibri" w:hAnsi="Arial" w:cs="Arial"/>
          <w:sz w:val="21"/>
          <w:szCs w:val="21"/>
        </w:rPr>
      </w:pPr>
    </w:p>
    <w:p w14:paraId="05AC3B70" w14:textId="77777777" w:rsidR="006C39A6" w:rsidRPr="007E1FE5" w:rsidRDefault="006C39A6" w:rsidP="006C39A6">
      <w:pPr>
        <w:pStyle w:val="Akapitzlist"/>
        <w:numPr>
          <w:ilvl w:val="1"/>
          <w:numId w:val="1"/>
        </w:numPr>
        <w:spacing w:after="160"/>
        <w:ind w:left="567" w:hanging="283"/>
        <w:rPr>
          <w:rFonts w:ascii="Arial" w:hAnsi="Arial" w:cs="Arial"/>
          <w:sz w:val="21"/>
          <w:szCs w:val="21"/>
        </w:rPr>
      </w:pPr>
      <w:r w:rsidRPr="007E1FE5">
        <w:rPr>
          <w:rFonts w:ascii="Arial" w:hAnsi="Arial" w:cs="Arial"/>
          <w:sz w:val="21"/>
          <w:szCs w:val="21"/>
        </w:rPr>
        <w:t>Sekretariat</w:t>
      </w:r>
      <w:r>
        <w:rPr>
          <w:rFonts w:ascii="Arial" w:hAnsi="Arial" w:cs="Arial"/>
          <w:sz w:val="21"/>
          <w:szCs w:val="21"/>
        </w:rPr>
        <w:t xml:space="preserve"> (BO – SE)</w:t>
      </w:r>
      <w:r w:rsidRPr="007E1FE5">
        <w:rPr>
          <w:rFonts w:ascii="Arial" w:hAnsi="Arial" w:cs="Arial"/>
          <w:sz w:val="21"/>
          <w:szCs w:val="21"/>
        </w:rPr>
        <w:t>:</w:t>
      </w:r>
    </w:p>
    <w:p w14:paraId="3B70DD01" w14:textId="77777777" w:rsidR="006C39A6" w:rsidRPr="007E1FE5" w:rsidRDefault="006C39A6" w:rsidP="006C39A6">
      <w:pPr>
        <w:pStyle w:val="Akapitzlist"/>
        <w:spacing w:after="160"/>
        <w:ind w:left="567"/>
        <w:rPr>
          <w:rFonts w:ascii="Arial" w:hAnsi="Arial" w:cs="Arial"/>
          <w:sz w:val="21"/>
          <w:szCs w:val="21"/>
        </w:rPr>
      </w:pPr>
    </w:p>
    <w:p w14:paraId="73DB345F" w14:textId="77777777" w:rsidR="006C39A6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bieżąca obsługa i zaopat</w:t>
      </w:r>
      <w:r>
        <w:rPr>
          <w:rFonts w:ascii="Arial" w:eastAsia="Calibri" w:hAnsi="Arial" w:cs="Arial"/>
          <w:sz w:val="21"/>
          <w:szCs w:val="21"/>
          <w:lang w:eastAsia="pl-PL"/>
        </w:rPr>
        <w:t>rzenie sekretariatu Biura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3B750584" w14:textId="77777777" w:rsidR="006C39A6" w:rsidRPr="007E4AFC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realizacja zadań wynikających z obowiązków lidera SOD,</w:t>
      </w:r>
    </w:p>
    <w:p w14:paraId="13616D1A" w14:textId="77777777" w:rsidR="006C39A6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zarządzanie korespondencją przychodząc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ą i wychodzącą do/z Biura, 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w tym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m.in.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: prowadzenie ewidencji korespondencji w systemie FINN SOD SEKAP,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obsługa poczty elektronicznej,</w:t>
      </w:r>
    </w:p>
    <w:p w14:paraId="1BA33140" w14:textId="77777777" w:rsidR="006C39A6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nadzór nad terminowością załatwianych spraw w Biurze,</w:t>
      </w:r>
    </w:p>
    <w:p w14:paraId="5EA51D92" w14:textId="77777777" w:rsidR="006C39A6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spraw </w:t>
      </w:r>
      <w:proofErr w:type="spellStart"/>
      <w:r w:rsidRPr="007E4AFC">
        <w:rPr>
          <w:rFonts w:ascii="Arial" w:eastAsia="Calibri" w:hAnsi="Arial" w:cs="Arial"/>
          <w:sz w:val="21"/>
          <w:szCs w:val="21"/>
          <w:lang w:eastAsia="pl-PL"/>
        </w:rPr>
        <w:t>organizacyjn</w:t>
      </w:r>
      <w:r>
        <w:rPr>
          <w:rFonts w:ascii="Arial" w:eastAsia="Calibri" w:hAnsi="Arial" w:cs="Arial"/>
          <w:sz w:val="21"/>
          <w:szCs w:val="21"/>
          <w:lang w:eastAsia="pl-PL"/>
        </w:rPr>
        <w:t>o</w:t>
      </w:r>
      <w:proofErr w:type="spell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- kadrowych dotyczących p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racowników Biura związanych m.in. ze 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szko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leniami pracowników, 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rejestracj</w:t>
      </w:r>
      <w:r>
        <w:rPr>
          <w:rFonts w:ascii="Arial" w:eastAsia="Calibri" w:hAnsi="Arial" w:cs="Arial"/>
          <w:sz w:val="21"/>
          <w:szCs w:val="21"/>
          <w:lang w:eastAsia="pl-PL"/>
        </w:rPr>
        <w:t>ą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poleceń wyjazdów służbowych krajowych i zagranicznych, urlop</w:t>
      </w:r>
      <w:r>
        <w:rPr>
          <w:rFonts w:ascii="Arial" w:eastAsia="Calibri" w:hAnsi="Arial" w:cs="Arial"/>
          <w:sz w:val="21"/>
          <w:szCs w:val="21"/>
          <w:lang w:eastAsia="pl-PL"/>
        </w:rPr>
        <w:t>ami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pracownicz</w:t>
      </w:r>
      <w:r>
        <w:rPr>
          <w:rFonts w:ascii="Arial" w:eastAsia="Calibri" w:hAnsi="Arial" w:cs="Arial"/>
          <w:sz w:val="21"/>
          <w:szCs w:val="21"/>
          <w:lang w:eastAsia="pl-PL"/>
        </w:rPr>
        <w:t>ymi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</w:p>
    <w:p w14:paraId="7F6C4227" w14:textId="77777777" w:rsidR="006C39A6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prowadzenie ewidencji pełnomocnictw i upoważnień wydanych dla pracowników Biura oraz ich bieżąca aktualizacja,</w:t>
      </w:r>
    </w:p>
    <w:p w14:paraId="7732C362" w14:textId="77777777" w:rsidR="006C39A6" w:rsidRPr="00D65CE3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kalendarza spotkań </w:t>
      </w:r>
      <w:r>
        <w:rPr>
          <w:rFonts w:ascii="Arial" w:eastAsia="Calibri" w:hAnsi="Arial" w:cs="Arial"/>
          <w:sz w:val="21"/>
          <w:szCs w:val="21"/>
          <w:lang w:eastAsia="pl-PL"/>
        </w:rPr>
        <w:t>D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yr</w:t>
      </w:r>
      <w:r>
        <w:rPr>
          <w:rFonts w:ascii="Arial" w:eastAsia="Calibri" w:hAnsi="Arial" w:cs="Arial"/>
          <w:sz w:val="21"/>
          <w:szCs w:val="21"/>
          <w:lang w:eastAsia="pl-PL"/>
        </w:rPr>
        <w:t>ekcji i pracowników Biura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717E721F" w14:textId="5873B952" w:rsidR="006C39A6" w:rsidRPr="007E4AFC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rejestru Zarządzeń Wew</w:t>
      </w:r>
      <w:r>
        <w:rPr>
          <w:rFonts w:ascii="Arial" w:eastAsia="Calibri" w:hAnsi="Arial" w:cs="Arial"/>
          <w:sz w:val="21"/>
          <w:szCs w:val="21"/>
          <w:lang w:eastAsia="pl-PL"/>
        </w:rPr>
        <w:t>nętrznyc</w:t>
      </w:r>
      <w:r w:rsidR="00C71357">
        <w:rPr>
          <w:rFonts w:ascii="Arial" w:eastAsia="Calibri" w:hAnsi="Arial" w:cs="Arial"/>
          <w:sz w:val="21"/>
          <w:szCs w:val="21"/>
          <w:lang w:eastAsia="pl-PL"/>
        </w:rPr>
        <w:t>h Dyrektora Biura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1AED0247" w14:textId="77777777" w:rsidR="006C39A6" w:rsidRPr="00F732C7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prowadzenie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 xml:space="preserve"> rejestru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i przechowywanie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kopii 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>kart spraw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i kopii uchwał Zarządu Województwa dotyczących pracy Biura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117D30BE" w14:textId="77777777" w:rsidR="006C39A6" w:rsidRPr="00395321" w:rsidRDefault="006C39A6" w:rsidP="006C39A6">
      <w:pPr>
        <w:pStyle w:val="Akapitzlist"/>
        <w:numPr>
          <w:ilvl w:val="0"/>
          <w:numId w:val="3"/>
        </w:numPr>
        <w:suppressAutoHyphens/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  <w:lang w:eastAsia="pl-PL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Biurze,</w:t>
      </w:r>
    </w:p>
    <w:p w14:paraId="0AC39F6D" w14:textId="77777777" w:rsidR="006C39A6" w:rsidRDefault="006C39A6" w:rsidP="006C39A6">
      <w:pPr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ED4126">
        <w:rPr>
          <w:rFonts w:ascii="Arial" w:eastAsia="Times New Roman" w:hAnsi="Arial" w:cs="Arial"/>
          <w:sz w:val="21"/>
          <w:szCs w:val="21"/>
          <w:lang w:eastAsia="ar-SA"/>
        </w:rPr>
        <w:t xml:space="preserve">opracowywanie informacji i zestawień na potrzeby </w:t>
      </w:r>
      <w:r>
        <w:rPr>
          <w:rFonts w:ascii="Arial" w:eastAsia="Times New Roman" w:hAnsi="Arial" w:cs="Arial"/>
          <w:sz w:val="21"/>
          <w:szCs w:val="21"/>
          <w:lang w:eastAsia="ar-SA"/>
        </w:rPr>
        <w:t>Dyrekcji i pracowników Biura,</w:t>
      </w:r>
    </w:p>
    <w:p w14:paraId="0DC7C722" w14:textId="61EC30E6" w:rsidR="006C39A6" w:rsidRPr="00174BF9" w:rsidRDefault="006C39A6" w:rsidP="006C39A6">
      <w:pPr>
        <w:pStyle w:val="Tekstkomentarza"/>
        <w:numPr>
          <w:ilvl w:val="0"/>
          <w:numId w:val="3"/>
        </w:numPr>
        <w:spacing w:after="0"/>
        <w:ind w:left="851" w:hanging="425"/>
      </w:pPr>
      <w:r w:rsidRPr="00174BF9">
        <w:rPr>
          <w:rFonts w:ascii="Arial" w:eastAsia="Times New Roman" w:hAnsi="Arial" w:cs="Arial"/>
          <w:sz w:val="21"/>
          <w:szCs w:val="21"/>
          <w:lang w:eastAsia="ar-SA"/>
        </w:rPr>
        <w:t>współpraca z właściwymi komórkami Urzędu w zakresie spraw związanych z udzielaniem Patronatów Marszałka Województwa Śląskiego - w porozumieniu z referatem ds. obronności i bezpieczeństwa publicznego</w:t>
      </w:r>
      <w:r w:rsidR="00B5705D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42F0F1C" w14:textId="77777777" w:rsidR="006C39A6" w:rsidRPr="00400877" w:rsidRDefault="006C39A6" w:rsidP="006C39A6">
      <w:pPr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pl-PL"/>
        </w:rPr>
        <w:t>r</w:t>
      </w:r>
      <w:r w:rsidRPr="00223F49">
        <w:rPr>
          <w:rFonts w:ascii="Arial" w:hAnsi="Arial" w:cs="Arial"/>
          <w:sz w:val="21"/>
          <w:szCs w:val="21"/>
          <w:lang w:eastAsia="pl-PL"/>
        </w:rPr>
        <w:t xml:space="preserve">ejestracja i rozliczanie podróży służbowych Dyrekcji oraz pracowników </w:t>
      </w:r>
      <w:r>
        <w:rPr>
          <w:rFonts w:ascii="Arial" w:hAnsi="Arial" w:cs="Arial"/>
          <w:sz w:val="21"/>
          <w:szCs w:val="21"/>
          <w:lang w:eastAsia="pl-PL"/>
        </w:rPr>
        <w:t>Biura,</w:t>
      </w:r>
    </w:p>
    <w:p w14:paraId="5C638202" w14:textId="77777777" w:rsidR="006C39A6" w:rsidRDefault="006C39A6" w:rsidP="006C39A6">
      <w:pPr>
        <w:pStyle w:val="Tekstpodstawowy2"/>
        <w:numPr>
          <w:ilvl w:val="0"/>
          <w:numId w:val="3"/>
        </w:numPr>
        <w:ind w:left="851" w:hanging="425"/>
        <w:rPr>
          <w:rFonts w:ascii="Arial" w:hAnsi="Arial" w:cs="Arial"/>
          <w:kern w:val="0"/>
          <w:sz w:val="21"/>
          <w:szCs w:val="21"/>
          <w:lang w:val="pl-PL" w:eastAsia="pl-PL"/>
        </w:rPr>
      </w:pPr>
      <w:r>
        <w:rPr>
          <w:rFonts w:ascii="Arial" w:hAnsi="Arial" w:cs="Arial"/>
          <w:kern w:val="0"/>
          <w:sz w:val="21"/>
          <w:szCs w:val="21"/>
          <w:lang w:val="pl-PL" w:eastAsia="pl-PL"/>
        </w:rPr>
        <w:t xml:space="preserve">rejestracja umów </w:t>
      </w:r>
      <w:r>
        <w:rPr>
          <w:rFonts w:ascii="Arial" w:hAnsi="Arial" w:cs="Arial"/>
          <w:sz w:val="21"/>
          <w:szCs w:val="21"/>
          <w:lang w:eastAsia="ar-SA"/>
        </w:rPr>
        <w:t>wytwarzanych</w:t>
      </w:r>
      <w:r>
        <w:rPr>
          <w:rFonts w:ascii="Arial" w:hAnsi="Arial" w:cs="Arial"/>
          <w:kern w:val="0"/>
          <w:sz w:val="21"/>
          <w:szCs w:val="21"/>
          <w:lang w:val="pl-PL" w:eastAsia="pl-PL"/>
        </w:rPr>
        <w:t xml:space="preserve"> przez Biuro,</w:t>
      </w:r>
    </w:p>
    <w:p w14:paraId="707F6296" w14:textId="77777777" w:rsidR="006C39A6" w:rsidRDefault="006C39A6" w:rsidP="006C39A6">
      <w:pPr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pl-PL"/>
        </w:rPr>
        <w:t>przygotowywanie upoważnień do przeprowadzenia kontroli pracownikom merytorycznym,</w:t>
      </w:r>
    </w:p>
    <w:p w14:paraId="36BE96D8" w14:textId="34620335" w:rsidR="006C39A6" w:rsidRPr="003A1874" w:rsidRDefault="006C39A6" w:rsidP="006C39A6">
      <w:pPr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Pr="003A1874">
        <w:rPr>
          <w:rFonts w:ascii="Arial" w:eastAsia="Times New Roman" w:hAnsi="Arial" w:cs="Arial"/>
          <w:sz w:val="21"/>
          <w:szCs w:val="21"/>
          <w:lang w:eastAsia="ar-SA"/>
        </w:rPr>
        <w:t xml:space="preserve">rowadzenie spraw związanych z </w:t>
      </w:r>
      <w:r>
        <w:rPr>
          <w:rFonts w:ascii="Arial" w:eastAsia="Times New Roman" w:hAnsi="Arial" w:cs="Arial"/>
          <w:sz w:val="21"/>
          <w:szCs w:val="21"/>
          <w:lang w:eastAsia="ar-SA"/>
        </w:rPr>
        <w:t>z</w:t>
      </w:r>
      <w:r w:rsidRPr="003A1874">
        <w:rPr>
          <w:rFonts w:ascii="Arial" w:eastAsia="Times New Roman" w:hAnsi="Arial" w:cs="Arial"/>
          <w:sz w:val="21"/>
          <w:szCs w:val="21"/>
          <w:lang w:eastAsia="ar-SA"/>
        </w:rPr>
        <w:t xml:space="preserve">amówieniami </w:t>
      </w:r>
      <w:r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90011B">
        <w:rPr>
          <w:rFonts w:ascii="Arial" w:eastAsia="Times New Roman" w:hAnsi="Arial" w:cs="Arial"/>
          <w:sz w:val="21"/>
          <w:szCs w:val="21"/>
          <w:lang w:eastAsia="ar-SA"/>
        </w:rPr>
        <w:t>ublicznymi w ramach zadań Biura,</w:t>
      </w:r>
    </w:p>
    <w:p w14:paraId="48ADBBC7" w14:textId="6C89E542" w:rsidR="006C39A6" w:rsidRPr="003A1874" w:rsidRDefault="006C39A6" w:rsidP="006C39A6">
      <w:pPr>
        <w:numPr>
          <w:ilvl w:val="0"/>
          <w:numId w:val="3"/>
        </w:numPr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3A1874">
        <w:rPr>
          <w:rFonts w:ascii="Arial" w:eastAsia="Times New Roman" w:hAnsi="Arial" w:cs="Arial"/>
          <w:sz w:val="21"/>
          <w:szCs w:val="21"/>
          <w:lang w:eastAsia="ar-SA"/>
        </w:rPr>
        <w:t>prowadzenie spraw związanych z zintegr</w:t>
      </w:r>
      <w:r w:rsidR="0090011B">
        <w:rPr>
          <w:rFonts w:ascii="Arial" w:eastAsia="Times New Roman" w:hAnsi="Arial" w:cs="Arial"/>
          <w:sz w:val="21"/>
          <w:szCs w:val="21"/>
          <w:lang w:eastAsia="ar-SA"/>
        </w:rPr>
        <w:t>owanym system zarządzania, kontrolą zarządczą i</w:t>
      </w:r>
      <w:r w:rsidRPr="003A1874">
        <w:rPr>
          <w:rFonts w:ascii="Arial" w:eastAsia="Times New Roman" w:hAnsi="Arial" w:cs="Arial"/>
          <w:sz w:val="21"/>
          <w:szCs w:val="21"/>
          <w:lang w:eastAsia="ar-SA"/>
        </w:rPr>
        <w:t xml:space="preserve"> bezpieczeństwem informacja</w:t>
      </w:r>
      <w:r w:rsidR="0090011B">
        <w:rPr>
          <w:rFonts w:ascii="Arial" w:eastAsia="Times New Roman" w:hAnsi="Arial" w:cs="Arial"/>
          <w:sz w:val="21"/>
          <w:szCs w:val="21"/>
          <w:lang w:eastAsia="ar-SA"/>
        </w:rPr>
        <w:t xml:space="preserve"> w ramach zadań Biura,</w:t>
      </w:r>
    </w:p>
    <w:p w14:paraId="3B3B8319" w14:textId="3DE1286B" w:rsidR="005D6820" w:rsidRDefault="005D6820" w:rsidP="005D68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 archiwizacja dokumentów wytwarzanych przez Biuro,</w:t>
      </w:r>
    </w:p>
    <w:p w14:paraId="7BE9D82D" w14:textId="2BA5B782" w:rsidR="005D6820" w:rsidRPr="005D6820" w:rsidRDefault="005D6820" w:rsidP="005D68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 </w:t>
      </w:r>
      <w:r w:rsidRPr="00B65929">
        <w:rPr>
          <w:rFonts w:ascii="Arial" w:hAnsi="Arial" w:cs="Arial"/>
          <w:sz w:val="21"/>
          <w:szCs w:val="21"/>
        </w:rPr>
        <w:t>bieżąca obsługa administracyjno-organizac</w:t>
      </w:r>
      <w:r>
        <w:rPr>
          <w:rFonts w:ascii="Arial" w:hAnsi="Arial" w:cs="Arial"/>
          <w:sz w:val="21"/>
          <w:szCs w:val="21"/>
        </w:rPr>
        <w:t>yjna</w:t>
      </w:r>
      <w:r w:rsidRPr="00B65929">
        <w:rPr>
          <w:rFonts w:ascii="Arial" w:hAnsi="Arial" w:cs="Arial"/>
          <w:sz w:val="21"/>
          <w:szCs w:val="21"/>
        </w:rPr>
        <w:t xml:space="preserve"> Pion</w:t>
      </w:r>
      <w:r>
        <w:rPr>
          <w:rFonts w:ascii="Arial" w:hAnsi="Arial" w:cs="Arial"/>
          <w:sz w:val="21"/>
          <w:szCs w:val="21"/>
        </w:rPr>
        <w:t xml:space="preserve">u Ochrony oraz Pionu Inspektora   </w:t>
      </w:r>
    </w:p>
    <w:p w14:paraId="0F7DAD74" w14:textId="4ECBD035" w:rsidR="005D6820" w:rsidRPr="005D6820" w:rsidRDefault="005D6820" w:rsidP="005D6820">
      <w:pPr>
        <w:spacing w:after="0" w:line="240" w:lineRule="auto"/>
        <w:ind w:left="851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Ochrony Danych.</w:t>
      </w:r>
    </w:p>
    <w:p w14:paraId="5FDCCC06" w14:textId="3267C146" w:rsidR="005D6820" w:rsidRDefault="005D6820" w:rsidP="005D6820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855A989" w14:textId="77777777" w:rsidR="005D6820" w:rsidRPr="00B65929" w:rsidRDefault="005D6820" w:rsidP="005D6820">
      <w:pPr>
        <w:spacing w:after="0" w:line="240" w:lineRule="auto"/>
        <w:ind w:left="851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7D635EC" w14:textId="77777777" w:rsidR="006C39A6" w:rsidRDefault="006C39A6" w:rsidP="006C39A6">
      <w:pPr>
        <w:suppressAutoHyphens/>
        <w:spacing w:after="0" w:line="240" w:lineRule="auto"/>
        <w:ind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FDF61F2" w14:textId="77777777" w:rsidR="006C39A6" w:rsidRPr="004E5693" w:rsidRDefault="006C39A6" w:rsidP="006C39A6">
      <w:pPr>
        <w:suppressAutoHyphens/>
        <w:spacing w:after="0" w:line="240" w:lineRule="auto"/>
        <w:ind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7BD5822" w14:textId="77777777" w:rsidR="006C39A6" w:rsidRPr="0074284C" w:rsidRDefault="006C39A6" w:rsidP="006C39A6">
      <w:pPr>
        <w:rPr>
          <w:sz w:val="21"/>
          <w:szCs w:val="21"/>
        </w:rPr>
      </w:pPr>
    </w:p>
    <w:p w14:paraId="55EAD44F" w14:textId="77777777" w:rsidR="00491BE9" w:rsidRDefault="00491BE9"/>
    <w:sectPr w:rsidR="00491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418" w:bottom="1418" w:left="124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E6FA" w14:textId="77777777" w:rsidR="00F07B6B" w:rsidRDefault="00F07B6B">
      <w:pPr>
        <w:spacing w:after="0" w:line="240" w:lineRule="auto"/>
      </w:pPr>
      <w:r>
        <w:separator/>
      </w:r>
    </w:p>
  </w:endnote>
  <w:endnote w:type="continuationSeparator" w:id="0">
    <w:p w14:paraId="1219464D" w14:textId="77777777" w:rsidR="00F07B6B" w:rsidRDefault="00F0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5E42" w14:textId="77777777" w:rsidR="00542713" w:rsidRDefault="00F07B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375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8BC1EA" w14:textId="73FFF12D" w:rsidR="00542713" w:rsidRDefault="005D6820">
            <w:pPr>
              <w:pStyle w:val="Stopka"/>
              <w:jc w:val="right"/>
            </w:pPr>
            <w:r w:rsidRPr="009F6E84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PAGE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C0797F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2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9F6E84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NUMPAGES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C0797F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3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7D9AFA35" w14:textId="77777777" w:rsidR="00542713" w:rsidRDefault="00F07B6B" w:rsidP="0054271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E8B4" w14:textId="77777777" w:rsidR="00542713" w:rsidRDefault="00F07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E534" w14:textId="77777777" w:rsidR="00F07B6B" w:rsidRDefault="00F07B6B">
      <w:pPr>
        <w:spacing w:after="0" w:line="240" w:lineRule="auto"/>
      </w:pPr>
      <w:r>
        <w:separator/>
      </w:r>
    </w:p>
  </w:footnote>
  <w:footnote w:type="continuationSeparator" w:id="0">
    <w:p w14:paraId="198091E3" w14:textId="77777777" w:rsidR="00F07B6B" w:rsidRDefault="00F0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F400" w14:textId="77777777" w:rsidR="00542713" w:rsidRDefault="00F07B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F980" w14:textId="77777777" w:rsidR="00542713" w:rsidRDefault="00F07B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328" w14:textId="77777777" w:rsidR="00542713" w:rsidRDefault="00F07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199641E2"/>
    <w:multiLevelType w:val="hybridMultilevel"/>
    <w:tmpl w:val="61A680BA"/>
    <w:lvl w:ilvl="0" w:tplc="85A6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7B31"/>
    <w:multiLevelType w:val="hybridMultilevel"/>
    <w:tmpl w:val="9EC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6A1"/>
    <w:multiLevelType w:val="hybridMultilevel"/>
    <w:tmpl w:val="944A7C22"/>
    <w:lvl w:ilvl="0" w:tplc="85A6CA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4D0719"/>
    <w:multiLevelType w:val="hybridMultilevel"/>
    <w:tmpl w:val="0434A2D4"/>
    <w:lvl w:ilvl="0" w:tplc="6868DD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85A6C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67671"/>
    <w:multiLevelType w:val="hybridMultilevel"/>
    <w:tmpl w:val="EA402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4FF0"/>
    <w:multiLevelType w:val="hybridMultilevel"/>
    <w:tmpl w:val="227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3F4D"/>
    <w:multiLevelType w:val="hybridMultilevel"/>
    <w:tmpl w:val="46B0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11536"/>
    <w:multiLevelType w:val="hybridMultilevel"/>
    <w:tmpl w:val="CF324656"/>
    <w:lvl w:ilvl="0" w:tplc="85A6CA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4C"/>
    <w:rsid w:val="00132E1E"/>
    <w:rsid w:val="0033684C"/>
    <w:rsid w:val="00421D05"/>
    <w:rsid w:val="00491BE9"/>
    <w:rsid w:val="005D6820"/>
    <w:rsid w:val="00692581"/>
    <w:rsid w:val="006C39A6"/>
    <w:rsid w:val="008B1CA9"/>
    <w:rsid w:val="0090011B"/>
    <w:rsid w:val="00955505"/>
    <w:rsid w:val="00A75293"/>
    <w:rsid w:val="00B5705D"/>
    <w:rsid w:val="00BC5505"/>
    <w:rsid w:val="00C0797F"/>
    <w:rsid w:val="00C71357"/>
    <w:rsid w:val="00DC3D2D"/>
    <w:rsid w:val="00F07B6B"/>
    <w:rsid w:val="00F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4C8F"/>
  <w15:chartTrackingRefBased/>
  <w15:docId w15:val="{BC66E12F-16A3-4208-BE8A-7A7C66D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9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39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C39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ial10i5Znak">
    <w:name w:val="Arial_10i5 Znak"/>
    <w:link w:val="Arial10i5"/>
    <w:locked/>
    <w:rsid w:val="006C39A6"/>
    <w:rPr>
      <w:rFonts w:ascii="Arial" w:hAnsi="Arial" w:cs="Arial"/>
      <w:color w:val="000000"/>
      <w:sz w:val="21"/>
    </w:rPr>
  </w:style>
  <w:style w:type="paragraph" w:customStyle="1" w:styleId="Arial10i5">
    <w:name w:val="Arial_10i5"/>
    <w:link w:val="Arial10i5Znak"/>
    <w:qFormat/>
    <w:rsid w:val="006C39A6"/>
    <w:pPr>
      <w:spacing w:after="210" w:line="268" w:lineRule="exact"/>
    </w:pPr>
    <w:rPr>
      <w:rFonts w:ascii="Arial" w:hAnsi="Arial" w:cs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6C3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9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9A6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C39A6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9A6"/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Paulina</dc:creator>
  <cp:keywords/>
  <dc:description/>
  <cp:lastModifiedBy>Spiołek Łukasz</cp:lastModifiedBy>
  <cp:revision>2</cp:revision>
  <cp:lastPrinted>2025-05-27T07:00:00Z</cp:lastPrinted>
  <dcterms:created xsi:type="dcterms:W3CDTF">2025-06-24T07:59:00Z</dcterms:created>
  <dcterms:modified xsi:type="dcterms:W3CDTF">2025-06-24T07:59:00Z</dcterms:modified>
</cp:coreProperties>
</file>