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0AE2F" w14:textId="7DE2FDE0" w:rsidR="00B74E6C" w:rsidRPr="00D62D6F" w:rsidRDefault="00687348" w:rsidP="00687348">
      <w:pPr>
        <w:spacing w:after="0"/>
        <w:jc w:val="center"/>
        <w:rPr>
          <w:rFonts w:ascii="Arial" w:hAnsi="Arial" w:cs="Arial"/>
          <w:b/>
          <w:sz w:val="24"/>
          <w:szCs w:val="24"/>
        </w:rPr>
      </w:pPr>
      <w:r w:rsidRPr="00D62D6F">
        <w:rPr>
          <w:rFonts w:ascii="Arial" w:hAnsi="Arial" w:cs="Arial"/>
          <w:b/>
          <w:sz w:val="24"/>
          <w:szCs w:val="24"/>
        </w:rPr>
        <w:t>ZARZĄD WOJEWÓDZTWA ŚLĄSKIEGO</w:t>
      </w:r>
    </w:p>
    <w:p w14:paraId="3684008D" w14:textId="0115F7C5" w:rsidR="00687348" w:rsidRPr="00D62D6F" w:rsidRDefault="00687348" w:rsidP="00687348">
      <w:pPr>
        <w:spacing w:after="0"/>
        <w:jc w:val="center"/>
        <w:rPr>
          <w:rFonts w:ascii="Arial" w:hAnsi="Arial" w:cs="Arial"/>
          <w:b/>
          <w:sz w:val="24"/>
          <w:szCs w:val="24"/>
        </w:rPr>
      </w:pPr>
      <w:r w:rsidRPr="00D62D6F">
        <w:rPr>
          <w:rFonts w:ascii="Arial" w:hAnsi="Arial" w:cs="Arial"/>
          <w:b/>
          <w:sz w:val="24"/>
          <w:szCs w:val="24"/>
        </w:rPr>
        <w:t>ogłasza</w:t>
      </w:r>
    </w:p>
    <w:p w14:paraId="08326A2C" w14:textId="19CA7A2E" w:rsidR="00687348" w:rsidRPr="00D62D6F" w:rsidRDefault="00427568" w:rsidP="00687348">
      <w:pPr>
        <w:jc w:val="both"/>
        <w:rPr>
          <w:rFonts w:ascii="Arial" w:hAnsi="Arial" w:cs="Arial"/>
          <w:sz w:val="24"/>
          <w:szCs w:val="24"/>
        </w:rPr>
      </w:pPr>
      <w:r w:rsidRPr="00D62D6F">
        <w:rPr>
          <w:rFonts w:ascii="Arial" w:hAnsi="Arial" w:cs="Arial"/>
          <w:b/>
          <w:sz w:val="24"/>
          <w:szCs w:val="24"/>
        </w:rPr>
        <w:t>drugi</w:t>
      </w:r>
      <w:r w:rsidR="00687348" w:rsidRPr="00D62D6F">
        <w:rPr>
          <w:rFonts w:ascii="Arial" w:hAnsi="Arial" w:cs="Arial"/>
          <w:b/>
          <w:sz w:val="24"/>
          <w:szCs w:val="24"/>
        </w:rPr>
        <w:t xml:space="preserve"> przetarg ustny nieograniczony na sprzedaż prawa własności nieruchomości gruntowej zabudowanej stanowiącej własność Województwa Śląskiego położonej w Jeziorowicach nr 25A</w:t>
      </w:r>
      <w:r w:rsidR="00687348" w:rsidRPr="00D62D6F">
        <w:rPr>
          <w:rFonts w:ascii="Arial" w:hAnsi="Arial" w:cs="Arial"/>
          <w:sz w:val="24"/>
          <w:szCs w:val="24"/>
        </w:rPr>
        <w:t>.</w:t>
      </w:r>
      <w:r w:rsidR="00360B6B">
        <w:rPr>
          <w:rFonts w:ascii="Arial" w:hAnsi="Arial" w:cs="Arial"/>
          <w:sz w:val="24"/>
          <w:szCs w:val="24"/>
        </w:rPr>
        <w:t xml:space="preserve"> </w:t>
      </w:r>
      <w:bookmarkStart w:id="0" w:name="_GoBack"/>
      <w:bookmarkEnd w:id="0"/>
    </w:p>
    <w:p w14:paraId="4B9D146F" w14:textId="40102EAF" w:rsidR="00D62D6F" w:rsidRPr="00D62D6F" w:rsidRDefault="000715F0" w:rsidP="00687348">
      <w:pPr>
        <w:jc w:val="both"/>
        <w:rPr>
          <w:rFonts w:ascii="Arial" w:hAnsi="Arial" w:cs="Arial"/>
        </w:rPr>
      </w:pPr>
      <w:r>
        <w:rPr>
          <w:rFonts w:ascii="Arial" w:hAnsi="Arial" w:cs="Arial"/>
          <w:noProof/>
          <w:lang w:eastAsia="pl-PL"/>
        </w:rPr>
        <w:drawing>
          <wp:anchor distT="0" distB="0" distL="114300" distR="114300" simplePos="0" relativeHeight="251659264" behindDoc="0" locked="0" layoutInCell="1" allowOverlap="1" wp14:anchorId="770DCD45" wp14:editId="19835AB1">
            <wp:simplePos x="0" y="0"/>
            <wp:positionH relativeFrom="column">
              <wp:posOffset>2834005</wp:posOffset>
            </wp:positionH>
            <wp:positionV relativeFrom="paragraph">
              <wp:posOffset>122555</wp:posOffset>
            </wp:positionV>
            <wp:extent cx="2834005" cy="1752600"/>
            <wp:effectExtent l="0" t="0" r="444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050810105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4005" cy="17526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pl-PL"/>
        </w:rPr>
        <w:drawing>
          <wp:anchor distT="0" distB="0" distL="114300" distR="114300" simplePos="0" relativeHeight="251658240" behindDoc="0" locked="0" layoutInCell="1" allowOverlap="1" wp14:anchorId="01CBA05F" wp14:editId="7D3C29BD">
            <wp:simplePos x="0" y="0"/>
            <wp:positionH relativeFrom="column">
              <wp:posOffset>-71120</wp:posOffset>
            </wp:positionH>
            <wp:positionV relativeFrom="paragraph">
              <wp:posOffset>122555</wp:posOffset>
            </wp:positionV>
            <wp:extent cx="2647950" cy="17526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4050810062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7950" cy="1752600"/>
                    </a:xfrm>
                    <a:prstGeom prst="rect">
                      <a:avLst/>
                    </a:prstGeom>
                  </pic:spPr>
                </pic:pic>
              </a:graphicData>
            </a:graphic>
            <wp14:sizeRelH relativeFrom="page">
              <wp14:pctWidth>0</wp14:pctWidth>
            </wp14:sizeRelH>
            <wp14:sizeRelV relativeFrom="page">
              <wp14:pctHeight>0</wp14:pctHeight>
            </wp14:sizeRelV>
          </wp:anchor>
        </w:drawing>
      </w:r>
      <w:r w:rsidR="00D62D6F" w:rsidRPr="00D62D6F">
        <w:rPr>
          <w:rFonts w:ascii="Arial" w:hAnsi="Arial" w:cs="Arial"/>
          <w:b/>
          <w:sz w:val="24"/>
          <w:szCs w:val="24"/>
        </w:rPr>
        <w:t>Pierwszy przetarg</w:t>
      </w:r>
      <w:r w:rsidR="00D62D6F" w:rsidRPr="00D62D6F">
        <w:rPr>
          <w:rFonts w:ascii="Arial" w:hAnsi="Arial" w:cs="Arial"/>
          <w:sz w:val="24"/>
          <w:szCs w:val="24"/>
        </w:rPr>
        <w:t xml:space="preserve"> </w:t>
      </w:r>
      <w:r w:rsidR="00D62D6F" w:rsidRPr="00D62D6F">
        <w:rPr>
          <w:rFonts w:ascii="Arial" w:hAnsi="Arial" w:cs="Arial"/>
          <w:b/>
          <w:sz w:val="24"/>
          <w:szCs w:val="24"/>
        </w:rPr>
        <w:t>ustny nieograniczony na sprzedaż przedmiotowej nieruchomości, odbył się w dniu 29.05.2025r.</w:t>
      </w:r>
      <w:r w:rsidR="00D62D6F">
        <w:rPr>
          <w:rFonts w:ascii="Arial" w:hAnsi="Arial" w:cs="Arial"/>
          <w:b/>
          <w:sz w:val="24"/>
          <w:szCs w:val="24"/>
        </w:rPr>
        <w:t xml:space="preserve"> i</w:t>
      </w:r>
      <w:r w:rsidR="00D62D6F" w:rsidRPr="00D62D6F">
        <w:rPr>
          <w:rFonts w:ascii="Arial" w:hAnsi="Arial" w:cs="Arial"/>
          <w:b/>
          <w:sz w:val="24"/>
          <w:szCs w:val="24"/>
        </w:rPr>
        <w:t xml:space="preserve"> zakończył się wynikiem negatywnym.</w:t>
      </w:r>
    </w:p>
    <w:p w14:paraId="553C099C" w14:textId="6BB64C61" w:rsidR="00AA1760" w:rsidRPr="00D62D6F" w:rsidRDefault="00687348" w:rsidP="00687348">
      <w:pPr>
        <w:jc w:val="both"/>
        <w:rPr>
          <w:rFonts w:ascii="Arial" w:hAnsi="Arial" w:cs="Arial"/>
          <w:sz w:val="24"/>
          <w:szCs w:val="24"/>
        </w:rPr>
      </w:pPr>
      <w:r w:rsidRPr="00D62D6F">
        <w:rPr>
          <w:rFonts w:ascii="Arial" w:hAnsi="Arial" w:cs="Arial"/>
          <w:sz w:val="24"/>
          <w:szCs w:val="24"/>
        </w:rPr>
        <w:t xml:space="preserve">Oznaczenie: województwo śląskie, powiat zawierciański, gmina Żarnowiec, jednostka ewidencyjna: 241610_2, Żarnowiec, obręb 0003, Jeziorowice, działka nr </w:t>
      </w:r>
      <w:r w:rsidRPr="00D62D6F">
        <w:rPr>
          <w:rFonts w:ascii="Arial" w:eastAsia="Arial" w:hAnsi="Arial" w:cs="Arial"/>
          <w:bCs/>
          <w:color w:val="000000" w:themeColor="text1"/>
          <w:sz w:val="24"/>
          <w:szCs w:val="24"/>
        </w:rPr>
        <w:t>99/1</w:t>
      </w:r>
      <w:r w:rsidRPr="00D62D6F">
        <w:rPr>
          <w:rFonts w:ascii="Arial" w:eastAsia="Arial" w:hAnsi="Arial" w:cs="Arial"/>
          <w:b/>
          <w:bCs/>
          <w:color w:val="000000" w:themeColor="text1"/>
          <w:sz w:val="24"/>
          <w:szCs w:val="24"/>
        </w:rPr>
        <w:t xml:space="preserve"> </w:t>
      </w:r>
      <w:r w:rsidRPr="00D62D6F">
        <w:rPr>
          <w:rFonts w:ascii="Arial" w:eastAsia="Arial" w:hAnsi="Arial" w:cs="Arial"/>
          <w:color w:val="000000" w:themeColor="text1"/>
          <w:sz w:val="24"/>
          <w:szCs w:val="24"/>
        </w:rPr>
        <w:t xml:space="preserve">o powierzchni </w:t>
      </w:r>
      <w:r w:rsidR="000715F0" w:rsidRPr="00D62D6F">
        <w:rPr>
          <w:rFonts w:ascii="Arial" w:eastAsia="Arial" w:hAnsi="Arial" w:cs="Arial"/>
          <w:color w:val="000000" w:themeColor="text1"/>
          <w:sz w:val="24"/>
          <w:szCs w:val="24"/>
        </w:rPr>
        <w:t xml:space="preserve"> </w:t>
      </w:r>
      <w:r w:rsidRPr="00D62D6F">
        <w:rPr>
          <w:rFonts w:ascii="Arial" w:hAnsi="Arial" w:cs="Arial"/>
          <w:sz w:val="24"/>
          <w:szCs w:val="24"/>
        </w:rPr>
        <w:t>0,8240 ha</w:t>
      </w:r>
      <w:r w:rsidRPr="00D62D6F">
        <w:rPr>
          <w:rFonts w:ascii="Arial" w:eastAsia="Arial" w:hAnsi="Arial" w:cs="Arial"/>
          <w:color w:val="000000" w:themeColor="text1"/>
          <w:sz w:val="24"/>
          <w:szCs w:val="24"/>
        </w:rPr>
        <w:t xml:space="preserve">, użytek: Bi – inne tereny zabudowane, księga wieczysta nr </w:t>
      </w:r>
      <w:r w:rsidRPr="00D62D6F">
        <w:rPr>
          <w:rFonts w:ascii="Arial" w:hAnsi="Arial" w:cs="Arial"/>
          <w:sz w:val="24"/>
          <w:szCs w:val="24"/>
        </w:rPr>
        <w:t>CZ1Z/00042552/2 prowadzona przez Sąd Rejonowy w Zawierciu, V Wydział Ksiąg Wieczystych. Działy I-Sp, III i IV księgi wieczystej wolne są od wpisów</w:t>
      </w:r>
      <w:r w:rsidR="00AA1760" w:rsidRPr="00D62D6F">
        <w:rPr>
          <w:rFonts w:ascii="Arial" w:hAnsi="Arial" w:cs="Arial"/>
          <w:sz w:val="24"/>
          <w:szCs w:val="24"/>
        </w:rPr>
        <w:t>.</w:t>
      </w:r>
    </w:p>
    <w:p w14:paraId="140E0026" w14:textId="77777777" w:rsidR="00AA1760" w:rsidRPr="00D62D6F" w:rsidRDefault="00AA1760" w:rsidP="00AA1760">
      <w:pPr>
        <w:jc w:val="both"/>
        <w:rPr>
          <w:rFonts w:ascii="Arial" w:hAnsi="Arial" w:cs="Arial"/>
          <w:sz w:val="24"/>
          <w:szCs w:val="24"/>
        </w:rPr>
      </w:pPr>
      <w:r w:rsidRPr="00D62D6F">
        <w:rPr>
          <w:rFonts w:ascii="Arial" w:hAnsi="Arial" w:cs="Arial"/>
          <w:sz w:val="24"/>
          <w:szCs w:val="24"/>
        </w:rPr>
        <w:t>Opis: Działka nr 99/1 położona w Jeziorowicach nr 25A zabudowana jest</w:t>
      </w:r>
      <w:r w:rsidR="00687348" w:rsidRPr="00D62D6F">
        <w:rPr>
          <w:rFonts w:ascii="Arial" w:hAnsi="Arial" w:cs="Arial"/>
          <w:sz w:val="24"/>
          <w:szCs w:val="24"/>
        </w:rPr>
        <w:t xml:space="preserve"> </w:t>
      </w:r>
      <w:r w:rsidRPr="00D62D6F">
        <w:rPr>
          <w:rFonts w:ascii="Arial" w:hAnsi="Arial" w:cs="Arial"/>
          <w:sz w:val="24"/>
          <w:szCs w:val="24"/>
        </w:rPr>
        <w:t xml:space="preserve">dwoma budynkami: </w:t>
      </w:r>
    </w:p>
    <w:p w14:paraId="018B639A" w14:textId="39853362" w:rsidR="00AA1760" w:rsidRPr="00D62D6F" w:rsidRDefault="00AA1760" w:rsidP="002651E8">
      <w:pPr>
        <w:spacing w:after="0"/>
        <w:jc w:val="both"/>
        <w:rPr>
          <w:rFonts w:ascii="Arial" w:hAnsi="Arial" w:cs="Arial"/>
          <w:sz w:val="24"/>
          <w:szCs w:val="24"/>
        </w:rPr>
      </w:pPr>
      <w:r w:rsidRPr="00D62D6F">
        <w:rPr>
          <w:rFonts w:ascii="Arial" w:hAnsi="Arial" w:cs="Arial"/>
          <w:b/>
          <w:sz w:val="24"/>
          <w:szCs w:val="24"/>
        </w:rPr>
        <w:t xml:space="preserve">Budynek główny </w:t>
      </w:r>
      <w:r w:rsidRPr="00D62D6F">
        <w:rPr>
          <w:rFonts w:ascii="Arial" w:hAnsi="Arial" w:cs="Arial"/>
          <w:sz w:val="24"/>
          <w:szCs w:val="24"/>
        </w:rPr>
        <w:t xml:space="preserve">został </w:t>
      </w:r>
      <w:r w:rsidR="000715F0" w:rsidRPr="00D62D6F">
        <w:rPr>
          <w:rFonts w:ascii="Arial" w:hAnsi="Arial" w:cs="Arial"/>
          <w:sz w:val="24"/>
          <w:szCs w:val="24"/>
        </w:rPr>
        <w:t>oddany do użytku</w:t>
      </w:r>
      <w:r w:rsidRPr="00D62D6F">
        <w:rPr>
          <w:rFonts w:ascii="Arial" w:hAnsi="Arial" w:cs="Arial"/>
          <w:sz w:val="24"/>
          <w:szCs w:val="24"/>
        </w:rPr>
        <w:t xml:space="preserve"> w 1999r. i stanowił internat szkoły rolniczej o powierzchni użytkowej 1890,73m</w:t>
      </w:r>
      <w:r w:rsidRPr="00D62D6F">
        <w:rPr>
          <w:rFonts w:ascii="Arial" w:hAnsi="Arial" w:cs="Arial"/>
          <w:sz w:val="24"/>
          <w:szCs w:val="24"/>
          <w:vertAlign w:val="superscript"/>
        </w:rPr>
        <w:t>2</w:t>
      </w:r>
      <w:r w:rsidRPr="00D62D6F">
        <w:rPr>
          <w:rFonts w:ascii="Arial" w:hAnsi="Arial" w:cs="Arial"/>
          <w:sz w:val="24"/>
          <w:szCs w:val="24"/>
        </w:rPr>
        <w:t xml:space="preserve">. Budynek </w:t>
      </w:r>
      <w:r w:rsidR="000715F0" w:rsidRPr="00D62D6F">
        <w:rPr>
          <w:rFonts w:ascii="Arial" w:hAnsi="Arial" w:cs="Arial"/>
          <w:sz w:val="24"/>
          <w:szCs w:val="24"/>
        </w:rPr>
        <w:t>składa się z</w:t>
      </w:r>
      <w:r w:rsidRPr="00D62D6F">
        <w:rPr>
          <w:rFonts w:ascii="Arial" w:hAnsi="Arial" w:cs="Arial"/>
          <w:sz w:val="24"/>
          <w:szCs w:val="24"/>
        </w:rPr>
        <w:t xml:space="preserve"> 3 segment</w:t>
      </w:r>
      <w:r w:rsidR="000715F0" w:rsidRPr="00D62D6F">
        <w:rPr>
          <w:rFonts w:ascii="Arial" w:hAnsi="Arial" w:cs="Arial"/>
          <w:sz w:val="24"/>
          <w:szCs w:val="24"/>
        </w:rPr>
        <w:t>ów</w:t>
      </w:r>
      <w:r w:rsidRPr="00D62D6F">
        <w:rPr>
          <w:rFonts w:ascii="Arial" w:hAnsi="Arial" w:cs="Arial"/>
          <w:sz w:val="24"/>
          <w:szCs w:val="24"/>
        </w:rPr>
        <w:t>:</w:t>
      </w:r>
    </w:p>
    <w:p w14:paraId="5B78C457" w14:textId="77777777" w:rsidR="00AA1760" w:rsidRPr="00D62D6F" w:rsidRDefault="00AA1760" w:rsidP="002651E8">
      <w:pPr>
        <w:pStyle w:val="Akapitzlist"/>
        <w:numPr>
          <w:ilvl w:val="0"/>
          <w:numId w:val="1"/>
        </w:numPr>
        <w:spacing w:after="0" w:line="240" w:lineRule="auto"/>
        <w:jc w:val="both"/>
        <w:rPr>
          <w:rFonts w:ascii="Arial" w:hAnsi="Arial" w:cs="Arial"/>
          <w:sz w:val="24"/>
          <w:szCs w:val="24"/>
        </w:rPr>
      </w:pPr>
      <w:r w:rsidRPr="00D62D6F">
        <w:rPr>
          <w:rFonts w:ascii="Arial" w:hAnsi="Arial" w:cs="Arial"/>
          <w:sz w:val="24"/>
          <w:szCs w:val="24"/>
        </w:rPr>
        <w:t>Cześć główna z salami dydaktycznymi i pomieszczeniami dyrekcji,</w:t>
      </w:r>
    </w:p>
    <w:p w14:paraId="43111CB1" w14:textId="77777777" w:rsidR="00AA1760" w:rsidRPr="00D62D6F" w:rsidRDefault="00AA1760" w:rsidP="00AA1760">
      <w:pPr>
        <w:pStyle w:val="Akapitzlist"/>
        <w:numPr>
          <w:ilvl w:val="0"/>
          <w:numId w:val="1"/>
        </w:numPr>
        <w:spacing w:after="0" w:line="240" w:lineRule="auto"/>
        <w:jc w:val="both"/>
        <w:rPr>
          <w:rFonts w:ascii="Arial" w:hAnsi="Arial" w:cs="Arial"/>
          <w:sz w:val="24"/>
          <w:szCs w:val="24"/>
        </w:rPr>
      </w:pPr>
      <w:r w:rsidRPr="00D62D6F">
        <w:rPr>
          <w:rFonts w:ascii="Arial" w:hAnsi="Arial" w:cs="Arial"/>
          <w:sz w:val="24"/>
          <w:szCs w:val="24"/>
        </w:rPr>
        <w:t>Internat dla młodzieży z zapleczem kuchennym,</w:t>
      </w:r>
    </w:p>
    <w:p w14:paraId="02868480" w14:textId="77777777" w:rsidR="00AA1760" w:rsidRPr="00D62D6F" w:rsidRDefault="00AA1760" w:rsidP="00AA1760">
      <w:pPr>
        <w:pStyle w:val="Akapitzlist"/>
        <w:numPr>
          <w:ilvl w:val="0"/>
          <w:numId w:val="1"/>
        </w:numPr>
        <w:spacing w:after="0" w:line="240" w:lineRule="auto"/>
        <w:jc w:val="both"/>
        <w:rPr>
          <w:rFonts w:ascii="Arial" w:hAnsi="Arial" w:cs="Arial"/>
          <w:sz w:val="24"/>
          <w:szCs w:val="24"/>
        </w:rPr>
      </w:pPr>
      <w:r w:rsidRPr="00D62D6F">
        <w:rPr>
          <w:rFonts w:ascii="Arial" w:hAnsi="Arial" w:cs="Arial"/>
          <w:sz w:val="24"/>
          <w:szCs w:val="24"/>
        </w:rPr>
        <w:t>Budynek pedagogów szkolnych.</w:t>
      </w:r>
    </w:p>
    <w:p w14:paraId="79BCF84A" w14:textId="206F2968" w:rsidR="00AA1760" w:rsidRPr="00D62D6F" w:rsidRDefault="00AA1760" w:rsidP="00356DE1">
      <w:pPr>
        <w:jc w:val="both"/>
        <w:rPr>
          <w:rFonts w:ascii="Arial" w:hAnsi="Arial" w:cs="Arial"/>
          <w:sz w:val="24"/>
          <w:szCs w:val="24"/>
        </w:rPr>
      </w:pPr>
      <w:r w:rsidRPr="00D62D6F">
        <w:rPr>
          <w:rFonts w:ascii="Arial" w:hAnsi="Arial" w:cs="Arial"/>
          <w:sz w:val="24"/>
          <w:szCs w:val="24"/>
        </w:rPr>
        <w:t>Budynek wyposażony jest w instalacje: wodno – kanalizacyjną odprowadzaną do osadnika bezodpływowego, elektryczną, odgromową oraz  centralnego ogrzewania – własna kotłownia olejowa. Zasilanie w media aktualnie jest odcięte przez dostawców</w:t>
      </w:r>
      <w:r w:rsidR="00356DE1" w:rsidRPr="00D62D6F">
        <w:rPr>
          <w:rFonts w:ascii="Arial" w:hAnsi="Arial" w:cs="Arial"/>
          <w:sz w:val="24"/>
          <w:szCs w:val="24"/>
        </w:rPr>
        <w:t xml:space="preserve">. </w:t>
      </w:r>
      <w:r w:rsidRPr="00D62D6F">
        <w:rPr>
          <w:rFonts w:ascii="Arial" w:hAnsi="Arial" w:cs="Arial"/>
          <w:sz w:val="24"/>
          <w:szCs w:val="24"/>
        </w:rPr>
        <w:t>Stan techniczny ww. budynku wymaga remontu.</w:t>
      </w:r>
    </w:p>
    <w:p w14:paraId="286BDCD3" w14:textId="4E4ED80F" w:rsidR="00AA1760" w:rsidRPr="00D62D6F" w:rsidRDefault="00AA1760" w:rsidP="00AA1760">
      <w:pPr>
        <w:jc w:val="both"/>
        <w:rPr>
          <w:rFonts w:ascii="Arial" w:hAnsi="Arial" w:cs="Arial"/>
          <w:sz w:val="24"/>
          <w:szCs w:val="24"/>
        </w:rPr>
      </w:pPr>
      <w:r w:rsidRPr="00D62D6F">
        <w:rPr>
          <w:rFonts w:ascii="Arial" w:hAnsi="Arial" w:cs="Arial"/>
          <w:b/>
          <w:sz w:val="24"/>
          <w:szCs w:val="24"/>
        </w:rPr>
        <w:t>Budynek gospodarczy</w:t>
      </w:r>
      <w:r w:rsidRPr="00D62D6F">
        <w:rPr>
          <w:rFonts w:ascii="Arial" w:hAnsi="Arial" w:cs="Arial"/>
          <w:sz w:val="24"/>
          <w:szCs w:val="24"/>
        </w:rPr>
        <w:t xml:space="preserve"> posiada powierzchnię użytkową wynoszącą 79,64 m</w:t>
      </w:r>
      <w:r w:rsidRPr="00D62D6F">
        <w:rPr>
          <w:rFonts w:ascii="Arial" w:hAnsi="Arial" w:cs="Arial"/>
          <w:sz w:val="24"/>
          <w:szCs w:val="24"/>
          <w:vertAlign w:val="superscript"/>
        </w:rPr>
        <w:t>2</w:t>
      </w:r>
      <w:r w:rsidRPr="00D62D6F">
        <w:rPr>
          <w:rFonts w:ascii="Arial" w:hAnsi="Arial" w:cs="Arial"/>
          <w:sz w:val="24"/>
          <w:szCs w:val="24"/>
        </w:rPr>
        <w:t>, w którym znajdują się 2 pomieszczenia garażowe oraz 4 pomieszczenia gospodarcze</w:t>
      </w:r>
      <w:r w:rsidR="000715F0" w:rsidRPr="00D62D6F">
        <w:rPr>
          <w:rFonts w:ascii="Arial" w:hAnsi="Arial" w:cs="Arial"/>
          <w:sz w:val="24"/>
          <w:szCs w:val="24"/>
        </w:rPr>
        <w:t xml:space="preserve"> i techniczne</w:t>
      </w:r>
      <w:r w:rsidRPr="00D62D6F">
        <w:rPr>
          <w:rFonts w:ascii="Arial" w:hAnsi="Arial" w:cs="Arial"/>
          <w:sz w:val="24"/>
          <w:szCs w:val="24"/>
        </w:rPr>
        <w:t>. Budynek wyposażony jest w instalację elektryczną i odgromową.</w:t>
      </w:r>
    </w:p>
    <w:p w14:paraId="5E33B2D7" w14:textId="6662CFDD" w:rsidR="0007657B" w:rsidRDefault="00356DE1" w:rsidP="00AF77B5">
      <w:pPr>
        <w:contextualSpacing/>
        <w:jc w:val="both"/>
        <w:rPr>
          <w:rFonts w:ascii="Arial" w:hAnsi="Arial" w:cs="Arial"/>
          <w:sz w:val="24"/>
          <w:szCs w:val="24"/>
        </w:rPr>
      </w:pPr>
      <w:r w:rsidRPr="00D62D6F">
        <w:rPr>
          <w:rFonts w:ascii="Arial" w:hAnsi="Arial" w:cs="Arial"/>
          <w:sz w:val="24"/>
          <w:szCs w:val="24"/>
        </w:rPr>
        <w:t>Teren posesji jest zagospodarowany i ogrodzony, aktualnie porośnięty trawą, drzewami i krzewami. Nieruchomość posiada dostęp do drogi gminnej.</w:t>
      </w:r>
    </w:p>
    <w:p w14:paraId="77CD2E0B" w14:textId="77777777" w:rsidR="007E1D94" w:rsidRPr="00D62D6F" w:rsidRDefault="007E1D94" w:rsidP="00AF77B5">
      <w:pPr>
        <w:contextualSpacing/>
        <w:jc w:val="both"/>
        <w:rPr>
          <w:rFonts w:ascii="Arial" w:hAnsi="Arial" w:cs="Arial"/>
          <w:sz w:val="24"/>
          <w:szCs w:val="24"/>
        </w:rPr>
      </w:pPr>
    </w:p>
    <w:p w14:paraId="32A23546" w14:textId="40ED4020" w:rsidR="00AF77B5" w:rsidRPr="00D62D6F" w:rsidRDefault="00AF77B5" w:rsidP="00AF77B5">
      <w:pPr>
        <w:jc w:val="both"/>
        <w:rPr>
          <w:rFonts w:ascii="Arial" w:hAnsi="Arial" w:cs="Arial"/>
          <w:sz w:val="24"/>
          <w:szCs w:val="24"/>
        </w:rPr>
      </w:pPr>
      <w:r w:rsidRPr="00D62D6F">
        <w:rPr>
          <w:rFonts w:ascii="Arial" w:hAnsi="Arial" w:cs="Arial"/>
          <w:sz w:val="24"/>
          <w:szCs w:val="24"/>
        </w:rPr>
        <w:t xml:space="preserve">Wszelkie czynności związane z granicami nieruchomości, w tym ustalanie granic nieruchomości, wznawianie znaków granicznych, wyznaczanie i utrwalanie punktów granicznych, ustalenie przebiegu sieci uzbrojenia terenu odbywają się na koszt i staraniem nabywcy. Nabywca przed nabyciem winien zapoznać się z przedmiotem </w:t>
      </w:r>
      <w:r w:rsidRPr="00D62D6F">
        <w:rPr>
          <w:rFonts w:ascii="Arial" w:hAnsi="Arial" w:cs="Arial"/>
          <w:sz w:val="24"/>
          <w:szCs w:val="24"/>
        </w:rPr>
        <w:lastRenderedPageBreak/>
        <w:t>sprzedaży, z jego stanem prawnym i faktycznym, z zapisami studium uwarunkowań</w:t>
      </w:r>
      <w:r w:rsidR="007E1D94">
        <w:rPr>
          <w:rFonts w:ascii="Arial" w:hAnsi="Arial" w:cs="Arial"/>
          <w:sz w:val="24"/>
          <w:szCs w:val="24"/>
        </w:rPr>
        <w:t xml:space="preserve">                         </w:t>
      </w:r>
      <w:r w:rsidRPr="00D62D6F">
        <w:rPr>
          <w:rFonts w:ascii="Arial" w:hAnsi="Arial" w:cs="Arial"/>
          <w:sz w:val="24"/>
          <w:szCs w:val="24"/>
        </w:rPr>
        <w:t xml:space="preserve"> i kierunków zagospodarowania przestrzennego,</w:t>
      </w:r>
      <w:r w:rsidR="007E1D94">
        <w:rPr>
          <w:rFonts w:ascii="Arial" w:hAnsi="Arial" w:cs="Arial"/>
          <w:sz w:val="24"/>
          <w:szCs w:val="24"/>
        </w:rPr>
        <w:t xml:space="preserve"> </w:t>
      </w:r>
      <w:r w:rsidRPr="00D62D6F">
        <w:rPr>
          <w:rFonts w:ascii="Arial" w:hAnsi="Arial" w:cs="Arial"/>
          <w:sz w:val="24"/>
          <w:szCs w:val="24"/>
        </w:rPr>
        <w:t xml:space="preserve">z mapą zasadniczą oraz </w:t>
      </w:r>
      <w:r w:rsidR="007E1D94">
        <w:rPr>
          <w:rFonts w:ascii="Arial" w:hAnsi="Arial" w:cs="Arial"/>
          <w:sz w:val="24"/>
          <w:szCs w:val="24"/>
        </w:rPr>
        <w:t xml:space="preserve">                                         </w:t>
      </w:r>
      <w:r w:rsidRPr="00D62D6F">
        <w:rPr>
          <w:rFonts w:ascii="Arial" w:hAnsi="Arial" w:cs="Arial"/>
          <w:sz w:val="24"/>
          <w:szCs w:val="24"/>
        </w:rPr>
        <w:t>z dokumentacją nieruchomości. Zbywca nie posiada inwentaryzacji sieci uzbrojenia terenu. Zbywca posiada inwentaryzację techniczn</w:t>
      </w:r>
      <w:r w:rsidR="007014F0" w:rsidRPr="00D62D6F">
        <w:rPr>
          <w:rFonts w:ascii="Arial" w:hAnsi="Arial" w:cs="Arial"/>
          <w:sz w:val="24"/>
          <w:szCs w:val="24"/>
        </w:rPr>
        <w:t>ą</w:t>
      </w:r>
      <w:r w:rsidRPr="00D62D6F">
        <w:rPr>
          <w:rFonts w:ascii="Arial" w:hAnsi="Arial" w:cs="Arial"/>
          <w:sz w:val="24"/>
          <w:szCs w:val="24"/>
        </w:rPr>
        <w:t xml:space="preserve"> budynków z 20.12.2018r.</w:t>
      </w:r>
    </w:p>
    <w:p w14:paraId="0D6B5C2A" w14:textId="46D10E4A" w:rsidR="002D01A9" w:rsidRPr="00D62D6F" w:rsidRDefault="002D01A9" w:rsidP="000C4FF9">
      <w:pPr>
        <w:spacing w:after="0"/>
        <w:jc w:val="both"/>
        <w:rPr>
          <w:rFonts w:ascii="Arial" w:hAnsi="Arial" w:cs="Arial"/>
          <w:sz w:val="24"/>
          <w:szCs w:val="24"/>
        </w:rPr>
      </w:pPr>
      <w:r w:rsidRPr="00D62D6F">
        <w:rPr>
          <w:rFonts w:ascii="Arial" w:hAnsi="Arial" w:cs="Arial"/>
          <w:b/>
          <w:bCs/>
          <w:sz w:val="24"/>
          <w:szCs w:val="24"/>
        </w:rPr>
        <w:t>Przeznaczenie nieruchomości:</w:t>
      </w:r>
      <w:r w:rsidRPr="00D62D6F">
        <w:rPr>
          <w:rFonts w:ascii="Arial" w:hAnsi="Arial" w:cs="Arial"/>
          <w:sz w:val="24"/>
          <w:szCs w:val="24"/>
        </w:rPr>
        <w:t xml:space="preserve"> </w:t>
      </w:r>
    </w:p>
    <w:p w14:paraId="68D05B71" w14:textId="77777777" w:rsidR="002D01A9" w:rsidRPr="00D62D6F" w:rsidRDefault="002D01A9" w:rsidP="000C4FF9">
      <w:pPr>
        <w:spacing w:after="0"/>
        <w:jc w:val="both"/>
        <w:rPr>
          <w:rFonts w:ascii="Arial" w:eastAsia="Arial" w:hAnsi="Arial" w:cs="Arial"/>
          <w:sz w:val="24"/>
          <w:szCs w:val="24"/>
        </w:rPr>
      </w:pPr>
      <w:r w:rsidRPr="00D62D6F">
        <w:rPr>
          <w:rFonts w:ascii="Arial" w:hAnsi="Arial" w:cs="Arial"/>
          <w:sz w:val="24"/>
          <w:szCs w:val="24"/>
        </w:rPr>
        <w:t xml:space="preserve">Dla nieruchomości brak jest obowiązującego miejscowego planu zagospodarowania przestrzennego. </w:t>
      </w:r>
    </w:p>
    <w:p w14:paraId="33BB174E" w14:textId="3BCE812F" w:rsidR="002D01A9" w:rsidRPr="00D62D6F" w:rsidRDefault="002D01A9" w:rsidP="000C4FF9">
      <w:pPr>
        <w:spacing w:after="0"/>
        <w:jc w:val="both"/>
        <w:rPr>
          <w:rFonts w:ascii="Arial" w:hAnsi="Arial" w:cs="Arial"/>
          <w:b/>
          <w:sz w:val="24"/>
          <w:szCs w:val="24"/>
        </w:rPr>
      </w:pPr>
      <w:r w:rsidRPr="00D62D6F">
        <w:rPr>
          <w:rFonts w:ascii="Arial" w:hAnsi="Arial" w:cs="Arial"/>
          <w:sz w:val="24"/>
          <w:szCs w:val="24"/>
        </w:rPr>
        <w:t xml:space="preserve">W studium uwarunkowań i kierunków zagospodarowania przestrzennego Gminy Żarnowiec zatwierdzonego uchwałą Nr XXXVIII/186/2013 Rady Gminy w Żarnowcu z dnia 29.11.2013r. – działka oznaczona numerem geodezyjnym 99/1 – k.m.2 (obręb 0003 Jeziorowice) zlokalizowana jest w terenach oznaczonych w części </w:t>
      </w:r>
      <w:r w:rsidRPr="00D62D6F">
        <w:rPr>
          <w:rFonts w:ascii="Arial" w:hAnsi="Arial" w:cs="Arial"/>
          <w:b/>
          <w:sz w:val="24"/>
          <w:szCs w:val="24"/>
        </w:rPr>
        <w:t>jako ważniejsze usługi wydzielone oraz</w:t>
      </w:r>
      <w:r w:rsidR="00D76F3F" w:rsidRPr="00D62D6F">
        <w:rPr>
          <w:rFonts w:ascii="Arial" w:hAnsi="Arial" w:cs="Arial"/>
          <w:b/>
          <w:sz w:val="24"/>
          <w:szCs w:val="24"/>
        </w:rPr>
        <w:t xml:space="preserve"> w części jak tereny</w:t>
      </w:r>
      <w:r w:rsidRPr="00D62D6F">
        <w:rPr>
          <w:rFonts w:ascii="Arial" w:hAnsi="Arial" w:cs="Arial"/>
          <w:b/>
          <w:sz w:val="24"/>
          <w:szCs w:val="24"/>
        </w:rPr>
        <w:t xml:space="preserve"> rolne.</w:t>
      </w:r>
    </w:p>
    <w:p w14:paraId="71FA12FC" w14:textId="77777777" w:rsidR="007E1D94" w:rsidRDefault="007E1D94" w:rsidP="00D76F3F">
      <w:pPr>
        <w:spacing w:after="0"/>
        <w:jc w:val="both"/>
        <w:rPr>
          <w:rFonts w:ascii="Arial" w:hAnsi="Arial" w:cs="Arial"/>
          <w:sz w:val="24"/>
          <w:szCs w:val="24"/>
        </w:rPr>
      </w:pPr>
    </w:p>
    <w:p w14:paraId="2AD9B4CE" w14:textId="68C1E84F" w:rsidR="00D76F3F" w:rsidRPr="00D62D6F" w:rsidRDefault="00D76F3F" w:rsidP="007E1D94">
      <w:pPr>
        <w:spacing w:after="0" w:line="240" w:lineRule="auto"/>
        <w:jc w:val="both"/>
        <w:rPr>
          <w:rFonts w:ascii="Arial" w:hAnsi="Arial" w:cs="Arial"/>
          <w:sz w:val="24"/>
          <w:szCs w:val="24"/>
        </w:rPr>
      </w:pPr>
      <w:r w:rsidRPr="00D62D6F">
        <w:rPr>
          <w:rFonts w:ascii="Arial" w:hAnsi="Arial" w:cs="Arial"/>
          <w:sz w:val="24"/>
          <w:szCs w:val="24"/>
        </w:rPr>
        <w:t>Dla budynku głównego zostało sporządzone świadectwo charakterystyki energetycznej ważne do 29.05.2029r. Wskaźniki charakterystyki energetycznej przedstawiają się następująco:</w:t>
      </w:r>
    </w:p>
    <w:p w14:paraId="2072FD08" w14:textId="13196600" w:rsidR="00D76F3F" w:rsidRPr="00D62D6F" w:rsidRDefault="00D76F3F" w:rsidP="007E1D94">
      <w:pPr>
        <w:pStyle w:val="Akapitzlist"/>
        <w:numPr>
          <w:ilvl w:val="0"/>
          <w:numId w:val="5"/>
        </w:numPr>
        <w:spacing w:after="0" w:line="240" w:lineRule="auto"/>
        <w:jc w:val="both"/>
        <w:rPr>
          <w:rFonts w:ascii="Arial" w:hAnsi="Arial" w:cs="Arial"/>
          <w:sz w:val="24"/>
          <w:szCs w:val="24"/>
        </w:rPr>
      </w:pPr>
      <w:r w:rsidRPr="00D62D6F">
        <w:rPr>
          <w:rFonts w:ascii="Arial" w:hAnsi="Arial" w:cs="Arial"/>
          <w:sz w:val="24"/>
          <w:szCs w:val="24"/>
        </w:rPr>
        <w:t>wskaźnik rocznego zapotrzebowania na energię użytkową EU= 116,39 kWh (m</w:t>
      </w:r>
      <w:r w:rsidRPr="00D62D6F">
        <w:rPr>
          <w:rFonts w:ascii="Arial" w:hAnsi="Arial" w:cs="Arial"/>
          <w:sz w:val="24"/>
          <w:szCs w:val="24"/>
          <w:vertAlign w:val="superscript"/>
        </w:rPr>
        <w:t>2</w:t>
      </w:r>
      <w:r w:rsidR="005C7D4C" w:rsidRPr="00D62D6F">
        <w:rPr>
          <w:rFonts w:ascii="Arial" w:hAnsi="Arial" w:cs="Arial"/>
          <w:sz w:val="24"/>
          <w:szCs w:val="24"/>
        </w:rPr>
        <w:t xml:space="preserve"> * </w:t>
      </w:r>
      <w:r w:rsidRPr="00D62D6F">
        <w:rPr>
          <w:rFonts w:ascii="Arial" w:hAnsi="Arial" w:cs="Arial"/>
          <w:sz w:val="24"/>
          <w:szCs w:val="24"/>
        </w:rPr>
        <w:t>rok),</w:t>
      </w:r>
    </w:p>
    <w:p w14:paraId="140742C1" w14:textId="5C664FD0" w:rsidR="00D76F3F" w:rsidRPr="00D62D6F" w:rsidRDefault="00D76F3F" w:rsidP="007E1D94">
      <w:pPr>
        <w:pStyle w:val="Akapitzlist"/>
        <w:numPr>
          <w:ilvl w:val="0"/>
          <w:numId w:val="5"/>
        </w:numPr>
        <w:spacing w:after="0" w:line="240" w:lineRule="auto"/>
        <w:jc w:val="both"/>
        <w:rPr>
          <w:rFonts w:ascii="Arial" w:hAnsi="Arial" w:cs="Arial"/>
          <w:sz w:val="24"/>
          <w:szCs w:val="24"/>
        </w:rPr>
      </w:pPr>
      <w:r w:rsidRPr="00D62D6F">
        <w:rPr>
          <w:rFonts w:ascii="Arial" w:hAnsi="Arial" w:cs="Arial"/>
          <w:sz w:val="24"/>
          <w:szCs w:val="24"/>
        </w:rPr>
        <w:t>wskaźnik rocznego zapotrzebowania na energię końcową E</w:t>
      </w:r>
      <w:r w:rsidR="005C7D4C" w:rsidRPr="00D62D6F">
        <w:rPr>
          <w:rFonts w:ascii="Arial" w:hAnsi="Arial" w:cs="Arial"/>
          <w:sz w:val="24"/>
          <w:szCs w:val="24"/>
        </w:rPr>
        <w:t>K</w:t>
      </w:r>
      <w:r w:rsidRPr="00D62D6F">
        <w:rPr>
          <w:rFonts w:ascii="Arial" w:hAnsi="Arial" w:cs="Arial"/>
          <w:sz w:val="24"/>
          <w:szCs w:val="24"/>
        </w:rPr>
        <w:t>= 184,16 kWh (m</w:t>
      </w:r>
      <w:r w:rsidRPr="00D62D6F">
        <w:rPr>
          <w:rFonts w:ascii="Arial" w:hAnsi="Arial" w:cs="Arial"/>
          <w:sz w:val="24"/>
          <w:szCs w:val="24"/>
          <w:vertAlign w:val="superscript"/>
        </w:rPr>
        <w:t>2</w:t>
      </w:r>
      <w:r w:rsidR="005C7D4C" w:rsidRPr="00D62D6F">
        <w:rPr>
          <w:rFonts w:ascii="Arial" w:hAnsi="Arial" w:cs="Arial"/>
          <w:sz w:val="24"/>
          <w:szCs w:val="24"/>
          <w:vertAlign w:val="superscript"/>
        </w:rPr>
        <w:t xml:space="preserve"> </w:t>
      </w:r>
      <w:r w:rsidR="005C7D4C" w:rsidRPr="00D62D6F">
        <w:rPr>
          <w:rFonts w:ascii="Arial" w:hAnsi="Arial" w:cs="Arial"/>
          <w:sz w:val="24"/>
          <w:szCs w:val="24"/>
        </w:rPr>
        <w:t xml:space="preserve">* </w:t>
      </w:r>
      <w:r w:rsidRPr="00D62D6F">
        <w:rPr>
          <w:rFonts w:ascii="Arial" w:hAnsi="Arial" w:cs="Arial"/>
          <w:sz w:val="24"/>
          <w:szCs w:val="24"/>
        </w:rPr>
        <w:t>rok),</w:t>
      </w:r>
    </w:p>
    <w:p w14:paraId="4C7BCF71" w14:textId="7070DBDE" w:rsidR="00D76F3F" w:rsidRPr="00D62D6F" w:rsidRDefault="00D76F3F" w:rsidP="007E1D94">
      <w:pPr>
        <w:pStyle w:val="Akapitzlist"/>
        <w:numPr>
          <w:ilvl w:val="0"/>
          <w:numId w:val="5"/>
        </w:numPr>
        <w:spacing w:after="0" w:line="240" w:lineRule="auto"/>
        <w:jc w:val="both"/>
        <w:rPr>
          <w:rFonts w:ascii="Arial" w:hAnsi="Arial" w:cs="Arial"/>
          <w:sz w:val="24"/>
          <w:szCs w:val="24"/>
        </w:rPr>
      </w:pPr>
      <w:r w:rsidRPr="00D62D6F">
        <w:rPr>
          <w:rFonts w:ascii="Arial" w:hAnsi="Arial" w:cs="Arial"/>
          <w:sz w:val="24"/>
          <w:szCs w:val="24"/>
        </w:rPr>
        <w:t>wskaźnik rocznego zapotrzebowania na nieodnawialną energię pierwotną E</w:t>
      </w:r>
      <w:r w:rsidR="005C7D4C" w:rsidRPr="00D62D6F">
        <w:rPr>
          <w:rFonts w:ascii="Arial" w:hAnsi="Arial" w:cs="Arial"/>
          <w:sz w:val="24"/>
          <w:szCs w:val="24"/>
        </w:rPr>
        <w:t>P</w:t>
      </w:r>
      <w:r w:rsidRPr="00D62D6F">
        <w:rPr>
          <w:rFonts w:ascii="Arial" w:hAnsi="Arial" w:cs="Arial"/>
          <w:sz w:val="24"/>
          <w:szCs w:val="24"/>
        </w:rPr>
        <w:t>= 231,62 kWh (m</w:t>
      </w:r>
      <w:r w:rsidRPr="00D62D6F">
        <w:rPr>
          <w:rFonts w:ascii="Arial" w:hAnsi="Arial" w:cs="Arial"/>
          <w:sz w:val="24"/>
          <w:szCs w:val="24"/>
          <w:vertAlign w:val="superscript"/>
        </w:rPr>
        <w:t>2</w:t>
      </w:r>
      <w:r w:rsidR="005C7D4C" w:rsidRPr="00D62D6F">
        <w:rPr>
          <w:rFonts w:ascii="Arial" w:hAnsi="Arial" w:cs="Arial"/>
          <w:sz w:val="24"/>
          <w:szCs w:val="24"/>
        </w:rPr>
        <w:t xml:space="preserve"> * </w:t>
      </w:r>
      <w:r w:rsidRPr="00D62D6F">
        <w:rPr>
          <w:rFonts w:ascii="Arial" w:hAnsi="Arial" w:cs="Arial"/>
          <w:sz w:val="24"/>
          <w:szCs w:val="24"/>
        </w:rPr>
        <w:t>rok),</w:t>
      </w:r>
    </w:p>
    <w:p w14:paraId="7C7A3412" w14:textId="29ADCC44" w:rsidR="00D76F3F" w:rsidRPr="00D62D6F" w:rsidRDefault="00D76F3F" w:rsidP="007E1D94">
      <w:pPr>
        <w:pStyle w:val="Akapitzlist"/>
        <w:numPr>
          <w:ilvl w:val="0"/>
          <w:numId w:val="5"/>
        </w:numPr>
        <w:spacing w:after="0" w:line="240" w:lineRule="auto"/>
        <w:jc w:val="both"/>
        <w:rPr>
          <w:rFonts w:ascii="Arial" w:hAnsi="Arial" w:cs="Arial"/>
          <w:sz w:val="24"/>
          <w:szCs w:val="24"/>
        </w:rPr>
      </w:pPr>
      <w:r w:rsidRPr="00D62D6F">
        <w:rPr>
          <w:rFonts w:ascii="Arial" w:hAnsi="Arial" w:cs="Arial"/>
          <w:sz w:val="24"/>
          <w:szCs w:val="24"/>
        </w:rPr>
        <w:t>jednostka emisji CO</w:t>
      </w:r>
      <w:r w:rsidRPr="00D62D6F">
        <w:rPr>
          <w:rFonts w:ascii="Arial" w:hAnsi="Arial" w:cs="Arial"/>
          <w:sz w:val="24"/>
          <w:szCs w:val="24"/>
          <w:vertAlign w:val="subscript"/>
        </w:rPr>
        <w:t>2</w:t>
      </w:r>
      <w:r w:rsidRPr="00D62D6F">
        <w:rPr>
          <w:rFonts w:ascii="Arial" w:hAnsi="Arial" w:cs="Arial"/>
          <w:sz w:val="24"/>
          <w:szCs w:val="24"/>
        </w:rPr>
        <w:t xml:space="preserve"> E</w:t>
      </w:r>
      <w:r w:rsidRPr="00D62D6F">
        <w:rPr>
          <w:rFonts w:ascii="Arial" w:hAnsi="Arial" w:cs="Arial"/>
          <w:sz w:val="24"/>
          <w:szCs w:val="24"/>
          <w:vertAlign w:val="subscript"/>
        </w:rPr>
        <w:t>CO2</w:t>
      </w:r>
      <w:r w:rsidRPr="00D62D6F">
        <w:rPr>
          <w:rFonts w:ascii="Arial" w:hAnsi="Arial" w:cs="Arial"/>
          <w:sz w:val="24"/>
          <w:szCs w:val="24"/>
        </w:rPr>
        <w:t>= 283,70 t CO</w:t>
      </w:r>
      <w:r w:rsidRPr="00D62D6F">
        <w:rPr>
          <w:rFonts w:ascii="Arial" w:hAnsi="Arial" w:cs="Arial"/>
          <w:sz w:val="24"/>
          <w:szCs w:val="24"/>
          <w:vertAlign w:val="subscript"/>
        </w:rPr>
        <w:t>2</w:t>
      </w:r>
      <w:r w:rsidRPr="00D62D6F">
        <w:rPr>
          <w:rFonts w:ascii="Arial" w:hAnsi="Arial" w:cs="Arial"/>
          <w:sz w:val="24"/>
          <w:szCs w:val="24"/>
        </w:rPr>
        <w:t>/ (m</w:t>
      </w:r>
      <w:r w:rsidRPr="00D62D6F">
        <w:rPr>
          <w:rFonts w:ascii="Arial" w:hAnsi="Arial" w:cs="Arial"/>
          <w:sz w:val="24"/>
          <w:szCs w:val="24"/>
          <w:vertAlign w:val="superscript"/>
        </w:rPr>
        <w:t>2</w:t>
      </w:r>
      <w:r w:rsidR="005C7D4C" w:rsidRPr="00D62D6F">
        <w:rPr>
          <w:rFonts w:ascii="Arial" w:hAnsi="Arial" w:cs="Arial"/>
          <w:sz w:val="24"/>
          <w:szCs w:val="24"/>
        </w:rPr>
        <w:t xml:space="preserve"> * </w:t>
      </w:r>
      <w:r w:rsidRPr="00D62D6F">
        <w:rPr>
          <w:rFonts w:ascii="Arial" w:hAnsi="Arial" w:cs="Arial"/>
          <w:sz w:val="24"/>
          <w:szCs w:val="24"/>
        </w:rPr>
        <w:t>rok),</w:t>
      </w:r>
    </w:p>
    <w:p w14:paraId="47B85736" w14:textId="7DB4418F" w:rsidR="00D76F3F" w:rsidRPr="00D62D6F" w:rsidRDefault="00D76F3F" w:rsidP="007E1D94">
      <w:pPr>
        <w:pStyle w:val="Akapitzlist"/>
        <w:numPr>
          <w:ilvl w:val="0"/>
          <w:numId w:val="5"/>
        </w:numPr>
        <w:spacing w:after="0" w:line="240" w:lineRule="auto"/>
        <w:jc w:val="both"/>
        <w:rPr>
          <w:rFonts w:ascii="Arial" w:hAnsi="Arial" w:cs="Arial"/>
          <w:sz w:val="24"/>
          <w:szCs w:val="24"/>
        </w:rPr>
      </w:pPr>
      <w:r w:rsidRPr="00D62D6F">
        <w:rPr>
          <w:rFonts w:ascii="Arial" w:hAnsi="Arial" w:cs="Arial"/>
          <w:sz w:val="24"/>
          <w:szCs w:val="24"/>
        </w:rPr>
        <w:t>udział odnawialnych źródeł energii w rocznym zapotrzebowaniu na energię końcową U</w:t>
      </w:r>
      <w:r w:rsidRPr="00D62D6F">
        <w:rPr>
          <w:rFonts w:ascii="Arial" w:hAnsi="Arial" w:cs="Arial"/>
          <w:sz w:val="24"/>
          <w:szCs w:val="24"/>
          <w:vertAlign w:val="subscript"/>
        </w:rPr>
        <w:t>OZE</w:t>
      </w:r>
      <w:r w:rsidRPr="00D62D6F">
        <w:rPr>
          <w:rFonts w:ascii="Arial" w:hAnsi="Arial" w:cs="Arial"/>
          <w:sz w:val="24"/>
          <w:szCs w:val="24"/>
        </w:rPr>
        <w:t xml:space="preserve"> = 0,00 %</w:t>
      </w:r>
      <w:r w:rsidR="001915A2" w:rsidRPr="00D62D6F">
        <w:rPr>
          <w:rFonts w:ascii="Arial" w:hAnsi="Arial" w:cs="Arial"/>
          <w:sz w:val="24"/>
          <w:szCs w:val="24"/>
        </w:rPr>
        <w:t>.</w:t>
      </w:r>
    </w:p>
    <w:p w14:paraId="07440D2E" w14:textId="77777777" w:rsidR="001915A2" w:rsidRPr="00D62D6F" w:rsidRDefault="001915A2" w:rsidP="001915A2">
      <w:pPr>
        <w:spacing w:after="0"/>
        <w:jc w:val="both"/>
        <w:rPr>
          <w:rFonts w:ascii="Arial" w:hAnsi="Arial" w:cs="Arial"/>
          <w:sz w:val="24"/>
          <w:szCs w:val="24"/>
        </w:rPr>
      </w:pPr>
    </w:p>
    <w:p w14:paraId="763C4984" w14:textId="00F1201A" w:rsidR="002D01A9" w:rsidRPr="00D62D6F" w:rsidRDefault="002D01A9" w:rsidP="002D01A9">
      <w:pPr>
        <w:pStyle w:val="Tekstpodstawowy"/>
        <w:rPr>
          <w:rFonts w:ascii="Arial" w:hAnsi="Arial" w:cs="Arial"/>
          <w:szCs w:val="24"/>
        </w:rPr>
      </w:pPr>
      <w:r w:rsidRPr="00D62D6F">
        <w:rPr>
          <w:rFonts w:ascii="Arial" w:hAnsi="Arial" w:cs="Arial"/>
          <w:b/>
          <w:szCs w:val="24"/>
        </w:rPr>
        <w:t xml:space="preserve">Cena wywoławcza </w:t>
      </w:r>
      <w:r w:rsidRPr="00D62D6F">
        <w:rPr>
          <w:rFonts w:ascii="Arial" w:hAnsi="Arial" w:cs="Arial"/>
          <w:szCs w:val="24"/>
        </w:rPr>
        <w:t>wynosi</w:t>
      </w:r>
      <w:r w:rsidRPr="00D62D6F">
        <w:rPr>
          <w:rFonts w:ascii="Arial" w:hAnsi="Arial" w:cs="Arial"/>
          <w:b/>
          <w:szCs w:val="24"/>
        </w:rPr>
        <w:t xml:space="preserve"> </w:t>
      </w:r>
      <w:r w:rsidR="00427568" w:rsidRPr="00D62D6F">
        <w:rPr>
          <w:rFonts w:ascii="Arial" w:hAnsi="Arial" w:cs="Arial"/>
          <w:b/>
          <w:szCs w:val="24"/>
          <w:lang w:val="pl-PL"/>
        </w:rPr>
        <w:t>78</w:t>
      </w:r>
      <w:r w:rsidR="001915A2" w:rsidRPr="00D62D6F">
        <w:rPr>
          <w:rFonts w:ascii="Arial" w:hAnsi="Arial" w:cs="Arial"/>
          <w:b/>
          <w:szCs w:val="24"/>
        </w:rPr>
        <w:t>0 000,00 zł</w:t>
      </w:r>
      <w:r w:rsidR="001915A2" w:rsidRPr="00D62D6F">
        <w:rPr>
          <w:rFonts w:ascii="Arial" w:hAnsi="Arial" w:cs="Arial"/>
          <w:szCs w:val="24"/>
        </w:rPr>
        <w:t xml:space="preserve"> </w:t>
      </w:r>
      <w:r w:rsidRPr="00D62D6F">
        <w:rPr>
          <w:rFonts w:ascii="Arial" w:hAnsi="Arial" w:cs="Arial"/>
          <w:szCs w:val="24"/>
        </w:rPr>
        <w:t>(</w:t>
      </w:r>
      <w:r w:rsidR="00427568" w:rsidRPr="00D62D6F">
        <w:rPr>
          <w:rFonts w:ascii="Arial" w:hAnsi="Arial" w:cs="Arial"/>
          <w:szCs w:val="24"/>
          <w:lang w:val="pl-PL"/>
        </w:rPr>
        <w:t xml:space="preserve">siedemset osiemdziesiąt tysięcy złotych </w:t>
      </w:r>
      <w:r w:rsidRPr="00D62D6F">
        <w:rPr>
          <w:rFonts w:ascii="Arial" w:hAnsi="Arial" w:cs="Arial"/>
          <w:szCs w:val="24"/>
        </w:rPr>
        <w:t>00/100).</w:t>
      </w:r>
    </w:p>
    <w:p w14:paraId="01DD4511" w14:textId="26FFA209" w:rsidR="002D01A9" w:rsidRPr="00D62D6F" w:rsidRDefault="002D01A9" w:rsidP="002D01A9">
      <w:pPr>
        <w:pStyle w:val="Tekstpodstawowywcity"/>
        <w:ind w:firstLine="0"/>
        <w:rPr>
          <w:rFonts w:ascii="Arial" w:hAnsi="Arial" w:cs="Arial"/>
          <w:szCs w:val="24"/>
          <w:u w:val="single"/>
        </w:rPr>
      </w:pPr>
      <w:r w:rsidRPr="00D62D6F">
        <w:rPr>
          <w:rFonts w:ascii="Arial" w:hAnsi="Arial" w:cs="Arial"/>
          <w:szCs w:val="24"/>
        </w:rPr>
        <w:t xml:space="preserve">Cena </w:t>
      </w:r>
      <w:r w:rsidR="001915A2" w:rsidRPr="00D62D6F">
        <w:rPr>
          <w:rFonts w:ascii="Arial" w:hAnsi="Arial" w:cs="Arial"/>
          <w:szCs w:val="24"/>
        </w:rPr>
        <w:t xml:space="preserve">nie </w:t>
      </w:r>
      <w:r w:rsidRPr="00D62D6F">
        <w:rPr>
          <w:rFonts w:ascii="Arial" w:hAnsi="Arial" w:cs="Arial"/>
          <w:szCs w:val="24"/>
        </w:rPr>
        <w:t>zostanie powiększona o podatek VAT (</w:t>
      </w:r>
      <w:r w:rsidR="001915A2" w:rsidRPr="00D62D6F">
        <w:rPr>
          <w:rFonts w:ascii="Arial" w:hAnsi="Arial" w:cs="Arial"/>
          <w:szCs w:val="24"/>
        </w:rPr>
        <w:t xml:space="preserve">zwolnienie podatku na podstawie art. 43 ust. 1 pkt 10 </w:t>
      </w:r>
      <w:r w:rsidR="001915A2" w:rsidRPr="00D62D6F">
        <w:rPr>
          <w:rFonts w:ascii="Arial" w:hAnsi="Arial" w:cs="Arial"/>
          <w:i/>
          <w:szCs w:val="24"/>
        </w:rPr>
        <w:t xml:space="preserve">ustawy </w:t>
      </w:r>
      <w:r w:rsidRPr="00D62D6F">
        <w:rPr>
          <w:rFonts w:ascii="Arial" w:hAnsi="Arial" w:cs="Arial"/>
          <w:szCs w:val="24"/>
        </w:rPr>
        <w:t>z dnia 11 marca 2004r. o podatku od towarów i usług).</w:t>
      </w:r>
    </w:p>
    <w:p w14:paraId="20AF573F" w14:textId="3574DE4A" w:rsidR="002D01A9" w:rsidRPr="00D62D6F" w:rsidRDefault="002D01A9" w:rsidP="002D01A9">
      <w:pPr>
        <w:pStyle w:val="Tekstpodstawowywcity"/>
        <w:ind w:firstLine="0"/>
        <w:rPr>
          <w:rFonts w:ascii="Arial" w:hAnsi="Arial" w:cs="Arial"/>
          <w:bCs/>
          <w:szCs w:val="24"/>
        </w:rPr>
      </w:pPr>
      <w:r w:rsidRPr="00D62D6F">
        <w:rPr>
          <w:rFonts w:ascii="Arial" w:hAnsi="Arial" w:cs="Arial"/>
          <w:b/>
          <w:bCs/>
          <w:szCs w:val="24"/>
        </w:rPr>
        <w:t>Wadium</w:t>
      </w:r>
      <w:r w:rsidRPr="00D62D6F">
        <w:rPr>
          <w:rFonts w:ascii="Arial" w:hAnsi="Arial" w:cs="Arial"/>
          <w:bCs/>
          <w:szCs w:val="24"/>
        </w:rPr>
        <w:t xml:space="preserve"> wynosi </w:t>
      </w:r>
      <w:r w:rsidR="00427568" w:rsidRPr="00D62D6F">
        <w:rPr>
          <w:rFonts w:ascii="Arial" w:hAnsi="Arial" w:cs="Arial"/>
          <w:b/>
          <w:szCs w:val="24"/>
        </w:rPr>
        <w:t>78</w:t>
      </w:r>
      <w:r w:rsidR="001915A2" w:rsidRPr="00D62D6F">
        <w:rPr>
          <w:rFonts w:ascii="Arial" w:hAnsi="Arial" w:cs="Arial"/>
          <w:b/>
          <w:szCs w:val="24"/>
        </w:rPr>
        <w:t> 000,00 zł</w:t>
      </w:r>
      <w:r w:rsidR="001915A2" w:rsidRPr="00D62D6F">
        <w:rPr>
          <w:rFonts w:ascii="Arial" w:hAnsi="Arial" w:cs="Arial"/>
          <w:bCs/>
          <w:szCs w:val="24"/>
        </w:rPr>
        <w:t xml:space="preserve"> </w:t>
      </w:r>
      <w:r w:rsidR="00766FC3" w:rsidRPr="00D62D6F">
        <w:rPr>
          <w:rFonts w:ascii="Arial" w:hAnsi="Arial" w:cs="Arial"/>
          <w:bCs/>
          <w:szCs w:val="24"/>
        </w:rPr>
        <w:t>(</w:t>
      </w:r>
      <w:r w:rsidR="00427568" w:rsidRPr="00D62D6F">
        <w:rPr>
          <w:rFonts w:ascii="Arial" w:hAnsi="Arial" w:cs="Arial"/>
          <w:szCs w:val="24"/>
        </w:rPr>
        <w:t xml:space="preserve">siedemdziesiąt osiem tysięcy złotych </w:t>
      </w:r>
      <w:r w:rsidRPr="00D62D6F">
        <w:rPr>
          <w:rFonts w:ascii="Arial" w:hAnsi="Arial" w:cs="Arial"/>
          <w:bCs/>
          <w:szCs w:val="24"/>
        </w:rPr>
        <w:t>00/100).</w:t>
      </w:r>
    </w:p>
    <w:p w14:paraId="01B2DCF7" w14:textId="63DF5F2F" w:rsidR="002D01A9" w:rsidRPr="00D62D6F" w:rsidRDefault="002D01A9" w:rsidP="002D01A9">
      <w:pPr>
        <w:pStyle w:val="Tekstpodstawowywcity"/>
        <w:ind w:firstLine="0"/>
        <w:rPr>
          <w:rFonts w:ascii="Arial" w:hAnsi="Arial" w:cs="Arial"/>
          <w:szCs w:val="24"/>
        </w:rPr>
      </w:pPr>
      <w:r w:rsidRPr="00D62D6F">
        <w:rPr>
          <w:rFonts w:ascii="Arial" w:hAnsi="Arial" w:cs="Arial"/>
          <w:b/>
          <w:szCs w:val="24"/>
        </w:rPr>
        <w:t xml:space="preserve">Postąpienie </w:t>
      </w:r>
      <w:r w:rsidRPr="00D62D6F">
        <w:rPr>
          <w:rFonts w:ascii="Arial" w:hAnsi="Arial" w:cs="Arial"/>
          <w:szCs w:val="24"/>
        </w:rPr>
        <w:t xml:space="preserve">wynosi co najmniej </w:t>
      </w:r>
      <w:r w:rsidR="00427568" w:rsidRPr="00D62D6F">
        <w:rPr>
          <w:rFonts w:ascii="Arial" w:hAnsi="Arial" w:cs="Arial"/>
          <w:b/>
          <w:szCs w:val="24"/>
        </w:rPr>
        <w:t>7 8</w:t>
      </w:r>
      <w:r w:rsidR="001915A2" w:rsidRPr="00D62D6F">
        <w:rPr>
          <w:rFonts w:ascii="Arial" w:hAnsi="Arial" w:cs="Arial"/>
          <w:b/>
          <w:szCs w:val="24"/>
        </w:rPr>
        <w:t>0</w:t>
      </w:r>
      <w:r w:rsidRPr="00D62D6F">
        <w:rPr>
          <w:rFonts w:ascii="Arial" w:hAnsi="Arial" w:cs="Arial"/>
          <w:b/>
          <w:szCs w:val="24"/>
        </w:rPr>
        <w:t xml:space="preserve">0,00 zł </w:t>
      </w:r>
      <w:r w:rsidR="00766FC3" w:rsidRPr="00D62D6F">
        <w:rPr>
          <w:rFonts w:ascii="Arial" w:hAnsi="Arial" w:cs="Arial"/>
          <w:szCs w:val="24"/>
        </w:rPr>
        <w:t>(</w:t>
      </w:r>
      <w:r w:rsidR="00427568" w:rsidRPr="00D62D6F">
        <w:rPr>
          <w:rFonts w:ascii="Arial" w:hAnsi="Arial" w:cs="Arial"/>
          <w:szCs w:val="24"/>
        </w:rPr>
        <w:t>siedem tysięcy osiemset złotych</w:t>
      </w:r>
      <w:r w:rsidRPr="00D62D6F">
        <w:rPr>
          <w:rFonts w:ascii="Arial" w:hAnsi="Arial" w:cs="Arial"/>
          <w:szCs w:val="24"/>
        </w:rPr>
        <w:t>00/100).</w:t>
      </w:r>
    </w:p>
    <w:p w14:paraId="45D3A860" w14:textId="382B20E4" w:rsidR="002D01A9" w:rsidRPr="00D62D6F" w:rsidRDefault="002D01A9" w:rsidP="002D01A9">
      <w:pPr>
        <w:pStyle w:val="Tekstpodstawowy"/>
        <w:rPr>
          <w:rFonts w:ascii="Arial" w:hAnsi="Arial" w:cs="Arial"/>
          <w:szCs w:val="24"/>
          <w:lang w:val="pl-PL"/>
        </w:rPr>
      </w:pPr>
      <w:r w:rsidRPr="00D62D6F">
        <w:rPr>
          <w:rFonts w:ascii="Arial" w:hAnsi="Arial" w:cs="Arial"/>
          <w:b/>
          <w:szCs w:val="24"/>
        </w:rPr>
        <w:t xml:space="preserve">Miejsce przeprowadzenia przetargu: </w:t>
      </w:r>
      <w:r w:rsidRPr="00D62D6F">
        <w:rPr>
          <w:rFonts w:ascii="Arial" w:hAnsi="Arial" w:cs="Arial"/>
          <w:szCs w:val="24"/>
        </w:rPr>
        <w:t xml:space="preserve">siedziba Zarządu Województwa Śląskiego, </w:t>
      </w:r>
      <w:r w:rsidRPr="00D62D6F">
        <w:rPr>
          <w:rFonts w:ascii="Arial" w:hAnsi="Arial" w:cs="Arial"/>
          <w:szCs w:val="24"/>
          <w:lang w:val="pl-PL"/>
        </w:rPr>
        <w:t xml:space="preserve">40-037 </w:t>
      </w:r>
      <w:r w:rsidRPr="00D62D6F">
        <w:rPr>
          <w:rFonts w:ascii="Arial" w:hAnsi="Arial" w:cs="Arial"/>
          <w:szCs w:val="24"/>
        </w:rPr>
        <w:t>Katowice ul. Ligonia 46, pokój</w:t>
      </w:r>
      <w:r w:rsidRPr="00D62D6F">
        <w:rPr>
          <w:rFonts w:ascii="Arial" w:hAnsi="Arial" w:cs="Arial"/>
          <w:szCs w:val="24"/>
          <w:lang w:val="pl-PL"/>
        </w:rPr>
        <w:t xml:space="preserve"> </w:t>
      </w:r>
      <w:r w:rsidRPr="00D62D6F">
        <w:rPr>
          <w:rFonts w:ascii="Arial" w:hAnsi="Arial" w:cs="Arial"/>
          <w:szCs w:val="24"/>
        </w:rPr>
        <w:t>nr 180</w:t>
      </w:r>
      <w:r w:rsidR="001915A2" w:rsidRPr="00D62D6F">
        <w:rPr>
          <w:rFonts w:ascii="Arial" w:hAnsi="Arial" w:cs="Arial"/>
          <w:szCs w:val="24"/>
          <w:lang w:val="pl-PL"/>
        </w:rPr>
        <w:t>. Organizator zastrzega sobie możliwość zmiany pokoju, zamieszczając w dniu przetargu informację o zmianie na drzwiach pokoju 180.</w:t>
      </w:r>
    </w:p>
    <w:p w14:paraId="63EF5101" w14:textId="7A9F9CD3" w:rsidR="002D01A9" w:rsidRPr="00D62D6F" w:rsidRDefault="002D01A9" w:rsidP="002D01A9">
      <w:pPr>
        <w:pStyle w:val="Tekstpodstawowy"/>
        <w:rPr>
          <w:rFonts w:ascii="Arial" w:hAnsi="Arial" w:cs="Arial"/>
          <w:b/>
          <w:szCs w:val="24"/>
          <w:lang w:val="pl-PL"/>
        </w:rPr>
      </w:pPr>
      <w:r w:rsidRPr="00D62D6F">
        <w:rPr>
          <w:rFonts w:ascii="Arial" w:hAnsi="Arial" w:cs="Arial"/>
          <w:b/>
          <w:szCs w:val="24"/>
        </w:rPr>
        <w:t xml:space="preserve">Termin przeprowadzenia przetargu: </w:t>
      </w:r>
      <w:r w:rsidRPr="00D62D6F">
        <w:rPr>
          <w:rFonts w:ascii="Arial" w:hAnsi="Arial" w:cs="Arial"/>
          <w:szCs w:val="24"/>
        </w:rPr>
        <w:t>dnia</w:t>
      </w:r>
      <w:r w:rsidRPr="00D62D6F">
        <w:rPr>
          <w:rFonts w:ascii="Arial" w:hAnsi="Arial" w:cs="Arial"/>
          <w:szCs w:val="24"/>
          <w:lang w:val="pl-PL"/>
        </w:rPr>
        <w:t xml:space="preserve"> </w:t>
      </w:r>
      <w:r w:rsidR="00EB3DE2">
        <w:rPr>
          <w:rFonts w:ascii="Arial" w:hAnsi="Arial" w:cs="Arial"/>
          <w:b/>
          <w:szCs w:val="24"/>
          <w:lang w:val="pl-PL"/>
        </w:rPr>
        <w:t>4 września 2025r.</w:t>
      </w:r>
      <w:r w:rsidRPr="00D62D6F">
        <w:rPr>
          <w:rFonts w:ascii="Arial" w:hAnsi="Arial" w:cs="Arial"/>
          <w:szCs w:val="24"/>
        </w:rPr>
        <w:t>, o godz.</w:t>
      </w:r>
      <w:r w:rsidRPr="00D62D6F">
        <w:rPr>
          <w:rFonts w:ascii="Arial" w:hAnsi="Arial" w:cs="Arial"/>
          <w:szCs w:val="24"/>
          <w:lang w:val="pl-PL"/>
        </w:rPr>
        <w:t xml:space="preserve"> </w:t>
      </w:r>
      <w:r w:rsidR="00EB3DE2">
        <w:rPr>
          <w:rFonts w:ascii="Arial" w:hAnsi="Arial" w:cs="Arial"/>
          <w:b/>
          <w:szCs w:val="24"/>
          <w:lang w:val="pl-PL"/>
        </w:rPr>
        <w:t>10:00</w:t>
      </w:r>
    </w:p>
    <w:p w14:paraId="0AEA8A7D" w14:textId="77777777" w:rsidR="001915A2" w:rsidRPr="00D62D6F" w:rsidRDefault="001915A2" w:rsidP="002D01A9">
      <w:pPr>
        <w:pStyle w:val="Tekstpodstawowy"/>
        <w:rPr>
          <w:rFonts w:ascii="Arial" w:hAnsi="Arial" w:cs="Arial"/>
          <w:b/>
          <w:szCs w:val="24"/>
        </w:rPr>
      </w:pPr>
    </w:p>
    <w:p w14:paraId="49B1E8DD" w14:textId="7C3EA91C" w:rsidR="002D01A9" w:rsidRPr="00D62D6F" w:rsidRDefault="002D01A9" w:rsidP="002D01A9">
      <w:pPr>
        <w:pStyle w:val="Tekstpodstawowy"/>
        <w:rPr>
          <w:rFonts w:ascii="Arial" w:hAnsi="Arial" w:cs="Arial"/>
          <w:b/>
          <w:szCs w:val="24"/>
        </w:rPr>
      </w:pPr>
      <w:r w:rsidRPr="00D62D6F">
        <w:rPr>
          <w:rFonts w:ascii="Arial" w:hAnsi="Arial" w:cs="Arial"/>
          <w:b/>
          <w:szCs w:val="24"/>
        </w:rPr>
        <w:t>Warunkiem przystąpienia do przetargu jest:</w:t>
      </w:r>
    </w:p>
    <w:p w14:paraId="493F2FF0" w14:textId="57391B4F" w:rsidR="002D01A9" w:rsidRPr="00D62D6F" w:rsidRDefault="002D01A9" w:rsidP="002D01A9">
      <w:pPr>
        <w:pStyle w:val="Tekstpodstawowy"/>
        <w:numPr>
          <w:ilvl w:val="0"/>
          <w:numId w:val="2"/>
        </w:numPr>
        <w:tabs>
          <w:tab w:val="clear" w:pos="360"/>
        </w:tabs>
        <w:ind w:left="450" w:hanging="426"/>
        <w:rPr>
          <w:rFonts w:ascii="Arial" w:hAnsi="Arial" w:cs="Arial"/>
          <w:szCs w:val="24"/>
        </w:rPr>
      </w:pPr>
      <w:r w:rsidRPr="00D62D6F">
        <w:rPr>
          <w:rFonts w:ascii="Arial" w:hAnsi="Arial" w:cs="Arial"/>
          <w:b/>
          <w:szCs w:val="24"/>
        </w:rPr>
        <w:t>wpłacenie wadium</w:t>
      </w:r>
      <w:r w:rsidRPr="00D62D6F">
        <w:rPr>
          <w:rFonts w:ascii="Arial" w:hAnsi="Arial" w:cs="Arial"/>
          <w:szCs w:val="24"/>
        </w:rPr>
        <w:t xml:space="preserve"> w pieniądzu przelewem, na konto Urzędu Marszałkowskiego Województwa Śląskiego, nr rachunku: </w:t>
      </w:r>
      <w:r w:rsidRPr="00D62D6F">
        <w:rPr>
          <w:rFonts w:ascii="Arial" w:hAnsi="Arial" w:cs="Arial"/>
          <w:b/>
          <w:szCs w:val="24"/>
        </w:rPr>
        <w:t>Bank</w:t>
      </w:r>
      <w:r w:rsidRPr="00D62D6F">
        <w:rPr>
          <w:rFonts w:ascii="Arial" w:hAnsi="Arial" w:cs="Arial"/>
          <w:szCs w:val="24"/>
        </w:rPr>
        <w:t xml:space="preserve"> </w:t>
      </w:r>
      <w:r w:rsidRPr="00D62D6F">
        <w:rPr>
          <w:rFonts w:ascii="Arial" w:hAnsi="Arial" w:cs="Arial"/>
          <w:b/>
          <w:szCs w:val="24"/>
        </w:rPr>
        <w:t>PEKAO</w:t>
      </w:r>
      <w:r w:rsidRPr="00D62D6F">
        <w:rPr>
          <w:rFonts w:ascii="Arial" w:hAnsi="Arial" w:cs="Arial"/>
          <w:b/>
          <w:bCs/>
          <w:szCs w:val="24"/>
        </w:rPr>
        <w:t xml:space="preserve"> S.A. 78 1240 6292 1111 0010 5063 8399 do dnia </w:t>
      </w:r>
      <w:r w:rsidR="00EB3DE2">
        <w:rPr>
          <w:rFonts w:ascii="Arial" w:hAnsi="Arial" w:cs="Arial"/>
          <w:b/>
          <w:bCs/>
          <w:szCs w:val="24"/>
          <w:u w:val="single"/>
          <w:lang w:val="pl-PL"/>
        </w:rPr>
        <w:t>29 sierpnia 2025r.</w:t>
      </w:r>
    </w:p>
    <w:p w14:paraId="2BA262D3" w14:textId="77777777" w:rsidR="001915A2" w:rsidRPr="00D62D6F" w:rsidRDefault="002D01A9" w:rsidP="001915A2">
      <w:pPr>
        <w:pStyle w:val="Tekstpodstawowy"/>
        <w:ind w:left="450"/>
        <w:rPr>
          <w:rFonts w:ascii="Arial" w:hAnsi="Arial" w:cs="Arial"/>
          <w:szCs w:val="24"/>
          <w:lang w:val="pl-PL"/>
        </w:rPr>
      </w:pPr>
      <w:r w:rsidRPr="00D62D6F">
        <w:rPr>
          <w:rFonts w:ascii="Arial" w:hAnsi="Arial" w:cs="Arial"/>
          <w:szCs w:val="24"/>
        </w:rPr>
        <w:t xml:space="preserve">W tytule przelewu </w:t>
      </w:r>
      <w:r w:rsidRPr="00D62D6F">
        <w:rPr>
          <w:rFonts w:ascii="Arial" w:hAnsi="Arial" w:cs="Arial"/>
          <w:szCs w:val="24"/>
          <w:lang w:val="pl-PL"/>
        </w:rPr>
        <w:t>należy</w:t>
      </w:r>
      <w:r w:rsidRPr="00D62D6F">
        <w:rPr>
          <w:rFonts w:ascii="Arial" w:hAnsi="Arial" w:cs="Arial"/>
          <w:szCs w:val="24"/>
        </w:rPr>
        <w:t xml:space="preserve"> </w:t>
      </w:r>
      <w:r w:rsidRPr="00D62D6F">
        <w:rPr>
          <w:rFonts w:ascii="Arial" w:hAnsi="Arial" w:cs="Arial"/>
          <w:szCs w:val="24"/>
          <w:u w:val="single"/>
        </w:rPr>
        <w:t>określ</w:t>
      </w:r>
      <w:r w:rsidRPr="00D62D6F">
        <w:rPr>
          <w:rFonts w:ascii="Arial" w:hAnsi="Arial" w:cs="Arial"/>
          <w:szCs w:val="24"/>
          <w:u w:val="single"/>
          <w:lang w:val="pl-PL"/>
        </w:rPr>
        <w:t>ić</w:t>
      </w:r>
      <w:r w:rsidRPr="00D62D6F">
        <w:rPr>
          <w:rFonts w:ascii="Arial" w:hAnsi="Arial" w:cs="Arial"/>
          <w:szCs w:val="24"/>
          <w:u w:val="single"/>
        </w:rPr>
        <w:t xml:space="preserve"> nieruchomoś</w:t>
      </w:r>
      <w:r w:rsidRPr="00D62D6F">
        <w:rPr>
          <w:rFonts w:ascii="Arial" w:hAnsi="Arial" w:cs="Arial"/>
          <w:szCs w:val="24"/>
          <w:u w:val="single"/>
          <w:lang w:val="pl-PL"/>
        </w:rPr>
        <w:t>ć</w:t>
      </w:r>
      <w:r w:rsidRPr="00D62D6F">
        <w:rPr>
          <w:rFonts w:ascii="Arial" w:hAnsi="Arial" w:cs="Arial"/>
          <w:szCs w:val="24"/>
        </w:rPr>
        <w:t xml:space="preserve"> (miejscowość,</w:t>
      </w:r>
      <w:r w:rsidRPr="00D62D6F">
        <w:rPr>
          <w:rFonts w:ascii="Arial" w:hAnsi="Arial" w:cs="Arial"/>
          <w:szCs w:val="24"/>
          <w:lang w:val="pl-PL"/>
        </w:rPr>
        <w:t xml:space="preserve"> ulica</w:t>
      </w:r>
      <w:r w:rsidRPr="00D62D6F">
        <w:rPr>
          <w:rFonts w:ascii="Arial" w:hAnsi="Arial" w:cs="Arial"/>
          <w:szCs w:val="24"/>
        </w:rPr>
        <w:t>), na sprzedaż której wadium jest wpłacane oraz</w:t>
      </w:r>
      <w:r w:rsidRPr="00D62D6F">
        <w:rPr>
          <w:rFonts w:ascii="Arial" w:hAnsi="Arial" w:cs="Arial"/>
          <w:szCs w:val="24"/>
          <w:lang w:val="pl-PL"/>
        </w:rPr>
        <w:t xml:space="preserve"> w przypadku, gdy konto, z którego nastąpił przelew wadium nie jest własnością oferenta,</w:t>
      </w:r>
      <w:r w:rsidRPr="00D62D6F">
        <w:rPr>
          <w:rFonts w:ascii="Arial" w:hAnsi="Arial" w:cs="Arial"/>
          <w:szCs w:val="24"/>
        </w:rPr>
        <w:t xml:space="preserve"> </w:t>
      </w:r>
      <w:r w:rsidRPr="00D62D6F">
        <w:rPr>
          <w:rFonts w:ascii="Arial" w:hAnsi="Arial" w:cs="Arial"/>
          <w:szCs w:val="24"/>
          <w:u w:val="single"/>
        </w:rPr>
        <w:t>określ</w:t>
      </w:r>
      <w:r w:rsidRPr="00D62D6F">
        <w:rPr>
          <w:rFonts w:ascii="Arial" w:hAnsi="Arial" w:cs="Arial"/>
          <w:szCs w:val="24"/>
          <w:u w:val="single"/>
          <w:lang w:val="pl-PL"/>
        </w:rPr>
        <w:t>ić</w:t>
      </w:r>
      <w:r w:rsidRPr="00D62D6F">
        <w:rPr>
          <w:rFonts w:ascii="Arial" w:hAnsi="Arial" w:cs="Arial"/>
          <w:szCs w:val="24"/>
          <w:u w:val="single"/>
        </w:rPr>
        <w:t xml:space="preserve"> podmiot</w:t>
      </w:r>
      <w:r w:rsidRPr="00D62D6F">
        <w:rPr>
          <w:rFonts w:ascii="Arial" w:hAnsi="Arial" w:cs="Arial"/>
          <w:szCs w:val="24"/>
        </w:rPr>
        <w:t>, na rzecz którego nastąpi zbycie nieruchomości, w</w:t>
      </w:r>
      <w:r w:rsidRPr="00D62D6F">
        <w:rPr>
          <w:rFonts w:ascii="Arial" w:hAnsi="Arial" w:cs="Arial"/>
          <w:szCs w:val="24"/>
          <w:lang w:val="pl-PL"/>
        </w:rPr>
        <w:t> </w:t>
      </w:r>
      <w:r w:rsidRPr="00D62D6F">
        <w:rPr>
          <w:rFonts w:ascii="Arial" w:hAnsi="Arial" w:cs="Arial"/>
          <w:szCs w:val="24"/>
        </w:rPr>
        <w:t>przypadku wygrania przetargu.</w:t>
      </w:r>
      <w:r w:rsidRPr="00D62D6F">
        <w:rPr>
          <w:rFonts w:ascii="Arial" w:hAnsi="Arial" w:cs="Arial"/>
          <w:szCs w:val="24"/>
          <w:lang w:val="pl-PL"/>
        </w:rPr>
        <w:t xml:space="preserve"> </w:t>
      </w:r>
    </w:p>
    <w:p w14:paraId="407ED06E" w14:textId="07350FE5" w:rsidR="002D01A9" w:rsidRPr="00D62D6F" w:rsidRDefault="002D01A9" w:rsidP="001915A2">
      <w:pPr>
        <w:pStyle w:val="Tekstpodstawowy"/>
        <w:ind w:left="450"/>
        <w:rPr>
          <w:rFonts w:ascii="Arial" w:hAnsi="Arial" w:cs="Arial"/>
          <w:szCs w:val="24"/>
        </w:rPr>
      </w:pPr>
      <w:r w:rsidRPr="00D62D6F">
        <w:rPr>
          <w:rFonts w:ascii="Arial" w:hAnsi="Arial" w:cs="Arial"/>
          <w:szCs w:val="24"/>
        </w:rPr>
        <w:t>Za dzień wniesienia wadium uważa się dzień uznania ww. rachunku bankowego właściwą kwotą.</w:t>
      </w:r>
    </w:p>
    <w:p w14:paraId="5C0ED11E" w14:textId="77777777" w:rsidR="002D01A9" w:rsidRPr="00D62D6F" w:rsidRDefault="002D01A9" w:rsidP="002D01A9">
      <w:pPr>
        <w:pStyle w:val="Tekstpodstawowy"/>
        <w:rPr>
          <w:rFonts w:ascii="Arial" w:hAnsi="Arial" w:cs="Arial"/>
          <w:szCs w:val="24"/>
          <w:u w:val="single"/>
        </w:rPr>
      </w:pPr>
    </w:p>
    <w:p w14:paraId="3F795ED7" w14:textId="6086D9B7" w:rsidR="002D01A9" w:rsidRPr="00D62D6F" w:rsidRDefault="002D01A9" w:rsidP="002D01A9">
      <w:pPr>
        <w:pStyle w:val="Tekstpodstawowy"/>
        <w:numPr>
          <w:ilvl w:val="0"/>
          <w:numId w:val="2"/>
        </w:numPr>
        <w:tabs>
          <w:tab w:val="clear" w:pos="360"/>
        </w:tabs>
        <w:ind w:left="448" w:hanging="448"/>
        <w:rPr>
          <w:rFonts w:ascii="Arial" w:hAnsi="Arial" w:cs="Arial"/>
          <w:szCs w:val="24"/>
        </w:rPr>
      </w:pPr>
      <w:r w:rsidRPr="00D62D6F">
        <w:rPr>
          <w:rFonts w:ascii="Arial" w:hAnsi="Arial" w:cs="Arial"/>
          <w:b/>
          <w:szCs w:val="24"/>
          <w:lang w:val="pl-PL"/>
        </w:rPr>
        <w:lastRenderedPageBreak/>
        <w:t xml:space="preserve">przesłanie </w:t>
      </w:r>
      <w:r w:rsidRPr="00D62D6F">
        <w:rPr>
          <w:rFonts w:ascii="Arial" w:hAnsi="Arial" w:cs="Arial"/>
          <w:b/>
          <w:szCs w:val="24"/>
        </w:rPr>
        <w:t xml:space="preserve">do dnia </w:t>
      </w:r>
      <w:r w:rsidR="00EB3DE2">
        <w:rPr>
          <w:rFonts w:ascii="Arial" w:hAnsi="Arial" w:cs="Arial"/>
          <w:b/>
          <w:bCs/>
          <w:szCs w:val="24"/>
          <w:u w:val="single"/>
          <w:lang w:val="pl-PL"/>
        </w:rPr>
        <w:t>29 sierpnia 2025r.</w:t>
      </w:r>
      <w:r w:rsidR="00EB3DE2" w:rsidRPr="00EB3DE2">
        <w:rPr>
          <w:rFonts w:ascii="Arial" w:hAnsi="Arial" w:cs="Arial"/>
          <w:b/>
          <w:bCs/>
          <w:szCs w:val="24"/>
          <w:lang w:val="pl-PL"/>
        </w:rPr>
        <w:t xml:space="preserve"> </w:t>
      </w:r>
      <w:r w:rsidRPr="00D62D6F">
        <w:rPr>
          <w:rFonts w:ascii="Arial" w:hAnsi="Arial" w:cs="Arial"/>
          <w:szCs w:val="24"/>
        </w:rPr>
        <w:t>faksem na numer 32</w:t>
      </w:r>
      <w:r w:rsidRPr="00D62D6F">
        <w:rPr>
          <w:rFonts w:ascii="Arial" w:hAnsi="Arial" w:cs="Arial"/>
          <w:szCs w:val="24"/>
          <w:lang w:val="pl-PL"/>
        </w:rPr>
        <w:t> </w:t>
      </w:r>
      <w:r w:rsidRPr="00D62D6F">
        <w:rPr>
          <w:rFonts w:ascii="Arial" w:hAnsi="Arial" w:cs="Arial"/>
          <w:szCs w:val="24"/>
        </w:rPr>
        <w:t>207</w:t>
      </w:r>
      <w:r w:rsidRPr="00D62D6F">
        <w:rPr>
          <w:rFonts w:ascii="Arial" w:hAnsi="Arial" w:cs="Arial"/>
          <w:szCs w:val="24"/>
          <w:lang w:val="pl-PL"/>
        </w:rPr>
        <w:t xml:space="preserve"> </w:t>
      </w:r>
      <w:r w:rsidRPr="00D62D6F">
        <w:rPr>
          <w:rFonts w:ascii="Arial" w:hAnsi="Arial" w:cs="Arial"/>
          <w:szCs w:val="24"/>
        </w:rPr>
        <w:t>81</w:t>
      </w:r>
      <w:r w:rsidRPr="00D62D6F">
        <w:rPr>
          <w:rFonts w:ascii="Arial" w:hAnsi="Arial" w:cs="Arial"/>
          <w:szCs w:val="24"/>
          <w:lang w:val="pl-PL"/>
        </w:rPr>
        <w:t xml:space="preserve"> </w:t>
      </w:r>
      <w:r w:rsidRPr="00D62D6F">
        <w:rPr>
          <w:rFonts w:ascii="Arial" w:hAnsi="Arial" w:cs="Arial"/>
          <w:szCs w:val="24"/>
        </w:rPr>
        <w:t xml:space="preserve">81 lub pocztą elektroniczną </w:t>
      </w:r>
      <w:r w:rsidRPr="00D62D6F">
        <w:rPr>
          <w:rFonts w:ascii="Arial" w:hAnsi="Arial" w:cs="Arial"/>
          <w:szCs w:val="24"/>
        </w:rPr>
        <w:br/>
        <w:t>na adres</w:t>
      </w:r>
      <w:r w:rsidRPr="00D62D6F">
        <w:rPr>
          <w:rFonts w:ascii="Arial" w:hAnsi="Arial" w:cs="Arial"/>
          <w:szCs w:val="24"/>
          <w:lang w:val="pl-PL"/>
        </w:rPr>
        <w:t>:</w:t>
      </w:r>
      <w:r w:rsidRPr="00D62D6F">
        <w:rPr>
          <w:rFonts w:ascii="Arial" w:hAnsi="Arial" w:cs="Arial"/>
          <w:szCs w:val="24"/>
        </w:rPr>
        <w:t xml:space="preserve"> geodezja@slaskie.pl:</w:t>
      </w:r>
    </w:p>
    <w:p w14:paraId="2E382A02" w14:textId="77777777" w:rsidR="002D01A9" w:rsidRPr="00D62D6F" w:rsidRDefault="002D01A9" w:rsidP="002D01A9">
      <w:pPr>
        <w:pStyle w:val="Tekstpodstawowy"/>
        <w:numPr>
          <w:ilvl w:val="0"/>
          <w:numId w:val="4"/>
        </w:numPr>
        <w:ind w:left="709" w:hanging="218"/>
        <w:rPr>
          <w:rFonts w:ascii="Arial" w:hAnsi="Arial" w:cs="Arial"/>
          <w:szCs w:val="24"/>
        </w:rPr>
      </w:pPr>
      <w:r w:rsidRPr="00D62D6F">
        <w:rPr>
          <w:rFonts w:ascii="Arial" w:hAnsi="Arial" w:cs="Arial"/>
          <w:b/>
          <w:szCs w:val="24"/>
          <w:u w:val="single"/>
          <w:lang w:val="pl-PL"/>
        </w:rPr>
        <w:t>zgłoszenia do udziału w przetargu</w:t>
      </w:r>
      <w:r w:rsidRPr="00D62D6F">
        <w:rPr>
          <w:rFonts w:ascii="Arial" w:hAnsi="Arial" w:cs="Arial"/>
          <w:szCs w:val="24"/>
          <w:lang w:val="pl-PL"/>
        </w:rPr>
        <w:t xml:space="preserve"> według wzoru znajdującego się na stronie internetowej obok treści niniejszego ogłoszenia;</w:t>
      </w:r>
    </w:p>
    <w:p w14:paraId="3BB068A4" w14:textId="77777777" w:rsidR="002D01A9" w:rsidRPr="00D62D6F" w:rsidRDefault="002D01A9" w:rsidP="002D01A9">
      <w:pPr>
        <w:pStyle w:val="Tekstpodstawowy"/>
        <w:numPr>
          <w:ilvl w:val="0"/>
          <w:numId w:val="4"/>
        </w:numPr>
        <w:ind w:left="709" w:hanging="218"/>
        <w:rPr>
          <w:rFonts w:ascii="Arial" w:hAnsi="Arial" w:cs="Arial"/>
          <w:szCs w:val="24"/>
        </w:rPr>
      </w:pPr>
      <w:r w:rsidRPr="00D62D6F">
        <w:rPr>
          <w:rFonts w:ascii="Arial" w:hAnsi="Arial" w:cs="Arial"/>
          <w:b/>
          <w:szCs w:val="24"/>
        </w:rPr>
        <w:t>pisemnego oświadczenia jednego z małżonków</w:t>
      </w:r>
      <w:r w:rsidRPr="00D62D6F">
        <w:rPr>
          <w:rFonts w:ascii="Arial" w:hAnsi="Arial" w:cs="Arial"/>
          <w:szCs w:val="24"/>
        </w:rPr>
        <w:t xml:space="preserve"> zawierającego: zgodę na nabycie nieruchomości oraz upoważnienie dla drugiego małżonka do udziału w jego imieniu w przetargu, w przypadku, gdy nieruchomość ma zostać nabyta do małżeńskiego majątku wspólnego (</w:t>
      </w:r>
      <w:r w:rsidRPr="00D62D6F">
        <w:rPr>
          <w:rFonts w:ascii="Arial" w:hAnsi="Arial" w:cs="Arial"/>
          <w:b/>
          <w:szCs w:val="24"/>
        </w:rPr>
        <w:t>dotyczy: przystąpienia do przetargu przez jednego z</w:t>
      </w:r>
      <w:r w:rsidRPr="00D62D6F">
        <w:rPr>
          <w:rFonts w:ascii="Arial" w:hAnsi="Arial" w:cs="Arial"/>
          <w:b/>
          <w:szCs w:val="24"/>
          <w:lang w:val="pl-PL"/>
        </w:rPr>
        <w:t> </w:t>
      </w:r>
      <w:r w:rsidRPr="00D62D6F">
        <w:rPr>
          <w:rFonts w:ascii="Arial" w:hAnsi="Arial" w:cs="Arial"/>
          <w:b/>
          <w:szCs w:val="24"/>
        </w:rPr>
        <w:t>małżonków</w:t>
      </w:r>
      <w:r w:rsidRPr="00D62D6F">
        <w:rPr>
          <w:rFonts w:ascii="Arial" w:hAnsi="Arial" w:cs="Arial"/>
          <w:szCs w:val="24"/>
        </w:rPr>
        <w:t>);</w:t>
      </w:r>
    </w:p>
    <w:p w14:paraId="79AB3437" w14:textId="77777777" w:rsidR="002D01A9" w:rsidRPr="00D62D6F" w:rsidRDefault="002D01A9" w:rsidP="002D01A9">
      <w:pPr>
        <w:pStyle w:val="Tekstpodstawowy"/>
        <w:numPr>
          <w:ilvl w:val="0"/>
          <w:numId w:val="4"/>
        </w:numPr>
        <w:ind w:left="709" w:hanging="218"/>
        <w:rPr>
          <w:rFonts w:ascii="Arial" w:hAnsi="Arial" w:cs="Arial"/>
          <w:szCs w:val="24"/>
        </w:rPr>
      </w:pPr>
      <w:r w:rsidRPr="00D62D6F">
        <w:rPr>
          <w:rFonts w:ascii="Arial" w:hAnsi="Arial" w:cs="Arial"/>
          <w:b/>
          <w:szCs w:val="24"/>
        </w:rPr>
        <w:t>aktualnego dokumentu, z którego wynika upoważnienie</w:t>
      </w:r>
      <w:r w:rsidRPr="00D62D6F">
        <w:rPr>
          <w:rFonts w:ascii="Arial" w:hAnsi="Arial" w:cs="Arial"/>
          <w:szCs w:val="24"/>
        </w:rPr>
        <w:t xml:space="preserve"> przedstawiciela oferenta do jego reprezentowania w przetargu (</w:t>
      </w:r>
      <w:r w:rsidRPr="00D62D6F">
        <w:rPr>
          <w:rFonts w:ascii="Arial" w:hAnsi="Arial" w:cs="Arial"/>
          <w:b/>
          <w:szCs w:val="24"/>
        </w:rPr>
        <w:t>dotyczy: przystąpienia do przetargu oferenta działającego przez przedstawiciela</w:t>
      </w:r>
      <w:r w:rsidRPr="00D62D6F">
        <w:rPr>
          <w:rFonts w:ascii="Arial" w:hAnsi="Arial" w:cs="Arial"/>
          <w:szCs w:val="24"/>
        </w:rPr>
        <w:t>);</w:t>
      </w:r>
    </w:p>
    <w:p w14:paraId="37FF1D9D" w14:textId="6111DAC8" w:rsidR="002D01A9" w:rsidRPr="00D62D6F" w:rsidRDefault="002D01A9" w:rsidP="002D01A9">
      <w:pPr>
        <w:pStyle w:val="Tekstpodstawowy"/>
        <w:numPr>
          <w:ilvl w:val="0"/>
          <w:numId w:val="4"/>
        </w:numPr>
        <w:ind w:left="709" w:hanging="218"/>
        <w:rPr>
          <w:rFonts w:ascii="Arial" w:hAnsi="Arial" w:cs="Arial"/>
          <w:szCs w:val="24"/>
        </w:rPr>
      </w:pPr>
      <w:r w:rsidRPr="00D62D6F">
        <w:rPr>
          <w:rFonts w:ascii="Arial" w:hAnsi="Arial" w:cs="Arial"/>
          <w:b/>
          <w:szCs w:val="24"/>
        </w:rPr>
        <w:t>umowy między osobami</w:t>
      </w:r>
      <w:r w:rsidRPr="00D62D6F">
        <w:rPr>
          <w:rFonts w:ascii="Arial" w:hAnsi="Arial" w:cs="Arial"/>
          <w:szCs w:val="24"/>
        </w:rPr>
        <w:t xml:space="preserve"> (współwłaścicielami) określającej wysokość udziału każdej z tych osób we wpłaconym wadium oraz w prawie własności nieruchomości w razie jej nabycia (</w:t>
      </w:r>
      <w:r w:rsidRPr="00D62D6F">
        <w:rPr>
          <w:rFonts w:ascii="Arial" w:hAnsi="Arial" w:cs="Arial"/>
          <w:b/>
          <w:szCs w:val="24"/>
        </w:rPr>
        <w:t>dotyczy: przystąpienia do przetargu więcej niż jednej osoby jako pojedynczego oferenta</w:t>
      </w:r>
      <w:r w:rsidRPr="00D62D6F">
        <w:rPr>
          <w:rFonts w:ascii="Arial" w:hAnsi="Arial" w:cs="Arial"/>
          <w:szCs w:val="24"/>
        </w:rPr>
        <w:t>)</w:t>
      </w:r>
      <w:r w:rsidRPr="00D62D6F">
        <w:rPr>
          <w:rFonts w:ascii="Arial" w:hAnsi="Arial" w:cs="Arial"/>
          <w:szCs w:val="24"/>
          <w:lang w:val="pl-PL"/>
        </w:rPr>
        <w:t>,</w:t>
      </w:r>
    </w:p>
    <w:p w14:paraId="050321DF" w14:textId="77777777" w:rsidR="001915A2" w:rsidRPr="00D62D6F" w:rsidRDefault="001915A2" w:rsidP="001915A2">
      <w:pPr>
        <w:pStyle w:val="Tekstpodstawowy"/>
        <w:ind w:left="709"/>
        <w:rPr>
          <w:rFonts w:ascii="Arial" w:hAnsi="Arial" w:cs="Arial"/>
          <w:szCs w:val="24"/>
        </w:rPr>
      </w:pPr>
    </w:p>
    <w:p w14:paraId="1681B2BF" w14:textId="5EF77EEF" w:rsidR="001915A2" w:rsidRPr="007E1D94" w:rsidRDefault="001915A2" w:rsidP="001915A2">
      <w:pPr>
        <w:pStyle w:val="Tekstpodstawowy"/>
        <w:numPr>
          <w:ilvl w:val="0"/>
          <w:numId w:val="2"/>
        </w:numPr>
        <w:rPr>
          <w:rFonts w:ascii="Arial" w:hAnsi="Arial" w:cs="Arial"/>
          <w:szCs w:val="24"/>
          <w:lang w:val="pl-PL"/>
        </w:rPr>
      </w:pPr>
      <w:r w:rsidRPr="00D62D6F">
        <w:rPr>
          <w:rFonts w:ascii="Arial" w:hAnsi="Arial" w:cs="Arial"/>
          <w:b/>
          <w:szCs w:val="24"/>
          <w:lang w:val="pl-PL"/>
        </w:rPr>
        <w:t>podanie adresu mailowego.</w:t>
      </w:r>
    </w:p>
    <w:p w14:paraId="57CD8AD0" w14:textId="77777777" w:rsidR="007E1D94" w:rsidRPr="00D62D6F" w:rsidRDefault="007E1D94" w:rsidP="007E1D94">
      <w:pPr>
        <w:pStyle w:val="Tekstpodstawowy"/>
        <w:ind w:left="360"/>
        <w:rPr>
          <w:rFonts w:ascii="Arial" w:hAnsi="Arial" w:cs="Arial"/>
          <w:szCs w:val="24"/>
          <w:lang w:val="pl-PL"/>
        </w:rPr>
      </w:pPr>
    </w:p>
    <w:p w14:paraId="36056EF7" w14:textId="365AC294" w:rsidR="002D01A9" w:rsidRPr="00D62D6F" w:rsidRDefault="002D01A9" w:rsidP="002D01A9">
      <w:pPr>
        <w:pStyle w:val="Tekstpodstawowy"/>
        <w:rPr>
          <w:rFonts w:ascii="Arial" w:hAnsi="Arial" w:cs="Arial"/>
          <w:b/>
          <w:color w:val="FF0000"/>
          <w:szCs w:val="24"/>
          <w:lang w:val="pl-PL"/>
        </w:rPr>
      </w:pPr>
      <w:r w:rsidRPr="00D62D6F">
        <w:rPr>
          <w:rFonts w:ascii="Arial" w:hAnsi="Arial" w:cs="Arial"/>
          <w:b/>
          <w:szCs w:val="24"/>
        </w:rPr>
        <w:t xml:space="preserve">Osoby biorące udział w przetargu zobowiązane są do </w:t>
      </w:r>
      <w:r w:rsidRPr="00D62D6F">
        <w:rPr>
          <w:rFonts w:ascii="Arial" w:hAnsi="Arial" w:cs="Arial"/>
          <w:b/>
          <w:szCs w:val="24"/>
          <w:lang w:val="pl-PL"/>
        </w:rPr>
        <w:t>dostarczenia przed przetargiem w sposób uzgodniony z organizatorem przetargu:</w:t>
      </w:r>
    </w:p>
    <w:p w14:paraId="097EDBF7" w14:textId="77777777" w:rsidR="002D01A9" w:rsidRPr="00D62D6F" w:rsidRDefault="002D01A9" w:rsidP="002D01A9">
      <w:pPr>
        <w:numPr>
          <w:ilvl w:val="0"/>
          <w:numId w:val="3"/>
        </w:numPr>
        <w:spacing w:after="0" w:line="240" w:lineRule="auto"/>
        <w:jc w:val="both"/>
        <w:rPr>
          <w:rFonts w:ascii="Arial" w:hAnsi="Arial" w:cs="Arial"/>
          <w:sz w:val="24"/>
          <w:szCs w:val="24"/>
        </w:rPr>
      </w:pPr>
      <w:r w:rsidRPr="00D62D6F">
        <w:rPr>
          <w:rFonts w:ascii="Arial" w:hAnsi="Arial" w:cs="Arial"/>
          <w:b/>
          <w:sz w:val="24"/>
          <w:szCs w:val="24"/>
        </w:rPr>
        <w:t>oryginałów dokumentów</w:t>
      </w:r>
      <w:r w:rsidRPr="00D62D6F">
        <w:rPr>
          <w:rFonts w:ascii="Arial" w:hAnsi="Arial" w:cs="Arial"/>
          <w:sz w:val="24"/>
          <w:szCs w:val="24"/>
        </w:rPr>
        <w:t>, które należało złożyć w terminie wpłaty wadium, a przesyłane były za pośrednictwem faksu (32 207 81 81) lub poczty elektronicznej (geodezja@slaskie.pl),</w:t>
      </w:r>
    </w:p>
    <w:p w14:paraId="62C94B39" w14:textId="52E780A1" w:rsidR="002D01A9" w:rsidRPr="00D62D6F" w:rsidRDefault="002D01A9" w:rsidP="002D01A9">
      <w:pPr>
        <w:numPr>
          <w:ilvl w:val="0"/>
          <w:numId w:val="3"/>
        </w:numPr>
        <w:spacing w:after="0" w:line="240" w:lineRule="auto"/>
        <w:jc w:val="both"/>
        <w:rPr>
          <w:rFonts w:ascii="Arial" w:hAnsi="Arial" w:cs="Arial"/>
          <w:sz w:val="24"/>
          <w:szCs w:val="24"/>
        </w:rPr>
      </w:pPr>
      <w:r w:rsidRPr="00D62D6F">
        <w:rPr>
          <w:rFonts w:ascii="Arial" w:hAnsi="Arial" w:cs="Arial"/>
          <w:sz w:val="24"/>
          <w:szCs w:val="24"/>
        </w:rPr>
        <w:t xml:space="preserve">osoby fizyczne prowadzące działalność gospodarczą, zamierzające nabyć nieruchomość w związku z prowadzoną działalnością – </w:t>
      </w:r>
      <w:r w:rsidRPr="00D62D6F">
        <w:rPr>
          <w:rFonts w:ascii="Arial" w:hAnsi="Arial" w:cs="Arial"/>
          <w:b/>
          <w:sz w:val="24"/>
          <w:szCs w:val="24"/>
        </w:rPr>
        <w:t xml:space="preserve">wydruku z </w:t>
      </w:r>
      <w:r w:rsidRPr="00D62D6F">
        <w:rPr>
          <w:rFonts w:ascii="Arial" w:hAnsi="Arial" w:cs="Arial"/>
          <w:b/>
          <w:iCs/>
          <w:sz w:val="24"/>
          <w:szCs w:val="24"/>
        </w:rPr>
        <w:t>Centralnej Ewidencji i Informacji</w:t>
      </w:r>
      <w:r w:rsidRPr="00D62D6F">
        <w:rPr>
          <w:rFonts w:ascii="Arial" w:hAnsi="Arial" w:cs="Arial"/>
          <w:b/>
          <w:sz w:val="24"/>
          <w:szCs w:val="24"/>
        </w:rPr>
        <w:t xml:space="preserve"> o </w:t>
      </w:r>
      <w:r w:rsidRPr="00D62D6F">
        <w:rPr>
          <w:rFonts w:ascii="Arial" w:hAnsi="Arial" w:cs="Arial"/>
          <w:b/>
          <w:iCs/>
          <w:sz w:val="24"/>
          <w:szCs w:val="24"/>
        </w:rPr>
        <w:t>Działalności Gospodarczej</w:t>
      </w:r>
      <w:r w:rsidRPr="00D62D6F">
        <w:rPr>
          <w:rFonts w:ascii="Arial" w:hAnsi="Arial" w:cs="Arial"/>
          <w:sz w:val="24"/>
          <w:szCs w:val="24"/>
        </w:rPr>
        <w:t>,</w:t>
      </w:r>
    </w:p>
    <w:p w14:paraId="5F57C842" w14:textId="785A5DFE" w:rsidR="002D01A9" w:rsidRPr="00D62D6F" w:rsidRDefault="002D01A9" w:rsidP="002D01A9">
      <w:pPr>
        <w:numPr>
          <w:ilvl w:val="0"/>
          <w:numId w:val="3"/>
        </w:numPr>
        <w:spacing w:after="0" w:line="240" w:lineRule="auto"/>
        <w:jc w:val="both"/>
        <w:rPr>
          <w:rFonts w:ascii="Arial" w:hAnsi="Arial" w:cs="Arial"/>
          <w:sz w:val="24"/>
          <w:szCs w:val="24"/>
        </w:rPr>
      </w:pPr>
      <w:r w:rsidRPr="00D62D6F">
        <w:rPr>
          <w:rFonts w:ascii="Arial" w:hAnsi="Arial" w:cs="Arial"/>
          <w:sz w:val="24"/>
          <w:szCs w:val="24"/>
        </w:rPr>
        <w:t xml:space="preserve">osoby prawne oraz jednostki organizacyjne nieposiadające osobowości prawnej, a podlegające wpisowi do rejestru – </w:t>
      </w:r>
      <w:r w:rsidRPr="00D62D6F">
        <w:rPr>
          <w:rFonts w:ascii="Arial" w:hAnsi="Arial" w:cs="Arial"/>
          <w:b/>
          <w:sz w:val="24"/>
          <w:szCs w:val="24"/>
        </w:rPr>
        <w:t>aktualnego odpisu z rejestru</w:t>
      </w:r>
      <w:r w:rsidRPr="00D62D6F">
        <w:rPr>
          <w:rFonts w:ascii="Arial" w:hAnsi="Arial" w:cs="Arial"/>
          <w:sz w:val="24"/>
          <w:szCs w:val="24"/>
        </w:rPr>
        <w:t xml:space="preserve"> (nie starszego niż 3 miesiące) lub wydruku, o którym mowa art. 4 ust. 4aa ustawy z dnia 20 sierpnia 1997 r. o Krajowym Rejestrze Sądowym,</w:t>
      </w:r>
    </w:p>
    <w:p w14:paraId="45AA8429" w14:textId="77777777" w:rsidR="002D01A9" w:rsidRPr="00D62D6F" w:rsidRDefault="002D01A9" w:rsidP="002D01A9">
      <w:pPr>
        <w:pStyle w:val="Tekstpodstawowy"/>
        <w:rPr>
          <w:rFonts w:ascii="Arial" w:hAnsi="Arial" w:cs="Arial"/>
          <w:b/>
          <w:szCs w:val="24"/>
          <w:lang w:val="pl-PL"/>
        </w:rPr>
      </w:pPr>
      <w:r w:rsidRPr="00D62D6F">
        <w:rPr>
          <w:rFonts w:ascii="Arial" w:hAnsi="Arial" w:cs="Arial"/>
          <w:szCs w:val="24"/>
          <w:lang w:val="pl-PL"/>
        </w:rPr>
        <w:t>a także do okazania najpóźniej w dniu przetargu</w:t>
      </w:r>
      <w:r w:rsidRPr="00D62D6F">
        <w:rPr>
          <w:rFonts w:ascii="Arial" w:hAnsi="Arial" w:cs="Arial"/>
          <w:b/>
          <w:szCs w:val="24"/>
          <w:lang w:val="pl-PL"/>
        </w:rPr>
        <w:t xml:space="preserve"> </w:t>
      </w:r>
      <w:r w:rsidRPr="00D62D6F">
        <w:rPr>
          <w:rFonts w:ascii="Arial" w:hAnsi="Arial" w:cs="Arial"/>
          <w:b/>
          <w:szCs w:val="24"/>
        </w:rPr>
        <w:t xml:space="preserve">dowodu osobistego </w:t>
      </w:r>
      <w:r w:rsidRPr="00D62D6F">
        <w:rPr>
          <w:rFonts w:ascii="Arial" w:hAnsi="Arial" w:cs="Arial"/>
          <w:szCs w:val="24"/>
        </w:rPr>
        <w:t xml:space="preserve">lub </w:t>
      </w:r>
      <w:r w:rsidRPr="00D62D6F">
        <w:rPr>
          <w:rFonts w:ascii="Arial" w:hAnsi="Arial" w:cs="Arial"/>
          <w:b/>
          <w:szCs w:val="24"/>
        </w:rPr>
        <w:t>paszportu</w:t>
      </w:r>
      <w:r w:rsidRPr="00D62D6F">
        <w:rPr>
          <w:rFonts w:ascii="Arial" w:hAnsi="Arial" w:cs="Arial"/>
          <w:b/>
          <w:szCs w:val="24"/>
          <w:lang w:val="pl-PL"/>
        </w:rPr>
        <w:t>.</w:t>
      </w:r>
    </w:p>
    <w:p w14:paraId="399D0039" w14:textId="77777777" w:rsidR="002D01A9" w:rsidRPr="00D62D6F" w:rsidRDefault="002D01A9" w:rsidP="002D01A9">
      <w:pPr>
        <w:pStyle w:val="Tekstpodstawowy"/>
        <w:rPr>
          <w:rFonts w:ascii="Arial" w:hAnsi="Arial" w:cs="Arial"/>
          <w:b/>
          <w:szCs w:val="24"/>
          <w:lang w:val="pl-PL"/>
        </w:rPr>
      </w:pPr>
    </w:p>
    <w:p w14:paraId="571E50B0" w14:textId="77777777" w:rsidR="002D01A9" w:rsidRPr="00D62D6F" w:rsidRDefault="002D01A9" w:rsidP="0007657B">
      <w:pPr>
        <w:spacing w:after="0"/>
        <w:jc w:val="both"/>
        <w:rPr>
          <w:rFonts w:ascii="Arial" w:hAnsi="Arial" w:cs="Arial"/>
          <w:b/>
          <w:sz w:val="24"/>
          <w:szCs w:val="24"/>
        </w:rPr>
      </w:pPr>
      <w:r w:rsidRPr="00D62D6F">
        <w:rPr>
          <w:rFonts w:ascii="Arial" w:hAnsi="Arial" w:cs="Arial"/>
          <w:b/>
          <w:sz w:val="24"/>
          <w:szCs w:val="24"/>
        </w:rPr>
        <w:t>Wpłacone wadium podlega:</w:t>
      </w:r>
    </w:p>
    <w:p w14:paraId="410A62CE" w14:textId="04CA3AE8" w:rsidR="002D01A9" w:rsidRPr="00D62D6F" w:rsidRDefault="002D01A9" w:rsidP="0007657B">
      <w:pPr>
        <w:spacing w:after="0"/>
        <w:jc w:val="both"/>
        <w:rPr>
          <w:rFonts w:ascii="Arial" w:hAnsi="Arial" w:cs="Arial"/>
          <w:sz w:val="24"/>
          <w:szCs w:val="24"/>
        </w:rPr>
      </w:pPr>
      <w:r w:rsidRPr="00D62D6F">
        <w:rPr>
          <w:rFonts w:ascii="Arial" w:hAnsi="Arial" w:cs="Arial"/>
          <w:sz w:val="24"/>
          <w:szCs w:val="24"/>
        </w:rPr>
        <w:t>1)  zaliczeniu bez oprocentowania na poczet ceny nabycia nieruchomości uczestnikowi przetargu, który wygra</w:t>
      </w:r>
      <w:r w:rsidR="0007657B" w:rsidRPr="00D62D6F">
        <w:rPr>
          <w:rFonts w:ascii="Arial" w:hAnsi="Arial" w:cs="Arial"/>
          <w:sz w:val="24"/>
          <w:szCs w:val="24"/>
        </w:rPr>
        <w:t xml:space="preserve"> </w:t>
      </w:r>
      <w:r w:rsidRPr="00D62D6F">
        <w:rPr>
          <w:rFonts w:ascii="Arial" w:hAnsi="Arial" w:cs="Arial"/>
          <w:sz w:val="24"/>
          <w:szCs w:val="24"/>
        </w:rPr>
        <w:t>przetarg,</w:t>
      </w:r>
    </w:p>
    <w:p w14:paraId="467D3DC5" w14:textId="6D0EC33C" w:rsidR="002D01A9" w:rsidRPr="00D62D6F" w:rsidRDefault="002D01A9" w:rsidP="0007657B">
      <w:pPr>
        <w:spacing w:after="0"/>
        <w:jc w:val="both"/>
        <w:rPr>
          <w:rFonts w:ascii="Arial" w:hAnsi="Arial" w:cs="Arial"/>
          <w:sz w:val="24"/>
          <w:szCs w:val="24"/>
        </w:rPr>
      </w:pPr>
      <w:r w:rsidRPr="00D62D6F">
        <w:rPr>
          <w:rFonts w:ascii="Arial" w:hAnsi="Arial" w:cs="Arial"/>
          <w:sz w:val="24"/>
          <w:szCs w:val="24"/>
        </w:rPr>
        <w:t xml:space="preserve">2)   zwrotowi bez oprocentowania pozostałym uczestnikom przetargu, którzy przetargu nie wygrają, niezwłocznie po zamknięciu przetargu, jednak nie później niż przed upływem 3 dni od dnia zamknięcia przetargu, </w:t>
      </w:r>
    </w:p>
    <w:p w14:paraId="19130617" w14:textId="77777777" w:rsidR="0007657B" w:rsidRPr="00D62D6F" w:rsidRDefault="002D01A9" w:rsidP="0007657B">
      <w:pPr>
        <w:spacing w:after="0"/>
        <w:jc w:val="both"/>
        <w:rPr>
          <w:rFonts w:ascii="Arial" w:hAnsi="Arial" w:cs="Arial"/>
          <w:sz w:val="24"/>
          <w:szCs w:val="24"/>
        </w:rPr>
      </w:pPr>
      <w:r w:rsidRPr="00D62D6F">
        <w:rPr>
          <w:rFonts w:ascii="Arial" w:hAnsi="Arial" w:cs="Arial"/>
          <w:sz w:val="24"/>
          <w:szCs w:val="24"/>
        </w:rPr>
        <w:t>3)  zwrotowi bez oprocentowania wszystkim uczestnikom przetargu w przypadku odwołania lub unieważnienia</w:t>
      </w:r>
      <w:r w:rsidR="0007657B" w:rsidRPr="00D62D6F">
        <w:rPr>
          <w:rFonts w:ascii="Arial" w:hAnsi="Arial" w:cs="Arial"/>
          <w:sz w:val="24"/>
          <w:szCs w:val="24"/>
        </w:rPr>
        <w:t xml:space="preserve"> </w:t>
      </w:r>
      <w:r w:rsidRPr="00D62D6F">
        <w:rPr>
          <w:rFonts w:ascii="Arial" w:hAnsi="Arial" w:cs="Arial"/>
          <w:sz w:val="24"/>
          <w:szCs w:val="24"/>
        </w:rPr>
        <w:t>przetargu niezwłocznie po odwołaniu lub unieważnieniu przetargu, nie później niż przed upływem 3 dni od dnia</w:t>
      </w:r>
      <w:r w:rsidR="0007657B" w:rsidRPr="00D62D6F">
        <w:rPr>
          <w:rFonts w:ascii="Arial" w:hAnsi="Arial" w:cs="Arial"/>
          <w:sz w:val="24"/>
          <w:szCs w:val="24"/>
        </w:rPr>
        <w:t xml:space="preserve"> </w:t>
      </w:r>
    </w:p>
    <w:p w14:paraId="4DB78C9A" w14:textId="5983319C" w:rsidR="002D01A9" w:rsidRPr="00D62D6F" w:rsidRDefault="002D01A9" w:rsidP="0007657B">
      <w:pPr>
        <w:spacing w:after="0"/>
        <w:jc w:val="both"/>
        <w:rPr>
          <w:rFonts w:ascii="Arial" w:hAnsi="Arial" w:cs="Arial"/>
          <w:sz w:val="24"/>
          <w:szCs w:val="24"/>
        </w:rPr>
      </w:pPr>
      <w:r w:rsidRPr="00D62D6F">
        <w:rPr>
          <w:rFonts w:ascii="Arial" w:hAnsi="Arial" w:cs="Arial"/>
          <w:sz w:val="24"/>
          <w:szCs w:val="24"/>
        </w:rPr>
        <w:t>odwołania lub unieważnienia przetargu, </w:t>
      </w:r>
    </w:p>
    <w:p w14:paraId="47A29868" w14:textId="5556BA14" w:rsidR="002D01A9" w:rsidRPr="007E1D94" w:rsidRDefault="002D01A9" w:rsidP="007E1D94">
      <w:pPr>
        <w:pStyle w:val="Akapitzlist"/>
        <w:numPr>
          <w:ilvl w:val="0"/>
          <w:numId w:val="3"/>
        </w:numPr>
        <w:spacing w:after="0"/>
        <w:jc w:val="both"/>
        <w:rPr>
          <w:rFonts w:ascii="Arial" w:hAnsi="Arial" w:cs="Arial"/>
          <w:sz w:val="24"/>
          <w:szCs w:val="24"/>
        </w:rPr>
      </w:pPr>
      <w:r w:rsidRPr="007E1D94">
        <w:rPr>
          <w:rFonts w:ascii="Arial" w:hAnsi="Arial" w:cs="Arial"/>
          <w:sz w:val="24"/>
          <w:szCs w:val="24"/>
        </w:rPr>
        <w:t>przepadkowi, jeżeli osoba ustalona jako nabywca nieruchomości nie przystąpi bez usprawiedliwienia do zawarcia umowy.</w:t>
      </w:r>
    </w:p>
    <w:p w14:paraId="5220F4A8" w14:textId="77777777" w:rsidR="007E1D94" w:rsidRPr="007E1D94" w:rsidRDefault="007E1D94" w:rsidP="007E1D94">
      <w:pPr>
        <w:spacing w:after="0"/>
        <w:jc w:val="both"/>
        <w:rPr>
          <w:rFonts w:ascii="Arial" w:hAnsi="Arial" w:cs="Arial"/>
          <w:sz w:val="24"/>
          <w:szCs w:val="24"/>
        </w:rPr>
      </w:pPr>
    </w:p>
    <w:p w14:paraId="0BF12610" w14:textId="14978CCF" w:rsidR="0007657B" w:rsidRPr="00D62D6F" w:rsidRDefault="002D01A9" w:rsidP="0007657B">
      <w:pPr>
        <w:spacing w:after="0"/>
        <w:jc w:val="both"/>
        <w:rPr>
          <w:rFonts w:ascii="Arial" w:hAnsi="Arial" w:cs="Arial"/>
          <w:sz w:val="24"/>
          <w:szCs w:val="24"/>
        </w:rPr>
      </w:pPr>
      <w:r w:rsidRPr="00D62D6F">
        <w:rPr>
          <w:rFonts w:ascii="Arial" w:hAnsi="Arial" w:cs="Arial"/>
          <w:b/>
          <w:sz w:val="24"/>
          <w:szCs w:val="24"/>
        </w:rPr>
        <w:t>Cena sprzedawanej nieruchomości</w:t>
      </w:r>
      <w:r w:rsidRPr="00D62D6F">
        <w:rPr>
          <w:rFonts w:ascii="Arial" w:hAnsi="Arial" w:cs="Arial"/>
          <w:sz w:val="24"/>
          <w:szCs w:val="24"/>
        </w:rPr>
        <w:t xml:space="preserve"> podlega zapłacie jednorazowo, przelewem, nie później niż do </w:t>
      </w:r>
      <w:r w:rsidR="007E1D94">
        <w:rPr>
          <w:rFonts w:ascii="Arial" w:hAnsi="Arial" w:cs="Arial"/>
          <w:sz w:val="24"/>
          <w:szCs w:val="24"/>
        </w:rPr>
        <w:t xml:space="preserve">ostatniego dnia roboczego </w:t>
      </w:r>
      <w:r w:rsidRPr="00D62D6F">
        <w:rPr>
          <w:rFonts w:ascii="Arial" w:hAnsi="Arial" w:cs="Arial"/>
          <w:sz w:val="24"/>
          <w:szCs w:val="24"/>
        </w:rPr>
        <w:t xml:space="preserve">poprzedzającego dzień zawarcia umowy </w:t>
      </w:r>
      <w:r w:rsidRPr="00D62D6F">
        <w:rPr>
          <w:rFonts w:ascii="Arial" w:hAnsi="Arial" w:cs="Arial"/>
          <w:sz w:val="24"/>
          <w:szCs w:val="24"/>
        </w:rPr>
        <w:lastRenderedPageBreak/>
        <w:t xml:space="preserve">sprzedaży nieruchomości w formie aktu notarialnego. Zawarcie umowy notarialnej nastąpi w miejscu i terminie wskazanym przez zbywającego. Za zapłatę ceny uznaje się wpływ należności na wskazane konto Urzędu Marszałkowskiego Województwa Śląskiego. </w:t>
      </w:r>
    </w:p>
    <w:p w14:paraId="5F3BA044" w14:textId="3CD329A3" w:rsidR="002D01A9" w:rsidRPr="00D62D6F" w:rsidRDefault="002D01A9" w:rsidP="0007657B">
      <w:pPr>
        <w:spacing w:after="0"/>
        <w:jc w:val="both"/>
        <w:rPr>
          <w:rFonts w:ascii="Arial" w:hAnsi="Arial" w:cs="Arial"/>
          <w:sz w:val="24"/>
          <w:szCs w:val="24"/>
        </w:rPr>
      </w:pPr>
      <w:r w:rsidRPr="00D62D6F">
        <w:rPr>
          <w:rFonts w:ascii="Arial" w:hAnsi="Arial" w:cs="Arial"/>
          <w:sz w:val="24"/>
          <w:szCs w:val="24"/>
        </w:rPr>
        <w:br/>
        <w:t>Osoba ustalona, jako nabywca nieruchomości, będąca cudzoziemcem, w stosunku do którego ustawa z 24 marca 1920 roku o nabywaniu nieruchomości przez cudzoziemców nakłada obowiązek uzyskania zezwolenia na nabycie nieruchomości, zobowiązana będzie do przedłożenia, przed wyznaczonym terminem zawarcia umowy, stosownego zezwolenia na nabycie nieruchomości wydanego przez ministra właściwego do spraw wewnętrznych.</w:t>
      </w:r>
    </w:p>
    <w:p w14:paraId="0D80400D" w14:textId="77777777" w:rsidR="002D01A9" w:rsidRPr="00D62D6F" w:rsidRDefault="002D01A9" w:rsidP="002D01A9">
      <w:pPr>
        <w:pStyle w:val="Tekstpodstawowy"/>
        <w:rPr>
          <w:rFonts w:ascii="Arial" w:hAnsi="Arial" w:cs="Arial"/>
          <w:szCs w:val="24"/>
        </w:rPr>
      </w:pPr>
    </w:p>
    <w:p w14:paraId="0C25E30E" w14:textId="77777777" w:rsidR="002D01A9" w:rsidRPr="00D62D6F" w:rsidRDefault="002D01A9" w:rsidP="002D01A9">
      <w:pPr>
        <w:pStyle w:val="Tekstpodstawowy"/>
        <w:rPr>
          <w:rFonts w:ascii="Arial" w:hAnsi="Arial" w:cs="Arial"/>
          <w:b/>
          <w:szCs w:val="24"/>
          <w:lang w:val="pl-PL"/>
        </w:rPr>
      </w:pPr>
      <w:r w:rsidRPr="00D62D6F">
        <w:rPr>
          <w:rFonts w:ascii="Arial" w:hAnsi="Arial" w:cs="Arial"/>
          <w:b/>
          <w:szCs w:val="24"/>
        </w:rPr>
        <w:t>Zarząd Województwa Śląskiego zastrzega sobie prawo</w:t>
      </w:r>
      <w:r w:rsidRPr="00D62D6F">
        <w:rPr>
          <w:rFonts w:ascii="Arial" w:hAnsi="Arial" w:cs="Arial"/>
          <w:szCs w:val="24"/>
        </w:rPr>
        <w:t xml:space="preserve"> </w:t>
      </w:r>
      <w:r w:rsidRPr="00D62D6F">
        <w:rPr>
          <w:rFonts w:ascii="Arial" w:hAnsi="Arial" w:cs="Arial"/>
          <w:b/>
          <w:szCs w:val="24"/>
        </w:rPr>
        <w:t>odwołania przetargu.</w:t>
      </w:r>
      <w:r w:rsidRPr="00D62D6F">
        <w:rPr>
          <w:rFonts w:ascii="Arial" w:hAnsi="Arial" w:cs="Arial"/>
          <w:b/>
          <w:szCs w:val="24"/>
          <w:lang w:val="pl-PL"/>
        </w:rPr>
        <w:t xml:space="preserve"> </w:t>
      </w:r>
    </w:p>
    <w:p w14:paraId="248449A2" w14:textId="141418DA" w:rsidR="002D01A9" w:rsidRPr="00D62D6F" w:rsidRDefault="002D01A9" w:rsidP="002D01A9">
      <w:pPr>
        <w:pStyle w:val="Tekstpodstawowy"/>
        <w:rPr>
          <w:rFonts w:ascii="Arial" w:hAnsi="Arial" w:cs="Arial"/>
          <w:szCs w:val="24"/>
        </w:rPr>
      </w:pPr>
      <w:r w:rsidRPr="00D62D6F">
        <w:rPr>
          <w:rFonts w:ascii="Arial" w:hAnsi="Arial" w:cs="Arial"/>
          <w:b/>
          <w:szCs w:val="24"/>
        </w:rPr>
        <w:t>Wszelkie koszty związane z przeniesieniem prawa własności</w:t>
      </w:r>
      <w:r w:rsidRPr="00D62D6F">
        <w:rPr>
          <w:rFonts w:ascii="Arial" w:hAnsi="Arial" w:cs="Arial"/>
          <w:szCs w:val="24"/>
        </w:rPr>
        <w:t xml:space="preserve"> nieruchomości, w tym koszty taksy notarialnej i koszty związane z postępowaniem wieczystoksięgowym, ponosi nabywca.</w:t>
      </w:r>
    </w:p>
    <w:p w14:paraId="02099283" w14:textId="77777777" w:rsidR="002D01A9" w:rsidRPr="00D62D6F" w:rsidRDefault="002D01A9" w:rsidP="002D01A9">
      <w:pPr>
        <w:pStyle w:val="Tekstpodstawowy"/>
        <w:rPr>
          <w:rFonts w:ascii="Arial" w:hAnsi="Arial" w:cs="Arial"/>
          <w:szCs w:val="24"/>
        </w:rPr>
      </w:pPr>
    </w:p>
    <w:p w14:paraId="66E806C8" w14:textId="4CD95C98" w:rsidR="007014F0" w:rsidRPr="00D62D6F" w:rsidRDefault="002D01A9" w:rsidP="007014F0">
      <w:pPr>
        <w:pStyle w:val="Nagwek1"/>
        <w:rPr>
          <w:rFonts w:ascii="Times New Roman" w:eastAsia="Times New Roman" w:hAnsi="Times New Roman" w:cs="Times New Roman"/>
          <w:b/>
          <w:bCs/>
          <w:color w:val="auto"/>
          <w:kern w:val="36"/>
          <w:sz w:val="24"/>
          <w:szCs w:val="24"/>
          <w:lang w:eastAsia="pl-PL"/>
        </w:rPr>
      </w:pPr>
      <w:r w:rsidRPr="00D62D6F">
        <w:rPr>
          <w:rFonts w:ascii="Arial" w:hAnsi="Arial" w:cs="Arial"/>
          <w:color w:val="000000"/>
          <w:sz w:val="24"/>
          <w:szCs w:val="24"/>
        </w:rPr>
        <w:t>Dodatkowe informacje dotycz</w:t>
      </w:r>
      <w:r w:rsidRPr="00D62D6F">
        <w:rPr>
          <w:rFonts w:ascii="Arial" w:eastAsia="TimesNewRoman" w:hAnsi="Arial" w:cs="Arial"/>
          <w:color w:val="000000"/>
          <w:sz w:val="24"/>
          <w:szCs w:val="24"/>
        </w:rPr>
        <w:t>ą</w:t>
      </w:r>
      <w:r w:rsidRPr="00D62D6F">
        <w:rPr>
          <w:rFonts w:ascii="Arial" w:hAnsi="Arial" w:cs="Arial"/>
          <w:color w:val="000000"/>
          <w:sz w:val="24"/>
          <w:szCs w:val="24"/>
        </w:rPr>
        <w:t>ce przetargu udzielane są telefonicznie pod nr 32 207 81 8</w:t>
      </w:r>
      <w:r w:rsidR="0007657B" w:rsidRPr="00D62D6F">
        <w:rPr>
          <w:rFonts w:ascii="Arial" w:hAnsi="Arial" w:cs="Arial"/>
          <w:color w:val="000000"/>
          <w:sz w:val="24"/>
          <w:szCs w:val="24"/>
        </w:rPr>
        <w:t>4</w:t>
      </w:r>
      <w:r w:rsidRPr="00D62D6F">
        <w:rPr>
          <w:rFonts w:ascii="Arial" w:hAnsi="Arial" w:cs="Arial"/>
          <w:color w:val="000000"/>
          <w:sz w:val="24"/>
          <w:szCs w:val="24"/>
        </w:rPr>
        <w:t xml:space="preserve"> (w godzinach od 8:00 do 14:00) lub w Urz</w:t>
      </w:r>
      <w:r w:rsidRPr="00D62D6F">
        <w:rPr>
          <w:rFonts w:ascii="Arial" w:eastAsia="TimesNewRoman" w:hAnsi="Arial" w:cs="Arial"/>
          <w:color w:val="000000"/>
          <w:sz w:val="24"/>
          <w:szCs w:val="24"/>
        </w:rPr>
        <w:t>ę</w:t>
      </w:r>
      <w:r w:rsidRPr="00D62D6F">
        <w:rPr>
          <w:rFonts w:ascii="Arial" w:hAnsi="Arial" w:cs="Arial"/>
          <w:color w:val="000000"/>
          <w:sz w:val="24"/>
          <w:szCs w:val="24"/>
        </w:rPr>
        <w:t xml:space="preserve">dzie Marszałkowskim Województwa </w:t>
      </w:r>
      <w:r w:rsidRPr="00D62D6F">
        <w:rPr>
          <w:rFonts w:ascii="Arial" w:eastAsia="TimesNewRoman" w:hAnsi="Arial" w:cs="Arial"/>
          <w:color w:val="000000"/>
          <w:sz w:val="24"/>
          <w:szCs w:val="24"/>
        </w:rPr>
        <w:t>Ś</w:t>
      </w:r>
      <w:r w:rsidRPr="00D62D6F">
        <w:rPr>
          <w:rFonts w:ascii="Arial" w:hAnsi="Arial" w:cs="Arial"/>
          <w:color w:val="000000"/>
          <w:sz w:val="24"/>
          <w:szCs w:val="24"/>
        </w:rPr>
        <w:t>l</w:t>
      </w:r>
      <w:r w:rsidRPr="00D62D6F">
        <w:rPr>
          <w:rFonts w:ascii="Arial" w:eastAsia="TimesNewRoman" w:hAnsi="Arial" w:cs="Arial"/>
          <w:color w:val="000000"/>
          <w:sz w:val="24"/>
          <w:szCs w:val="24"/>
        </w:rPr>
        <w:t>ą</w:t>
      </w:r>
      <w:r w:rsidRPr="00D62D6F">
        <w:rPr>
          <w:rFonts w:ascii="Arial" w:hAnsi="Arial" w:cs="Arial"/>
          <w:color w:val="000000"/>
          <w:sz w:val="24"/>
          <w:szCs w:val="24"/>
        </w:rPr>
        <w:t>skiego w Katowicach przy ul. Ligonia 46 w pokoju 18</w:t>
      </w:r>
      <w:r w:rsidR="0007657B" w:rsidRPr="00D62D6F">
        <w:rPr>
          <w:rFonts w:ascii="Arial" w:hAnsi="Arial" w:cs="Arial"/>
          <w:color w:val="000000"/>
          <w:sz w:val="24"/>
          <w:szCs w:val="24"/>
        </w:rPr>
        <w:t>4</w:t>
      </w:r>
      <w:r w:rsidRPr="00D62D6F">
        <w:rPr>
          <w:rFonts w:ascii="Arial" w:hAnsi="Arial" w:cs="Arial"/>
          <w:color w:val="000000"/>
          <w:sz w:val="24"/>
          <w:szCs w:val="24"/>
        </w:rPr>
        <w:t xml:space="preserve"> (parter) po telefonicznym uzgodnieniu terminu spotkania. </w:t>
      </w:r>
      <w:r w:rsidR="007014F0" w:rsidRPr="00D62D6F">
        <w:rPr>
          <w:rFonts w:ascii="Arial" w:hAnsi="Arial" w:cs="Arial"/>
          <w:color w:val="000000"/>
          <w:sz w:val="24"/>
          <w:szCs w:val="24"/>
        </w:rPr>
        <w:t xml:space="preserve">Telefon do </w:t>
      </w:r>
      <w:r w:rsidR="007014F0" w:rsidRPr="00D62D6F">
        <w:rPr>
          <w:rFonts w:ascii="Arial" w:hAnsi="Arial" w:cs="Arial"/>
          <w:color w:val="auto"/>
          <w:sz w:val="24"/>
          <w:szCs w:val="24"/>
          <w:lang w:eastAsia="pl-PL"/>
        </w:rPr>
        <w:t>Śląskiego Zarządu Nieruchomości w Katowicach: +48 (32) 78 24 925.</w:t>
      </w:r>
    </w:p>
    <w:p w14:paraId="2972997D" w14:textId="2976A87E" w:rsidR="00687348" w:rsidRPr="00D62D6F" w:rsidRDefault="00687348" w:rsidP="00687348">
      <w:pPr>
        <w:jc w:val="both"/>
        <w:rPr>
          <w:rFonts w:ascii="Arial" w:hAnsi="Arial" w:cs="Arial"/>
          <w:sz w:val="24"/>
          <w:szCs w:val="24"/>
        </w:rPr>
      </w:pPr>
    </w:p>
    <w:sectPr w:rsidR="00687348" w:rsidRPr="00D62D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49D46" w14:textId="77777777" w:rsidR="00766FC3" w:rsidRDefault="00766FC3" w:rsidP="00766FC3">
      <w:pPr>
        <w:spacing w:after="0" w:line="240" w:lineRule="auto"/>
      </w:pPr>
      <w:r>
        <w:separator/>
      </w:r>
    </w:p>
  </w:endnote>
  <w:endnote w:type="continuationSeparator" w:id="0">
    <w:p w14:paraId="4C414901" w14:textId="77777777" w:rsidR="00766FC3" w:rsidRDefault="00766FC3" w:rsidP="0076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30206" w14:textId="77777777" w:rsidR="00766FC3" w:rsidRDefault="00766FC3" w:rsidP="00766FC3">
      <w:pPr>
        <w:spacing w:after="0" w:line="240" w:lineRule="auto"/>
      </w:pPr>
      <w:r>
        <w:separator/>
      </w:r>
    </w:p>
  </w:footnote>
  <w:footnote w:type="continuationSeparator" w:id="0">
    <w:p w14:paraId="3A7C5509" w14:textId="77777777" w:rsidR="00766FC3" w:rsidRDefault="00766FC3" w:rsidP="00766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207"/>
    <w:multiLevelType w:val="hybridMultilevel"/>
    <w:tmpl w:val="B71652B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1F11C63"/>
    <w:multiLevelType w:val="hybridMultilevel"/>
    <w:tmpl w:val="F3688054"/>
    <w:lvl w:ilvl="0" w:tplc="E744A254">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45C28B7"/>
    <w:multiLevelType w:val="hybridMultilevel"/>
    <w:tmpl w:val="63E0E692"/>
    <w:lvl w:ilvl="0" w:tplc="04150017">
      <w:start w:val="1"/>
      <w:numFmt w:val="lowerLetter"/>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3" w15:restartNumberingAfterBreak="0">
    <w:nsid w:val="4B874264"/>
    <w:multiLevelType w:val="hybridMultilevel"/>
    <w:tmpl w:val="70340F4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4FF37167"/>
    <w:multiLevelType w:val="hybridMultilevel"/>
    <w:tmpl w:val="E6D87C6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0E4"/>
    <w:rsid w:val="000715F0"/>
    <w:rsid w:val="0007657B"/>
    <w:rsid w:val="000C4FF9"/>
    <w:rsid w:val="001915A2"/>
    <w:rsid w:val="002651E8"/>
    <w:rsid w:val="00294C02"/>
    <w:rsid w:val="002B0892"/>
    <w:rsid w:val="002D01A9"/>
    <w:rsid w:val="00356DE1"/>
    <w:rsid w:val="00360B6B"/>
    <w:rsid w:val="003640E4"/>
    <w:rsid w:val="003B7AC1"/>
    <w:rsid w:val="003F17D1"/>
    <w:rsid w:val="00427568"/>
    <w:rsid w:val="005C7D4C"/>
    <w:rsid w:val="00687348"/>
    <w:rsid w:val="007014F0"/>
    <w:rsid w:val="00766FC3"/>
    <w:rsid w:val="007A1810"/>
    <w:rsid w:val="007E1D94"/>
    <w:rsid w:val="008C1748"/>
    <w:rsid w:val="00AA1760"/>
    <w:rsid w:val="00AF77B5"/>
    <w:rsid w:val="00B74E6C"/>
    <w:rsid w:val="00D62D6F"/>
    <w:rsid w:val="00D76F3F"/>
    <w:rsid w:val="00EB3D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2F49"/>
  <w15:chartTrackingRefBased/>
  <w15:docId w15:val="{C6650443-72EB-4ED5-92AA-15F50AB4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014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1760"/>
    <w:pPr>
      <w:spacing w:after="200" w:line="276" w:lineRule="auto"/>
      <w:ind w:left="720"/>
      <w:contextualSpacing/>
    </w:pPr>
  </w:style>
  <w:style w:type="paragraph" w:styleId="Tekstpodstawowy">
    <w:name w:val="Body Text"/>
    <w:basedOn w:val="Normalny"/>
    <w:link w:val="TekstpodstawowyZnak"/>
    <w:rsid w:val="002D01A9"/>
    <w:pPr>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rsid w:val="002D01A9"/>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2D01A9"/>
    <w:pPr>
      <w:spacing w:after="0" w:line="240" w:lineRule="auto"/>
      <w:ind w:firstLine="360"/>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2D01A9"/>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uiPriority w:val="9"/>
    <w:rsid w:val="007014F0"/>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766F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6FC3"/>
  </w:style>
  <w:style w:type="paragraph" w:styleId="Stopka">
    <w:name w:val="footer"/>
    <w:basedOn w:val="Normalny"/>
    <w:link w:val="StopkaZnak"/>
    <w:uiPriority w:val="99"/>
    <w:unhideWhenUsed/>
    <w:rsid w:val="00766F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4</Pages>
  <Words>1275</Words>
  <Characters>7650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Szlachta Agnieszka</dc:creator>
  <cp:keywords/>
  <dc:description/>
  <cp:lastModifiedBy>Szlachta Agnieszka</cp:lastModifiedBy>
  <cp:revision>18</cp:revision>
  <cp:lastPrinted>2025-03-04T10:21:00Z</cp:lastPrinted>
  <dcterms:created xsi:type="dcterms:W3CDTF">2024-12-10T08:03:00Z</dcterms:created>
  <dcterms:modified xsi:type="dcterms:W3CDTF">2025-06-23T06:05:00Z</dcterms:modified>
</cp:coreProperties>
</file>