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C2" w:rsidRPr="00371D38" w:rsidRDefault="00D372C2" w:rsidP="00D372C2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</w:rPr>
      </w:pPr>
      <w:bookmarkStart w:id="0" w:name="_GoBack"/>
      <w:bookmarkEnd w:id="0"/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Załącznik nr </w:t>
      </w:r>
      <w:r>
        <w:rPr>
          <w:rFonts w:ascii="Verdana" w:eastAsia="Times New Roman" w:hAnsi="Verdana" w:cs="Arial"/>
          <w:bCs/>
          <w:sz w:val="20"/>
          <w:szCs w:val="20"/>
        </w:rPr>
        <w:t>3</w:t>
      </w:r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 do uchwały </w:t>
      </w:r>
      <w:r w:rsidR="000D2B14" w:rsidRPr="000D2B14">
        <w:rPr>
          <w:rFonts w:ascii="Verdana" w:eastAsia="Times New Roman" w:hAnsi="Verdana" w:cs="Arial"/>
          <w:bCs/>
          <w:sz w:val="20"/>
          <w:szCs w:val="20"/>
        </w:rPr>
        <w:t>nr 2114/222/V/2017</w:t>
      </w:r>
    </w:p>
    <w:p w:rsidR="00F10D54" w:rsidRPr="003239CB" w:rsidRDefault="00F10D54" w:rsidP="00DF3E0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:rsidR="00823C14" w:rsidRPr="00874307" w:rsidRDefault="002F2441" w:rsidP="004962D3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Lista ocenionych projektów</w:t>
      </w:r>
    </w:p>
    <w:p w:rsidR="00D5793A" w:rsidRPr="003239CB" w:rsidRDefault="007D13BB" w:rsidP="00DF3E05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3239CB">
        <w:rPr>
          <w:rFonts w:ascii="Verdana" w:eastAsia="Times New Roman" w:hAnsi="Verdana" w:cs="Arial"/>
          <w:b/>
          <w:bCs/>
          <w:sz w:val="20"/>
          <w:szCs w:val="20"/>
        </w:rPr>
        <w:br/>
      </w:r>
    </w:p>
    <w:p w:rsidR="009178DE" w:rsidRPr="003239CB" w:rsidRDefault="007D13BB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Regionalny Program Operacyjny Województwa Śląskiego 2014-2020</w:t>
      </w:r>
      <w:r w:rsidRPr="003239CB">
        <w:rPr>
          <w:rFonts w:ascii="Verdana" w:hAnsi="Verdana"/>
          <w:sz w:val="20"/>
          <w:szCs w:val="20"/>
        </w:rPr>
        <w:br/>
        <w:t>Oś Priorytetowa</w:t>
      </w:r>
      <w:r w:rsidR="00EF42F3">
        <w:rPr>
          <w:rFonts w:ascii="Verdana" w:hAnsi="Verdana"/>
          <w:sz w:val="20"/>
          <w:szCs w:val="20"/>
        </w:rPr>
        <w:t xml:space="preserve">: 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III. Konkurencyjność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  <w:r w:rsidRPr="003239CB">
        <w:rPr>
          <w:rFonts w:ascii="Verdana" w:hAnsi="Verdana"/>
          <w:sz w:val="20"/>
          <w:szCs w:val="20"/>
        </w:rPr>
        <w:br/>
        <w:t>Działanie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3.2 Innowacje w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</w:p>
    <w:p w:rsidR="00D437D4" w:rsidRPr="003239CB" w:rsidRDefault="00D437D4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Typ projektu</w:t>
      </w:r>
      <w:r w:rsidR="00407A42">
        <w:rPr>
          <w:rFonts w:ascii="Verdana" w:hAnsi="Verdana"/>
          <w:sz w:val="20"/>
          <w:szCs w:val="20"/>
        </w:rPr>
        <w:t xml:space="preserve">: </w:t>
      </w:r>
      <w:r w:rsidR="00407A42" w:rsidRPr="00EF42F3">
        <w:rPr>
          <w:rStyle w:val="Uwydatnienie"/>
          <w:rFonts w:ascii="Verdana" w:hAnsi="Verdana"/>
          <w:b/>
          <w:bCs/>
          <w:i w:val="0"/>
          <w:sz w:val="18"/>
          <w:szCs w:val="18"/>
        </w:rPr>
        <w:t>Wdrożenie i komercjalizacja innowacji produktowych oraz procesowych.</w:t>
      </w:r>
    </w:p>
    <w:p w:rsidR="00D9366C" w:rsidRPr="00D9366C" w:rsidRDefault="009178DE" w:rsidP="00D9366C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Termin naboru</w:t>
      </w:r>
      <w:r w:rsidR="00407A42">
        <w:rPr>
          <w:rFonts w:ascii="Verdana" w:hAnsi="Verdana"/>
          <w:sz w:val="20"/>
          <w:szCs w:val="20"/>
        </w:rPr>
        <w:t>:</w:t>
      </w:r>
      <w:r w:rsidRPr="003239CB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Style w:val="Pogrubienie"/>
          <w:rFonts w:ascii="Verdana" w:hAnsi="Verdana"/>
          <w:sz w:val="20"/>
          <w:szCs w:val="20"/>
        </w:rPr>
        <w:t>od godziny 8:00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 od dnia 29 grudnia 2016 r.</w:t>
      </w:r>
      <w:r w:rsidR="00407A42" w:rsidRPr="00EF42F3">
        <w:rPr>
          <w:rStyle w:val="Pogrubienie"/>
          <w:rFonts w:ascii="Verdana" w:hAnsi="Verdana"/>
          <w:sz w:val="20"/>
          <w:szCs w:val="20"/>
        </w:rPr>
        <w:t xml:space="preserve"> 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do godz. 12:00 </w:t>
      </w:r>
      <w:r w:rsidR="00407A42" w:rsidRPr="00EF42F3">
        <w:rPr>
          <w:rStyle w:val="Pogrubienie"/>
          <w:rFonts w:ascii="Verdana" w:hAnsi="Verdana"/>
          <w:sz w:val="20"/>
          <w:szCs w:val="20"/>
        </w:rPr>
        <w:t>do dnia 28 lutego 2017 r.</w:t>
      </w:r>
      <w:r w:rsidR="00407A42" w:rsidRPr="00407A4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7D13BB" w:rsidRPr="003239CB">
        <w:rPr>
          <w:rFonts w:ascii="Verdana" w:hAnsi="Verdana"/>
          <w:sz w:val="20"/>
          <w:szCs w:val="20"/>
        </w:rPr>
        <w:br/>
        <w:t>Numer naboru</w:t>
      </w:r>
      <w:r w:rsidR="00D9366C">
        <w:rPr>
          <w:rFonts w:ascii="Verdana" w:hAnsi="Verdana"/>
          <w:sz w:val="20"/>
          <w:szCs w:val="20"/>
        </w:rPr>
        <w:t>:</w:t>
      </w:r>
      <w:r w:rsidR="00407A42">
        <w:rPr>
          <w:rFonts w:ascii="Verdana" w:hAnsi="Verdana"/>
          <w:sz w:val="20"/>
          <w:szCs w:val="20"/>
        </w:rPr>
        <w:t xml:space="preserve"> </w:t>
      </w:r>
      <w:r w:rsidR="00D9366C" w:rsidRPr="00D9366C">
        <w:rPr>
          <w:rFonts w:ascii="Verdana" w:hAnsi="Verdana"/>
          <w:b/>
          <w:bCs/>
          <w:sz w:val="20"/>
          <w:szCs w:val="20"/>
        </w:rPr>
        <w:t>RPSL.03.02.00-IP.01-24-005/16</w:t>
      </w:r>
    </w:p>
    <w:p w:rsidR="00823C14" w:rsidRPr="001549F3" w:rsidRDefault="00823C14" w:rsidP="00823C14">
      <w:pPr>
        <w:pStyle w:val="Bezodstpw"/>
        <w:rPr>
          <w:rFonts w:ascii="Verdana" w:hAnsi="Verdana"/>
          <w:b/>
          <w:sz w:val="20"/>
          <w:szCs w:val="20"/>
        </w:rPr>
      </w:pPr>
      <w:r w:rsidRPr="001549F3">
        <w:rPr>
          <w:rFonts w:ascii="Verdana" w:hAnsi="Verdana"/>
          <w:b/>
          <w:sz w:val="20"/>
          <w:szCs w:val="20"/>
        </w:rPr>
        <w:t>Subregion</w:t>
      </w:r>
      <w:r w:rsidR="00B0102E">
        <w:rPr>
          <w:rFonts w:ascii="Verdana" w:hAnsi="Verdana"/>
          <w:b/>
          <w:sz w:val="20"/>
          <w:szCs w:val="20"/>
        </w:rPr>
        <w:t xml:space="preserve"> </w:t>
      </w:r>
      <w:r w:rsidR="00DC319A">
        <w:rPr>
          <w:rFonts w:ascii="Verdana" w:hAnsi="Verdana"/>
          <w:b/>
          <w:sz w:val="20"/>
          <w:szCs w:val="20"/>
        </w:rPr>
        <w:t>Południowy</w:t>
      </w:r>
    </w:p>
    <w:p w:rsidR="007D13BB" w:rsidRPr="00823C14" w:rsidRDefault="007D13BB" w:rsidP="009178DE">
      <w:pPr>
        <w:pStyle w:val="Bezodstpw"/>
        <w:rPr>
          <w:rFonts w:ascii="Verdana" w:hAnsi="Verdana"/>
          <w:sz w:val="20"/>
          <w:szCs w:val="20"/>
        </w:rPr>
      </w:pPr>
    </w:p>
    <w:p w:rsidR="00823C14" w:rsidRPr="00874307" w:rsidRDefault="002F2441" w:rsidP="00823C14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ocenione pozytywnie:</w:t>
      </w:r>
    </w:p>
    <w:tbl>
      <w:tblPr>
        <w:tblW w:w="1512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268"/>
        <w:gridCol w:w="2930"/>
        <w:gridCol w:w="3011"/>
        <w:gridCol w:w="1740"/>
        <w:gridCol w:w="1770"/>
        <w:gridCol w:w="1090"/>
        <w:gridCol w:w="1741"/>
      </w:tblGrid>
      <w:tr w:rsidR="008C6F77" w:rsidRPr="008C6F77" w:rsidTr="001C7355">
        <w:trPr>
          <w:trHeight w:val="1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Lp</w:t>
            </w:r>
            <w:r w:rsidR="003300B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1C73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Wybrany do dofinansowania - Tak/Nie</w:t>
            </w:r>
          </w:p>
        </w:tc>
      </w:tr>
      <w:tr w:rsidR="008C6F77" w:rsidRPr="008C6F77" w:rsidTr="001C7355">
        <w:trPr>
          <w:trHeight w:val="17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WND-RPSL.03.02.00-24-0216/17-002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PROSPERPLAST 1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do produkcji asortymentu ogrodniczego oraz pojemników w oparciu o własne, zastrzeżone wzory użytkowe oraz opatentowaną technologię wytwarzania detali z tworzyw sztucznych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1 999 666,00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8 204 100,00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WND-RPSL.03.02.00-24-02AB/17-002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"SIRO-BIELSKO" 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na rynkach światowych poprzez  wdrożenie  innowacji w produkcji  elementów meblowych oraz wyposażenia wnętrz z  różnych  gatunków  drewna  litego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1 717 115,14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7 294 390,77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WND-RPSL.03.02.00-24-00H0/17-002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ROSINSKI PACKAGING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Komercjalizacja wyników prac B+R poprzez wdrożenie innowacyjności produktowej i procesowej wytwarzania wyrobów z tworzyw sztucznych.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1 999 992,00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8 216 400,00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WND-RPSL.03.02.00-24-025D/17-002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Polmotors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innowacyjnych produktów w postaci wielkogabarytowych struktur karoseryjnych o najwyższych parametrach wytrzymałościowych wytwarzanych z wykorzystaniem technologii zintegrowanej obróbki cieplnej i plastycznej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7 626 000,00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20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WND-RPSL.03.02.00-24-016G/17-002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"KEM-FORM" WOŹNIAK,GIEMZA,PŁONKA SPÓŁKA JAWNA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poprzez wdrożenie nowych technologii (High Tech) w obróbce skrawaniem z udziałem nowatorskiego centrum frezarskiego i uruchomienie innowacyjnych usług w zakresie inżynierii odwrotnej w branży energetycznej i rehabilitacyjnej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338 205,00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1 188 549,00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WND-RPSL.03.02.00-24-01G2/17-002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AQUA ŻYWIEC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innowacyjnego procesu produkcji wody stołowej nasyconej aloesem.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794 250,00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1 857 000,00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5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WND-RPSL.03.02.00-24-017D/17-002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HEXJA COMPOSITES SPÓŁKA Z OGRANICZONĄ ODPOWIEDZIALNOŚCIĄ SPÓŁKA KOMANDYTOWA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sektora MŚP poprzez wdrożenie innowacyjnej technologii wytwarzania produktów z materiałów kompozytowych z włókien nowej generacji dla branży motoryzacyjnej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1 064 250,00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2 376 500,00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WND-RPSL.03.02.00-24-0143/17-002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SKOCZOWSKA FABRYKA KAPELUSZY POLKAP SPÓŁKA AKCYJNA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innowoacyjnej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metody produkcji kapeluszy pamiętających kształt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382 600,00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1 030 100,00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WND-RPSL.03.02.00-24-00D0/17-001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PRZEDSIĘBIORSTWO PRODUKCYJNO-HANDLOWO-USŁUGOWE KOCIERZ KRZYSZTOF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Zasadnicza zmiana całościowego procesu produkcyjnego poprzez wdrożenie innowacyjnych technologii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371 970,00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1 016 718,00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WND-RPSL.03.02.00-24-01H0/17-002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EKO EXPORT SPÓŁKA AKCYJNA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Innowacyjny sposób przygotowania mieszanek mikrosfer stosowanych w zaawansowanych procesach technologicznych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414 015,00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1 454 967,00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WND-RPSL.03.02.00-24-01GG/17-002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BLUE BRAIN SPÓŁKA Z OGRANICZONĄ ODPOWIEDZIALNOŚCIĄ SPÓŁKA KOMANDYTOWA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Rozwój przedsiębiorstwa poprzez wdrożenie innowacyjnej platformy do realizacji usług MPS Nowej Generacji (New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Generation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Managed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Print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Services).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1 932 000,00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5 940 900,00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WND-RPSL.03.02.00-24-0203/17-002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PRACOWNIA SPRZĘTU ALPINISTYCZNEGO MAŁACHOWSKI S.C. Adam Małachowski, Danuta Małachowska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Wprowadzenie na rynek nowych modeli spersonalizowanej odzieży i śpiworów wypełnionych puchem o właściwościach hydrofobowych, nadanych poprzez modyfikację puchu techniką plazmy niskotemperaturowej.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457 200,00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1 249 680,00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WND-RPSL.03.02.00-24-0152/17-002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JAROSŁAW ROZMUS </w:t>
            </w: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JaRo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-Pol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Technologia unieruchamiania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probiotyku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Ganeden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BC30 w produkcji suplementów diety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1 492 542,00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4 079 614,80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WND-RPSL.03.02.00-24-01D6/17-002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"ALFAVOX"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poprzez wprowadzenie do oferty innowacyjnego produktu o nazwie Wirtualny Gabinet Medyczny.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880 000,00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2 706 000,00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WND-RPSL.03.02.00-24-00HF/17-002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"BESKID SPÓŁKA Z OGRANICZONĄ ODPOWIEDZIALNOŚCIĄ"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innowacyjnego procesu produkcji modernistycznych opakowań tekturowych  w systemie na żądanie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598 850,00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2 104 530,00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WND-RPSL.03.02.00-24-00D1/17-002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  <w:t>MIROSŁAW MARZOLL TRANSPORT TOWAROWY EKSPORT-IMPORT "MARZOLL"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Dywersyfikacja oferty przedsiębiorstwa i wzrost konkurencyjności poprzez wprowadzenie innowacyjnych usług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207 165,00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728 037,00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WND-RPSL.03.02.00-24-018G/17-002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"JANTAR SPÓŁKA Z OGRANICZONĄ ODPOWIEDZIALNOŚCIĄ"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innowacyjnego modelu produkcji etykiet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171 500,00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627 000,00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WND-RPSL.03.02.00-24-0123/17-002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  <w:t>HODER S.C.  HODER STANISŁAW , ADAMASZEK-HODER ANNA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Wykorzystanie płyt ceramicznych z technologią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fotonadruku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 wdrożenia innowacyjnej grupy produktów do oferty Spółki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1 881 225,00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5 142 015,00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WND-RPSL.03.02.00-24-01F6/17-002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DTL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technologii wysokojakościowego druku etykiet IML w trybie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multichannel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z wykorzystaniem cyfrowej maszyny zwojowej.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1 918 501,20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5 243 903,28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22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WND-RPSL.03.02.00-24-01G6/17-002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Piotr Chełmecki REM-FORM PRECYZYJNA OBRÓBKA METALI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w postaci 5 osiowego centrum obróbkowego wraz z oprogramowaniem do projektowania 3D narzędziem do zapewnienia trwałej konkurencyjności na rynku krajowym i międzynarodowym w branży obróbki metalu.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671 961,33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1 836 694,30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WND-RPSL.03.02.00-24-0179/17-002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IMPRODEX SPÓŁKA Z OGRANICZONĄ ODPOWIEDZIALNOŚCIĄ SPÓŁKA KOMANDYTOWA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innowacyjnej technologii celem wprowadzenia na rynek wyprasek o strukturze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mikrokomórkowej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i obniżonej masie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7 125 390,00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WND-RPSL.03.02.00-24-01AF/17-002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"WALA"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Uruchomienie produkcji innowacyjnego zawiasu ukrytego sposobem na wzrost konkurencyjności spółki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791 962,50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2 783 183,00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WND-RPSL.03.02.00-24-024E/17-002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BROWAR PINTA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nieznanego i niestosowanego dotychczas procesu wymrażania piwa oraz produkcji piw lodowych.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1 209 375,00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3 305 625,00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7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WND-RPSL.03.02.00-24-00GD/17-002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SIDENT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Innowacyjny sprzęt oraz najnowsze technologie szansą wdrożenia wyników prac badawczych oraz dostępności do specjalistycznych usług stomatologicznych dla osób niepełnosprawnych.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261 480,00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708 021,00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WND-RPSL.03.02.00-24-01D9/17-002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Przedsiębiorstwo Produkcyjno Handlowo-Usługowe "METAL-MAX"   Mieczysław Michasiów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nowych rozwiązań technologicznych w firmie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1 433 497,50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3 918 226,50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WND-RPSL.03.02.00-24-01C2/17-002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SED-JA Sp. z o.o.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poprzez wdrożenie innowacyjnej technologii wysokoobrotowej obróbki skrawaniem na frezarce liniowej umożliwiającej wyprodukowanie innowacyjnego krzesła dla osób starszych z dysfunkcją ruchu.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332 500,00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884 450,00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WND-RPSL.03.02.00-24-026G/17-002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CIESZYŃSKIE ZAKŁADY KARTONIARSKIE SPÓŁKA AKCYJNA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technologicznych w procesie składania i sklejania opakowań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1 161 000,00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3 870 000,00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WND-RPSL.03.02.00-24-0174/17-002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ŚLEPECKI JERZY Zakład Robót Inżynieryjnych "EKOINŻ"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Dywersyfikacja działalności poprzez wdrożenie zaawansowanego procesu technologicznego kruszenia, szansą na podniesienie innowacyjności przedsiębiorstwa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1 302 300,00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3 559 620,00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WND-RPSL.03.02.00-24-01C1/17-002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FULLOUTDOORPRINTSERVICE OSKAR KNAPIK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Poprawa konkurencyjności przedsiębiorstwa poprzez wdrożenie innowacyjnej technologii wytwarzania personalizowanych druków opakowaniowych (etykiet) o najwyższych parametrach jakościowych.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1 162 728,00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3 178 123,20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WND-RPSL.03.02.00-24-01CA/17-002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PIOTR GRYCZ PRZEDSIĘBIORSTWO PRODUKCYJNO-HANDLOWO-TURYSTYCZNE LOTOS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procesowej, produktowej i organizacyjnej będącej wynikiem prac B+R środkiem do wzrostu innowacyjności i konkurencyjności przedsiębiorstwa na rynku międzynarodowym.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1 107 000,00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22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WND-RPSL.03.02.00-24-0153/17-002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Tools-Project Kondrat Maciej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przedsiębiorstwa poprzez wdrożenie innowacyjnej technologii selektywnego przetapiania sproszkowanych metali przy pomocy lasera (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additive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manufacturing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) i wprowadzenie na rynek form wtryskowych z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konformalnym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układem chłodzenia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1 999 800,00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5 466 120,00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25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WND-RPSL.03.02.00-24-001B/17-002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SIL-TRADE BEATA POLACZEK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Zakup nowoczesnej zgrzewarki do szyn kolejowych w nowym wariancie uniwersalnym - stacjonarno-mobilnym (kompaktowa zabudowa kontenerowa) z unikalną, innowacyjną funkcjonalnością zdalnej komunikacji z bazą użytkownika oraz z serwisem producenta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1 278 225,00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3 493 815,00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4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WND-RPSL.03.02.00-24-014D/17-002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BIURO HANDLU PROMOCJI I USŁUG BĄK BARBARA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innowacyjnej technologii świadczenia usług rekultywacji trudnych terenów, w tym terenów górskich opartej na innowacyjnej metodzie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geoinformatycznej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1 369 779,75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3 744 064,65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WND-RPSL.03.02.00-24-010G/17-002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INSTYTUT MEDYCYNY ANTI-AGING Krzysztof Ptak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Poszerzenie oferty Firmy o innowacyjne na skalę świata nieinwazyjne metody leczenia.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WND-RPSL.03.02.00-24-02A7/17-002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"ALDO"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Wprowadzenie innowacji produktowych i procesowych w firmie, poprzez inwestycje w maszyny produkcyjne.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783 706,00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2 754 166,80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WND-RPSL.03.02.00-24-01E1/17-002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BUDTOR BESTWINA SPÓŁKA Z OGRANICZONĄ ODPOWIEDZIALNOŚCIĄ SPÓŁKA KOMANDYTOWA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Wzrost konkurencyjności firmy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Budtor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Bestwina poprzez zakup innowacyjnego parku maszynowego celem wprowadzenia na rynek znacząco ulepszonych produktów w żwirowni Kaniów.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1 811 950,00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6 367 710,00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WND-RPSL.03.02.00-24-0288/17-002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PRZEDSIĘBIORSTWO HANDLOWO USŁUGOWE "BESKID PLUS" ROMAN TYRNA, JANUSZ CYBUCH, BARTOSZ TYRNA SPÓŁKA JAWNA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System produkcji innowacyjnych neutralnych chemicznie obwolut poliestrowo-bawełnianych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244 820,50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685 062,03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WND-RPSL.03.02.00-24-015G/17-002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"JERZY"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przedsiębiorstwa poprzez wdrożenie innowacyjnej na skalę światową technologii cięcia laserowego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674 790,07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1 844 426,21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WND-RPSL.03.02.00-24-0233/17-002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IGORIA TRADE SPÓŁKA AKCYJNA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Cyfrowa waluta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Igoria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Currency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® jako pieniądz elektroniczny nowej generacji.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1 846 800,00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5 047 920,00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WND-RPSL.03.02.00-24-0264/17-002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Bogdan Gil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produkcji węży pożarniczych w przedsiębiorstwie.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351 783,00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961 540,20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WND-RPSL.03.02.00-24-0237/17-002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QBL Wojciech Śliwka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innowacyjnego rozwiązania technologicznego i procesowego w produkcji energooszczędnej suszarki z zamkniętym obiegiem powietrza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923 200,00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2 578 080,00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WND-RPSL.03.02.00-24-026D/17-002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CARLEX DESIGN Roksana Skotnicka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Wprowadzenie innowacyjnych rozwiązań w procesie produkcyjnym sposobem na wzrost konkurencyjności firmy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256 770,00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701 838,00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WND-RPSL.03.02.00-24-00CD/17-002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Endox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Polska Sp. z o.o.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Innowacyjna technologia powlekania prowadników medycznych szansą na osiągnięcie przewagi konkurencyjnej na krajowym i zagranicznym rynku producentów instrumentów medycznych.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103 950,00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284 130,00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WND-RPSL.03.02.00-24-0258/17-002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NEW AMSTERDAM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innowacyjnego systemu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HiLight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 zarządzania wielokanałową komunikacja cyfrową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1 230 000,00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10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WND-RPSL.03.02.00-24-01AD/17-001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DRUKARNIA DIMOGRAF SPÓŁKA Z OGRANICZONĄ ODPOWIEDZIALNOŚCIĄ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w przedsiębiorstwie innowacji procesowej sposobem na wzrost konkurencyjności spółki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9 323 400,00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8C6F77" w:rsidRPr="008C6F77" w:rsidTr="001C7355">
        <w:trPr>
          <w:trHeight w:val="63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EB2C2C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EB2C2C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45 672 924,99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EB2C2C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EB2C2C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145 385 010,74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8C6F77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</w:tbl>
    <w:p w:rsidR="00662781" w:rsidRDefault="00662781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3300BB" w:rsidRDefault="003300BB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3300BB" w:rsidRDefault="003300BB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125019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Wnioski ocenione negatywnie:</w:t>
      </w:r>
    </w:p>
    <w:tbl>
      <w:tblPr>
        <w:tblW w:w="1502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127"/>
        <w:gridCol w:w="2976"/>
        <w:gridCol w:w="3047"/>
        <w:gridCol w:w="1740"/>
        <w:gridCol w:w="1734"/>
        <w:gridCol w:w="1090"/>
        <w:gridCol w:w="1741"/>
      </w:tblGrid>
      <w:tr w:rsidR="008C6F77" w:rsidRPr="008C6F77" w:rsidTr="001C7355">
        <w:trPr>
          <w:trHeight w:val="1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Lp</w:t>
            </w:r>
            <w:r w:rsidR="003300B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1C735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Wybrany do dofinansowania - Tak/Nie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WND-RPSL.03.02.00-24-00FF/17-002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DRUKARNIA i AGENCJA REKLAMOWA STUDIO DAR BARTOSZ PRZYBYŁA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Reklama cięta na miarę czyli wdrożenie innowacyjnych, spersonalizowanych elementów konstrukcyjnych wykonanych z zastosowaniem materiału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Allison-board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227 700,00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622 380,00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27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WND-RPSL.03.02.00-24-0190/17-002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ŻYWIECKA WYTWÓRNIA PIWA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Owsiane, Pasterskie oraz inne - innowacyjne, naturalne, ekologiczne, regionalne piwa, oparte na biotechnologii tradycyjnej dawnych górali żywieckich, warzone bez użycia sztucznych dodatków  chemicznych, z wykorzystaniem innowacyjnej technologii. Wdrożenie i komercjalizacja innowacji: produktowej oraz procesowej.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1 023 500,00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2 561 190,00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WND-RPSL.03.02.00-24-01CE/17-002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  <w:t>P.P.U.H. "AT-PLAST" ANDRZEJ TALIK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technologii produkcji ultra-cienkościennych wyprasek technicznych z elastomerów technologią wtrysku szybkobieżnego dla przemysłu samochodowego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620 000,00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1 906 500,00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WND-RPSL.03.02.00-24-0200/17-002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IWENT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do produkcji innowacyjnych podajników wraz ze zmianą procesu obróbki elementów metalowych.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1 392 300,00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3 805 620,00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WND-RPSL.03.02.00-24-00CC/17-002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ASC Paweł Filipek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technologii produkcji elementów stolarki budowlanej metodą wielowarstwową z wykorzystaniem materiału termoizolacyjnego typu PMS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3 148 800,00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WND-RPSL.03.02.00-24-0016/17-002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KOMPANIA NARZĘDZIOWA HERMES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Implementacja innowacyjnej mobilnej usługi pełnej kalibracji przemysłowych narzędzi dokręcających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244 800,00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669 120,00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5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WND-RPSL.03.02.00-24-0141/17-002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Centrum Stomatologii Sfera Zdrowego Uśmiechu Rafał Wajdzik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Zakup innowacyjnego wyposażenia gabinetu stomatologicznego w celu wprowadzenia nowej usługi oraz wzrostu konkurencyjności i wykorzystania technologii informacyjnych.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107 571,13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WND-RPSL.03.02.00-24-014F/17-002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"J.P.PILCH"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Podniesienie konkurencyjności rynkowej firmy poprzez wprowadzenie do praktyki firmy automatyzacji procesu obróbki kamienia naturalnego oraz wzbogacenie oferty przedsiębiorstwa o nowe produkty.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292 814,00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800 361,00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20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WND-RPSL.03.02.00-24-0199/17-002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OKULUS PLUS CENTRUM OKULISTYKI I OPTOMETRII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Angio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-OCT - NAJNOWSZA TECHNOLOGIA W DIAGNOSTYCE CHORÓB OKA RATUNKIEM DLA TRACĄCYCH WIDZENIE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PACJENTÓW.Stworzenie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bazy wczesnej diagnostyki chorób siatkówki ślepoty pozwalające eliminować wykluczenie społeczne z powodu ślepoty.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139 583,33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334 999,99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WND-RPSL.03.02.00-24-019G/17-002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Majet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Kempa Mikołajczyk spółka jawna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przedsiębiorstwa poprzez wdrożenie nowej technologii cięcia laserowego.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724 500,00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2 558 400,00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WND-RPSL.03.02.00-24-00AH/17-002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FIRMA PRODUKCYJNO USŁUGOWO HANDLOWA "KAMIL" KAMIL GAWLIŃSKI IMPORT-EKSPORT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innowacji technologicznych oraz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nietechnologicznych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kluczem do dynamicznego rozwoju firmy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320 544,00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876 153,60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WND-RPSL.03.02.00-24-01GF/17-003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G79 Marcin Leśniak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poprzez inwestycje w nowoczesny sprzęt.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172 120,50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470 464,70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WND-RPSL.03.02.00-24-01E7/17-002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COM4IT SPÓŁKA Z OGRANICZONĄ ODPOWIEDZIALNOŚCIĄ SPÓŁKA KOMANDYTOWA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Interaktywny asystent rehabilitacyjno-treningowy WOZ-a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354 510,00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968 994,00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20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WND-RPSL.03.02.00-24-00DD/17-002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PRZEDSIĘBIORSTWO PRODUKCYJNO-HANDLOWO-USŁUGOWE "TRI-VENT"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w przedsiębiorstwie innowacji technologicznych poprzez stworzenie nowoczesnej linii do produkcji kanałów wentylacyjnych z nowym produktem kanałów okrągłych oraz świadczeniem nowej usługi w zakresie ich czyszczenia.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272 615,40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745 148,76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WND-RPSL.03.02.00-24-00E7/17-002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KONSTRUKCJE ŻYWIEC S.C. JERZY OBROCKI, MACIEJ OBROCKI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Innowacyjna technologia zabezpieczenia antykorozyjnego i pożarowego wielkogabarytowych elementów stalowych stosowanych w budownictwie i przemyśle.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9 225 000,00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WND-RPSL.03.02.00-24-028E/17-002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BIRTECH SPÓŁKA Z OGRANICZONĄ ODPOWIEDZIALNOŚCIĄ SPÓŁKA KOMANDYTOWA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nowej e-usługi do oferty Wnioskodawcy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1 767 937,50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4 832 362,50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5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WND-RPSL.03.02.00-24-026F/17-002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GRALFIT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wyników prac B+R w postaci opracowanego przez jednostkę naukową autorskiego modelu treningu dla osób nieaktywnych oraz starszych w celu rozwijania skutecznej profilaktyki zdrowotnej.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590 400,00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1 815 480,00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WND-RPSL.03.02.00-24-0218/17-002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WIZJA V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poprzez zakup i wdrożenie technologii diagnostyki obrazowej przy wykorzystaniu nowatorskiej metody.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1 069 200,00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2 566 080,00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WND-RPSL.03.02.00-24-00GA/17-002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Mikołajczyk Stanisław "STANMET"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przedsiębiorstwa z branży obróbki metalu poprzez wdrożenie innowacyjnej technologii projektowania 3D i obróbki metalu.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216 490,05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591 739,47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WND-RPSL.03.02.00-24-014E/17-002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Przedsiębiorstwo Usług </w:t>
            </w: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Budowlanych,Inwestycyjnych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i BHP "SPIŻBUD"  Hieronim </w:t>
            </w: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Spiżewski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innowacyjnych usług przy użyciu techniki przewiertu płuczkowego szansą na wzrost konkurencyjności Firmy.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810 000,00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2 214 000,00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WND-RPSL.03.02.00-24-0291/17-003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"WIK" SPÓŁKA Z OGRANICZONĄ ODPOWIEDZIALNOŚCIĄ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Innowacja w rozrywce. Wdrożenie poczwórnej innowacji produktowej.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935 107,00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3 164 022,48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5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WND-RPSL.03.02.00-24-01DA/17-002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LS TECH-HOMES SPÓŁKA AKCYJNA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Dywersyfikacja działalności Spółki poprzez implementację wyników B+R oraz posiadanego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know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how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 nowych obszarów funkcjonowania dzięki wdrożeniu innowacyjności produktowej i procesowej.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1 667 250,00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4 557 150,00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WND-RPSL.03.02.00-24-01G0/17-002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SZTUKA BESKIDZKA RĘKODZIEŁO LUDOWE I ARTYSTYCZNE Witold Więckowski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Zakup technologii oraz maszyn i urządzeń do produkcji dywanów z wykorzystaniem  materiałów pochodzących z recyklingu.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105 885,00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281 684,00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8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WND-RPSL.03.02.00-24-01E4/17-002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Bielski Zakład Instalacyjny "EL-GAZ-S" Marek </w:t>
            </w: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Ścisłowski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do praktyki kompleksowego programu terapii i profilaktyki zespołów bólowych układu mięśniowo-szkieletowego  w oparciu o norweską metodę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Neuromuscular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Activation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Neurac</w:t>
            </w:r>
            <w:proofErr w:type="spellEnd"/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227 160,00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620 904,00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3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WND-RPSL.03.02.00-24-01A9/17-002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OLECHOWSKA-RYTEL ALICJA NIEPUBLICZNY ZESPÓŁ OPIEKI ZDROWOTNEJ "NOVAALDENT"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indywidualnej praktyki stomatologicznej poprzez wdrożenie innowacyjnych rozwiązań zastosowanych w tomografie komputerowym.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170 300,00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460 322,25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20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WND-RPSL.03.02.00-24-0271/17-002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Przedsiębiorstwo Wielobranżowe Jakub Adamowicz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poprzez wdrożenie innowacyjnych usług obróbki kamienia, szkła i stali z zastosowaniem inżynierii odwrotnej dla branży energetycznej oraz medycznej  w systemie „instant manufacturing”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984 000,00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WND-RPSL.03.02.00-24-024C/17-002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Elektrometal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Spółka z Ograniczoną Odpowiedzialnością Spółka Komandytowa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 własnych prac B+R na  rzecz  innowacyjnych produktów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522 550,00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1 836 390,00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WND-RPSL.03.02.00-24-0289/17-002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BADORA ADRIANNA INDYWIDUALNA PRAKTYKA LEKARSKA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Poszerzenie działalności o kompleksową diagnostykę oraz wirtualne  obrazowanie i prototypowanie w pracach implantologicznych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121 013,52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330 772,22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WND-RPSL.03.02.00-24-021H/17-002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FIRMA HANDLOWO-USŁUGOWA MAREK GĄSIOR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Przedsiębiorstwa poprzez wprowadzenie do oferty usługi opartej na innowacyjnej technologii.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286 326,00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782 624,40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11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WND-RPSL.03.02.00-24-01C8/17-002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Adam </w:t>
            </w:r>
            <w:proofErr w:type="spellStart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Pacyga</w:t>
            </w:r>
            <w:proofErr w:type="spellEnd"/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FHU "ZAW"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Innowacyjna nieopatentowana technologia fundamentem wzrostu konkurencyjności i uruchomienia nowych usług w firmie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316 939,50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866 301,30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F77" w:rsidRPr="00D744AE" w:rsidRDefault="008C6F77" w:rsidP="008C6F7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744A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8C6F77" w:rsidRPr="008C6F77" w:rsidTr="001C7355">
        <w:trPr>
          <w:trHeight w:val="480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F77" w:rsidRPr="00EB2C2C" w:rsidRDefault="008C6F77" w:rsidP="008C6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EB2C2C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17 903 116,93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F77" w:rsidRPr="00EB2C2C" w:rsidRDefault="008C6F77" w:rsidP="008C6F7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EB2C2C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54 856 964,67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C6F7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F77" w:rsidRPr="008C6F77" w:rsidRDefault="008C6F77" w:rsidP="008C6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6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662781" w:rsidRDefault="00662781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310D45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wycofane na prośbę wnioskodawcy:</w:t>
      </w:r>
    </w:p>
    <w:tbl>
      <w:tblPr>
        <w:tblW w:w="15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3021"/>
        <w:gridCol w:w="3625"/>
        <w:gridCol w:w="4079"/>
        <w:gridCol w:w="1813"/>
        <w:gridCol w:w="1813"/>
      </w:tblGrid>
      <w:tr w:rsidR="00662781" w:rsidRPr="00D114B2" w:rsidTr="00E07EB6">
        <w:trPr>
          <w:trHeight w:val="81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114B2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Numer wniosku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Wnioskodawca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Tytuł projektu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Wnioskowane dofinansowanie [PLN]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Koszt całkowity [PLN]</w:t>
            </w:r>
          </w:p>
        </w:tc>
      </w:tr>
      <w:tr w:rsidR="00662781" w:rsidRPr="00D114B2" w:rsidTr="00E07EB6">
        <w:trPr>
          <w:trHeight w:val="5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81" w:rsidRPr="00D114B2" w:rsidTr="00E07EB6">
        <w:trPr>
          <w:trHeight w:val="272"/>
        </w:trPr>
        <w:tc>
          <w:tcPr>
            <w:tcW w:w="1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Razem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2781" w:rsidRPr="003239CB" w:rsidRDefault="00662781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sporządził   ………………………………………………                           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data podpis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zweryfikował   …………………………………………                        </w:t>
      </w:r>
    </w:p>
    <w:p w:rsidR="00DC1407" w:rsidRPr="003239CB" w:rsidRDefault="000451A2" w:rsidP="00DC14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="00DC1407" w:rsidRPr="003239CB">
        <w:rPr>
          <w:rFonts w:ascii="Verdana" w:hAnsi="Verdana"/>
          <w:sz w:val="20"/>
          <w:szCs w:val="20"/>
        </w:rPr>
        <w:t>data podpis</w:t>
      </w: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zatwierdził    ………………………………………………</w:t>
      </w:r>
    </w:p>
    <w:p w:rsidR="007D13BB" w:rsidRPr="003239CB" w:rsidRDefault="00DC1407" w:rsidP="007D13BB">
      <w:pPr>
        <w:rPr>
          <w:rFonts w:ascii="Verdana" w:hAnsi="Verdana"/>
          <w:b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</w:t>
      </w:r>
      <w:r w:rsidR="000451A2">
        <w:rPr>
          <w:rFonts w:ascii="Verdana" w:hAnsi="Verdana"/>
          <w:sz w:val="20"/>
          <w:szCs w:val="20"/>
        </w:rPr>
        <w:t xml:space="preserve"> </w:t>
      </w:r>
      <w:r w:rsidRPr="003239CB">
        <w:rPr>
          <w:rFonts w:ascii="Verdana" w:hAnsi="Verdana"/>
          <w:sz w:val="20"/>
          <w:szCs w:val="20"/>
        </w:rPr>
        <w:t>data podpis</w:t>
      </w:r>
    </w:p>
    <w:p w:rsidR="008934EC" w:rsidRPr="003239CB" w:rsidRDefault="008934EC" w:rsidP="00D27D07">
      <w:pPr>
        <w:rPr>
          <w:rFonts w:ascii="Verdana" w:hAnsi="Verdana"/>
          <w:b/>
          <w:i/>
          <w:sz w:val="20"/>
          <w:szCs w:val="20"/>
        </w:rPr>
      </w:pPr>
    </w:p>
    <w:sectPr w:rsidR="008934EC" w:rsidRPr="003239CB" w:rsidSect="0033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FC" w:rsidRDefault="00FE79FC" w:rsidP="00DF3E05">
      <w:pPr>
        <w:spacing w:after="0" w:line="240" w:lineRule="auto"/>
      </w:pPr>
      <w:r>
        <w:separator/>
      </w:r>
    </w:p>
  </w:endnote>
  <w:endnote w:type="continuationSeparator" w:id="0">
    <w:p w:rsidR="00FE79FC" w:rsidRDefault="00FE79FC" w:rsidP="00D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FC" w:rsidRDefault="00FE79FC" w:rsidP="00DF3E05">
      <w:pPr>
        <w:spacing w:after="0" w:line="240" w:lineRule="auto"/>
      </w:pPr>
      <w:r>
        <w:separator/>
      </w:r>
    </w:p>
  </w:footnote>
  <w:footnote w:type="continuationSeparator" w:id="0">
    <w:p w:rsidR="00FE79FC" w:rsidRDefault="00FE79FC" w:rsidP="00D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77" w:rsidRDefault="00161D06" w:rsidP="00DF3E05">
    <w:pPr>
      <w:pStyle w:val="Nagwek"/>
      <w:jc w:val="center"/>
    </w:pPr>
    <w:r w:rsidRPr="00161D06">
      <w:rPr>
        <w:noProof/>
      </w:rPr>
      <w:drawing>
        <wp:inline distT="0" distB="0" distL="0" distR="0">
          <wp:extent cx="5759450" cy="713105"/>
          <wp:effectExtent l="19050" t="0" r="0" b="0"/>
          <wp:docPr id="2" name="Obraz 2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BB"/>
    <w:rsid w:val="000128AC"/>
    <w:rsid w:val="00035E18"/>
    <w:rsid w:val="000451A2"/>
    <w:rsid w:val="000601B8"/>
    <w:rsid w:val="000D2B14"/>
    <w:rsid w:val="000E2599"/>
    <w:rsid w:val="000E2D31"/>
    <w:rsid w:val="000F4BC2"/>
    <w:rsid w:val="00114304"/>
    <w:rsid w:val="00117DD2"/>
    <w:rsid w:val="00125019"/>
    <w:rsid w:val="0013217E"/>
    <w:rsid w:val="0014261E"/>
    <w:rsid w:val="001549F3"/>
    <w:rsid w:val="00161D06"/>
    <w:rsid w:val="001657BC"/>
    <w:rsid w:val="001C5734"/>
    <w:rsid w:val="001C7355"/>
    <w:rsid w:val="001C75B9"/>
    <w:rsid w:val="002104B3"/>
    <w:rsid w:val="00254259"/>
    <w:rsid w:val="0025540D"/>
    <w:rsid w:val="0026699E"/>
    <w:rsid w:val="002C4A12"/>
    <w:rsid w:val="002E44E6"/>
    <w:rsid w:val="002F2441"/>
    <w:rsid w:val="00310D45"/>
    <w:rsid w:val="00313FBF"/>
    <w:rsid w:val="003239CB"/>
    <w:rsid w:val="003300BB"/>
    <w:rsid w:val="003A1032"/>
    <w:rsid w:val="003A3F5A"/>
    <w:rsid w:val="00404B82"/>
    <w:rsid w:val="00407A42"/>
    <w:rsid w:val="0043457A"/>
    <w:rsid w:val="00435C87"/>
    <w:rsid w:val="0045553F"/>
    <w:rsid w:val="004962D3"/>
    <w:rsid w:val="00543015"/>
    <w:rsid w:val="005656B6"/>
    <w:rsid w:val="005E68B0"/>
    <w:rsid w:val="00621CB3"/>
    <w:rsid w:val="0062386B"/>
    <w:rsid w:val="00650C27"/>
    <w:rsid w:val="00662781"/>
    <w:rsid w:val="006641DD"/>
    <w:rsid w:val="00687658"/>
    <w:rsid w:val="006D603F"/>
    <w:rsid w:val="007375E0"/>
    <w:rsid w:val="00737C18"/>
    <w:rsid w:val="007D13BB"/>
    <w:rsid w:val="00823C14"/>
    <w:rsid w:val="008262AB"/>
    <w:rsid w:val="00887D33"/>
    <w:rsid w:val="008934EC"/>
    <w:rsid w:val="008A533C"/>
    <w:rsid w:val="008B7577"/>
    <w:rsid w:val="008C20F5"/>
    <w:rsid w:val="008C6F77"/>
    <w:rsid w:val="009178DE"/>
    <w:rsid w:val="009A50F1"/>
    <w:rsid w:val="009B5F96"/>
    <w:rsid w:val="009F5D81"/>
    <w:rsid w:val="00B0102E"/>
    <w:rsid w:val="00B035F7"/>
    <w:rsid w:val="00C164B1"/>
    <w:rsid w:val="00C34BFC"/>
    <w:rsid w:val="00CB4FB6"/>
    <w:rsid w:val="00CF7318"/>
    <w:rsid w:val="00D01A78"/>
    <w:rsid w:val="00D27D07"/>
    <w:rsid w:val="00D372C2"/>
    <w:rsid w:val="00D437D4"/>
    <w:rsid w:val="00D5793A"/>
    <w:rsid w:val="00D744AE"/>
    <w:rsid w:val="00D9366C"/>
    <w:rsid w:val="00DB05F1"/>
    <w:rsid w:val="00DC1407"/>
    <w:rsid w:val="00DC319A"/>
    <w:rsid w:val="00DE4DE3"/>
    <w:rsid w:val="00DF3E05"/>
    <w:rsid w:val="00DF4CBC"/>
    <w:rsid w:val="00E06CEE"/>
    <w:rsid w:val="00E07EB6"/>
    <w:rsid w:val="00E71B7D"/>
    <w:rsid w:val="00EB2C2C"/>
    <w:rsid w:val="00EF42F3"/>
    <w:rsid w:val="00F00016"/>
    <w:rsid w:val="00F01741"/>
    <w:rsid w:val="00F10D54"/>
    <w:rsid w:val="00F667FC"/>
    <w:rsid w:val="00FC2177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C607-D76C-44F4-B240-B3B03F82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2949</Words>
  <Characters>17696</Characters>
  <Application>Microsoft Office Word</Application>
  <DocSecurity>4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Wypiór Anna</cp:lastModifiedBy>
  <cp:revision>2</cp:revision>
  <dcterms:created xsi:type="dcterms:W3CDTF">2017-10-23T11:02:00Z</dcterms:created>
  <dcterms:modified xsi:type="dcterms:W3CDTF">2017-10-23T11:02:00Z</dcterms:modified>
</cp:coreProperties>
</file>