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82" w:rsidRDefault="00EB5982" w:rsidP="00F23FFC">
      <w:pPr>
        <w:tabs>
          <w:tab w:val="left" w:pos="6379"/>
        </w:tabs>
        <w:spacing w:after="0" w:line="240" w:lineRule="auto"/>
        <w:ind w:left="4085" w:right="560" w:firstLine="163"/>
        <w:rPr>
          <w:rFonts w:ascii="Arial" w:hAnsi="Arial" w:cs="Arial"/>
          <w:b/>
          <w:color w:val="auto"/>
          <w:sz w:val="18"/>
          <w:szCs w:val="18"/>
        </w:rPr>
      </w:pPr>
      <w:r>
        <w:rPr>
          <w:rFonts w:ascii="Arial" w:hAnsi="Arial" w:cs="Arial"/>
          <w:b/>
          <w:color w:val="auto"/>
          <w:sz w:val="18"/>
          <w:szCs w:val="18"/>
        </w:rPr>
        <w:tab/>
      </w:r>
      <w:r w:rsidRPr="00EB5982">
        <w:rPr>
          <w:rFonts w:ascii="Arial" w:hAnsi="Arial" w:cs="Arial"/>
          <w:b/>
          <w:color w:val="auto"/>
          <w:sz w:val="18"/>
          <w:szCs w:val="18"/>
        </w:rPr>
        <w:t xml:space="preserve">Załącznik </w:t>
      </w:r>
      <w:r>
        <w:rPr>
          <w:rFonts w:ascii="Arial" w:hAnsi="Arial" w:cs="Arial"/>
          <w:b/>
          <w:color w:val="auto"/>
          <w:sz w:val="18"/>
          <w:szCs w:val="18"/>
        </w:rPr>
        <w:tab/>
      </w:r>
    </w:p>
    <w:p w:rsidR="00F23FFC" w:rsidRDefault="00EB5982" w:rsidP="00F23FFC">
      <w:pPr>
        <w:spacing w:after="0" w:line="240" w:lineRule="auto"/>
        <w:ind w:left="6372" w:right="560" w:firstLine="7"/>
        <w:rPr>
          <w:rFonts w:ascii="Arial" w:hAnsi="Arial" w:cs="Arial"/>
          <w:b/>
          <w:color w:val="auto"/>
          <w:sz w:val="18"/>
          <w:szCs w:val="18"/>
        </w:rPr>
      </w:pPr>
      <w:r w:rsidRPr="00EB5982">
        <w:rPr>
          <w:rFonts w:ascii="Arial" w:hAnsi="Arial" w:cs="Arial"/>
          <w:b/>
          <w:color w:val="auto"/>
          <w:sz w:val="18"/>
          <w:szCs w:val="18"/>
        </w:rPr>
        <w:t xml:space="preserve">do uchwały </w:t>
      </w:r>
    </w:p>
    <w:p w:rsidR="00EB5982" w:rsidRDefault="00F23FFC" w:rsidP="00F23FFC">
      <w:pPr>
        <w:spacing w:after="0" w:line="240" w:lineRule="auto"/>
        <w:ind w:left="6372" w:right="560" w:firstLine="7"/>
        <w:rPr>
          <w:rFonts w:ascii="Arial" w:hAnsi="Arial" w:cs="Arial"/>
          <w:b/>
          <w:color w:val="auto"/>
          <w:sz w:val="18"/>
          <w:szCs w:val="18"/>
        </w:rPr>
      </w:pPr>
      <w:r>
        <w:rPr>
          <w:rFonts w:ascii="Arial" w:hAnsi="Arial" w:cs="Arial"/>
          <w:b/>
          <w:color w:val="auto"/>
          <w:sz w:val="18"/>
          <w:szCs w:val="18"/>
        </w:rPr>
        <w:t>nr 2106/222/V/2017</w:t>
      </w:r>
    </w:p>
    <w:p w:rsidR="00F23FFC" w:rsidRDefault="00EB5982" w:rsidP="00F23FFC">
      <w:pPr>
        <w:spacing w:after="0" w:line="240" w:lineRule="auto"/>
        <w:ind w:left="6372" w:right="560" w:firstLine="0"/>
        <w:rPr>
          <w:rFonts w:ascii="Arial" w:hAnsi="Arial" w:cs="Arial"/>
          <w:b/>
          <w:color w:val="auto"/>
          <w:sz w:val="18"/>
          <w:szCs w:val="18"/>
        </w:rPr>
      </w:pPr>
      <w:r w:rsidRPr="00EB5982">
        <w:rPr>
          <w:rFonts w:ascii="Arial" w:hAnsi="Arial" w:cs="Arial"/>
          <w:b/>
          <w:color w:val="auto"/>
          <w:sz w:val="18"/>
          <w:szCs w:val="18"/>
        </w:rPr>
        <w:t xml:space="preserve">Zarządu Województwa Śląskiego </w:t>
      </w:r>
    </w:p>
    <w:p w:rsidR="00EB5982" w:rsidRPr="00EB5982" w:rsidRDefault="00EB5982" w:rsidP="00F23FFC">
      <w:pPr>
        <w:spacing w:after="0" w:line="240" w:lineRule="auto"/>
        <w:ind w:left="6372" w:right="560" w:firstLine="0"/>
        <w:rPr>
          <w:rFonts w:ascii="Arial" w:hAnsi="Arial" w:cs="Arial"/>
          <w:b/>
          <w:color w:val="auto"/>
          <w:sz w:val="18"/>
          <w:szCs w:val="18"/>
        </w:rPr>
      </w:pPr>
      <w:r w:rsidRPr="00EB5982">
        <w:rPr>
          <w:rFonts w:ascii="Arial" w:hAnsi="Arial" w:cs="Arial"/>
          <w:b/>
          <w:color w:val="auto"/>
          <w:sz w:val="18"/>
          <w:szCs w:val="18"/>
        </w:rPr>
        <w:t>z dnia</w:t>
      </w:r>
      <w:r w:rsidR="00F23FFC">
        <w:rPr>
          <w:rFonts w:ascii="Arial" w:hAnsi="Arial" w:cs="Arial"/>
          <w:b/>
          <w:color w:val="auto"/>
          <w:sz w:val="18"/>
          <w:szCs w:val="18"/>
        </w:rPr>
        <w:t xml:space="preserve"> 17.10.2017 r.</w:t>
      </w:r>
    </w:p>
    <w:p w:rsidR="00EB5982" w:rsidRDefault="00EB5982" w:rsidP="00566E6D">
      <w:pPr>
        <w:spacing w:after="0" w:line="320" w:lineRule="auto"/>
        <w:ind w:left="1253" w:right="560" w:hanging="557"/>
        <w:jc w:val="center"/>
        <w:rPr>
          <w:rFonts w:ascii="Arial" w:hAnsi="Arial" w:cs="Arial"/>
          <w:b/>
          <w:color w:val="auto"/>
        </w:rPr>
      </w:pPr>
    </w:p>
    <w:p w:rsidR="00EB5982" w:rsidRDefault="00EB5982" w:rsidP="00566E6D">
      <w:pPr>
        <w:spacing w:after="0" w:line="320" w:lineRule="auto"/>
        <w:ind w:left="1253" w:right="560" w:hanging="557"/>
        <w:jc w:val="center"/>
        <w:rPr>
          <w:rFonts w:ascii="Arial" w:hAnsi="Arial" w:cs="Arial"/>
          <w:b/>
          <w:color w:val="auto"/>
        </w:rPr>
      </w:pPr>
    </w:p>
    <w:p w:rsidR="00A73146" w:rsidRPr="00566E6D" w:rsidRDefault="002422C2" w:rsidP="00566E6D">
      <w:pPr>
        <w:spacing w:after="0" w:line="320" w:lineRule="auto"/>
        <w:ind w:left="1253" w:right="560" w:hanging="557"/>
        <w:jc w:val="center"/>
        <w:rPr>
          <w:rFonts w:ascii="Arial" w:hAnsi="Arial" w:cs="Arial"/>
          <w:color w:val="auto"/>
        </w:rPr>
      </w:pPr>
      <w:r w:rsidRPr="00566E6D">
        <w:rPr>
          <w:rFonts w:ascii="Arial" w:hAnsi="Arial" w:cs="Arial"/>
          <w:b/>
          <w:color w:val="auto"/>
        </w:rPr>
        <w:t xml:space="preserve">Sprawozdanie z konsultacji </w:t>
      </w:r>
      <w:r w:rsidR="00566E6D" w:rsidRPr="00566E6D">
        <w:rPr>
          <w:rFonts w:ascii="Arial" w:hAnsi="Arial" w:cs="Arial"/>
          <w:b/>
          <w:color w:val="auto"/>
        </w:rPr>
        <w:t xml:space="preserve">projektu Programu </w:t>
      </w:r>
      <w:r w:rsidR="00566E6D" w:rsidRPr="00566E6D">
        <w:rPr>
          <w:rFonts w:ascii="Arial" w:hAnsi="Arial" w:cs="Arial"/>
          <w:b/>
        </w:rPr>
        <w:t xml:space="preserve">współpracy samorządu województwa śląskiego z organizacjami pozarządowymi oraz podmiotami wymienionymi w art. 3 ust. 3 ustawy o działalności pożytku publicznego i o wolontariacie </w:t>
      </w:r>
      <w:r w:rsidR="007C60D0">
        <w:rPr>
          <w:rFonts w:ascii="Arial" w:hAnsi="Arial" w:cs="Arial"/>
          <w:b/>
        </w:rPr>
        <w:t xml:space="preserve">     </w:t>
      </w:r>
      <w:r w:rsidR="00566E6D" w:rsidRPr="00566E6D">
        <w:rPr>
          <w:rFonts w:ascii="Arial" w:hAnsi="Arial" w:cs="Arial"/>
          <w:b/>
        </w:rPr>
        <w:t>na rok 201</w:t>
      </w:r>
      <w:r w:rsidR="00D47BD2">
        <w:rPr>
          <w:rFonts w:ascii="Arial" w:hAnsi="Arial" w:cs="Arial"/>
          <w:b/>
        </w:rPr>
        <w:t>8</w:t>
      </w:r>
    </w:p>
    <w:p w:rsidR="00A73146" w:rsidRPr="00566E6D" w:rsidRDefault="00A84579" w:rsidP="00566E6D">
      <w:pPr>
        <w:spacing w:after="67" w:line="259" w:lineRule="auto"/>
        <w:ind w:left="10" w:right="4"/>
        <w:jc w:val="center"/>
        <w:rPr>
          <w:rFonts w:ascii="Arial" w:hAnsi="Arial" w:cs="Arial"/>
          <w:color w:val="auto"/>
        </w:rPr>
      </w:pPr>
      <w:r>
        <w:rPr>
          <w:rFonts w:ascii="Arial" w:hAnsi="Arial" w:cs="Arial"/>
          <w:b/>
          <w:color w:val="auto"/>
        </w:rPr>
        <w:t>(21</w:t>
      </w:r>
      <w:r w:rsidR="002422C2" w:rsidRPr="00566E6D">
        <w:rPr>
          <w:rFonts w:ascii="Arial" w:hAnsi="Arial" w:cs="Arial"/>
          <w:b/>
          <w:color w:val="auto"/>
        </w:rPr>
        <w:t xml:space="preserve"> </w:t>
      </w:r>
      <w:r>
        <w:rPr>
          <w:rFonts w:ascii="Arial" w:hAnsi="Arial" w:cs="Arial"/>
          <w:b/>
          <w:color w:val="auto"/>
        </w:rPr>
        <w:t>września – 5</w:t>
      </w:r>
      <w:r w:rsidR="002422C2" w:rsidRPr="00566E6D">
        <w:rPr>
          <w:rFonts w:ascii="Arial" w:hAnsi="Arial" w:cs="Arial"/>
          <w:b/>
          <w:color w:val="auto"/>
        </w:rPr>
        <w:t xml:space="preserve"> </w:t>
      </w:r>
      <w:r w:rsidR="002B353E" w:rsidRPr="00566E6D">
        <w:rPr>
          <w:rFonts w:ascii="Arial" w:hAnsi="Arial" w:cs="Arial"/>
          <w:b/>
          <w:color w:val="auto"/>
        </w:rPr>
        <w:t>października</w:t>
      </w:r>
      <w:r w:rsidR="007D6018">
        <w:rPr>
          <w:rFonts w:ascii="Arial" w:hAnsi="Arial" w:cs="Arial"/>
          <w:b/>
          <w:color w:val="auto"/>
        </w:rPr>
        <w:t xml:space="preserve"> 2017</w:t>
      </w:r>
      <w:r w:rsidR="00566E6D" w:rsidRPr="00566E6D">
        <w:rPr>
          <w:rFonts w:ascii="Arial" w:hAnsi="Arial" w:cs="Arial"/>
          <w:b/>
          <w:color w:val="auto"/>
        </w:rPr>
        <w:t xml:space="preserve"> roku)</w:t>
      </w:r>
    </w:p>
    <w:p w:rsidR="00566E6D" w:rsidRDefault="00566E6D">
      <w:pPr>
        <w:ind w:left="10"/>
        <w:rPr>
          <w:b/>
          <w:color w:val="FF0000"/>
        </w:rPr>
      </w:pPr>
    </w:p>
    <w:p w:rsidR="00B27601" w:rsidRDefault="00B27601" w:rsidP="00566E6D">
      <w:pPr>
        <w:ind w:left="10"/>
        <w:rPr>
          <w:rFonts w:ascii="Arial" w:hAnsi="Arial" w:cs="Arial"/>
          <w:color w:val="auto"/>
          <w:szCs w:val="24"/>
        </w:rPr>
      </w:pPr>
    </w:p>
    <w:p w:rsidR="00566E6D" w:rsidRDefault="00566E6D" w:rsidP="00566E6D">
      <w:pPr>
        <w:ind w:left="10"/>
        <w:rPr>
          <w:rFonts w:ascii="Arial" w:hAnsi="Arial" w:cs="Arial"/>
          <w:color w:val="auto"/>
          <w:szCs w:val="24"/>
        </w:rPr>
      </w:pPr>
      <w:r w:rsidRPr="00566E6D">
        <w:rPr>
          <w:rFonts w:ascii="Arial" w:hAnsi="Arial" w:cs="Arial"/>
          <w:color w:val="auto"/>
          <w:szCs w:val="24"/>
        </w:rPr>
        <w:t>Prace nad projektem P</w:t>
      </w:r>
      <w:r w:rsidR="002422C2" w:rsidRPr="00566E6D">
        <w:rPr>
          <w:rFonts w:ascii="Arial" w:hAnsi="Arial" w:cs="Arial"/>
          <w:color w:val="auto"/>
          <w:szCs w:val="24"/>
        </w:rPr>
        <w:t xml:space="preserve">rogramu współpracy </w:t>
      </w:r>
      <w:r w:rsidRPr="00566E6D">
        <w:rPr>
          <w:rFonts w:ascii="Arial" w:hAnsi="Arial" w:cs="Arial"/>
          <w:color w:val="auto"/>
          <w:szCs w:val="24"/>
        </w:rPr>
        <w:t>samorządu województwa śląskiego z</w:t>
      </w:r>
      <w:r w:rsidR="00D2544B">
        <w:rPr>
          <w:rFonts w:ascii="Arial" w:hAnsi="Arial" w:cs="Arial"/>
          <w:color w:val="auto"/>
          <w:szCs w:val="24"/>
        </w:rPr>
        <w:t> </w:t>
      </w:r>
      <w:r w:rsidRPr="00566E6D">
        <w:rPr>
          <w:rFonts w:ascii="Arial" w:hAnsi="Arial" w:cs="Arial"/>
          <w:color w:val="auto"/>
          <w:szCs w:val="24"/>
        </w:rPr>
        <w:t>organizacjami pozarządowymi oraz podmiotami wymienionymi w art. 3 ust. 3 ustawy o działalności pożytku publiczne</w:t>
      </w:r>
      <w:r w:rsidR="00322D4E">
        <w:rPr>
          <w:rFonts w:ascii="Arial" w:hAnsi="Arial" w:cs="Arial"/>
          <w:color w:val="auto"/>
          <w:szCs w:val="24"/>
        </w:rPr>
        <w:t>go i o wolontariacie na rok 2018</w:t>
      </w:r>
      <w:r w:rsidR="002422C2" w:rsidRPr="00566E6D">
        <w:rPr>
          <w:rFonts w:ascii="Arial" w:hAnsi="Arial" w:cs="Arial"/>
          <w:color w:val="auto"/>
          <w:szCs w:val="24"/>
        </w:rPr>
        <w:t xml:space="preserve"> </w:t>
      </w:r>
      <w:r w:rsidRPr="00566E6D">
        <w:rPr>
          <w:rFonts w:ascii="Arial" w:hAnsi="Arial" w:cs="Arial"/>
          <w:color w:val="auto"/>
          <w:szCs w:val="24"/>
        </w:rPr>
        <w:t xml:space="preserve">rozpoczęły </w:t>
      </w:r>
      <w:r w:rsidR="007D6018">
        <w:rPr>
          <w:rFonts w:ascii="Arial" w:hAnsi="Arial" w:cs="Arial"/>
          <w:color w:val="auto"/>
          <w:szCs w:val="24"/>
        </w:rPr>
        <w:t>się w maju 2017</w:t>
      </w:r>
      <w:r w:rsidRPr="00566E6D">
        <w:rPr>
          <w:rFonts w:ascii="Arial" w:hAnsi="Arial" w:cs="Arial"/>
          <w:color w:val="auto"/>
          <w:szCs w:val="24"/>
        </w:rPr>
        <w:t xml:space="preserve"> roku i trwały do września br. </w:t>
      </w:r>
    </w:p>
    <w:p w:rsidR="00B27601" w:rsidRDefault="00B27601" w:rsidP="00B27601">
      <w:pPr>
        <w:spacing w:after="0" w:line="240" w:lineRule="auto"/>
        <w:ind w:left="0" w:right="6" w:firstLine="0"/>
        <w:rPr>
          <w:rFonts w:ascii="Arial" w:hAnsi="Arial" w:cs="Arial"/>
          <w:color w:val="auto"/>
          <w:szCs w:val="24"/>
        </w:rPr>
      </w:pPr>
    </w:p>
    <w:p w:rsidR="00B27601" w:rsidRPr="00566E6D" w:rsidRDefault="00B27601" w:rsidP="00B27601">
      <w:pPr>
        <w:spacing w:after="0" w:line="240" w:lineRule="auto"/>
        <w:ind w:left="0" w:right="6" w:firstLine="0"/>
        <w:rPr>
          <w:rFonts w:ascii="Arial" w:hAnsi="Arial" w:cs="Arial"/>
          <w:color w:val="auto"/>
        </w:rPr>
      </w:pPr>
      <w:r w:rsidRPr="003F5A3A">
        <w:rPr>
          <w:rFonts w:ascii="Arial" w:hAnsi="Arial" w:cs="Arial"/>
          <w:color w:val="auto"/>
          <w:szCs w:val="24"/>
        </w:rPr>
        <w:t>Do udziału w konsultacjach</w:t>
      </w:r>
      <w:r w:rsidR="007D6018">
        <w:rPr>
          <w:rFonts w:ascii="Arial" w:hAnsi="Arial" w:cs="Arial"/>
          <w:color w:val="auto"/>
          <w:szCs w:val="24"/>
        </w:rPr>
        <w:t>, które odbywały się w dniach 21</w:t>
      </w:r>
      <w:r w:rsidRPr="003F5A3A">
        <w:rPr>
          <w:rFonts w:ascii="Arial" w:hAnsi="Arial" w:cs="Arial"/>
          <w:color w:val="auto"/>
          <w:szCs w:val="24"/>
        </w:rPr>
        <w:t xml:space="preserve"> września – </w:t>
      </w:r>
      <w:r w:rsidR="007D6018">
        <w:rPr>
          <w:rFonts w:ascii="Arial" w:hAnsi="Arial" w:cs="Arial"/>
          <w:color w:val="auto"/>
          <w:szCs w:val="24"/>
        </w:rPr>
        <w:t xml:space="preserve">                               5 października 2017</w:t>
      </w:r>
      <w:r w:rsidRPr="003F5A3A">
        <w:rPr>
          <w:rFonts w:ascii="Arial" w:hAnsi="Arial" w:cs="Arial"/>
          <w:color w:val="auto"/>
          <w:szCs w:val="24"/>
        </w:rPr>
        <w:t xml:space="preserve"> roku,</w:t>
      </w:r>
      <w:r w:rsidRPr="003F5A3A">
        <w:rPr>
          <w:rFonts w:ascii="Arial" w:hAnsi="Arial" w:cs="Arial"/>
          <w:color w:val="FF0000"/>
          <w:szCs w:val="24"/>
        </w:rPr>
        <w:t xml:space="preserve"> </w:t>
      </w:r>
      <w:r w:rsidR="007D6018" w:rsidRPr="00A0178A">
        <w:rPr>
          <w:rFonts w:ascii="Arial" w:hAnsi="Arial" w:cs="Arial"/>
          <w:color w:val="auto"/>
          <w:szCs w:val="24"/>
        </w:rPr>
        <w:t>na podstawie uchwały</w:t>
      </w:r>
      <w:r w:rsidR="007D6018">
        <w:rPr>
          <w:rFonts w:ascii="Arial" w:hAnsi="Arial" w:cs="Arial"/>
          <w:color w:val="FF0000"/>
          <w:szCs w:val="24"/>
        </w:rPr>
        <w:t xml:space="preserve"> </w:t>
      </w:r>
      <w:r w:rsidR="007D6018">
        <w:rPr>
          <w:rFonts w:ascii="Arial" w:hAnsi="Arial" w:cs="Arial"/>
          <w:bCs/>
          <w:szCs w:val="24"/>
        </w:rPr>
        <w:t>n</w:t>
      </w:r>
      <w:r w:rsidRPr="003F5A3A">
        <w:rPr>
          <w:rFonts w:ascii="Arial" w:hAnsi="Arial" w:cs="Arial"/>
          <w:bCs/>
          <w:szCs w:val="24"/>
        </w:rPr>
        <w:t>r IV/5/4/2011 Sejmiku Województwa Śląskiego z dnia 14 lutego 2011 r. w</w:t>
      </w:r>
      <w:r>
        <w:rPr>
          <w:rFonts w:ascii="Arial" w:hAnsi="Arial" w:cs="Arial"/>
          <w:bCs/>
          <w:szCs w:val="24"/>
        </w:rPr>
        <w:t> </w:t>
      </w:r>
      <w:r w:rsidR="007D6018">
        <w:rPr>
          <w:rFonts w:ascii="Arial" w:hAnsi="Arial" w:cs="Arial"/>
          <w:bCs/>
          <w:szCs w:val="24"/>
        </w:rPr>
        <w:t>spraw</w:t>
      </w:r>
      <w:r w:rsidR="000B41A8">
        <w:rPr>
          <w:rFonts w:ascii="Arial" w:hAnsi="Arial" w:cs="Arial"/>
          <w:bCs/>
          <w:szCs w:val="24"/>
        </w:rPr>
        <w:t xml:space="preserve">ie zmiany uchwały </w:t>
      </w:r>
      <w:r w:rsidR="007D6018">
        <w:rPr>
          <w:rFonts w:ascii="Arial" w:hAnsi="Arial" w:cs="Arial"/>
          <w:bCs/>
          <w:szCs w:val="24"/>
        </w:rPr>
        <w:t>n</w:t>
      </w:r>
      <w:r w:rsidRPr="003F5A3A">
        <w:rPr>
          <w:rFonts w:ascii="Arial" w:hAnsi="Arial" w:cs="Arial"/>
          <w:bCs/>
          <w:szCs w:val="24"/>
        </w:rPr>
        <w:t>r IV/3/7/2010 Sejmiku Województwa Śląskiego z</w:t>
      </w:r>
      <w:r>
        <w:rPr>
          <w:rFonts w:ascii="Arial" w:hAnsi="Arial" w:cs="Arial"/>
          <w:bCs/>
          <w:szCs w:val="24"/>
        </w:rPr>
        <w:t> </w:t>
      </w:r>
      <w:r w:rsidRPr="003F5A3A">
        <w:rPr>
          <w:rFonts w:ascii="Arial" w:hAnsi="Arial" w:cs="Arial"/>
          <w:bCs/>
          <w:szCs w:val="24"/>
        </w:rPr>
        <w:t>dnia</w:t>
      </w:r>
      <w:r>
        <w:rPr>
          <w:rFonts w:ascii="Arial" w:hAnsi="Arial" w:cs="Arial"/>
          <w:bCs/>
          <w:szCs w:val="24"/>
        </w:rPr>
        <w:t> </w:t>
      </w:r>
      <w:r w:rsidRPr="003F5A3A">
        <w:rPr>
          <w:rFonts w:ascii="Arial" w:hAnsi="Arial" w:cs="Arial"/>
          <w:bCs/>
          <w:szCs w:val="24"/>
        </w:rPr>
        <w:t xml:space="preserve"> 29</w:t>
      </w:r>
      <w:r w:rsidR="007D6018">
        <w:rPr>
          <w:rFonts w:ascii="Arial" w:hAnsi="Arial" w:cs="Arial"/>
          <w:bCs/>
          <w:szCs w:val="24"/>
        </w:rPr>
        <w:t xml:space="preserve"> </w:t>
      </w:r>
      <w:r w:rsidRPr="003F5A3A">
        <w:rPr>
          <w:rFonts w:ascii="Arial" w:hAnsi="Arial" w:cs="Arial"/>
          <w:bCs/>
          <w:szCs w:val="24"/>
        </w:rPr>
        <w:t xml:space="preserve">grudnia 2010 roku w sprawie przyjęcia </w:t>
      </w:r>
      <w:r w:rsidRPr="003F5A3A">
        <w:rPr>
          <w:rFonts w:ascii="Arial" w:hAnsi="Arial" w:cs="Arial"/>
          <w:bCs/>
          <w:i/>
          <w:iCs/>
          <w:szCs w:val="24"/>
        </w:rPr>
        <w:t xml:space="preserve">Zasad i trybu konsultowania projektów aktów prawa miejscowego </w:t>
      </w:r>
      <w:r w:rsidRPr="003F5A3A">
        <w:rPr>
          <w:rFonts w:ascii="Arial" w:hAnsi="Arial" w:cs="Arial"/>
          <w:color w:val="auto"/>
          <w:szCs w:val="24"/>
        </w:rPr>
        <w:t xml:space="preserve">zostały zaproszone organizacje </w:t>
      </w:r>
      <w:r>
        <w:rPr>
          <w:rFonts w:ascii="Arial" w:hAnsi="Arial" w:cs="Arial"/>
          <w:color w:val="auto"/>
        </w:rPr>
        <w:t xml:space="preserve">pozarządowe oraz podmioty wymienione </w:t>
      </w:r>
      <w:r w:rsidRPr="001C72AA">
        <w:rPr>
          <w:rFonts w:ascii="Arial" w:hAnsi="Arial" w:cs="Arial"/>
        </w:rPr>
        <w:t>w art. 3 ust. 3 ustawy o d</w:t>
      </w:r>
      <w:r w:rsidR="000B41A8">
        <w:rPr>
          <w:rFonts w:ascii="Arial" w:hAnsi="Arial" w:cs="Arial"/>
        </w:rPr>
        <w:t>ziałalności pożytku publicznego</w:t>
      </w:r>
      <w:r w:rsidR="007D6018">
        <w:rPr>
          <w:rFonts w:ascii="Arial" w:hAnsi="Arial" w:cs="Arial"/>
        </w:rPr>
        <w:t xml:space="preserve"> </w:t>
      </w:r>
      <w:r w:rsidRPr="001C72AA">
        <w:rPr>
          <w:rFonts w:ascii="Arial" w:hAnsi="Arial" w:cs="Arial"/>
        </w:rPr>
        <w:t>i</w:t>
      </w:r>
      <w:r>
        <w:rPr>
          <w:rFonts w:ascii="Arial" w:hAnsi="Arial" w:cs="Arial"/>
        </w:rPr>
        <w:t> </w:t>
      </w:r>
      <w:r w:rsidRPr="001C72AA">
        <w:rPr>
          <w:rFonts w:ascii="Arial" w:hAnsi="Arial" w:cs="Arial"/>
        </w:rPr>
        <w:t>o wolontariacie</w:t>
      </w:r>
      <w:r w:rsidR="00A0178A">
        <w:rPr>
          <w:rFonts w:ascii="Arial" w:hAnsi="Arial" w:cs="Arial"/>
        </w:rPr>
        <w:t>.</w:t>
      </w:r>
      <w:r w:rsidRPr="001C72AA">
        <w:rPr>
          <w:rFonts w:ascii="Arial" w:hAnsi="Arial" w:cs="Arial"/>
        </w:rPr>
        <w:t xml:space="preserve"> </w:t>
      </w:r>
    </w:p>
    <w:p w:rsidR="00B27601" w:rsidRDefault="00B27601" w:rsidP="00B27601">
      <w:pPr>
        <w:spacing w:after="142"/>
        <w:ind w:left="10"/>
        <w:rPr>
          <w:rFonts w:ascii="Arial" w:hAnsi="Arial" w:cs="Arial"/>
          <w:color w:val="auto"/>
        </w:rPr>
      </w:pPr>
    </w:p>
    <w:p w:rsidR="00B27601" w:rsidRPr="00B85147" w:rsidRDefault="00B27601" w:rsidP="00B27601">
      <w:pPr>
        <w:spacing w:after="142"/>
        <w:ind w:left="0" w:firstLine="0"/>
        <w:rPr>
          <w:rFonts w:ascii="Arial" w:hAnsi="Arial" w:cs="Arial"/>
          <w:color w:val="auto"/>
        </w:rPr>
      </w:pPr>
      <w:r w:rsidRPr="00F304AA">
        <w:rPr>
          <w:rFonts w:ascii="Arial" w:hAnsi="Arial" w:cs="Arial"/>
          <w:color w:val="auto"/>
        </w:rPr>
        <w:t xml:space="preserve">Ogłoszenie o konsultacjach zamieszczono na stronach </w:t>
      </w:r>
      <w:hyperlink r:id="rId7" w:history="1">
        <w:r w:rsidR="00322D4E" w:rsidRPr="00837124">
          <w:rPr>
            <w:rStyle w:val="Hipercze"/>
            <w:rFonts w:ascii="Arial" w:hAnsi="Arial" w:cs="Arial"/>
          </w:rPr>
          <w:t>ngo.slaskie.pl</w:t>
        </w:r>
      </w:hyperlink>
      <w:r w:rsidRPr="00A07650">
        <w:rPr>
          <w:rFonts w:ascii="Arial" w:hAnsi="Arial" w:cs="Arial"/>
          <w:color w:val="auto"/>
        </w:rPr>
        <w:t>,</w:t>
      </w:r>
      <w:r w:rsidRPr="00F304AA">
        <w:rPr>
          <w:rFonts w:ascii="Arial" w:hAnsi="Arial" w:cs="Arial"/>
          <w:color w:val="auto"/>
        </w:rPr>
        <w:t xml:space="preserve"> </w:t>
      </w:r>
      <w:r>
        <w:rPr>
          <w:rFonts w:ascii="Arial" w:hAnsi="Arial" w:cs="Arial"/>
          <w:color w:val="auto"/>
        </w:rPr>
        <w:t>www.</w:t>
      </w:r>
      <w:r w:rsidRPr="00F304AA">
        <w:rPr>
          <w:rFonts w:ascii="Arial" w:hAnsi="Arial" w:cs="Arial"/>
          <w:color w:val="auto"/>
        </w:rPr>
        <w:t xml:space="preserve">slaskie.pl, </w:t>
      </w:r>
      <w:r>
        <w:rPr>
          <w:rFonts w:ascii="Arial" w:hAnsi="Arial" w:cs="Arial"/>
          <w:color w:val="auto"/>
        </w:rPr>
        <w:t>BIP</w:t>
      </w:r>
      <w:r w:rsidRPr="00F304AA">
        <w:rPr>
          <w:rFonts w:ascii="Arial" w:hAnsi="Arial" w:cs="Arial"/>
          <w:color w:val="auto"/>
        </w:rPr>
        <w:t xml:space="preserve"> U</w:t>
      </w:r>
      <w:r>
        <w:rPr>
          <w:rFonts w:ascii="Arial" w:hAnsi="Arial" w:cs="Arial"/>
          <w:color w:val="auto"/>
        </w:rPr>
        <w:t xml:space="preserve">rzędu </w:t>
      </w:r>
      <w:r w:rsidRPr="00F304AA">
        <w:rPr>
          <w:rFonts w:ascii="Arial" w:hAnsi="Arial" w:cs="Arial"/>
          <w:color w:val="auto"/>
        </w:rPr>
        <w:t>M</w:t>
      </w:r>
      <w:r>
        <w:rPr>
          <w:rFonts w:ascii="Arial" w:hAnsi="Arial" w:cs="Arial"/>
          <w:color w:val="auto"/>
        </w:rPr>
        <w:t>arszałkowskiego</w:t>
      </w:r>
      <w:r w:rsidR="000B41A8">
        <w:rPr>
          <w:rFonts w:ascii="Arial" w:hAnsi="Arial" w:cs="Arial"/>
          <w:color w:val="auto"/>
        </w:rPr>
        <w:t xml:space="preserve"> Województwa Śląskiego. </w:t>
      </w:r>
      <w:r w:rsidRPr="00F304AA">
        <w:rPr>
          <w:rFonts w:ascii="Arial" w:hAnsi="Arial" w:cs="Arial"/>
          <w:color w:val="auto"/>
        </w:rPr>
        <w:t>Ponadto rozesłano informację o rozpoczęciu konsultacji do Rady Działalności Pożytku Publicznego Województwa Śląskiego. Dodatkowo informacja o konsultacja</w:t>
      </w:r>
      <w:r w:rsidR="003406DE">
        <w:rPr>
          <w:rFonts w:ascii="Arial" w:hAnsi="Arial" w:cs="Arial"/>
          <w:color w:val="auto"/>
        </w:rPr>
        <w:t>ch</w:t>
      </w:r>
      <w:r w:rsidRPr="00F304AA">
        <w:rPr>
          <w:rFonts w:ascii="Arial" w:hAnsi="Arial" w:cs="Arial"/>
          <w:color w:val="auto"/>
        </w:rPr>
        <w:t xml:space="preserve"> pojawiła się na profilu </w:t>
      </w:r>
      <w:hyperlink r:id="rId8" w:history="1">
        <w:r w:rsidRPr="00A07650">
          <w:rPr>
            <w:rStyle w:val="Hipercze"/>
            <w:rFonts w:ascii="Arial" w:hAnsi="Arial" w:cs="Arial"/>
            <w:color w:val="auto"/>
            <w:u w:val="none"/>
          </w:rPr>
          <w:t>https://www.facebook.com/RPPSlaskie/</w:t>
        </w:r>
      </w:hyperlink>
      <w:r w:rsidRPr="00A07650">
        <w:rPr>
          <w:rFonts w:ascii="Arial" w:hAnsi="Arial" w:cs="Arial"/>
          <w:color w:val="auto"/>
        </w:rPr>
        <w:t>,</w:t>
      </w:r>
      <w:r>
        <w:rPr>
          <w:rFonts w:ascii="Arial" w:hAnsi="Arial" w:cs="Arial"/>
          <w:color w:val="auto"/>
        </w:rPr>
        <w:t xml:space="preserve"> gdzie można było </w:t>
      </w:r>
      <w:r w:rsidR="003406DE">
        <w:rPr>
          <w:rFonts w:ascii="Arial" w:hAnsi="Arial" w:cs="Arial"/>
          <w:color w:val="auto"/>
        </w:rPr>
        <w:t>zamieszczać</w:t>
      </w:r>
      <w:r>
        <w:rPr>
          <w:rFonts w:ascii="Arial" w:hAnsi="Arial" w:cs="Arial"/>
          <w:color w:val="auto"/>
        </w:rPr>
        <w:t xml:space="preserve"> uwagi</w:t>
      </w:r>
      <w:r w:rsidRPr="00F304AA">
        <w:rPr>
          <w:rFonts w:ascii="Arial" w:hAnsi="Arial" w:cs="Arial"/>
          <w:color w:val="auto"/>
        </w:rPr>
        <w:t>. Zainteresowane organizacje mogły przekazać swoje uwagi na formularzu, dostarczając  go osobiście do siedziby Urzędu, za pomocą poczty elektronicznej lub</w:t>
      </w:r>
      <w:r>
        <w:rPr>
          <w:rFonts w:ascii="Arial" w:hAnsi="Arial" w:cs="Arial"/>
          <w:color w:val="auto"/>
        </w:rPr>
        <w:t> </w:t>
      </w:r>
      <w:r w:rsidRPr="00F304AA">
        <w:rPr>
          <w:rFonts w:ascii="Arial" w:hAnsi="Arial" w:cs="Arial"/>
          <w:color w:val="auto"/>
        </w:rPr>
        <w:t xml:space="preserve">pocztą tradycyjną. </w:t>
      </w:r>
    </w:p>
    <w:p w:rsidR="00B27601" w:rsidRPr="00566E6D" w:rsidRDefault="00B27601" w:rsidP="00566E6D">
      <w:pPr>
        <w:ind w:left="10"/>
        <w:rPr>
          <w:rFonts w:ascii="Arial" w:hAnsi="Arial" w:cs="Arial"/>
          <w:color w:val="auto"/>
          <w:szCs w:val="24"/>
        </w:rPr>
      </w:pPr>
    </w:p>
    <w:p w:rsidR="00A73146" w:rsidRPr="00F304AA" w:rsidRDefault="002422C2">
      <w:pPr>
        <w:spacing w:after="271"/>
        <w:ind w:left="10"/>
        <w:rPr>
          <w:rFonts w:ascii="Arial" w:hAnsi="Arial" w:cs="Arial"/>
          <w:color w:val="FF0000"/>
        </w:rPr>
      </w:pPr>
      <w:r w:rsidRPr="006F777D">
        <w:rPr>
          <w:rFonts w:ascii="Arial" w:hAnsi="Arial" w:cs="Arial"/>
          <w:color w:val="auto"/>
        </w:rPr>
        <w:t>W</w:t>
      </w:r>
      <w:r w:rsidR="0033563C">
        <w:rPr>
          <w:rFonts w:ascii="Arial" w:hAnsi="Arial" w:cs="Arial"/>
          <w:color w:val="auto"/>
        </w:rPr>
        <w:t xml:space="preserve"> ramach konsultacji wpłynęło</w:t>
      </w:r>
      <w:r w:rsidR="00CB7DB2">
        <w:rPr>
          <w:rFonts w:ascii="Arial" w:hAnsi="Arial" w:cs="Arial"/>
          <w:color w:val="auto"/>
        </w:rPr>
        <w:t xml:space="preserve"> </w:t>
      </w:r>
      <w:r w:rsidR="0033563C">
        <w:rPr>
          <w:rFonts w:ascii="Arial" w:hAnsi="Arial" w:cs="Arial"/>
          <w:b/>
          <w:color w:val="auto"/>
        </w:rPr>
        <w:t>6</w:t>
      </w:r>
      <w:r w:rsidRPr="00B27601">
        <w:rPr>
          <w:rFonts w:ascii="Arial" w:hAnsi="Arial" w:cs="Arial"/>
          <w:b/>
          <w:color w:val="auto"/>
        </w:rPr>
        <w:t xml:space="preserve"> uwag</w:t>
      </w:r>
      <w:r w:rsidR="00963720">
        <w:rPr>
          <w:rFonts w:ascii="Arial" w:hAnsi="Arial" w:cs="Arial"/>
          <w:color w:val="auto"/>
        </w:rPr>
        <w:t>. Nie</w:t>
      </w:r>
      <w:r w:rsidR="00B27601">
        <w:rPr>
          <w:rFonts w:ascii="Arial" w:hAnsi="Arial" w:cs="Arial"/>
          <w:color w:val="auto"/>
        </w:rPr>
        <w:t xml:space="preserve"> wszystkie zostały uwzględnione. </w:t>
      </w:r>
    </w:p>
    <w:p w:rsidR="00A73146" w:rsidRPr="002422C2" w:rsidRDefault="00A73146" w:rsidP="00566E6D">
      <w:pPr>
        <w:spacing w:after="96" w:line="259" w:lineRule="auto"/>
        <w:ind w:left="0" w:firstLine="0"/>
        <w:jc w:val="left"/>
        <w:rPr>
          <w:color w:val="FF0000"/>
        </w:rPr>
      </w:pPr>
    </w:p>
    <w:p w:rsidR="00A73146" w:rsidRPr="00B51B14" w:rsidRDefault="002422C2">
      <w:pPr>
        <w:pStyle w:val="Nagwek1"/>
        <w:spacing w:after="139"/>
        <w:ind w:left="-5" w:right="560"/>
        <w:rPr>
          <w:rFonts w:ascii="Arial" w:hAnsi="Arial" w:cs="Arial"/>
          <w:b w:val="0"/>
          <w:color w:val="auto"/>
          <w:sz w:val="22"/>
        </w:rPr>
      </w:pPr>
      <w:r w:rsidRPr="00B51B14">
        <w:rPr>
          <w:rFonts w:ascii="Arial" w:hAnsi="Arial" w:cs="Arial"/>
          <w:color w:val="auto"/>
        </w:rPr>
        <w:t>Harmonogram prac nad projektem programu współpracy na 2017 rok</w:t>
      </w:r>
      <w:r w:rsidRPr="00B51B14">
        <w:rPr>
          <w:rFonts w:ascii="Arial" w:hAnsi="Arial" w:cs="Arial"/>
          <w:b w:val="0"/>
          <w:color w:val="auto"/>
          <w:sz w:val="22"/>
        </w:rPr>
        <w:t xml:space="preserve"> </w:t>
      </w:r>
    </w:p>
    <w:p w:rsidR="00ED480A" w:rsidRDefault="00B27601" w:rsidP="00ED480A">
      <w:pPr>
        <w:pStyle w:val="Akapitzlist"/>
        <w:numPr>
          <w:ilvl w:val="0"/>
          <w:numId w:val="25"/>
        </w:numPr>
        <w:rPr>
          <w:rFonts w:ascii="Arial" w:hAnsi="Arial" w:cs="Arial"/>
        </w:rPr>
      </w:pPr>
      <w:r>
        <w:rPr>
          <w:rFonts w:ascii="Arial" w:hAnsi="Arial" w:cs="Arial"/>
        </w:rPr>
        <w:t>Maj</w:t>
      </w:r>
      <w:r w:rsidR="00963720">
        <w:rPr>
          <w:rFonts w:ascii="Arial" w:hAnsi="Arial" w:cs="Arial"/>
        </w:rPr>
        <w:t xml:space="preserve"> </w:t>
      </w:r>
      <w:r>
        <w:rPr>
          <w:rFonts w:ascii="Arial" w:hAnsi="Arial" w:cs="Arial"/>
        </w:rPr>
        <w:t>-</w:t>
      </w:r>
      <w:r w:rsidR="00963720">
        <w:rPr>
          <w:rFonts w:ascii="Arial" w:hAnsi="Arial" w:cs="Arial"/>
        </w:rPr>
        <w:t xml:space="preserve"> sierpień 2017 r.</w:t>
      </w:r>
      <w:r w:rsidR="00ED480A" w:rsidRPr="00B51B14">
        <w:rPr>
          <w:rFonts w:ascii="Arial" w:hAnsi="Arial" w:cs="Arial"/>
        </w:rPr>
        <w:t xml:space="preserve"> - opracowanie w </w:t>
      </w:r>
      <w:r w:rsidR="00963720">
        <w:rPr>
          <w:rFonts w:ascii="Arial" w:hAnsi="Arial" w:cs="Arial"/>
        </w:rPr>
        <w:t>Wydziale</w:t>
      </w:r>
      <w:r w:rsidR="00ED480A" w:rsidRPr="00B51B14">
        <w:rPr>
          <w:rFonts w:ascii="Arial" w:hAnsi="Arial" w:cs="Arial"/>
        </w:rPr>
        <w:t xml:space="preserve"> Dialogu projektu Programu współpracy samorządu województwa śląskiego z organizacjami </w:t>
      </w:r>
      <w:r w:rsidR="00ED480A" w:rsidRPr="00B51B14">
        <w:rPr>
          <w:rFonts w:ascii="Arial" w:hAnsi="Arial" w:cs="Arial"/>
        </w:rPr>
        <w:lastRenderedPageBreak/>
        <w:t>pozarządowymi oraz podmiotami wymienionymi w art. 3 ust. 3 ustawy o</w:t>
      </w:r>
      <w:r w:rsidR="00D2544B">
        <w:rPr>
          <w:rFonts w:ascii="Arial" w:hAnsi="Arial" w:cs="Arial"/>
        </w:rPr>
        <w:t> </w:t>
      </w:r>
      <w:r w:rsidR="00963720">
        <w:rPr>
          <w:rFonts w:ascii="Arial" w:hAnsi="Arial" w:cs="Arial"/>
        </w:rPr>
        <w:t>działalności pożytku na 2018</w:t>
      </w:r>
      <w:r w:rsidR="00ED480A" w:rsidRPr="00B51B14">
        <w:rPr>
          <w:rFonts w:ascii="Arial" w:hAnsi="Arial" w:cs="Arial"/>
        </w:rPr>
        <w:t xml:space="preserve"> rok.</w:t>
      </w:r>
    </w:p>
    <w:p w:rsidR="00ED480A" w:rsidRPr="00B51B14" w:rsidRDefault="0065001A" w:rsidP="00ED480A">
      <w:pPr>
        <w:pStyle w:val="Akapitzlist"/>
        <w:numPr>
          <w:ilvl w:val="0"/>
          <w:numId w:val="25"/>
        </w:numPr>
        <w:rPr>
          <w:rFonts w:ascii="Arial" w:hAnsi="Arial" w:cs="Arial"/>
        </w:rPr>
      </w:pPr>
      <w:r>
        <w:rPr>
          <w:rFonts w:ascii="Arial" w:hAnsi="Arial" w:cs="Arial"/>
        </w:rPr>
        <w:t>Wrzesień 2017 r.</w:t>
      </w:r>
      <w:r w:rsidR="00ED480A" w:rsidRPr="00B51B14">
        <w:rPr>
          <w:rFonts w:ascii="Arial" w:hAnsi="Arial" w:cs="Arial"/>
        </w:rPr>
        <w:t xml:space="preserve"> - uchwała Zarządu Województwa w sprawie przyjęci</w:t>
      </w:r>
      <w:r w:rsidR="00B27601">
        <w:rPr>
          <w:rFonts w:ascii="Arial" w:hAnsi="Arial" w:cs="Arial"/>
        </w:rPr>
        <w:t>a projektu Programu współpracy samorządu województwa ś</w:t>
      </w:r>
      <w:r w:rsidR="00194D88">
        <w:rPr>
          <w:rFonts w:ascii="Arial" w:hAnsi="Arial" w:cs="Arial"/>
        </w:rPr>
        <w:t xml:space="preserve">ląskiego </w:t>
      </w:r>
      <w:r w:rsidR="00ED480A" w:rsidRPr="00B51B14">
        <w:rPr>
          <w:rFonts w:ascii="Arial" w:hAnsi="Arial" w:cs="Arial"/>
        </w:rPr>
        <w:t>z organizacjami pozarządowymi oraz podmiotami wymienionymi w art. 3 ust. 3 ustawy o</w:t>
      </w:r>
      <w:r w:rsidR="00D2544B">
        <w:rPr>
          <w:rFonts w:ascii="Arial" w:hAnsi="Arial" w:cs="Arial"/>
        </w:rPr>
        <w:t> </w:t>
      </w:r>
      <w:r>
        <w:rPr>
          <w:rFonts w:ascii="Arial" w:hAnsi="Arial" w:cs="Arial"/>
        </w:rPr>
        <w:t>działalności pożytku na 2018</w:t>
      </w:r>
      <w:r w:rsidR="00ED480A" w:rsidRPr="00B51B14">
        <w:rPr>
          <w:rFonts w:ascii="Arial" w:hAnsi="Arial" w:cs="Arial"/>
        </w:rPr>
        <w:t xml:space="preserve"> rok oraz przeprowadzenia konsultacji społecznych.</w:t>
      </w:r>
    </w:p>
    <w:p w:rsidR="00ED480A" w:rsidRPr="00B51B14" w:rsidRDefault="0065001A" w:rsidP="00ED480A">
      <w:pPr>
        <w:pStyle w:val="Akapitzlist"/>
        <w:numPr>
          <w:ilvl w:val="0"/>
          <w:numId w:val="25"/>
        </w:numPr>
        <w:rPr>
          <w:rFonts w:ascii="Arial" w:hAnsi="Arial" w:cs="Arial"/>
        </w:rPr>
      </w:pPr>
      <w:r>
        <w:rPr>
          <w:rFonts w:ascii="Arial" w:hAnsi="Arial" w:cs="Arial"/>
        </w:rPr>
        <w:t>Wrzesień 2017 r. - o</w:t>
      </w:r>
      <w:r w:rsidR="00ED480A" w:rsidRPr="00B51B14">
        <w:rPr>
          <w:rFonts w:ascii="Arial" w:hAnsi="Arial" w:cs="Arial"/>
        </w:rPr>
        <w:t>głoszenie konsultacj</w:t>
      </w:r>
      <w:r w:rsidR="00194D88">
        <w:rPr>
          <w:rFonts w:ascii="Arial" w:hAnsi="Arial" w:cs="Arial"/>
        </w:rPr>
        <w:t>i projektu Programu (informacja</w:t>
      </w:r>
      <w:r>
        <w:rPr>
          <w:rFonts w:ascii="Arial" w:hAnsi="Arial" w:cs="Arial"/>
        </w:rPr>
        <w:t xml:space="preserve"> </w:t>
      </w:r>
      <w:r w:rsidR="00ED480A" w:rsidRPr="00B51B14">
        <w:rPr>
          <w:rFonts w:ascii="Arial" w:hAnsi="Arial" w:cs="Arial"/>
        </w:rPr>
        <w:t>na stronach: slaskie.pl, ngo.slaskie.pl, oraz na stronie BIP Urzędu).</w:t>
      </w:r>
    </w:p>
    <w:p w:rsidR="00ED480A" w:rsidRPr="00B51B14" w:rsidRDefault="0065001A" w:rsidP="00ED480A">
      <w:pPr>
        <w:pStyle w:val="Akapitzlist"/>
        <w:numPr>
          <w:ilvl w:val="0"/>
          <w:numId w:val="25"/>
        </w:numPr>
        <w:rPr>
          <w:rFonts w:ascii="Arial" w:hAnsi="Arial" w:cs="Arial"/>
        </w:rPr>
      </w:pPr>
      <w:r>
        <w:rPr>
          <w:rFonts w:ascii="Arial" w:hAnsi="Arial" w:cs="Arial"/>
        </w:rPr>
        <w:t>Wrzesień 2017 r.</w:t>
      </w:r>
      <w:r w:rsidR="00ED480A" w:rsidRPr="00B51B14">
        <w:rPr>
          <w:rFonts w:ascii="Arial" w:hAnsi="Arial" w:cs="Arial"/>
        </w:rPr>
        <w:t xml:space="preserve"> - przekazanie projektu Programu do zaopiniowania członkom Rady Działalności Pożytku Publicznego Województwa Śląskiego.</w:t>
      </w:r>
    </w:p>
    <w:p w:rsidR="00ED480A" w:rsidRPr="00B51B14" w:rsidRDefault="0065001A" w:rsidP="00B51B14">
      <w:pPr>
        <w:pStyle w:val="Akapitzlist"/>
        <w:numPr>
          <w:ilvl w:val="0"/>
          <w:numId w:val="25"/>
        </w:numPr>
        <w:rPr>
          <w:rFonts w:ascii="Arial" w:hAnsi="Arial" w:cs="Arial"/>
        </w:rPr>
      </w:pPr>
      <w:r>
        <w:rPr>
          <w:rFonts w:ascii="Arial" w:hAnsi="Arial" w:cs="Arial"/>
        </w:rPr>
        <w:t>Październik 2017 r.</w:t>
      </w:r>
      <w:r w:rsidR="00ED480A" w:rsidRPr="00B51B14">
        <w:rPr>
          <w:rFonts w:ascii="Arial" w:hAnsi="Arial" w:cs="Arial"/>
        </w:rPr>
        <w:t xml:space="preserve"> - opracowanie i</w:t>
      </w:r>
      <w:r w:rsidR="00194D88">
        <w:rPr>
          <w:rFonts w:ascii="Arial" w:hAnsi="Arial" w:cs="Arial"/>
        </w:rPr>
        <w:t xml:space="preserve"> przedłożenie projektu Programu </w:t>
      </w:r>
      <w:bookmarkStart w:id="0" w:name="_GoBack"/>
      <w:bookmarkEnd w:id="0"/>
      <w:r w:rsidR="00ED480A" w:rsidRPr="00B51B14">
        <w:rPr>
          <w:rFonts w:ascii="Arial" w:hAnsi="Arial" w:cs="Arial"/>
        </w:rPr>
        <w:t>na posiedzenie Zarządu Województwa wraz</w:t>
      </w:r>
      <w:r w:rsidR="00B27601">
        <w:rPr>
          <w:rFonts w:ascii="Arial" w:hAnsi="Arial" w:cs="Arial"/>
        </w:rPr>
        <w:t xml:space="preserve"> z projektem uchwały Sejmiku.</w:t>
      </w:r>
      <w:r w:rsidR="00B51B14" w:rsidRPr="00B51B14">
        <w:rPr>
          <w:rFonts w:ascii="Arial" w:hAnsi="Arial" w:cs="Arial"/>
        </w:rPr>
        <w:t xml:space="preserve"> Przekazanie podmiotom składającym w ramach konsultacji społecznych propozycji do projektu Programu, informacji na temat sposobu rozpatrzenia ich propozycji i uwag.</w:t>
      </w:r>
    </w:p>
    <w:p w:rsidR="00ED480A" w:rsidRPr="00B51B14" w:rsidRDefault="00B51B14" w:rsidP="008C6654">
      <w:pPr>
        <w:pStyle w:val="Akapitzlist"/>
        <w:numPr>
          <w:ilvl w:val="0"/>
          <w:numId w:val="25"/>
        </w:numPr>
        <w:rPr>
          <w:rFonts w:ascii="Arial" w:hAnsi="Arial" w:cs="Arial"/>
        </w:rPr>
      </w:pPr>
      <w:r w:rsidRPr="00B51B14">
        <w:rPr>
          <w:rFonts w:ascii="Arial" w:hAnsi="Arial" w:cs="Arial"/>
        </w:rPr>
        <w:t>P</w:t>
      </w:r>
      <w:r w:rsidR="00A0178A">
        <w:rPr>
          <w:rFonts w:ascii="Arial" w:hAnsi="Arial" w:cs="Arial"/>
        </w:rPr>
        <w:t>aździernik/listopad 2017 r.</w:t>
      </w:r>
      <w:r w:rsidR="008C6654" w:rsidRPr="00B51B14">
        <w:rPr>
          <w:rFonts w:ascii="Arial" w:hAnsi="Arial" w:cs="Arial"/>
        </w:rPr>
        <w:t xml:space="preserve"> - p</w:t>
      </w:r>
      <w:r w:rsidR="00ED480A" w:rsidRPr="00B51B14">
        <w:rPr>
          <w:rFonts w:ascii="Arial" w:hAnsi="Arial" w:cs="Arial"/>
        </w:rPr>
        <w:t>race w Komisjach Sejmiku nad</w:t>
      </w:r>
      <w:r w:rsidR="00B27601">
        <w:rPr>
          <w:rFonts w:ascii="Arial" w:hAnsi="Arial" w:cs="Arial"/>
        </w:rPr>
        <w:t xml:space="preserve"> projektem Programu współpracy samorządu województwa ś</w:t>
      </w:r>
      <w:r w:rsidR="00ED480A" w:rsidRPr="00B51B14">
        <w:rPr>
          <w:rFonts w:ascii="Arial" w:hAnsi="Arial" w:cs="Arial"/>
        </w:rPr>
        <w:t>ląskiego z organizacjami pozarządowymi oraz podmiotami wymienionymi w art. 3 ust. 3 ustaw</w:t>
      </w:r>
      <w:r w:rsidR="00A0178A">
        <w:rPr>
          <w:rFonts w:ascii="Arial" w:hAnsi="Arial" w:cs="Arial"/>
        </w:rPr>
        <w:t>y o działalności pożytku na 2018</w:t>
      </w:r>
      <w:r w:rsidR="00ED480A" w:rsidRPr="00B51B14">
        <w:rPr>
          <w:rFonts w:ascii="Arial" w:hAnsi="Arial" w:cs="Arial"/>
        </w:rPr>
        <w:t xml:space="preserve"> rok. </w:t>
      </w:r>
    </w:p>
    <w:p w:rsidR="00B51B14" w:rsidRPr="00B51B14" w:rsidRDefault="00A0178A" w:rsidP="00B51B14">
      <w:pPr>
        <w:pStyle w:val="Akapitzlist"/>
        <w:numPr>
          <w:ilvl w:val="0"/>
          <w:numId w:val="25"/>
        </w:numPr>
        <w:rPr>
          <w:rFonts w:ascii="Arial" w:hAnsi="Arial" w:cs="Arial"/>
        </w:rPr>
      </w:pPr>
      <w:r>
        <w:rPr>
          <w:rFonts w:ascii="Arial" w:hAnsi="Arial" w:cs="Arial"/>
        </w:rPr>
        <w:t>Listopad 2017 r. - u</w:t>
      </w:r>
      <w:r w:rsidR="00B51B14" w:rsidRPr="00B51B14">
        <w:rPr>
          <w:rFonts w:ascii="Arial" w:hAnsi="Arial" w:cs="Arial"/>
        </w:rPr>
        <w:t xml:space="preserve">chwalenie przez Sejmik </w:t>
      </w:r>
      <w:r>
        <w:rPr>
          <w:rFonts w:ascii="Arial" w:hAnsi="Arial" w:cs="Arial"/>
        </w:rPr>
        <w:t xml:space="preserve">Województwa Śląskiego </w:t>
      </w:r>
      <w:r w:rsidR="00B51B14" w:rsidRPr="00B51B14">
        <w:rPr>
          <w:rFonts w:ascii="Arial" w:hAnsi="Arial" w:cs="Arial"/>
        </w:rPr>
        <w:t>Programu współpracy samorządu województwa śląskiego z organizacjami pozarządowymi oraz podmiotami wymienionymi w art. 3 ust. 3 ustawy</w:t>
      </w:r>
      <w:r>
        <w:rPr>
          <w:rFonts w:ascii="Arial" w:hAnsi="Arial" w:cs="Arial"/>
        </w:rPr>
        <w:t xml:space="preserve">                   </w:t>
      </w:r>
      <w:r w:rsidR="00B51B14" w:rsidRPr="00B51B14">
        <w:rPr>
          <w:rFonts w:ascii="Arial" w:hAnsi="Arial" w:cs="Arial"/>
        </w:rPr>
        <w:t xml:space="preserve"> o działalności pożytku </w:t>
      </w:r>
      <w:r>
        <w:rPr>
          <w:rFonts w:ascii="Arial" w:hAnsi="Arial" w:cs="Arial"/>
        </w:rPr>
        <w:t>na 2018</w:t>
      </w:r>
      <w:r w:rsidR="00B51B14" w:rsidRPr="00B51B14">
        <w:rPr>
          <w:rFonts w:ascii="Arial" w:hAnsi="Arial" w:cs="Arial"/>
        </w:rPr>
        <w:t xml:space="preserve"> rok. </w:t>
      </w:r>
    </w:p>
    <w:p w:rsidR="00ED480A" w:rsidRPr="00B51B14" w:rsidRDefault="00A0178A" w:rsidP="00B51B14">
      <w:pPr>
        <w:pStyle w:val="Akapitzlist"/>
        <w:numPr>
          <w:ilvl w:val="0"/>
          <w:numId w:val="25"/>
        </w:numPr>
        <w:rPr>
          <w:rFonts w:ascii="Arial" w:hAnsi="Arial" w:cs="Arial"/>
        </w:rPr>
      </w:pPr>
      <w:r>
        <w:rPr>
          <w:rFonts w:ascii="Arial" w:hAnsi="Arial" w:cs="Arial"/>
        </w:rPr>
        <w:t>Listopad/grudzień 2017 r.</w:t>
      </w:r>
      <w:r w:rsidR="00B51B14" w:rsidRPr="00B51B14">
        <w:rPr>
          <w:rFonts w:ascii="Arial" w:hAnsi="Arial" w:cs="Arial"/>
        </w:rPr>
        <w:t xml:space="preserve"> -</w:t>
      </w:r>
      <w:r w:rsidR="00B51B14" w:rsidRPr="00B51B14">
        <w:rPr>
          <w:rFonts w:ascii="Arial" w:hAnsi="Arial" w:cs="Arial"/>
        </w:rPr>
        <w:tab/>
        <w:t xml:space="preserve">opublikowanie Programu współpracy samorządu województwa śląskiego z organizacjami pozarządowymi oraz podmiotami wymienionymi w art. 3 ust. 3 ustawy </w:t>
      </w:r>
      <w:r w:rsidR="00ED480A" w:rsidRPr="00B51B14">
        <w:rPr>
          <w:rFonts w:ascii="Arial" w:hAnsi="Arial" w:cs="Arial"/>
        </w:rPr>
        <w:t xml:space="preserve">o działalności pożytku </w:t>
      </w:r>
      <w:r>
        <w:rPr>
          <w:rFonts w:ascii="Arial" w:hAnsi="Arial" w:cs="Arial"/>
        </w:rPr>
        <w:t xml:space="preserve">           </w:t>
      </w:r>
      <w:r w:rsidR="000122B1">
        <w:rPr>
          <w:rFonts w:ascii="Arial" w:hAnsi="Arial" w:cs="Arial"/>
        </w:rPr>
        <w:t>na 2018</w:t>
      </w:r>
      <w:r w:rsidR="00ED480A" w:rsidRPr="00B51B14">
        <w:rPr>
          <w:rFonts w:ascii="Arial" w:hAnsi="Arial" w:cs="Arial"/>
        </w:rPr>
        <w:t xml:space="preserve"> rok. </w:t>
      </w:r>
    </w:p>
    <w:p w:rsidR="00ED480A" w:rsidRPr="00B51B14" w:rsidRDefault="00ED480A" w:rsidP="00ED480A">
      <w:pPr>
        <w:ind w:left="0"/>
        <w:rPr>
          <w:rFonts w:ascii="Arial" w:hAnsi="Arial" w:cs="Arial"/>
        </w:rPr>
      </w:pPr>
    </w:p>
    <w:p w:rsidR="00ED480A" w:rsidRPr="00ED480A" w:rsidRDefault="00ED480A" w:rsidP="00ED480A"/>
    <w:p w:rsidR="00A73146" w:rsidRPr="002422C2" w:rsidRDefault="00A73146">
      <w:pPr>
        <w:spacing w:after="0" w:line="259" w:lineRule="auto"/>
        <w:ind w:left="0" w:firstLine="0"/>
        <w:jc w:val="left"/>
        <w:rPr>
          <w:color w:val="FF0000"/>
        </w:rPr>
      </w:pPr>
    </w:p>
    <w:p w:rsidR="00A73146" w:rsidRDefault="002422C2">
      <w:pPr>
        <w:spacing w:after="0" w:line="259" w:lineRule="auto"/>
        <w:ind w:left="0" w:firstLine="0"/>
        <w:jc w:val="left"/>
      </w:pPr>
      <w:r>
        <w:rPr>
          <w:b/>
        </w:rPr>
        <w:t xml:space="preserve"> </w:t>
      </w:r>
    </w:p>
    <w:p w:rsidR="00A73146" w:rsidRDefault="002422C2">
      <w:pPr>
        <w:spacing w:after="0" w:line="259" w:lineRule="auto"/>
        <w:ind w:left="0" w:firstLine="0"/>
        <w:jc w:val="left"/>
      </w:pPr>
      <w:r>
        <w:rPr>
          <w:b/>
        </w:rPr>
        <w:t xml:space="preserve"> </w:t>
      </w:r>
    </w:p>
    <w:p w:rsidR="00A73146" w:rsidRDefault="00A73146">
      <w:pPr>
        <w:sectPr w:rsidR="00A73146">
          <w:footerReference w:type="default" r:id="rId9"/>
          <w:pgSz w:w="11906" w:h="16838"/>
          <w:pgMar w:top="1435" w:right="1412" w:bottom="1427" w:left="1416" w:header="708" w:footer="708" w:gutter="0"/>
          <w:cols w:space="708"/>
        </w:sectPr>
      </w:pPr>
    </w:p>
    <w:p w:rsidR="00A73146" w:rsidRDefault="00A73146">
      <w:pPr>
        <w:spacing w:after="0" w:line="259" w:lineRule="auto"/>
        <w:ind w:left="-1440" w:right="15398" w:firstLine="0"/>
        <w:jc w:val="left"/>
      </w:pPr>
    </w:p>
    <w:tbl>
      <w:tblPr>
        <w:tblStyle w:val="TableGrid"/>
        <w:tblW w:w="15753" w:type="dxa"/>
        <w:tblInd w:w="-1159" w:type="dxa"/>
        <w:tblCellMar>
          <w:top w:w="7" w:type="dxa"/>
          <w:left w:w="72" w:type="dxa"/>
          <w:bottom w:w="5" w:type="dxa"/>
          <w:right w:w="52" w:type="dxa"/>
        </w:tblCellMar>
        <w:tblLook w:val="04A0"/>
      </w:tblPr>
      <w:tblGrid>
        <w:gridCol w:w="556"/>
        <w:gridCol w:w="4503"/>
        <w:gridCol w:w="2013"/>
        <w:gridCol w:w="4380"/>
        <w:gridCol w:w="1804"/>
        <w:gridCol w:w="2497"/>
      </w:tblGrid>
      <w:tr w:rsidR="00A73146" w:rsidTr="00CB7DB2">
        <w:trPr>
          <w:trHeight w:val="1344"/>
        </w:trPr>
        <w:tc>
          <w:tcPr>
            <w:tcW w:w="15753"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38" w:firstLine="0"/>
              <w:jc w:val="center"/>
              <w:rPr>
                <w:rFonts w:ascii="Arial" w:hAnsi="Arial" w:cs="Arial"/>
                <w:sz w:val="20"/>
                <w:szCs w:val="20"/>
              </w:rPr>
            </w:pPr>
            <w:r w:rsidRPr="001C72AA">
              <w:rPr>
                <w:rFonts w:ascii="Arial" w:hAnsi="Arial" w:cs="Arial"/>
                <w:b/>
                <w:sz w:val="20"/>
                <w:szCs w:val="20"/>
              </w:rPr>
              <w:t xml:space="preserve"> </w:t>
            </w:r>
          </w:p>
          <w:p w:rsidR="00A73146" w:rsidRPr="001C72AA" w:rsidRDefault="002422C2">
            <w:pPr>
              <w:spacing w:after="0" w:line="259" w:lineRule="auto"/>
              <w:ind w:left="0" w:right="20" w:firstLine="0"/>
              <w:jc w:val="center"/>
              <w:rPr>
                <w:rFonts w:ascii="Arial" w:hAnsi="Arial" w:cs="Arial"/>
                <w:sz w:val="20"/>
                <w:szCs w:val="20"/>
              </w:rPr>
            </w:pPr>
            <w:r w:rsidRPr="001C72AA">
              <w:rPr>
                <w:rFonts w:ascii="Arial" w:hAnsi="Arial" w:cs="Arial"/>
                <w:b/>
                <w:sz w:val="20"/>
                <w:szCs w:val="20"/>
              </w:rPr>
              <w:t xml:space="preserve">UWAGI  </w:t>
            </w:r>
          </w:p>
          <w:p w:rsidR="00A73146" w:rsidRPr="001C72AA" w:rsidRDefault="002422C2" w:rsidP="001B013A">
            <w:pPr>
              <w:spacing w:after="42" w:line="259" w:lineRule="auto"/>
              <w:ind w:left="74" w:firstLine="0"/>
              <w:jc w:val="center"/>
              <w:rPr>
                <w:rFonts w:ascii="Arial" w:hAnsi="Arial" w:cs="Arial"/>
                <w:sz w:val="20"/>
                <w:szCs w:val="20"/>
              </w:rPr>
            </w:pPr>
            <w:r w:rsidRPr="001C72AA">
              <w:rPr>
                <w:rFonts w:ascii="Arial" w:hAnsi="Arial" w:cs="Arial"/>
                <w:b/>
                <w:sz w:val="20"/>
                <w:szCs w:val="20"/>
              </w:rPr>
              <w:t xml:space="preserve">do </w:t>
            </w:r>
            <w:r w:rsidR="001B013A" w:rsidRPr="001C72AA">
              <w:rPr>
                <w:rFonts w:ascii="Arial" w:hAnsi="Arial" w:cs="Arial"/>
                <w:b/>
                <w:sz w:val="20"/>
                <w:szCs w:val="20"/>
              </w:rPr>
              <w:t>projektu</w:t>
            </w:r>
            <w:r w:rsidR="005A71AF">
              <w:rPr>
                <w:rFonts w:ascii="Arial" w:hAnsi="Arial" w:cs="Arial"/>
                <w:b/>
                <w:sz w:val="20"/>
                <w:szCs w:val="20"/>
              </w:rPr>
              <w:t xml:space="preserve"> P</w:t>
            </w:r>
            <w:r w:rsidRPr="001C72AA">
              <w:rPr>
                <w:rFonts w:ascii="Arial" w:hAnsi="Arial" w:cs="Arial"/>
                <w:b/>
                <w:sz w:val="20"/>
                <w:szCs w:val="20"/>
              </w:rPr>
              <w:t xml:space="preserve">rogramu współpracy </w:t>
            </w:r>
            <w:r w:rsidR="001B013A" w:rsidRPr="001C72AA">
              <w:rPr>
                <w:rFonts w:ascii="Arial" w:hAnsi="Arial" w:cs="Arial"/>
                <w:b/>
                <w:sz w:val="20"/>
                <w:szCs w:val="20"/>
              </w:rPr>
              <w:t>samorządu województwa śląskiego z</w:t>
            </w:r>
            <w:r w:rsidRPr="001C72AA">
              <w:rPr>
                <w:rFonts w:ascii="Arial" w:hAnsi="Arial" w:cs="Arial"/>
                <w:b/>
                <w:sz w:val="20"/>
                <w:szCs w:val="20"/>
              </w:rPr>
              <w:t xml:space="preserve"> organizacjami pozarządowymi oraz podmiotami, o których mowa</w:t>
            </w:r>
          </w:p>
          <w:p w:rsidR="00A73146" w:rsidRPr="001C72AA" w:rsidRDefault="002422C2" w:rsidP="001B013A">
            <w:pPr>
              <w:spacing w:after="0" w:line="259" w:lineRule="auto"/>
              <w:ind w:left="0" w:right="21" w:firstLine="0"/>
              <w:jc w:val="center"/>
              <w:rPr>
                <w:rFonts w:ascii="Arial" w:hAnsi="Arial" w:cs="Arial"/>
                <w:sz w:val="20"/>
                <w:szCs w:val="20"/>
              </w:rPr>
            </w:pPr>
            <w:r w:rsidRPr="001C72AA">
              <w:rPr>
                <w:rFonts w:ascii="Arial" w:hAnsi="Arial" w:cs="Arial"/>
                <w:b/>
                <w:sz w:val="20"/>
                <w:szCs w:val="20"/>
              </w:rPr>
              <w:t xml:space="preserve">w art. 3 ust. 3 ustawy z dnia 24 kwietnia 2003 r. o działalności pożytku publicznego i o wolontariacie </w:t>
            </w:r>
            <w:r w:rsidR="001B013A" w:rsidRPr="001C72AA">
              <w:rPr>
                <w:rFonts w:ascii="Arial" w:hAnsi="Arial" w:cs="Arial"/>
                <w:b/>
                <w:sz w:val="20"/>
                <w:szCs w:val="20"/>
              </w:rPr>
              <w:t>na rok 201</w:t>
            </w:r>
            <w:r w:rsidR="00A0178A">
              <w:rPr>
                <w:rFonts w:ascii="Arial" w:hAnsi="Arial" w:cs="Arial"/>
                <w:b/>
                <w:sz w:val="20"/>
                <w:szCs w:val="20"/>
              </w:rPr>
              <w:t>8</w:t>
            </w:r>
          </w:p>
        </w:tc>
      </w:tr>
      <w:tr w:rsidR="00A73146" w:rsidTr="00CB7DB2">
        <w:trPr>
          <w:trHeight w:val="310"/>
        </w:trPr>
        <w:tc>
          <w:tcPr>
            <w:tcW w:w="15753"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A73146" w:rsidRPr="001C72AA" w:rsidRDefault="002422C2">
            <w:pPr>
              <w:spacing w:after="0" w:line="259" w:lineRule="auto"/>
              <w:ind w:left="0" w:right="17" w:firstLine="0"/>
              <w:jc w:val="center"/>
              <w:rPr>
                <w:rFonts w:ascii="Arial" w:hAnsi="Arial" w:cs="Arial"/>
                <w:sz w:val="20"/>
                <w:szCs w:val="20"/>
              </w:rPr>
            </w:pPr>
            <w:r w:rsidRPr="001C72AA">
              <w:rPr>
                <w:rFonts w:ascii="Arial" w:hAnsi="Arial" w:cs="Arial"/>
                <w:b/>
                <w:sz w:val="20"/>
                <w:szCs w:val="20"/>
              </w:rPr>
              <w:t xml:space="preserve">Uwagi o charakterze szczegółowym </w:t>
            </w:r>
          </w:p>
        </w:tc>
      </w:tr>
      <w:tr w:rsidR="008F1F9F" w:rsidTr="0033563C">
        <w:trPr>
          <w:trHeight w:val="1136"/>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0" w:right="16" w:firstLine="0"/>
              <w:jc w:val="center"/>
              <w:rPr>
                <w:rFonts w:ascii="Arial" w:hAnsi="Arial" w:cs="Arial"/>
                <w:sz w:val="20"/>
                <w:szCs w:val="20"/>
              </w:rPr>
            </w:pPr>
            <w:r w:rsidRPr="001C72AA">
              <w:rPr>
                <w:rFonts w:ascii="Arial" w:eastAsia="Calibri" w:hAnsi="Arial" w:cs="Arial"/>
                <w:b/>
                <w:sz w:val="20"/>
                <w:szCs w:val="20"/>
              </w:rPr>
              <w:t xml:space="preserve">lp. </w:t>
            </w:r>
          </w:p>
        </w:tc>
        <w:tc>
          <w:tcPr>
            <w:tcW w:w="45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0" w:right="16" w:firstLine="0"/>
              <w:jc w:val="center"/>
              <w:rPr>
                <w:rFonts w:ascii="Arial" w:hAnsi="Arial" w:cs="Arial"/>
                <w:sz w:val="20"/>
                <w:szCs w:val="20"/>
              </w:rPr>
            </w:pPr>
            <w:r w:rsidRPr="001C72AA">
              <w:rPr>
                <w:rFonts w:ascii="Arial" w:hAnsi="Arial" w:cs="Arial"/>
                <w:b/>
                <w:sz w:val="20"/>
                <w:szCs w:val="20"/>
              </w:rPr>
              <w:t xml:space="preserve">obecne brzmienie przepisu </w:t>
            </w:r>
          </w:p>
        </w:tc>
        <w:tc>
          <w:tcPr>
            <w:tcW w:w="20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60" w:firstLine="0"/>
              <w:jc w:val="left"/>
              <w:rPr>
                <w:rFonts w:ascii="Arial" w:hAnsi="Arial" w:cs="Arial"/>
                <w:sz w:val="20"/>
                <w:szCs w:val="20"/>
              </w:rPr>
            </w:pPr>
            <w:r w:rsidRPr="001C72AA">
              <w:rPr>
                <w:rFonts w:ascii="Arial" w:hAnsi="Arial" w:cs="Arial"/>
                <w:b/>
                <w:sz w:val="20"/>
                <w:szCs w:val="20"/>
              </w:rPr>
              <w:t xml:space="preserve">proponowane brzmienie przepisu </w:t>
            </w:r>
          </w:p>
        </w:tc>
        <w:tc>
          <w:tcPr>
            <w:tcW w:w="43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0" w:right="16" w:firstLine="0"/>
              <w:jc w:val="center"/>
              <w:rPr>
                <w:rFonts w:ascii="Arial" w:hAnsi="Arial" w:cs="Arial"/>
                <w:sz w:val="20"/>
                <w:szCs w:val="20"/>
              </w:rPr>
            </w:pPr>
            <w:r w:rsidRPr="001C72AA">
              <w:rPr>
                <w:rFonts w:ascii="Arial" w:hAnsi="Arial" w:cs="Arial"/>
                <w:b/>
                <w:sz w:val="20"/>
                <w:szCs w:val="20"/>
              </w:rPr>
              <w:t xml:space="preserve">uzasadnienie </w:t>
            </w:r>
          </w:p>
        </w:tc>
        <w:tc>
          <w:tcPr>
            <w:tcW w:w="18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0" w:line="259" w:lineRule="auto"/>
              <w:ind w:left="0" w:firstLine="0"/>
              <w:jc w:val="center"/>
              <w:rPr>
                <w:rFonts w:ascii="Arial" w:hAnsi="Arial" w:cs="Arial"/>
                <w:sz w:val="20"/>
                <w:szCs w:val="20"/>
              </w:rPr>
            </w:pPr>
            <w:r w:rsidRPr="001C72AA">
              <w:rPr>
                <w:rFonts w:ascii="Arial" w:hAnsi="Arial" w:cs="Arial"/>
                <w:b/>
                <w:sz w:val="20"/>
                <w:szCs w:val="20"/>
              </w:rPr>
              <w:t xml:space="preserve">podmiot zgłaszający uwagi </w:t>
            </w:r>
          </w:p>
        </w:tc>
        <w:tc>
          <w:tcPr>
            <w:tcW w:w="24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73146" w:rsidRPr="001C72AA" w:rsidRDefault="002422C2">
            <w:pPr>
              <w:spacing w:after="14" w:line="259" w:lineRule="auto"/>
              <w:ind w:left="0" w:right="16" w:firstLine="0"/>
              <w:jc w:val="center"/>
              <w:rPr>
                <w:rFonts w:ascii="Arial" w:hAnsi="Arial" w:cs="Arial"/>
                <w:sz w:val="20"/>
                <w:szCs w:val="20"/>
              </w:rPr>
            </w:pPr>
            <w:r w:rsidRPr="001C72AA">
              <w:rPr>
                <w:rFonts w:ascii="Arial" w:hAnsi="Arial" w:cs="Arial"/>
                <w:sz w:val="20"/>
                <w:szCs w:val="20"/>
              </w:rPr>
              <w:t>adnotacja:</w:t>
            </w:r>
            <w:r w:rsidRPr="001C72AA">
              <w:rPr>
                <w:rFonts w:ascii="Arial" w:hAnsi="Arial" w:cs="Arial"/>
                <w:b/>
                <w:sz w:val="20"/>
                <w:szCs w:val="20"/>
              </w:rPr>
              <w:t xml:space="preserve"> </w:t>
            </w:r>
          </w:p>
          <w:p w:rsidR="00A73146" w:rsidRPr="001C72AA" w:rsidRDefault="002422C2">
            <w:pPr>
              <w:numPr>
                <w:ilvl w:val="0"/>
                <w:numId w:val="4"/>
              </w:numPr>
              <w:spacing w:line="259" w:lineRule="auto"/>
              <w:ind w:right="17" w:hanging="240"/>
              <w:jc w:val="center"/>
              <w:rPr>
                <w:rFonts w:ascii="Arial" w:hAnsi="Arial" w:cs="Arial"/>
                <w:sz w:val="20"/>
                <w:szCs w:val="20"/>
              </w:rPr>
            </w:pPr>
            <w:r w:rsidRPr="001C72AA">
              <w:rPr>
                <w:rFonts w:ascii="Arial" w:hAnsi="Arial" w:cs="Arial"/>
                <w:b/>
                <w:sz w:val="20"/>
                <w:szCs w:val="20"/>
              </w:rPr>
              <w:t xml:space="preserve">uwzględniono </w:t>
            </w:r>
            <w:r w:rsidRPr="001C72AA">
              <w:rPr>
                <w:rFonts w:ascii="Arial" w:hAnsi="Arial" w:cs="Arial"/>
                <w:sz w:val="20"/>
                <w:szCs w:val="20"/>
              </w:rPr>
              <w:t>lub</w:t>
            </w:r>
            <w:r w:rsidRPr="001C72AA">
              <w:rPr>
                <w:rFonts w:ascii="Arial" w:hAnsi="Arial" w:cs="Arial"/>
                <w:b/>
                <w:sz w:val="20"/>
                <w:szCs w:val="20"/>
              </w:rPr>
              <w:t xml:space="preserve"> </w:t>
            </w:r>
          </w:p>
          <w:p w:rsidR="00A73146" w:rsidRPr="001C72AA" w:rsidRDefault="002422C2">
            <w:pPr>
              <w:numPr>
                <w:ilvl w:val="0"/>
                <w:numId w:val="4"/>
              </w:numPr>
              <w:spacing w:after="0" w:line="259" w:lineRule="auto"/>
              <w:ind w:right="17" w:hanging="240"/>
              <w:jc w:val="center"/>
              <w:rPr>
                <w:rFonts w:ascii="Arial" w:hAnsi="Arial" w:cs="Arial"/>
                <w:sz w:val="20"/>
                <w:szCs w:val="20"/>
              </w:rPr>
            </w:pPr>
            <w:r w:rsidRPr="001C72AA">
              <w:rPr>
                <w:rFonts w:ascii="Arial" w:hAnsi="Arial" w:cs="Arial"/>
                <w:b/>
                <w:sz w:val="20"/>
                <w:szCs w:val="20"/>
              </w:rPr>
              <w:t xml:space="preserve">nie uwzględniono </w:t>
            </w:r>
            <w:r w:rsidRPr="001C72AA">
              <w:rPr>
                <w:rFonts w:ascii="Arial" w:hAnsi="Arial" w:cs="Arial"/>
                <w:sz w:val="20"/>
                <w:szCs w:val="20"/>
              </w:rPr>
              <w:t>oraz</w:t>
            </w:r>
            <w:r w:rsidRPr="001C72AA">
              <w:rPr>
                <w:rFonts w:ascii="Arial" w:hAnsi="Arial" w:cs="Arial"/>
                <w:b/>
                <w:sz w:val="20"/>
                <w:szCs w:val="20"/>
              </w:rPr>
              <w:t xml:space="preserve"> uzasadnienie </w:t>
            </w:r>
          </w:p>
        </w:tc>
      </w:tr>
      <w:tr w:rsidR="008F1F9F" w:rsidTr="00121527">
        <w:trPr>
          <w:trHeight w:val="834"/>
        </w:trPr>
        <w:tc>
          <w:tcPr>
            <w:tcW w:w="556" w:type="dxa"/>
            <w:tcBorders>
              <w:top w:val="single" w:sz="4" w:space="0" w:color="000000"/>
              <w:left w:val="single" w:sz="4" w:space="0" w:color="000000"/>
              <w:bottom w:val="single" w:sz="4" w:space="0" w:color="000000"/>
              <w:right w:val="single" w:sz="4" w:space="0" w:color="000000"/>
            </w:tcBorders>
            <w:vAlign w:val="center"/>
          </w:tcPr>
          <w:p w:rsidR="00A73146" w:rsidRPr="00121527" w:rsidRDefault="002422C2">
            <w:pPr>
              <w:spacing w:after="0" w:line="259" w:lineRule="auto"/>
              <w:ind w:left="0" w:right="17" w:firstLine="0"/>
              <w:jc w:val="center"/>
              <w:rPr>
                <w:rFonts w:ascii="Arial" w:hAnsi="Arial" w:cs="Arial"/>
                <w:sz w:val="20"/>
                <w:szCs w:val="20"/>
              </w:rPr>
            </w:pPr>
            <w:r w:rsidRPr="00121527">
              <w:rPr>
                <w:rFonts w:ascii="Arial" w:eastAsia="Calibri" w:hAnsi="Arial" w:cs="Arial"/>
                <w:sz w:val="20"/>
                <w:szCs w:val="20"/>
              </w:rPr>
              <w:t xml:space="preserve">1. </w:t>
            </w:r>
          </w:p>
        </w:tc>
        <w:tc>
          <w:tcPr>
            <w:tcW w:w="4503" w:type="dxa"/>
            <w:tcBorders>
              <w:top w:val="single" w:sz="4" w:space="0" w:color="000000"/>
              <w:left w:val="single" w:sz="4" w:space="0" w:color="000000"/>
              <w:bottom w:val="single" w:sz="4" w:space="0" w:color="000000"/>
              <w:right w:val="single" w:sz="4" w:space="0" w:color="000000"/>
            </w:tcBorders>
          </w:tcPr>
          <w:p w:rsidR="00F8516B" w:rsidRPr="00121527" w:rsidRDefault="00F03FE7">
            <w:pPr>
              <w:spacing w:after="0" w:line="259" w:lineRule="auto"/>
              <w:ind w:left="0" w:firstLine="0"/>
              <w:jc w:val="left"/>
              <w:rPr>
                <w:rFonts w:ascii="Arial" w:hAnsi="Arial" w:cs="Arial"/>
                <w:b/>
                <w:sz w:val="20"/>
                <w:szCs w:val="20"/>
              </w:rPr>
            </w:pPr>
            <w:r w:rsidRPr="00121527">
              <w:rPr>
                <w:rFonts w:ascii="Arial" w:hAnsi="Arial" w:cs="Arial"/>
                <w:b/>
                <w:sz w:val="20"/>
                <w:szCs w:val="20"/>
              </w:rPr>
              <w:t>Rozdział 5</w:t>
            </w:r>
            <w:r w:rsidR="00F8516B" w:rsidRPr="00121527">
              <w:rPr>
                <w:rFonts w:ascii="Arial" w:hAnsi="Arial" w:cs="Arial"/>
                <w:b/>
                <w:sz w:val="20"/>
                <w:szCs w:val="20"/>
              </w:rPr>
              <w:t>, ust.</w:t>
            </w:r>
            <w:r w:rsidRPr="00121527">
              <w:rPr>
                <w:rFonts w:ascii="Arial" w:hAnsi="Arial" w:cs="Arial"/>
                <w:b/>
                <w:sz w:val="20"/>
                <w:szCs w:val="20"/>
              </w:rPr>
              <w:t xml:space="preserve"> 1 lit. a</w:t>
            </w:r>
            <w:r w:rsidR="005E61BE" w:rsidRPr="00121527">
              <w:rPr>
                <w:rFonts w:ascii="Arial" w:hAnsi="Arial" w:cs="Arial"/>
                <w:b/>
                <w:sz w:val="20"/>
                <w:szCs w:val="20"/>
              </w:rPr>
              <w:t xml:space="preserve">) </w:t>
            </w:r>
          </w:p>
          <w:p w:rsidR="0033563C" w:rsidRPr="00121527" w:rsidRDefault="0033563C" w:rsidP="005361CF">
            <w:pPr>
              <w:ind w:left="0" w:right="15" w:firstLine="0"/>
              <w:jc w:val="left"/>
              <w:rPr>
                <w:rFonts w:ascii="Arial" w:hAnsi="Arial" w:cs="Arial"/>
                <w:color w:val="auto"/>
                <w:sz w:val="20"/>
                <w:szCs w:val="20"/>
              </w:rPr>
            </w:pPr>
            <w:r w:rsidRPr="00121527">
              <w:rPr>
                <w:rFonts w:ascii="Arial" w:hAnsi="Arial" w:cs="Arial"/>
                <w:color w:val="auto"/>
                <w:sz w:val="20"/>
                <w:szCs w:val="20"/>
              </w:rPr>
              <w:t xml:space="preserve">W działaniach realizowanych w ramach współpracy samorządu województwa z sektorem pozarządowym koniecznym jest uwzględnienie zagadnień dotyczących przeciwdziałania: przejawom destabilizowania relacji społecznych, wzrostowi agresji, mowie nienawiści, powstawaniu zaniedbań w społecznościach lokalnych, powiększaniu środowisk zagrożonych wykluczeniem społecznym. Jednocześnie istotne jest promowanie zasady równego traktowania oraz wyrównywania szans dla wszystkich grup społecznych.  </w:t>
            </w:r>
          </w:p>
          <w:p w:rsidR="0033563C" w:rsidRPr="00121527" w:rsidRDefault="0033563C" w:rsidP="00B02134">
            <w:pPr>
              <w:spacing w:line="240" w:lineRule="auto"/>
              <w:ind w:left="0" w:right="15" w:firstLine="0"/>
              <w:jc w:val="left"/>
              <w:rPr>
                <w:rFonts w:ascii="Arial" w:hAnsi="Arial" w:cs="Arial"/>
                <w:color w:val="auto"/>
                <w:sz w:val="20"/>
                <w:szCs w:val="20"/>
              </w:rPr>
            </w:pPr>
            <w:r w:rsidRPr="00121527">
              <w:rPr>
                <w:rFonts w:ascii="Arial" w:hAnsi="Arial" w:cs="Arial"/>
                <w:color w:val="auto"/>
                <w:sz w:val="20"/>
                <w:szCs w:val="20"/>
              </w:rPr>
              <w:t>Budowanie relacji międzyludzkich, promujących głównie postawy humanitarne i społeczeństwo obywatelskie, na tle dziedzictwa historycznego jest nowym wymiarem realizacji zadań samorządu województwa we współpracy ze środowiskiem pozarządowym. Ma to tym bardziej doniosłe znaczenie, że rok 2018 został ustanowiony Rokiem Praw Kobiet, dla upamiętnienia 100. rocznicy przyznania praw wyborczych kobietom w Polsce. Jednocześnie w tym roku obchodzimy 10. rocznicę ś</w:t>
            </w:r>
            <w:r w:rsidR="00DD18BA" w:rsidRPr="00121527">
              <w:rPr>
                <w:rFonts w:ascii="Arial" w:hAnsi="Arial" w:cs="Arial"/>
                <w:color w:val="auto"/>
                <w:sz w:val="20"/>
                <w:szCs w:val="20"/>
              </w:rPr>
              <w:t xml:space="preserve">mierci Ireny </w:t>
            </w:r>
            <w:proofErr w:type="spellStart"/>
            <w:r w:rsidRPr="00121527">
              <w:rPr>
                <w:rFonts w:ascii="Arial" w:hAnsi="Arial" w:cs="Arial"/>
                <w:color w:val="auto"/>
                <w:sz w:val="20"/>
                <w:szCs w:val="20"/>
              </w:rPr>
              <w:lastRenderedPageBreak/>
              <w:t>Sendlerowej</w:t>
            </w:r>
            <w:proofErr w:type="spellEnd"/>
            <w:r w:rsidRPr="00121527">
              <w:rPr>
                <w:rFonts w:ascii="Arial" w:hAnsi="Arial" w:cs="Arial"/>
                <w:color w:val="auto"/>
                <w:sz w:val="20"/>
                <w:szCs w:val="20"/>
              </w:rPr>
              <w:t xml:space="preserve">, orędowniczki humanitaryzmu </w:t>
            </w:r>
            <w:r w:rsidR="005361CF" w:rsidRPr="00121527">
              <w:rPr>
                <w:rFonts w:ascii="Arial" w:hAnsi="Arial" w:cs="Arial"/>
                <w:color w:val="auto"/>
                <w:sz w:val="20"/>
                <w:szCs w:val="20"/>
              </w:rPr>
              <w:t xml:space="preserve">       </w:t>
            </w:r>
            <w:r w:rsidRPr="00121527">
              <w:rPr>
                <w:rFonts w:ascii="Arial" w:hAnsi="Arial" w:cs="Arial"/>
                <w:color w:val="auto"/>
                <w:sz w:val="20"/>
                <w:szCs w:val="20"/>
              </w:rPr>
              <w:t>i najwyższego poziomu współpracy międzykulturowej.</w:t>
            </w:r>
          </w:p>
          <w:p w:rsidR="00A73146" w:rsidRPr="00121527" w:rsidRDefault="00A73146">
            <w:pPr>
              <w:spacing w:after="0" w:line="259" w:lineRule="auto"/>
              <w:ind w:left="0" w:firstLine="0"/>
              <w:jc w:val="left"/>
              <w:rPr>
                <w:rFonts w:ascii="Arial" w:hAnsi="Arial" w:cs="Arial"/>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F03FE7" w:rsidRPr="00121527" w:rsidRDefault="00F03FE7" w:rsidP="005E61BE">
            <w:pPr>
              <w:spacing w:after="0" w:line="259" w:lineRule="auto"/>
              <w:ind w:left="0" w:firstLine="0"/>
              <w:jc w:val="left"/>
              <w:rPr>
                <w:rFonts w:ascii="Arial" w:hAnsi="Arial" w:cs="Arial"/>
                <w:sz w:val="20"/>
                <w:szCs w:val="20"/>
              </w:rPr>
            </w:pPr>
          </w:p>
          <w:p w:rsidR="00E808E3" w:rsidRPr="00121527" w:rsidRDefault="00E808E3" w:rsidP="00E808E3">
            <w:pPr>
              <w:spacing w:after="0" w:line="259" w:lineRule="auto"/>
              <w:ind w:left="0" w:firstLine="0"/>
              <w:jc w:val="left"/>
              <w:rPr>
                <w:rFonts w:ascii="Arial" w:hAnsi="Arial" w:cs="Arial"/>
                <w:sz w:val="20"/>
                <w:szCs w:val="20"/>
              </w:rPr>
            </w:pPr>
          </w:p>
          <w:p w:rsidR="00E808E3" w:rsidRPr="00121527" w:rsidRDefault="00E808E3" w:rsidP="00E808E3">
            <w:pPr>
              <w:spacing w:after="0" w:line="259" w:lineRule="auto"/>
              <w:ind w:left="0" w:firstLine="0"/>
              <w:jc w:val="left"/>
              <w:rPr>
                <w:rFonts w:ascii="Arial" w:hAnsi="Arial" w:cs="Arial"/>
                <w:sz w:val="20"/>
                <w:szCs w:val="20"/>
              </w:rPr>
            </w:pPr>
          </w:p>
          <w:p w:rsidR="00E808E3" w:rsidRPr="00121527" w:rsidRDefault="00E808E3" w:rsidP="00E808E3">
            <w:pPr>
              <w:spacing w:after="0" w:line="259" w:lineRule="auto"/>
              <w:ind w:left="0" w:firstLine="0"/>
              <w:jc w:val="left"/>
              <w:rPr>
                <w:rFonts w:ascii="Arial" w:hAnsi="Arial" w:cs="Arial"/>
                <w:sz w:val="20"/>
                <w:szCs w:val="20"/>
              </w:rPr>
            </w:pPr>
          </w:p>
          <w:p w:rsidR="00E808E3" w:rsidRPr="00121527" w:rsidRDefault="00E808E3" w:rsidP="00E808E3">
            <w:pPr>
              <w:spacing w:after="0" w:line="259" w:lineRule="auto"/>
              <w:ind w:left="0" w:firstLine="0"/>
              <w:jc w:val="left"/>
              <w:rPr>
                <w:rFonts w:ascii="Arial" w:hAnsi="Arial" w:cs="Arial"/>
                <w:sz w:val="20"/>
                <w:szCs w:val="20"/>
              </w:rPr>
            </w:pPr>
            <w:r w:rsidRPr="00121527">
              <w:rPr>
                <w:rFonts w:ascii="Arial" w:hAnsi="Arial" w:cs="Arial"/>
                <w:sz w:val="20"/>
                <w:szCs w:val="20"/>
              </w:rPr>
              <w:t>Proponuje się dopełnić treścią uzasadnienie.</w:t>
            </w:r>
          </w:p>
          <w:p w:rsidR="00E808E3" w:rsidRPr="00121527" w:rsidRDefault="00E808E3" w:rsidP="005E61BE">
            <w:pPr>
              <w:spacing w:after="0" w:line="259" w:lineRule="auto"/>
              <w:ind w:left="0" w:firstLine="0"/>
              <w:jc w:val="left"/>
              <w:rPr>
                <w:rFonts w:ascii="Arial" w:hAnsi="Arial" w:cs="Arial"/>
                <w:sz w:val="20"/>
                <w:szCs w:val="20"/>
              </w:rPr>
            </w:pPr>
          </w:p>
        </w:tc>
        <w:tc>
          <w:tcPr>
            <w:tcW w:w="4380" w:type="dxa"/>
            <w:tcBorders>
              <w:top w:val="single" w:sz="4" w:space="0" w:color="000000"/>
              <w:left w:val="single" w:sz="4" w:space="0" w:color="000000"/>
              <w:bottom w:val="single" w:sz="4" w:space="0" w:color="000000"/>
              <w:right w:val="single" w:sz="4" w:space="0" w:color="000000"/>
            </w:tcBorders>
          </w:tcPr>
          <w:p w:rsidR="00E808E3" w:rsidRPr="00121527" w:rsidRDefault="00E808E3" w:rsidP="00E808E3">
            <w:pPr>
              <w:spacing w:after="0" w:line="259" w:lineRule="auto"/>
              <w:ind w:left="0" w:firstLine="0"/>
              <w:jc w:val="left"/>
              <w:rPr>
                <w:rFonts w:ascii="Arial" w:hAnsi="Arial" w:cs="Arial"/>
                <w:sz w:val="20"/>
                <w:szCs w:val="20"/>
              </w:rPr>
            </w:pPr>
            <w:r w:rsidRPr="00121527">
              <w:rPr>
                <w:rFonts w:ascii="Arial" w:hAnsi="Arial" w:cs="Arial"/>
                <w:sz w:val="20"/>
                <w:szCs w:val="20"/>
              </w:rPr>
              <w:t xml:space="preserve">W definiowaniu dziedzictwa historycznego zapomniano w treści programu wspomnieć       o tak znaczącym wydarzeniu jak 100 – lecie odzyskania niepodległości,  w którym region pogranicza trzech zaborców był najbardziej na tle kraju wybrzmiały pod względem budowy relacji społecznych. Region był areną walki o tożsamość narodową, tolerancję </w:t>
            </w:r>
            <w:r w:rsidR="005361CF" w:rsidRPr="00121527">
              <w:rPr>
                <w:rFonts w:ascii="Arial" w:hAnsi="Arial" w:cs="Arial"/>
                <w:sz w:val="20"/>
                <w:szCs w:val="20"/>
              </w:rPr>
              <w:t xml:space="preserve">     </w:t>
            </w:r>
            <w:r w:rsidRPr="00121527">
              <w:rPr>
                <w:rFonts w:ascii="Arial" w:hAnsi="Arial" w:cs="Arial"/>
                <w:sz w:val="20"/>
                <w:szCs w:val="20"/>
              </w:rPr>
              <w:t xml:space="preserve">we współistnieniu narodowości, działania </w:t>
            </w:r>
            <w:r w:rsidR="005361CF" w:rsidRPr="00121527">
              <w:rPr>
                <w:rFonts w:ascii="Arial" w:hAnsi="Arial" w:cs="Arial"/>
                <w:sz w:val="20"/>
                <w:szCs w:val="20"/>
              </w:rPr>
              <w:t xml:space="preserve">       </w:t>
            </w:r>
            <w:r w:rsidRPr="00121527">
              <w:rPr>
                <w:rFonts w:ascii="Arial" w:hAnsi="Arial" w:cs="Arial"/>
                <w:sz w:val="20"/>
                <w:szCs w:val="20"/>
              </w:rPr>
              <w:t xml:space="preserve">w zakresie humanitaryzmu. Brak jest przedstawienia korelacji pomiędzy tym, jak kultywowanie dziedzictwa historycznego wpływa na budowanie relacji społecznych    </w:t>
            </w:r>
            <w:r w:rsidR="00677AF9" w:rsidRPr="00121527">
              <w:rPr>
                <w:rFonts w:ascii="Arial" w:hAnsi="Arial" w:cs="Arial"/>
                <w:sz w:val="20"/>
                <w:szCs w:val="20"/>
              </w:rPr>
              <w:t xml:space="preserve">                   </w:t>
            </w:r>
            <w:r w:rsidRPr="00121527">
              <w:rPr>
                <w:rFonts w:ascii="Arial" w:hAnsi="Arial" w:cs="Arial"/>
                <w:sz w:val="20"/>
                <w:szCs w:val="20"/>
              </w:rPr>
              <w:t>w regionie.</w:t>
            </w:r>
          </w:p>
          <w:p w:rsidR="00E808E3" w:rsidRPr="00121527" w:rsidRDefault="00E808E3" w:rsidP="00E808E3">
            <w:pPr>
              <w:spacing w:after="0" w:line="259" w:lineRule="auto"/>
              <w:ind w:left="0" w:firstLine="0"/>
              <w:jc w:val="left"/>
              <w:rPr>
                <w:rFonts w:ascii="Arial" w:hAnsi="Arial" w:cs="Arial"/>
                <w:sz w:val="20"/>
                <w:szCs w:val="20"/>
              </w:rPr>
            </w:pPr>
          </w:p>
          <w:p w:rsidR="00A73146" w:rsidRPr="00121527" w:rsidRDefault="00A73146" w:rsidP="00E808E3">
            <w:pPr>
              <w:pStyle w:val="Tekstpodstawowywcity"/>
              <w:overflowPunct/>
              <w:autoSpaceDE/>
              <w:autoSpaceDN/>
              <w:adjustRightInd/>
              <w:spacing w:after="0"/>
              <w:ind w:left="0"/>
              <w:jc w:val="both"/>
              <w:textAlignment w:val="auto"/>
              <w:rPr>
                <w:rFonts w:ascii="Arial" w:hAnsi="Arial" w:cs="Arial"/>
                <w:sz w:val="20"/>
                <w:lang w:val="pl-PL"/>
              </w:rPr>
            </w:pPr>
          </w:p>
        </w:tc>
        <w:tc>
          <w:tcPr>
            <w:tcW w:w="1804" w:type="dxa"/>
            <w:tcBorders>
              <w:top w:val="single" w:sz="4" w:space="0" w:color="000000"/>
              <w:left w:val="single" w:sz="4" w:space="0" w:color="000000"/>
              <w:bottom w:val="single" w:sz="4" w:space="0" w:color="000000"/>
              <w:right w:val="single" w:sz="4" w:space="0" w:color="000000"/>
            </w:tcBorders>
            <w:vAlign w:val="center"/>
          </w:tcPr>
          <w:p w:rsidR="00A73146" w:rsidRPr="00121527" w:rsidRDefault="005E61BE" w:rsidP="00A41055">
            <w:pPr>
              <w:spacing w:after="0" w:line="259" w:lineRule="auto"/>
              <w:ind w:left="0" w:firstLine="0"/>
              <w:jc w:val="left"/>
              <w:rPr>
                <w:rFonts w:ascii="Arial" w:hAnsi="Arial" w:cs="Arial"/>
                <w:sz w:val="20"/>
                <w:szCs w:val="20"/>
              </w:rPr>
            </w:pPr>
            <w:r w:rsidRPr="00121527">
              <w:rPr>
                <w:rFonts w:ascii="Arial" w:hAnsi="Arial" w:cs="Arial"/>
                <w:sz w:val="20"/>
                <w:szCs w:val="20"/>
              </w:rPr>
              <w:t>Rada Działalności Pożytku Publicznego Województwa Śląskiego</w:t>
            </w:r>
            <w:r w:rsidR="002422C2" w:rsidRPr="00121527">
              <w:rPr>
                <w:rFonts w:ascii="Arial" w:hAnsi="Arial" w:cs="Arial"/>
                <w:sz w:val="20"/>
                <w:szCs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73146" w:rsidRPr="00121527" w:rsidRDefault="00B02134" w:rsidP="00770D05">
            <w:pPr>
              <w:spacing w:after="0" w:line="259" w:lineRule="auto"/>
              <w:ind w:left="0" w:firstLine="0"/>
              <w:jc w:val="left"/>
              <w:rPr>
                <w:rFonts w:ascii="Arial" w:hAnsi="Arial" w:cs="Arial"/>
                <w:sz w:val="20"/>
                <w:szCs w:val="20"/>
              </w:rPr>
            </w:pPr>
            <w:r w:rsidRPr="00121527">
              <w:rPr>
                <w:rFonts w:ascii="Arial" w:hAnsi="Arial" w:cs="Arial"/>
                <w:sz w:val="20"/>
                <w:szCs w:val="20"/>
              </w:rPr>
              <w:t>Uwzględniono częściowo</w:t>
            </w:r>
            <w:r w:rsidR="004C6818">
              <w:rPr>
                <w:rFonts w:ascii="Arial" w:hAnsi="Arial" w:cs="Arial"/>
                <w:sz w:val="20"/>
                <w:szCs w:val="20"/>
              </w:rPr>
              <w:t>.</w:t>
            </w:r>
          </w:p>
          <w:p w:rsidR="00A41055" w:rsidRPr="00121527" w:rsidRDefault="00A41055" w:rsidP="00770D05">
            <w:pPr>
              <w:spacing w:after="0" w:line="259" w:lineRule="auto"/>
              <w:ind w:left="0" w:firstLine="0"/>
              <w:jc w:val="left"/>
              <w:rPr>
                <w:rFonts w:ascii="Arial" w:hAnsi="Arial" w:cs="Arial"/>
                <w:sz w:val="20"/>
                <w:szCs w:val="20"/>
              </w:rPr>
            </w:pPr>
          </w:p>
          <w:p w:rsidR="00B02134" w:rsidRPr="00121527" w:rsidRDefault="00B02134" w:rsidP="00B02134">
            <w:pPr>
              <w:spacing w:after="0" w:line="259" w:lineRule="auto"/>
              <w:ind w:left="0" w:firstLine="0"/>
              <w:jc w:val="left"/>
              <w:rPr>
                <w:rFonts w:ascii="Arial" w:hAnsi="Arial" w:cs="Arial"/>
                <w:sz w:val="20"/>
                <w:szCs w:val="20"/>
              </w:rPr>
            </w:pPr>
            <w:r w:rsidRPr="00121527">
              <w:rPr>
                <w:rFonts w:ascii="Arial" w:hAnsi="Arial" w:cs="Arial"/>
                <w:sz w:val="20"/>
                <w:szCs w:val="20"/>
              </w:rPr>
              <w:t xml:space="preserve">Usunięto zapis w uzasadnieniu dotyczący dziedzictwa historycznego. </w:t>
            </w:r>
            <w:r w:rsidR="00E23C2A">
              <w:rPr>
                <w:rFonts w:ascii="Arial" w:hAnsi="Arial" w:cs="Arial"/>
                <w:sz w:val="20"/>
                <w:szCs w:val="20"/>
              </w:rPr>
              <w:t xml:space="preserve">Uznano, że 100. rocznica odzyskania niepodległości nie koreluje ze zdefiniowanym zadaniem.  </w:t>
            </w:r>
          </w:p>
          <w:p w:rsidR="00770D05" w:rsidRPr="00121527" w:rsidRDefault="00770D05" w:rsidP="00B02134">
            <w:pPr>
              <w:spacing w:after="0" w:line="259" w:lineRule="auto"/>
              <w:ind w:left="0" w:firstLine="0"/>
              <w:jc w:val="left"/>
              <w:rPr>
                <w:rFonts w:ascii="Arial" w:hAnsi="Arial" w:cs="Arial"/>
                <w:sz w:val="20"/>
                <w:szCs w:val="20"/>
              </w:rPr>
            </w:pPr>
          </w:p>
        </w:tc>
      </w:tr>
      <w:tr w:rsidR="008F1F9F" w:rsidTr="009A51CB">
        <w:trPr>
          <w:trHeight w:val="409"/>
        </w:trPr>
        <w:tc>
          <w:tcPr>
            <w:tcW w:w="556" w:type="dxa"/>
            <w:tcBorders>
              <w:top w:val="single" w:sz="4" w:space="0" w:color="000000"/>
              <w:left w:val="single" w:sz="4" w:space="0" w:color="000000"/>
              <w:bottom w:val="single" w:sz="4" w:space="0" w:color="000000"/>
              <w:right w:val="single" w:sz="4" w:space="0" w:color="000000"/>
            </w:tcBorders>
            <w:vAlign w:val="center"/>
          </w:tcPr>
          <w:p w:rsidR="005E61BE" w:rsidRDefault="005E61BE">
            <w:pPr>
              <w:spacing w:after="0" w:line="259" w:lineRule="auto"/>
              <w:ind w:left="0" w:right="17" w:firstLine="0"/>
              <w:jc w:val="center"/>
              <w:rPr>
                <w:rFonts w:ascii="Calibri" w:eastAsia="Calibri" w:hAnsi="Calibri" w:cs="Calibri"/>
              </w:rPr>
            </w:pPr>
            <w:r>
              <w:rPr>
                <w:rFonts w:ascii="Calibri" w:eastAsia="Calibri" w:hAnsi="Calibri" w:cs="Calibri"/>
              </w:rPr>
              <w:lastRenderedPageBreak/>
              <w:t>2.</w:t>
            </w:r>
          </w:p>
        </w:tc>
        <w:tc>
          <w:tcPr>
            <w:tcW w:w="4503" w:type="dxa"/>
            <w:tcBorders>
              <w:top w:val="single" w:sz="4" w:space="0" w:color="000000"/>
              <w:left w:val="single" w:sz="4" w:space="0" w:color="000000"/>
              <w:bottom w:val="single" w:sz="4" w:space="0" w:color="000000"/>
              <w:right w:val="single" w:sz="4" w:space="0" w:color="000000"/>
            </w:tcBorders>
          </w:tcPr>
          <w:p w:rsidR="00E808E3" w:rsidRPr="00121527" w:rsidRDefault="00E808E3" w:rsidP="00E808E3">
            <w:pPr>
              <w:spacing w:after="0" w:line="259" w:lineRule="auto"/>
              <w:ind w:left="0" w:firstLine="0"/>
              <w:jc w:val="left"/>
              <w:rPr>
                <w:rFonts w:ascii="Arial" w:hAnsi="Arial" w:cs="Arial"/>
                <w:b/>
                <w:sz w:val="20"/>
                <w:szCs w:val="20"/>
              </w:rPr>
            </w:pPr>
            <w:r w:rsidRPr="00121527">
              <w:rPr>
                <w:rFonts w:ascii="Arial" w:hAnsi="Arial" w:cs="Arial"/>
                <w:b/>
                <w:sz w:val="20"/>
                <w:szCs w:val="20"/>
              </w:rPr>
              <w:t xml:space="preserve">Rozdział 5, ust. 1 lit. b) </w:t>
            </w:r>
          </w:p>
          <w:p w:rsidR="005361CF" w:rsidRPr="00121527" w:rsidRDefault="005361CF" w:rsidP="005361CF">
            <w:pPr>
              <w:ind w:left="36" w:right="15" w:firstLine="0"/>
              <w:jc w:val="left"/>
              <w:rPr>
                <w:rFonts w:ascii="Arial" w:hAnsi="Arial" w:cs="Arial"/>
                <w:color w:val="auto"/>
                <w:sz w:val="20"/>
                <w:szCs w:val="20"/>
              </w:rPr>
            </w:pPr>
            <w:r w:rsidRPr="00121527">
              <w:rPr>
                <w:rFonts w:ascii="Arial" w:hAnsi="Arial" w:cs="Arial"/>
                <w:color w:val="auto"/>
                <w:sz w:val="20"/>
                <w:szCs w:val="20"/>
              </w:rPr>
              <w:t xml:space="preserve">Środowisko i dziedzictwo przyrodnicze województwa śląskiego przez wiele lat narażone były na destrukcyjne działania przemysłu. Wiele miejsc oraz obiektów (w tym przyrody nieożywionej) ulegało degradacji oraz powolnemu zapomnieniu lub zanikowi. Zainicjowane przez samorząd województwa     w 2017 roku działania na rzecz polepszenia jakości powietrza, wymagają kontynuacji oraz poszerzenia zakresu w odniesieniu do zasobów ziemnych, leśnych i ochrony wód. Doceniając dotychczasowe zaangażowanie organizacji pozarządowych w przeciwdziałanie negatywnym skutkom degradacji środowiska, właściwym jest pełne włączenie sfery pozarządowej do planowanych i prowadzonych przez samorząd województwa działań – zarówno w zakresie diagnozy, monitoringu, jak i konkretnych działań na rzecz ochrony środowiska. </w:t>
            </w:r>
          </w:p>
          <w:p w:rsidR="005361CF" w:rsidRPr="00121527" w:rsidRDefault="005361CF" w:rsidP="005361CF">
            <w:pPr>
              <w:spacing w:after="0" w:line="259" w:lineRule="auto"/>
              <w:ind w:left="36" w:firstLine="0"/>
              <w:jc w:val="left"/>
              <w:rPr>
                <w:rFonts w:ascii="Arial" w:hAnsi="Arial" w:cs="Arial"/>
                <w:b/>
                <w:sz w:val="20"/>
                <w:szCs w:val="20"/>
              </w:rPr>
            </w:pPr>
          </w:p>
          <w:p w:rsidR="005E61BE" w:rsidRPr="00121527" w:rsidRDefault="005E61BE">
            <w:pPr>
              <w:spacing w:after="0" w:line="259" w:lineRule="auto"/>
              <w:ind w:left="0" w:firstLine="0"/>
              <w:jc w:val="left"/>
              <w:rPr>
                <w:rFonts w:ascii="Arial" w:hAnsi="Arial" w:cs="Arial"/>
                <w:b/>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5E61BE" w:rsidRPr="00121527" w:rsidRDefault="005E61BE" w:rsidP="005E61BE">
            <w:pPr>
              <w:pStyle w:val="Tekstpodstawowywcity"/>
              <w:overflowPunct/>
              <w:autoSpaceDE/>
              <w:autoSpaceDN/>
              <w:adjustRightInd/>
              <w:spacing w:after="0"/>
              <w:ind w:left="0"/>
              <w:jc w:val="both"/>
              <w:textAlignment w:val="auto"/>
              <w:rPr>
                <w:rFonts w:ascii="Arial" w:hAnsi="Arial" w:cs="Arial"/>
                <w:sz w:val="20"/>
                <w:lang w:val="pl-PL"/>
              </w:rPr>
            </w:pPr>
          </w:p>
          <w:p w:rsidR="005E61BE" w:rsidRPr="00121527" w:rsidRDefault="00E808E3" w:rsidP="005361CF">
            <w:pPr>
              <w:pStyle w:val="Tekstpodstawowywcity"/>
              <w:overflowPunct/>
              <w:autoSpaceDE/>
              <w:autoSpaceDN/>
              <w:adjustRightInd/>
              <w:spacing w:after="0"/>
              <w:ind w:left="0"/>
              <w:textAlignment w:val="auto"/>
              <w:rPr>
                <w:rFonts w:ascii="Arial" w:hAnsi="Arial" w:cs="Arial"/>
                <w:sz w:val="20"/>
                <w:lang w:val="pl-PL"/>
              </w:rPr>
            </w:pPr>
            <w:r w:rsidRPr="00121527">
              <w:rPr>
                <w:rFonts w:ascii="Arial" w:hAnsi="Arial" w:cs="Arial"/>
                <w:sz w:val="20"/>
                <w:lang w:val="pl-PL"/>
              </w:rPr>
              <w:t>Proponuje się dopełnić treścią uzasadnienie i dodefiniowanie obszarów ustawowych.</w:t>
            </w:r>
          </w:p>
        </w:tc>
        <w:tc>
          <w:tcPr>
            <w:tcW w:w="4380" w:type="dxa"/>
            <w:tcBorders>
              <w:top w:val="single" w:sz="4" w:space="0" w:color="000000"/>
              <w:left w:val="single" w:sz="4" w:space="0" w:color="000000"/>
              <w:bottom w:val="single" w:sz="4" w:space="0" w:color="000000"/>
              <w:right w:val="single" w:sz="4" w:space="0" w:color="000000"/>
            </w:tcBorders>
          </w:tcPr>
          <w:p w:rsidR="005E61BE" w:rsidRPr="00121527" w:rsidRDefault="00E808E3" w:rsidP="00E808E3">
            <w:pPr>
              <w:pStyle w:val="Tekstpodstawowywcity"/>
              <w:overflowPunct/>
              <w:autoSpaceDE/>
              <w:autoSpaceDN/>
              <w:adjustRightInd/>
              <w:spacing w:after="0"/>
              <w:ind w:left="0"/>
              <w:textAlignment w:val="auto"/>
              <w:rPr>
                <w:rFonts w:ascii="Arial" w:hAnsi="Arial" w:cs="Arial"/>
                <w:sz w:val="20"/>
                <w:lang w:val="pl-PL"/>
              </w:rPr>
            </w:pPr>
            <w:r w:rsidRPr="00121527">
              <w:rPr>
                <w:rFonts w:ascii="Arial" w:hAnsi="Arial" w:cs="Arial"/>
                <w:sz w:val="20"/>
                <w:lang w:val="pl-PL"/>
              </w:rPr>
              <w:t xml:space="preserve">Nie uwzględniono, że w opracowywanych strategiach rozwoju obszarów wiejskich skupiono się głównie na terenach produkcji rolnej i zwierzęcej. Obszary o tej funkcji </w:t>
            </w:r>
            <w:r w:rsidR="000122B1" w:rsidRPr="00121527">
              <w:rPr>
                <w:rFonts w:ascii="Arial" w:hAnsi="Arial" w:cs="Arial"/>
                <w:sz w:val="20"/>
                <w:lang w:val="pl-PL"/>
              </w:rPr>
              <w:t>stanowią</w:t>
            </w:r>
            <w:r w:rsidRPr="00121527">
              <w:rPr>
                <w:rFonts w:ascii="Arial" w:hAnsi="Arial" w:cs="Arial"/>
                <w:sz w:val="20"/>
                <w:lang w:val="pl-PL"/>
              </w:rPr>
              <w:t xml:space="preserve"> jednak 50% terenów niezurbanizowanych, zmarginalizowano w ten sposób pozostałe obszary dziedzictwa przyrodniczego, których znaczna część jest lub może być przeznaczona pod </w:t>
            </w:r>
            <w:r w:rsidR="001F4830" w:rsidRPr="00121527">
              <w:rPr>
                <w:rFonts w:ascii="Arial" w:hAnsi="Arial" w:cs="Arial"/>
                <w:sz w:val="20"/>
                <w:lang w:val="pl-PL"/>
              </w:rPr>
              <w:t xml:space="preserve">rekreację i turystykę. Brak tego w definiowaniu priorytetu </w:t>
            </w:r>
            <w:r w:rsidR="00604621" w:rsidRPr="00121527">
              <w:rPr>
                <w:rFonts w:ascii="Arial" w:hAnsi="Arial" w:cs="Arial"/>
                <w:sz w:val="20"/>
                <w:lang w:val="pl-PL"/>
              </w:rPr>
              <w:t>marginalizuje</w:t>
            </w:r>
            <w:r w:rsidR="001F4830" w:rsidRPr="00121527">
              <w:rPr>
                <w:rFonts w:ascii="Arial" w:hAnsi="Arial" w:cs="Arial"/>
                <w:sz w:val="20"/>
                <w:lang w:val="pl-PL"/>
              </w:rPr>
              <w:t xml:space="preserve"> zupełnie podane pod priorytetem ustawowe zadania publiczne mogące być realizowane w tym priorytecie przez III sektor. Brak jest uzasadnienia dla realizacji zadań z </w:t>
            </w:r>
            <w:r w:rsidR="000122B1" w:rsidRPr="00121527">
              <w:rPr>
                <w:rFonts w:ascii="Arial" w:hAnsi="Arial" w:cs="Arial"/>
                <w:sz w:val="20"/>
                <w:lang w:val="pl-PL"/>
              </w:rPr>
              <w:t>zakresu bezpieczeństwa p</w:t>
            </w:r>
            <w:r w:rsidR="001F4830" w:rsidRPr="00121527">
              <w:rPr>
                <w:rFonts w:ascii="Arial" w:hAnsi="Arial" w:cs="Arial"/>
                <w:sz w:val="20"/>
                <w:lang w:val="pl-PL"/>
              </w:rPr>
              <w:t xml:space="preserve">ublicznego w ochronie dziedzictwa przyrodniczego regionu. Doświadczenie sfery pozarządowej w tym zakresie wskazuje na duży potencjał diagnostyczny dysfunkcji środowiska przez podmioty III sektora, czego nieraz niezauważaną lub </w:t>
            </w:r>
            <w:r w:rsidR="000122B1" w:rsidRPr="00121527">
              <w:rPr>
                <w:rFonts w:ascii="Arial" w:hAnsi="Arial" w:cs="Arial"/>
                <w:sz w:val="20"/>
                <w:lang w:val="pl-PL"/>
              </w:rPr>
              <w:t>marginalizują</w:t>
            </w:r>
            <w:r w:rsidR="001F4830" w:rsidRPr="00121527">
              <w:rPr>
                <w:rFonts w:ascii="Arial" w:hAnsi="Arial" w:cs="Arial"/>
                <w:sz w:val="20"/>
                <w:lang w:val="pl-PL"/>
              </w:rPr>
              <w:t xml:space="preserve"> straże i inspekcje służb publicznych.</w:t>
            </w:r>
          </w:p>
          <w:p w:rsidR="001F4830" w:rsidRPr="00121527" w:rsidRDefault="001F4830" w:rsidP="00E808E3">
            <w:pPr>
              <w:pStyle w:val="Tekstpodstawowywcity"/>
              <w:overflowPunct/>
              <w:autoSpaceDE/>
              <w:autoSpaceDN/>
              <w:adjustRightInd/>
              <w:spacing w:after="0"/>
              <w:ind w:left="0"/>
              <w:textAlignment w:val="auto"/>
              <w:rPr>
                <w:rFonts w:ascii="Arial" w:hAnsi="Arial" w:cs="Arial"/>
                <w:sz w:val="20"/>
                <w:lang w:val="pl-PL"/>
              </w:rPr>
            </w:pPr>
            <w:r w:rsidRPr="00121527">
              <w:rPr>
                <w:rFonts w:ascii="Arial" w:hAnsi="Arial" w:cs="Arial"/>
                <w:sz w:val="20"/>
                <w:lang w:val="pl-PL"/>
              </w:rPr>
              <w:t>Zmarginalizowano całkowicie:</w:t>
            </w:r>
          </w:p>
          <w:p w:rsidR="001F4830" w:rsidRPr="00121527" w:rsidRDefault="001F4830" w:rsidP="00E808E3">
            <w:pPr>
              <w:pStyle w:val="Tekstpodstawowywcity"/>
              <w:overflowPunct/>
              <w:autoSpaceDE/>
              <w:autoSpaceDN/>
              <w:adjustRightInd/>
              <w:spacing w:after="0"/>
              <w:ind w:left="0"/>
              <w:textAlignment w:val="auto"/>
              <w:rPr>
                <w:rFonts w:ascii="Arial" w:hAnsi="Arial" w:cs="Arial"/>
                <w:sz w:val="20"/>
                <w:lang w:val="pl-PL"/>
              </w:rPr>
            </w:pPr>
            <w:r w:rsidRPr="00121527">
              <w:rPr>
                <w:rFonts w:ascii="Arial" w:hAnsi="Arial" w:cs="Arial"/>
                <w:sz w:val="20"/>
                <w:lang w:val="pl-PL"/>
              </w:rPr>
              <w:t xml:space="preserve">-działalność na rzecz dzieci i </w:t>
            </w:r>
            <w:r w:rsidR="00604621" w:rsidRPr="00121527">
              <w:rPr>
                <w:rFonts w:ascii="Arial" w:hAnsi="Arial" w:cs="Arial"/>
                <w:sz w:val="20"/>
                <w:lang w:val="pl-PL"/>
              </w:rPr>
              <w:t>młodzieży</w:t>
            </w:r>
            <w:r w:rsidRPr="00121527">
              <w:rPr>
                <w:rFonts w:ascii="Arial" w:hAnsi="Arial" w:cs="Arial"/>
                <w:sz w:val="20"/>
                <w:lang w:val="pl-PL"/>
              </w:rPr>
              <w:t xml:space="preserve"> w tym ich wypoczynku,</w:t>
            </w:r>
          </w:p>
          <w:p w:rsidR="001F4830" w:rsidRPr="00121527" w:rsidRDefault="001F4830" w:rsidP="00E808E3">
            <w:pPr>
              <w:pStyle w:val="Tekstpodstawowywcity"/>
              <w:overflowPunct/>
              <w:autoSpaceDE/>
              <w:autoSpaceDN/>
              <w:adjustRightInd/>
              <w:spacing w:after="0"/>
              <w:ind w:left="0"/>
              <w:textAlignment w:val="auto"/>
              <w:rPr>
                <w:rFonts w:ascii="Arial" w:hAnsi="Arial" w:cs="Arial"/>
                <w:sz w:val="20"/>
                <w:lang w:val="pl-PL"/>
              </w:rPr>
            </w:pPr>
            <w:r w:rsidRPr="00121527">
              <w:rPr>
                <w:rFonts w:ascii="Arial" w:hAnsi="Arial" w:cs="Arial"/>
                <w:sz w:val="20"/>
                <w:lang w:val="pl-PL"/>
              </w:rPr>
              <w:t>-wspieranie i upowszechnianie kultury fizycznej.</w:t>
            </w:r>
          </w:p>
        </w:tc>
        <w:tc>
          <w:tcPr>
            <w:tcW w:w="1804" w:type="dxa"/>
            <w:tcBorders>
              <w:top w:val="single" w:sz="4" w:space="0" w:color="000000"/>
              <w:left w:val="single" w:sz="4" w:space="0" w:color="000000"/>
              <w:bottom w:val="single" w:sz="4" w:space="0" w:color="000000"/>
              <w:right w:val="single" w:sz="4" w:space="0" w:color="000000"/>
            </w:tcBorders>
            <w:vAlign w:val="center"/>
          </w:tcPr>
          <w:p w:rsidR="005E61BE" w:rsidRPr="00121527" w:rsidRDefault="005E61BE" w:rsidP="00A41055">
            <w:pPr>
              <w:spacing w:after="0" w:line="259" w:lineRule="auto"/>
              <w:ind w:left="0" w:firstLine="0"/>
              <w:jc w:val="left"/>
              <w:rPr>
                <w:rFonts w:ascii="Arial" w:hAnsi="Arial" w:cs="Arial"/>
                <w:sz w:val="20"/>
                <w:szCs w:val="20"/>
              </w:rPr>
            </w:pPr>
            <w:r w:rsidRPr="00121527">
              <w:rPr>
                <w:rFonts w:ascii="Arial" w:hAnsi="Arial" w:cs="Arial"/>
                <w:sz w:val="20"/>
                <w:szCs w:val="20"/>
              </w:rPr>
              <w:t>Rada Działalności Pożytku Publicznego Województwa Śląskiego</w:t>
            </w:r>
          </w:p>
        </w:tc>
        <w:tc>
          <w:tcPr>
            <w:tcW w:w="2497" w:type="dxa"/>
            <w:tcBorders>
              <w:top w:val="single" w:sz="4" w:space="0" w:color="000000"/>
              <w:left w:val="single" w:sz="4" w:space="0" w:color="000000"/>
              <w:bottom w:val="single" w:sz="4" w:space="0" w:color="000000"/>
              <w:right w:val="single" w:sz="4" w:space="0" w:color="000000"/>
            </w:tcBorders>
          </w:tcPr>
          <w:p w:rsidR="005E61BE" w:rsidRPr="00121527" w:rsidRDefault="00121527" w:rsidP="00121527">
            <w:pPr>
              <w:spacing w:after="0" w:line="259" w:lineRule="auto"/>
              <w:ind w:left="0" w:firstLine="0"/>
              <w:rPr>
                <w:rFonts w:ascii="Arial" w:hAnsi="Arial" w:cs="Arial"/>
                <w:sz w:val="20"/>
                <w:szCs w:val="20"/>
              </w:rPr>
            </w:pPr>
            <w:r>
              <w:rPr>
                <w:rFonts w:ascii="Arial" w:hAnsi="Arial" w:cs="Arial"/>
                <w:sz w:val="20"/>
                <w:szCs w:val="20"/>
              </w:rPr>
              <w:t>Nie uwzględniono</w:t>
            </w:r>
          </w:p>
          <w:p w:rsidR="001F4830" w:rsidRPr="00121527" w:rsidRDefault="001F4830" w:rsidP="00572338">
            <w:pPr>
              <w:spacing w:after="0" w:line="259" w:lineRule="auto"/>
              <w:ind w:left="0" w:firstLine="0"/>
              <w:jc w:val="center"/>
              <w:rPr>
                <w:rFonts w:ascii="Arial" w:hAnsi="Arial" w:cs="Arial"/>
                <w:sz w:val="20"/>
                <w:szCs w:val="20"/>
              </w:rPr>
            </w:pPr>
          </w:p>
          <w:p w:rsidR="00805B39" w:rsidRPr="00121527" w:rsidRDefault="004433FA" w:rsidP="004433FA">
            <w:pPr>
              <w:spacing w:after="0" w:line="259" w:lineRule="auto"/>
              <w:ind w:left="0" w:firstLine="0"/>
              <w:jc w:val="left"/>
              <w:rPr>
                <w:rFonts w:ascii="Arial" w:hAnsi="Arial" w:cs="Arial"/>
                <w:sz w:val="20"/>
                <w:szCs w:val="20"/>
              </w:rPr>
            </w:pPr>
            <w:r w:rsidRPr="00121527">
              <w:rPr>
                <w:rFonts w:ascii="Arial" w:hAnsi="Arial" w:cs="Arial"/>
                <w:sz w:val="20"/>
                <w:szCs w:val="20"/>
              </w:rPr>
              <w:t xml:space="preserve">Obszary ustawowe wskazane w każdym           z rozdziałów Programu są katalogiem otwartym, propozycją do wyboru, na co wskazuje jednoznacznie zapis, cyt.: „Powyższe zadania priorytetowe pozwala na powierzanie lub zlecanie zadań publicznych </w:t>
            </w:r>
            <w:r w:rsidRPr="00121527">
              <w:rPr>
                <w:rFonts w:ascii="Arial" w:hAnsi="Arial" w:cs="Arial"/>
                <w:b/>
                <w:sz w:val="20"/>
                <w:szCs w:val="20"/>
                <w:u w:val="single"/>
              </w:rPr>
              <w:t>m. in</w:t>
            </w:r>
            <w:r w:rsidR="00805B39" w:rsidRPr="00121527">
              <w:rPr>
                <w:rFonts w:ascii="Arial" w:hAnsi="Arial" w:cs="Arial"/>
                <w:sz w:val="20"/>
                <w:szCs w:val="20"/>
              </w:rPr>
              <w:t xml:space="preserve">.              w zakresie:” </w:t>
            </w:r>
            <w:r w:rsidR="000122B1" w:rsidRPr="00121527">
              <w:rPr>
                <w:rFonts w:ascii="Arial" w:hAnsi="Arial" w:cs="Arial"/>
                <w:sz w:val="20"/>
                <w:szCs w:val="20"/>
              </w:rPr>
              <w:t>)</w:t>
            </w:r>
          </w:p>
          <w:p w:rsidR="009A51CB" w:rsidRPr="00121527" w:rsidRDefault="009A51CB" w:rsidP="004433FA">
            <w:pPr>
              <w:spacing w:after="0" w:line="259" w:lineRule="auto"/>
              <w:ind w:left="0" w:firstLine="0"/>
              <w:jc w:val="left"/>
              <w:rPr>
                <w:rFonts w:ascii="Arial" w:hAnsi="Arial" w:cs="Arial"/>
                <w:sz w:val="20"/>
                <w:szCs w:val="20"/>
              </w:rPr>
            </w:pPr>
          </w:p>
          <w:p w:rsidR="009A51CB" w:rsidRPr="00121527" w:rsidRDefault="009A51CB" w:rsidP="004433FA">
            <w:pPr>
              <w:spacing w:after="0" w:line="259" w:lineRule="auto"/>
              <w:ind w:left="0" w:firstLine="0"/>
              <w:jc w:val="left"/>
              <w:rPr>
                <w:rFonts w:ascii="Arial" w:hAnsi="Arial" w:cs="Arial"/>
                <w:sz w:val="20"/>
                <w:szCs w:val="20"/>
              </w:rPr>
            </w:pPr>
            <w:r w:rsidRPr="00121527">
              <w:rPr>
                <w:rFonts w:ascii="Arial" w:hAnsi="Arial" w:cs="Arial"/>
                <w:sz w:val="20"/>
                <w:szCs w:val="20"/>
              </w:rPr>
              <w:t xml:space="preserve">Zaakceptowano zapis przedstawiony </w:t>
            </w:r>
            <w:r w:rsidR="00E23C2A">
              <w:rPr>
                <w:rFonts w:ascii="Arial" w:hAnsi="Arial" w:cs="Arial"/>
                <w:sz w:val="20"/>
                <w:szCs w:val="20"/>
              </w:rPr>
              <w:t xml:space="preserve">przez RDPP </w:t>
            </w:r>
            <w:r w:rsidRPr="00121527">
              <w:rPr>
                <w:rFonts w:ascii="Arial" w:hAnsi="Arial" w:cs="Arial"/>
                <w:sz w:val="20"/>
                <w:szCs w:val="20"/>
              </w:rPr>
              <w:t>w pkt. 3</w:t>
            </w:r>
          </w:p>
          <w:p w:rsidR="00805B39" w:rsidRPr="00121527" w:rsidRDefault="00805B39" w:rsidP="004433FA">
            <w:pPr>
              <w:spacing w:after="0" w:line="259" w:lineRule="auto"/>
              <w:ind w:left="0" w:firstLine="0"/>
              <w:jc w:val="left"/>
              <w:rPr>
                <w:rFonts w:ascii="Arial" w:hAnsi="Arial" w:cs="Arial"/>
                <w:sz w:val="20"/>
                <w:szCs w:val="20"/>
              </w:rPr>
            </w:pPr>
            <w:r w:rsidRPr="00121527">
              <w:rPr>
                <w:rFonts w:ascii="Arial" w:hAnsi="Arial" w:cs="Arial"/>
                <w:sz w:val="20"/>
                <w:szCs w:val="20"/>
              </w:rPr>
              <w:t xml:space="preserve"> </w:t>
            </w:r>
          </w:p>
          <w:p w:rsidR="001F4830" w:rsidRPr="00121527" w:rsidRDefault="001F4830" w:rsidP="00572338">
            <w:pPr>
              <w:spacing w:after="0" w:line="259" w:lineRule="auto"/>
              <w:ind w:left="0" w:firstLine="0"/>
              <w:jc w:val="center"/>
              <w:rPr>
                <w:rFonts w:ascii="Arial" w:hAnsi="Arial" w:cs="Arial"/>
                <w:sz w:val="20"/>
                <w:szCs w:val="20"/>
              </w:rPr>
            </w:pPr>
          </w:p>
        </w:tc>
      </w:tr>
      <w:tr w:rsidR="009A51CB" w:rsidTr="009A51CB">
        <w:trPr>
          <w:trHeight w:val="409"/>
        </w:trPr>
        <w:tc>
          <w:tcPr>
            <w:tcW w:w="556" w:type="dxa"/>
            <w:tcBorders>
              <w:top w:val="single" w:sz="4" w:space="0" w:color="000000"/>
              <w:left w:val="single" w:sz="4" w:space="0" w:color="000000"/>
              <w:bottom w:val="single" w:sz="4" w:space="0" w:color="000000"/>
              <w:right w:val="single" w:sz="4" w:space="0" w:color="000000"/>
            </w:tcBorders>
            <w:vAlign w:val="center"/>
          </w:tcPr>
          <w:p w:rsidR="009A51CB" w:rsidRDefault="006A5A45">
            <w:pPr>
              <w:spacing w:after="0" w:line="259" w:lineRule="auto"/>
              <w:ind w:left="0" w:right="17" w:firstLine="0"/>
              <w:jc w:val="center"/>
              <w:rPr>
                <w:rFonts w:ascii="Calibri" w:eastAsia="Calibri" w:hAnsi="Calibri" w:cs="Calibri"/>
              </w:rPr>
            </w:pPr>
            <w:r>
              <w:rPr>
                <w:rFonts w:ascii="Calibri" w:eastAsia="Calibri" w:hAnsi="Calibri" w:cs="Calibri"/>
              </w:rPr>
              <w:t>3.</w:t>
            </w:r>
          </w:p>
        </w:tc>
        <w:tc>
          <w:tcPr>
            <w:tcW w:w="4503" w:type="dxa"/>
            <w:tcBorders>
              <w:top w:val="single" w:sz="4" w:space="0" w:color="000000"/>
              <w:left w:val="single" w:sz="4" w:space="0" w:color="000000"/>
              <w:bottom w:val="single" w:sz="4" w:space="0" w:color="000000"/>
              <w:right w:val="single" w:sz="4" w:space="0" w:color="000000"/>
            </w:tcBorders>
          </w:tcPr>
          <w:p w:rsidR="009A51CB" w:rsidRDefault="009A51CB" w:rsidP="009A51CB">
            <w:pPr>
              <w:spacing w:after="0" w:line="259" w:lineRule="auto"/>
              <w:ind w:left="0" w:firstLine="0"/>
              <w:jc w:val="left"/>
              <w:rPr>
                <w:rFonts w:ascii="Arial" w:hAnsi="Arial" w:cs="Arial"/>
                <w:b/>
                <w:sz w:val="20"/>
                <w:szCs w:val="20"/>
              </w:rPr>
            </w:pPr>
            <w:r>
              <w:rPr>
                <w:rFonts w:ascii="Arial" w:hAnsi="Arial" w:cs="Arial"/>
                <w:b/>
                <w:sz w:val="20"/>
                <w:szCs w:val="20"/>
              </w:rPr>
              <w:t>Rozdział 5, ust. b</w:t>
            </w:r>
          </w:p>
          <w:p w:rsidR="009A51CB" w:rsidRDefault="009A51CB" w:rsidP="009A51CB">
            <w:pPr>
              <w:spacing w:after="0" w:line="259" w:lineRule="auto"/>
              <w:ind w:left="0" w:firstLine="0"/>
              <w:jc w:val="left"/>
              <w:rPr>
                <w:rFonts w:ascii="Arial" w:hAnsi="Arial" w:cs="Arial"/>
                <w:b/>
                <w:sz w:val="20"/>
                <w:szCs w:val="20"/>
              </w:rPr>
            </w:pPr>
          </w:p>
          <w:p w:rsidR="009A51CB" w:rsidRPr="006F63F7" w:rsidRDefault="009A51CB" w:rsidP="009A51CB">
            <w:pPr>
              <w:pStyle w:val="Akapitzlist"/>
              <w:numPr>
                <w:ilvl w:val="0"/>
                <w:numId w:val="29"/>
              </w:numPr>
              <w:spacing w:after="130" w:line="264" w:lineRule="auto"/>
              <w:ind w:left="461" w:right="15" w:hanging="276"/>
              <w:jc w:val="left"/>
              <w:rPr>
                <w:rFonts w:ascii="Arial" w:hAnsi="Arial" w:cs="Arial"/>
                <w:color w:val="auto"/>
                <w:sz w:val="20"/>
                <w:szCs w:val="20"/>
              </w:rPr>
            </w:pPr>
            <w:r w:rsidRPr="006F63F7">
              <w:rPr>
                <w:rFonts w:ascii="Arial" w:hAnsi="Arial" w:cs="Arial"/>
                <w:b/>
                <w:color w:val="auto"/>
                <w:sz w:val="20"/>
                <w:szCs w:val="20"/>
              </w:rPr>
              <w:t>Ś</w:t>
            </w:r>
            <w:r>
              <w:rPr>
                <w:rFonts w:ascii="Arial" w:hAnsi="Arial" w:cs="Arial"/>
                <w:b/>
                <w:color w:val="auto"/>
                <w:sz w:val="20"/>
                <w:szCs w:val="20"/>
              </w:rPr>
              <w:t xml:space="preserve">RODOWISKO – Ochrona dziedzictwa </w:t>
            </w:r>
            <w:r w:rsidRPr="006F63F7">
              <w:rPr>
                <w:rFonts w:ascii="Arial" w:hAnsi="Arial" w:cs="Arial"/>
                <w:b/>
                <w:color w:val="auto"/>
                <w:sz w:val="20"/>
                <w:szCs w:val="20"/>
              </w:rPr>
              <w:t>przyrodniczego, bezpieczeństwa publicznego i środowiskowego oraz polityka antysmogowa</w:t>
            </w:r>
          </w:p>
          <w:p w:rsidR="009A51CB" w:rsidRPr="007D5045" w:rsidRDefault="009A51CB" w:rsidP="009A51CB">
            <w:pPr>
              <w:ind w:left="36" w:right="15" w:firstLine="0"/>
              <w:jc w:val="left"/>
              <w:rPr>
                <w:rFonts w:ascii="Arial" w:hAnsi="Arial" w:cs="Arial"/>
                <w:color w:val="auto"/>
                <w:sz w:val="20"/>
                <w:szCs w:val="20"/>
              </w:rPr>
            </w:pPr>
            <w:r w:rsidRPr="007D5045">
              <w:rPr>
                <w:rFonts w:ascii="Arial" w:hAnsi="Arial" w:cs="Arial"/>
                <w:color w:val="auto"/>
                <w:sz w:val="20"/>
                <w:szCs w:val="20"/>
              </w:rPr>
              <w:t xml:space="preserve">Środowisko i dziedzictwo przyrodnicze </w:t>
            </w:r>
            <w:r w:rsidRPr="007D5045">
              <w:rPr>
                <w:rFonts w:ascii="Arial" w:hAnsi="Arial" w:cs="Arial"/>
                <w:color w:val="auto"/>
                <w:sz w:val="20"/>
                <w:szCs w:val="20"/>
              </w:rPr>
              <w:lastRenderedPageBreak/>
              <w:t>województwa śląskiego przez wiele lat narażone były na destrukcyjne działania przemysłu. Wiele miejs</w:t>
            </w:r>
            <w:r>
              <w:rPr>
                <w:rFonts w:ascii="Arial" w:hAnsi="Arial" w:cs="Arial"/>
                <w:color w:val="auto"/>
                <w:sz w:val="20"/>
                <w:szCs w:val="20"/>
              </w:rPr>
              <w:t xml:space="preserve">c oraz obiektów (w tym przyrody </w:t>
            </w:r>
            <w:r w:rsidRPr="007D5045">
              <w:rPr>
                <w:rFonts w:ascii="Arial" w:hAnsi="Arial" w:cs="Arial"/>
                <w:color w:val="auto"/>
                <w:sz w:val="20"/>
                <w:szCs w:val="20"/>
              </w:rPr>
              <w:t xml:space="preserve">nieożywionej) ulegało degradacji oraz powolnemu zapomnieniu lub zanikowi. Zainicjowane przez samorząd województwa </w:t>
            </w:r>
            <w:r>
              <w:rPr>
                <w:rFonts w:ascii="Arial" w:hAnsi="Arial" w:cs="Arial"/>
                <w:color w:val="auto"/>
                <w:sz w:val="20"/>
                <w:szCs w:val="20"/>
              </w:rPr>
              <w:t xml:space="preserve">              </w:t>
            </w:r>
            <w:r w:rsidRPr="007D5045">
              <w:rPr>
                <w:rFonts w:ascii="Arial" w:hAnsi="Arial" w:cs="Arial"/>
                <w:color w:val="auto"/>
                <w:sz w:val="20"/>
                <w:szCs w:val="20"/>
              </w:rPr>
              <w:t xml:space="preserve">w 2017 roku działania na rzecz polepszenia jakości powietrza, wymagają kontynuacji oraz poszerzenia zakresu w odniesieniu do zasobów ziemnych, leśnych i ochrony wód. Doceniając dotychczasowe zaangażowanie organizacji pozarządowych w przeciwdziałanie negatywnym skutkom degradacji środowiska, właściwym jest pełne włączenie sfery pozarządowej do planowanych i prowadzonych przez samorząd województwa działań – zarówno w zakresie diagnozy, monitoringu, jak i konkretnych działań na rzecz ochrony środowiska. </w:t>
            </w:r>
          </w:p>
          <w:p w:rsidR="009A51CB" w:rsidRPr="0033563C" w:rsidRDefault="009A51CB" w:rsidP="00E808E3">
            <w:pPr>
              <w:spacing w:after="0" w:line="259" w:lineRule="auto"/>
              <w:ind w:left="0" w:firstLine="0"/>
              <w:jc w:val="left"/>
              <w:rPr>
                <w:rFonts w:ascii="Arial" w:hAnsi="Arial" w:cs="Arial"/>
                <w:b/>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9A51CB" w:rsidRDefault="009A51CB" w:rsidP="005E61BE">
            <w:pPr>
              <w:pStyle w:val="Tekstpodstawowywcity"/>
              <w:overflowPunct/>
              <w:autoSpaceDE/>
              <w:autoSpaceDN/>
              <w:adjustRightInd/>
              <w:spacing w:after="0"/>
              <w:ind w:left="0"/>
              <w:jc w:val="both"/>
              <w:textAlignment w:val="auto"/>
              <w:rPr>
                <w:rFonts w:ascii="Arial" w:hAnsi="Arial" w:cs="Arial"/>
                <w:sz w:val="20"/>
                <w:lang w:val="pl-PL"/>
              </w:rPr>
            </w:pPr>
          </w:p>
          <w:p w:rsidR="009A51CB" w:rsidRDefault="009A51CB" w:rsidP="005E61BE">
            <w:pPr>
              <w:pStyle w:val="Tekstpodstawowywcity"/>
              <w:overflowPunct/>
              <w:autoSpaceDE/>
              <w:autoSpaceDN/>
              <w:adjustRightInd/>
              <w:spacing w:after="0"/>
              <w:ind w:left="0"/>
              <w:jc w:val="both"/>
              <w:textAlignment w:val="auto"/>
              <w:rPr>
                <w:rFonts w:ascii="Arial" w:hAnsi="Arial" w:cs="Arial"/>
                <w:sz w:val="20"/>
                <w:lang w:val="pl-PL"/>
              </w:rPr>
            </w:pPr>
          </w:p>
          <w:p w:rsidR="009A51CB" w:rsidRDefault="009A51CB" w:rsidP="005E61BE">
            <w:pPr>
              <w:pStyle w:val="Tekstpodstawowywcity"/>
              <w:overflowPunct/>
              <w:autoSpaceDE/>
              <w:autoSpaceDN/>
              <w:adjustRightInd/>
              <w:spacing w:after="0"/>
              <w:ind w:left="0"/>
              <w:jc w:val="both"/>
              <w:textAlignment w:val="auto"/>
              <w:rPr>
                <w:rFonts w:ascii="Arial" w:hAnsi="Arial" w:cs="Arial"/>
                <w:sz w:val="20"/>
                <w:lang w:val="pl-PL"/>
              </w:rPr>
            </w:pPr>
            <w:r>
              <w:rPr>
                <w:rFonts w:ascii="Arial" w:hAnsi="Arial" w:cs="Arial"/>
                <w:sz w:val="20"/>
                <w:lang w:val="pl-PL"/>
              </w:rPr>
              <w:t>Proponuje się zmienić treść wg propozycji</w:t>
            </w:r>
          </w:p>
        </w:tc>
        <w:tc>
          <w:tcPr>
            <w:tcW w:w="4380" w:type="dxa"/>
            <w:tcBorders>
              <w:top w:val="single" w:sz="4" w:space="0" w:color="000000"/>
              <w:left w:val="single" w:sz="4" w:space="0" w:color="000000"/>
              <w:bottom w:val="single" w:sz="4" w:space="0" w:color="000000"/>
              <w:right w:val="single" w:sz="4" w:space="0" w:color="000000"/>
            </w:tcBorders>
          </w:tcPr>
          <w:p w:rsidR="00232051" w:rsidRPr="00C04E46" w:rsidRDefault="00232051" w:rsidP="00232051">
            <w:pPr>
              <w:ind w:left="183" w:firstLine="0"/>
              <w:jc w:val="left"/>
              <w:rPr>
                <w:rFonts w:ascii="Arial" w:hAnsi="Arial" w:cs="Arial"/>
                <w:b/>
                <w:sz w:val="20"/>
                <w:szCs w:val="20"/>
              </w:rPr>
            </w:pPr>
            <w:r w:rsidRPr="00B37F9E">
              <w:rPr>
                <w:rFonts w:ascii="Arial" w:hAnsi="Arial" w:cs="Arial"/>
                <w:b/>
                <w:sz w:val="20"/>
                <w:szCs w:val="20"/>
              </w:rPr>
              <w:t>b)</w:t>
            </w:r>
            <w:r w:rsidRPr="00C04E46">
              <w:rPr>
                <w:rFonts w:ascii="Arial" w:hAnsi="Arial" w:cs="Arial"/>
                <w:sz w:val="20"/>
                <w:szCs w:val="20"/>
              </w:rPr>
              <w:t xml:space="preserve"> </w:t>
            </w:r>
            <w:r w:rsidRPr="00C04E46">
              <w:rPr>
                <w:rFonts w:ascii="Arial" w:hAnsi="Arial" w:cs="Arial"/>
                <w:b/>
                <w:sz w:val="20"/>
                <w:szCs w:val="20"/>
              </w:rPr>
              <w:t>ŚRODOWISKO — działanie na rzecz poprawy jakości powietrza atmosferycznego oraz ochrona dziedzictwa przyrodniczego</w:t>
            </w:r>
          </w:p>
          <w:p w:rsidR="00232051" w:rsidRDefault="00232051" w:rsidP="00232051">
            <w:pPr>
              <w:ind w:left="202" w:firstLine="0"/>
              <w:jc w:val="left"/>
              <w:rPr>
                <w:rFonts w:ascii="Arial" w:hAnsi="Arial" w:cs="Arial"/>
                <w:sz w:val="20"/>
                <w:szCs w:val="20"/>
              </w:rPr>
            </w:pPr>
          </w:p>
          <w:p w:rsidR="00232051" w:rsidRDefault="00232051" w:rsidP="00232051">
            <w:pPr>
              <w:ind w:left="202" w:firstLine="0"/>
              <w:jc w:val="left"/>
              <w:rPr>
                <w:rFonts w:ascii="Arial" w:hAnsi="Arial" w:cs="Arial"/>
                <w:sz w:val="20"/>
                <w:szCs w:val="20"/>
              </w:rPr>
            </w:pPr>
            <w:r w:rsidRPr="00C04E46">
              <w:rPr>
                <w:rFonts w:ascii="Arial" w:hAnsi="Arial" w:cs="Arial"/>
                <w:sz w:val="20"/>
                <w:szCs w:val="20"/>
              </w:rPr>
              <w:t xml:space="preserve">Rok 2017 był czasem, w którym </w:t>
            </w:r>
          </w:p>
          <w:p w:rsidR="00232051" w:rsidRDefault="00232051" w:rsidP="00232051">
            <w:pPr>
              <w:ind w:left="202" w:firstLine="0"/>
              <w:jc w:val="left"/>
              <w:rPr>
                <w:rFonts w:ascii="Arial" w:hAnsi="Arial" w:cs="Arial"/>
                <w:sz w:val="20"/>
                <w:szCs w:val="20"/>
              </w:rPr>
            </w:pPr>
            <w:r w:rsidRPr="00C04E46">
              <w:rPr>
                <w:rFonts w:ascii="Arial" w:hAnsi="Arial" w:cs="Arial"/>
                <w:sz w:val="20"/>
                <w:szCs w:val="20"/>
              </w:rPr>
              <w:t xml:space="preserve">w szczególny sposób zwracano uwagę na </w:t>
            </w:r>
            <w:r w:rsidRPr="00C04E46">
              <w:rPr>
                <w:rFonts w:ascii="Arial" w:hAnsi="Arial" w:cs="Arial"/>
                <w:sz w:val="20"/>
                <w:szCs w:val="20"/>
              </w:rPr>
              <w:lastRenderedPageBreak/>
              <w:t xml:space="preserve">problem niskiej jakości powietrza na terenie województwa śląskiego. Efektem wielomiesięcznych prac ekspertów, konsultacji społecznych i współpracy </w:t>
            </w:r>
          </w:p>
          <w:p w:rsidR="00232051" w:rsidRPr="00C04E46" w:rsidRDefault="00232051" w:rsidP="00232051">
            <w:pPr>
              <w:ind w:left="202" w:firstLine="0"/>
              <w:jc w:val="left"/>
              <w:rPr>
                <w:rFonts w:ascii="Arial" w:hAnsi="Arial" w:cs="Arial"/>
                <w:sz w:val="20"/>
                <w:szCs w:val="20"/>
              </w:rPr>
            </w:pPr>
            <w:r w:rsidRPr="00C04E46">
              <w:rPr>
                <w:rFonts w:ascii="Arial" w:hAnsi="Arial" w:cs="Arial"/>
                <w:sz w:val="20"/>
                <w:szCs w:val="20"/>
              </w:rPr>
              <w:t xml:space="preserve">z samorządami było uchwalenie przez Sejmik Województwa Śląskiego tzw. uchwały antysmogowej. Dokument ten, będący aktem prawa miejscowego, wprowadza ograniczenia i zakazy mające na celu zmniejszenie negatywnych skutków niskiej emisji na stan środowiska i zdrowie ludzi. Osiągnięcie tego celu wymaga jednakże dalszych skoordynowanych działań i współpracy wielu środowisk, gdyż realizacja uchwały antysmogowej będzie się wiązać </w:t>
            </w:r>
            <w:r>
              <w:rPr>
                <w:rFonts w:ascii="Arial" w:hAnsi="Arial" w:cs="Arial"/>
                <w:sz w:val="20"/>
                <w:szCs w:val="20"/>
              </w:rPr>
              <w:t xml:space="preserve">     </w:t>
            </w:r>
            <w:r w:rsidRPr="00C04E46">
              <w:rPr>
                <w:rFonts w:ascii="Arial" w:hAnsi="Arial" w:cs="Arial"/>
                <w:sz w:val="20"/>
                <w:szCs w:val="20"/>
              </w:rPr>
              <w:t>z ogromnym wysiłkiem organizacyjnym i finansowym, a także z koniecznością zmiany mentalności i podniesienia powszechnej świadomości mieszkańców regionu.</w:t>
            </w:r>
          </w:p>
          <w:p w:rsidR="00232051" w:rsidRPr="00C04E46" w:rsidRDefault="00232051" w:rsidP="00232051">
            <w:pPr>
              <w:ind w:left="202" w:firstLine="0"/>
              <w:jc w:val="left"/>
              <w:rPr>
                <w:rFonts w:ascii="Arial" w:hAnsi="Arial" w:cs="Arial"/>
                <w:sz w:val="20"/>
                <w:szCs w:val="20"/>
              </w:rPr>
            </w:pPr>
            <w:r w:rsidRPr="00C04E46">
              <w:rPr>
                <w:rFonts w:ascii="Arial" w:hAnsi="Arial" w:cs="Arial"/>
                <w:sz w:val="20"/>
                <w:szCs w:val="20"/>
              </w:rPr>
              <w:t>W działaniach realizowanych w ramach współpracy samorządu województwa z sektorem pozarządowym należy zatem uwzględnić:</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rozwijanie i przekazywanie dzieciom, młodzieży i dorosłym wiedzy o przyczynach niskiej emisji i jej skutkach dla środowiska i zdrowia ludzi</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promowanie postaw i zachowań przyczyniających się do zmniejszania negatywnych oddziaływań na stan powietrza</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 xml:space="preserve">udzielanie pomocy, przede wszystkim organizacyjnej i technicznej, mieszkańcom, którzy samodzielnie nie są w stanie przeprowadzić działań </w:t>
            </w:r>
            <w:r w:rsidRPr="00C04E46">
              <w:rPr>
                <w:rFonts w:ascii="Arial" w:hAnsi="Arial" w:cs="Arial"/>
                <w:sz w:val="20"/>
                <w:szCs w:val="20"/>
              </w:rPr>
              <w:lastRenderedPageBreak/>
              <w:t>wynikających z uchwały</w:t>
            </w:r>
            <w:r>
              <w:rPr>
                <w:rFonts w:ascii="Arial" w:hAnsi="Arial" w:cs="Arial"/>
                <w:sz w:val="20"/>
                <w:szCs w:val="20"/>
              </w:rPr>
              <w:t>.</w:t>
            </w:r>
          </w:p>
          <w:p w:rsidR="00232051" w:rsidRPr="00C04E46" w:rsidRDefault="00232051" w:rsidP="00232051">
            <w:pPr>
              <w:ind w:left="202"/>
              <w:jc w:val="left"/>
              <w:rPr>
                <w:rFonts w:ascii="Arial" w:hAnsi="Arial" w:cs="Arial"/>
                <w:sz w:val="20"/>
                <w:szCs w:val="20"/>
              </w:rPr>
            </w:pPr>
            <w:r w:rsidRPr="00C04E46">
              <w:rPr>
                <w:rFonts w:ascii="Arial" w:hAnsi="Arial" w:cs="Arial"/>
                <w:sz w:val="20"/>
                <w:szCs w:val="20"/>
              </w:rPr>
              <w:t>Województwo śląskie charakteryzuje się niespotykaną w skali kraju różnorodnością geograficzną i przyrodniczą. Od stuleci podlega intensywnym wpływom wielu gałęzi gospodarki człowieka. Wpływy te nie zawsze są jednoznacznie negatywne. Przykładowo, racjonalna gospodarka stawowa umożliwiła wykształcenie się wielu cennych siedlisk przyrodniczych, które nie mogłyby powstać spontanicznie. Szczególne uwarunkowania geograficzne, gospodarcze i historyczne sprawiły zatem, że na terenie województwa śląskiego istnieje szereg cennych obiektów przyrody ożywionej i nieożywionej, które zasługują na staranną ochronę, oznakowanie i wypromowanie. Istotną rolę w tym procesie odgrywać może rosnąca popularność różnych form turystyki i rekreacji oraz zwiększająca się świadomość wartości bioróżnorodności samej w sobie.</w:t>
            </w:r>
          </w:p>
          <w:p w:rsidR="00232051" w:rsidRPr="00C04E46" w:rsidRDefault="00232051" w:rsidP="00232051">
            <w:pPr>
              <w:ind w:left="216"/>
              <w:jc w:val="left"/>
              <w:rPr>
                <w:rFonts w:ascii="Arial" w:hAnsi="Arial" w:cs="Arial"/>
                <w:sz w:val="20"/>
                <w:szCs w:val="20"/>
              </w:rPr>
            </w:pPr>
            <w:r w:rsidRPr="00C04E46">
              <w:rPr>
                <w:rFonts w:ascii="Arial" w:hAnsi="Arial" w:cs="Arial"/>
                <w:sz w:val="20"/>
                <w:szCs w:val="20"/>
              </w:rPr>
              <w:t>W działaniach realizowanych w ramach współpracy samorządu województwa z sektorem pozarządowym należy zatem uwzględnić:</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inicjowanie i realizacja działań mających na celu ochronę cennych obiektów przyrody ożywionej i nieożywionej</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rozwijanie różnych form aktywnego spędzania czasu w powiązaniu z promowaniem wartościowych form dziedzictwa przyrodniczego</w:t>
            </w:r>
          </w:p>
          <w:p w:rsidR="00232051" w:rsidRPr="00C04E46" w:rsidRDefault="00232051" w:rsidP="00232051">
            <w:pPr>
              <w:pStyle w:val="Akapitzlist"/>
              <w:numPr>
                <w:ilvl w:val="0"/>
                <w:numId w:val="26"/>
              </w:numPr>
              <w:spacing w:after="160" w:line="259" w:lineRule="auto"/>
              <w:jc w:val="left"/>
              <w:rPr>
                <w:rFonts w:ascii="Arial" w:hAnsi="Arial" w:cs="Arial"/>
                <w:sz w:val="20"/>
                <w:szCs w:val="20"/>
              </w:rPr>
            </w:pPr>
            <w:r w:rsidRPr="00C04E46">
              <w:rPr>
                <w:rFonts w:ascii="Arial" w:hAnsi="Arial" w:cs="Arial"/>
                <w:sz w:val="20"/>
                <w:szCs w:val="20"/>
              </w:rPr>
              <w:t xml:space="preserve">przekazywanie wiedzy o zasobach przyrodniczych województwa, w tym    </w:t>
            </w:r>
            <w:r>
              <w:rPr>
                <w:rFonts w:ascii="Arial" w:hAnsi="Arial" w:cs="Arial"/>
                <w:sz w:val="20"/>
                <w:szCs w:val="20"/>
              </w:rPr>
              <w:t xml:space="preserve">    </w:t>
            </w:r>
            <w:r w:rsidRPr="00C04E46">
              <w:rPr>
                <w:rFonts w:ascii="Arial" w:hAnsi="Arial" w:cs="Arial"/>
                <w:sz w:val="20"/>
                <w:szCs w:val="20"/>
              </w:rPr>
              <w:lastRenderedPageBreak/>
              <w:t>z wykorzystaniem nowoczesnych           i atrakcyjnych form rozpowszechniania informacji.</w:t>
            </w:r>
          </w:p>
          <w:p w:rsidR="009A51CB" w:rsidRPr="005361CF" w:rsidRDefault="009A51CB" w:rsidP="00E808E3">
            <w:pPr>
              <w:pStyle w:val="Tekstpodstawowywcity"/>
              <w:overflowPunct/>
              <w:autoSpaceDE/>
              <w:autoSpaceDN/>
              <w:adjustRightInd/>
              <w:spacing w:after="0"/>
              <w:ind w:left="0"/>
              <w:textAlignment w:val="auto"/>
              <w:rPr>
                <w:rFonts w:ascii="Arial" w:hAnsi="Arial" w:cs="Arial"/>
                <w:sz w:val="21"/>
                <w:szCs w:val="21"/>
                <w:lang w:val="pl-PL"/>
              </w:rPr>
            </w:pPr>
          </w:p>
        </w:tc>
        <w:tc>
          <w:tcPr>
            <w:tcW w:w="1804" w:type="dxa"/>
            <w:tcBorders>
              <w:top w:val="single" w:sz="4" w:space="0" w:color="000000"/>
              <w:left w:val="single" w:sz="4" w:space="0" w:color="000000"/>
              <w:bottom w:val="single" w:sz="4" w:space="0" w:color="000000"/>
              <w:right w:val="single" w:sz="4" w:space="0" w:color="000000"/>
            </w:tcBorders>
            <w:vAlign w:val="center"/>
          </w:tcPr>
          <w:p w:rsidR="009A51CB" w:rsidRPr="005E61BE" w:rsidRDefault="00232051" w:rsidP="00A41055">
            <w:pPr>
              <w:spacing w:after="0" w:line="259" w:lineRule="auto"/>
              <w:ind w:left="0" w:firstLine="0"/>
              <w:jc w:val="left"/>
              <w:rPr>
                <w:rFonts w:ascii="Arial" w:hAnsi="Arial" w:cs="Arial"/>
                <w:sz w:val="20"/>
                <w:szCs w:val="20"/>
              </w:rPr>
            </w:pPr>
            <w:r w:rsidRPr="005E61BE">
              <w:rPr>
                <w:rFonts w:ascii="Arial" w:hAnsi="Arial" w:cs="Arial"/>
                <w:sz w:val="20"/>
                <w:szCs w:val="20"/>
              </w:rPr>
              <w:lastRenderedPageBreak/>
              <w:t>Rada Działalności Pożytku Publicznego Województwa Śląskiego</w:t>
            </w:r>
          </w:p>
        </w:tc>
        <w:tc>
          <w:tcPr>
            <w:tcW w:w="2497" w:type="dxa"/>
            <w:tcBorders>
              <w:top w:val="single" w:sz="4" w:space="0" w:color="000000"/>
              <w:left w:val="single" w:sz="4" w:space="0" w:color="000000"/>
              <w:bottom w:val="single" w:sz="4" w:space="0" w:color="000000"/>
              <w:right w:val="single" w:sz="4" w:space="0" w:color="000000"/>
            </w:tcBorders>
          </w:tcPr>
          <w:p w:rsidR="009A51CB" w:rsidRDefault="009A51CB" w:rsidP="00572338">
            <w:pPr>
              <w:spacing w:after="0" w:line="259" w:lineRule="auto"/>
              <w:ind w:left="0" w:firstLine="0"/>
              <w:jc w:val="center"/>
              <w:rPr>
                <w:rFonts w:ascii="Arial" w:hAnsi="Arial" w:cs="Arial"/>
                <w:sz w:val="21"/>
                <w:szCs w:val="21"/>
              </w:rPr>
            </w:pPr>
          </w:p>
          <w:p w:rsidR="00232051" w:rsidRPr="005361CF" w:rsidRDefault="00232051" w:rsidP="00E23C2A">
            <w:pPr>
              <w:spacing w:after="0" w:line="259" w:lineRule="auto"/>
              <w:ind w:left="0" w:firstLine="0"/>
              <w:jc w:val="left"/>
              <w:rPr>
                <w:rFonts w:ascii="Arial" w:hAnsi="Arial" w:cs="Arial"/>
                <w:sz w:val="21"/>
                <w:szCs w:val="21"/>
              </w:rPr>
            </w:pPr>
            <w:r>
              <w:rPr>
                <w:rFonts w:ascii="Arial" w:hAnsi="Arial" w:cs="Arial"/>
                <w:sz w:val="21"/>
                <w:szCs w:val="21"/>
              </w:rPr>
              <w:t>Uwzględniono</w:t>
            </w:r>
          </w:p>
        </w:tc>
      </w:tr>
      <w:tr w:rsidR="008F1F9F" w:rsidTr="0033563C">
        <w:trPr>
          <w:trHeight w:val="2710"/>
        </w:trPr>
        <w:tc>
          <w:tcPr>
            <w:tcW w:w="556" w:type="dxa"/>
            <w:tcBorders>
              <w:top w:val="single" w:sz="4" w:space="0" w:color="000000"/>
              <w:left w:val="single" w:sz="4" w:space="0" w:color="000000"/>
              <w:bottom w:val="single" w:sz="4" w:space="0" w:color="000000"/>
              <w:right w:val="single" w:sz="4" w:space="0" w:color="000000"/>
            </w:tcBorders>
            <w:vAlign w:val="center"/>
          </w:tcPr>
          <w:p w:rsidR="0062699C" w:rsidRDefault="006A5A45">
            <w:pPr>
              <w:spacing w:after="0" w:line="259" w:lineRule="auto"/>
              <w:ind w:left="0" w:right="17" w:firstLine="0"/>
              <w:jc w:val="center"/>
              <w:rPr>
                <w:rFonts w:ascii="Calibri" w:eastAsia="Calibri" w:hAnsi="Calibri" w:cs="Calibri"/>
              </w:rPr>
            </w:pPr>
            <w:r>
              <w:rPr>
                <w:rFonts w:ascii="Calibri" w:eastAsia="Calibri" w:hAnsi="Calibri" w:cs="Calibri"/>
              </w:rPr>
              <w:lastRenderedPageBreak/>
              <w:t>4</w:t>
            </w:r>
            <w:r w:rsidR="0062699C">
              <w:rPr>
                <w:rFonts w:ascii="Calibri" w:eastAsia="Calibri" w:hAnsi="Calibri" w:cs="Calibri"/>
              </w:rPr>
              <w:t>.</w:t>
            </w:r>
          </w:p>
        </w:tc>
        <w:tc>
          <w:tcPr>
            <w:tcW w:w="4503" w:type="dxa"/>
            <w:tcBorders>
              <w:top w:val="single" w:sz="4" w:space="0" w:color="000000"/>
              <w:left w:val="single" w:sz="4" w:space="0" w:color="000000"/>
              <w:bottom w:val="single" w:sz="4" w:space="0" w:color="000000"/>
              <w:right w:val="single" w:sz="4" w:space="0" w:color="000000"/>
            </w:tcBorders>
          </w:tcPr>
          <w:p w:rsidR="004433FA" w:rsidRPr="000B41A8" w:rsidRDefault="004433FA" w:rsidP="004433FA">
            <w:pPr>
              <w:spacing w:after="0" w:line="259" w:lineRule="auto"/>
              <w:ind w:left="0" w:firstLine="0"/>
              <w:jc w:val="left"/>
              <w:rPr>
                <w:rFonts w:ascii="Arial" w:hAnsi="Arial" w:cs="Arial"/>
                <w:b/>
                <w:sz w:val="20"/>
                <w:szCs w:val="20"/>
              </w:rPr>
            </w:pPr>
            <w:r w:rsidRPr="000B41A8">
              <w:rPr>
                <w:rFonts w:ascii="Arial" w:hAnsi="Arial" w:cs="Arial"/>
                <w:b/>
                <w:sz w:val="20"/>
                <w:szCs w:val="20"/>
              </w:rPr>
              <w:t xml:space="preserve">Rozdział 5, ust. 1 lit. c) </w:t>
            </w:r>
          </w:p>
          <w:p w:rsidR="00A03AFF" w:rsidRPr="000B41A8" w:rsidRDefault="00A03AFF" w:rsidP="002B1A86">
            <w:pPr>
              <w:ind w:left="36" w:right="15" w:firstLine="0"/>
              <w:jc w:val="left"/>
              <w:rPr>
                <w:rFonts w:ascii="Arial" w:hAnsi="Arial" w:cs="Arial"/>
                <w:color w:val="auto"/>
                <w:sz w:val="20"/>
                <w:szCs w:val="20"/>
              </w:rPr>
            </w:pPr>
            <w:r w:rsidRPr="000B41A8">
              <w:rPr>
                <w:rFonts w:ascii="Arial" w:hAnsi="Arial" w:cs="Arial"/>
                <w:color w:val="auto"/>
                <w:sz w:val="20"/>
                <w:szCs w:val="20"/>
              </w:rPr>
              <w:t xml:space="preserve">Konieczność aktywizacji młodego pokolenia           w województwie śląskim, pobudzenia entuzjazmu młodzieży do działania w i na rzecz województwa oraz promowanie idei samorządności to jedne z głównych wyzwań, jakie postawił przed sobą samorząd województwa. Młodzieżowy Sejmik Województwa Śląskiego, tworzony w oparciu o potencjał uczniów i studentów, kreuje nowe postrzeganie współpracy samorządu województwa z młodym pokoleniem, jak również daje szanse współpracy z innymi ciałami dialogu społecznego i obywatelskiego. </w:t>
            </w:r>
          </w:p>
          <w:p w:rsidR="00A03AFF" w:rsidRPr="000B41A8" w:rsidRDefault="00A03AFF" w:rsidP="002B1A86">
            <w:pPr>
              <w:ind w:left="36" w:right="15" w:firstLine="0"/>
              <w:jc w:val="left"/>
              <w:rPr>
                <w:rFonts w:ascii="Arial" w:hAnsi="Arial" w:cs="Arial"/>
                <w:color w:val="auto"/>
                <w:sz w:val="20"/>
                <w:szCs w:val="20"/>
              </w:rPr>
            </w:pPr>
            <w:r w:rsidRPr="000B41A8">
              <w:rPr>
                <w:rFonts w:ascii="Arial" w:hAnsi="Arial" w:cs="Arial"/>
                <w:color w:val="auto"/>
                <w:sz w:val="20"/>
                <w:szCs w:val="20"/>
              </w:rPr>
              <w:t>W 2017 roku zdiagnozowano w województwie śląskim problem depopulacji, spowodowany czynnikami demograficznymi, społecznymi i gospodarczymi. Wskazano, że zjawisko depopulacji spowodowane jest głównie migracją młodego pokolenia z terenu województwa do innych ośrodków edukacyjnych, kulturowych i przemysłowych, co potęgowane jest dodatkowo procesem starzenia się społeczeństwa oraz późnym macierzyństwem.</w:t>
            </w:r>
          </w:p>
          <w:p w:rsidR="00A03AFF" w:rsidRPr="000B41A8" w:rsidRDefault="00A03AFF" w:rsidP="002B1A86">
            <w:pPr>
              <w:ind w:left="36" w:right="15" w:firstLine="0"/>
              <w:jc w:val="left"/>
              <w:rPr>
                <w:rFonts w:ascii="Arial" w:hAnsi="Arial" w:cs="Arial"/>
                <w:color w:val="auto"/>
                <w:sz w:val="20"/>
                <w:szCs w:val="20"/>
              </w:rPr>
            </w:pPr>
            <w:r w:rsidRPr="000B41A8">
              <w:rPr>
                <w:rFonts w:ascii="Arial" w:hAnsi="Arial" w:cs="Arial"/>
                <w:color w:val="auto"/>
                <w:sz w:val="20"/>
                <w:szCs w:val="20"/>
              </w:rPr>
              <w:t xml:space="preserve">Biorąc powyższe pod uwagę, koniecznym jest podjęcie działań zmierzających do zachęcenia młodych ludzi do pozostania w województwie, zaangażowania ich w pracę na rzecz rozwoju własnych środowisk lokalnych oraz zmobilizowania do kształtowania nowej rzeczywistości. Skorelowanie działań na rzecz </w:t>
            </w:r>
            <w:r w:rsidRPr="000B41A8">
              <w:rPr>
                <w:rFonts w:ascii="Arial" w:hAnsi="Arial" w:cs="Arial"/>
                <w:color w:val="auto"/>
                <w:sz w:val="20"/>
                <w:szCs w:val="20"/>
              </w:rPr>
              <w:lastRenderedPageBreak/>
              <w:t>młodzieży ze zaktywizowanymi już środowiskami senioralnymi, w ramach współpracy międzypokoleniowej daje możliwość wspólnych działań na rzecz rozwoju województwa śląskiego.</w:t>
            </w:r>
          </w:p>
          <w:p w:rsidR="00A03AFF" w:rsidRPr="000B41A8" w:rsidRDefault="00A03AFF" w:rsidP="002B1A86">
            <w:pPr>
              <w:ind w:left="36" w:right="15" w:firstLine="0"/>
              <w:jc w:val="left"/>
              <w:rPr>
                <w:rFonts w:ascii="Arial" w:hAnsi="Arial" w:cs="Arial"/>
                <w:color w:val="auto"/>
                <w:sz w:val="20"/>
                <w:szCs w:val="20"/>
              </w:rPr>
            </w:pPr>
            <w:r w:rsidRPr="000B41A8">
              <w:rPr>
                <w:rFonts w:ascii="Arial" w:hAnsi="Arial" w:cs="Arial"/>
                <w:color w:val="auto"/>
                <w:sz w:val="20"/>
                <w:szCs w:val="20"/>
              </w:rPr>
              <w:t xml:space="preserve">W działania skierowane do dzieci i młodzieży już wcześniej aktywnie włączały się organizacje pozarządowe, dlatego też właściwe wydaje się wykorzystanie ich potencjału i doświadczenia w tym zakresie. </w:t>
            </w:r>
          </w:p>
          <w:p w:rsidR="0062699C" w:rsidRPr="000B41A8" w:rsidRDefault="0062699C" w:rsidP="00F8516B">
            <w:pPr>
              <w:spacing w:after="0" w:line="259" w:lineRule="auto"/>
              <w:ind w:left="0" w:firstLine="0"/>
              <w:jc w:val="left"/>
              <w:rPr>
                <w:rFonts w:ascii="Arial" w:hAnsi="Arial" w:cs="Arial"/>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4433FA" w:rsidP="0062699C">
            <w:pPr>
              <w:keepLines/>
              <w:spacing w:after="0" w:line="240" w:lineRule="auto"/>
              <w:ind w:left="89" w:firstLine="0"/>
              <w:jc w:val="left"/>
              <w:rPr>
                <w:rFonts w:ascii="Arial" w:hAnsi="Arial" w:cs="Arial"/>
                <w:sz w:val="20"/>
                <w:szCs w:val="20"/>
              </w:rPr>
            </w:pPr>
            <w:r w:rsidRPr="000B41A8">
              <w:rPr>
                <w:rFonts w:ascii="Arial" w:hAnsi="Arial" w:cs="Arial"/>
                <w:sz w:val="20"/>
                <w:szCs w:val="20"/>
              </w:rPr>
              <w:t>Proponuje się dopełnić treścią uzasadnienie oraz obszary ustawowe.</w:t>
            </w:r>
          </w:p>
          <w:p w:rsidR="0062699C" w:rsidRPr="000B41A8" w:rsidRDefault="0062699C" w:rsidP="005E61BE">
            <w:pPr>
              <w:pStyle w:val="Tekstpodstawowywcity"/>
              <w:overflowPunct/>
              <w:autoSpaceDE/>
              <w:autoSpaceDN/>
              <w:adjustRightInd/>
              <w:spacing w:after="0"/>
              <w:ind w:left="0"/>
              <w:jc w:val="both"/>
              <w:textAlignment w:val="auto"/>
              <w:rPr>
                <w:rFonts w:ascii="Arial" w:hAnsi="Arial" w:cs="Arial"/>
                <w:sz w:val="20"/>
                <w:lang w:val="pl-PL"/>
              </w:rPr>
            </w:pPr>
          </w:p>
        </w:tc>
        <w:tc>
          <w:tcPr>
            <w:tcW w:w="4380" w:type="dxa"/>
            <w:tcBorders>
              <w:top w:val="single" w:sz="4" w:space="0" w:color="000000"/>
              <w:left w:val="single" w:sz="4" w:space="0" w:color="000000"/>
              <w:bottom w:val="single" w:sz="4" w:space="0" w:color="000000"/>
              <w:right w:val="single" w:sz="4" w:space="0" w:color="000000"/>
            </w:tcBorders>
          </w:tcPr>
          <w:p w:rsidR="0062699C" w:rsidRPr="000B41A8" w:rsidRDefault="0062699C" w:rsidP="005E61BE">
            <w:pPr>
              <w:pStyle w:val="Tekstpodstawowywcity"/>
              <w:overflowPunct/>
              <w:autoSpaceDE/>
              <w:autoSpaceDN/>
              <w:adjustRightInd/>
              <w:spacing w:after="0"/>
              <w:ind w:left="0"/>
              <w:jc w:val="both"/>
              <w:textAlignment w:val="auto"/>
              <w:rPr>
                <w:rFonts w:ascii="Arial" w:hAnsi="Arial" w:cs="Arial"/>
                <w:sz w:val="20"/>
                <w:lang w:val="pl-PL"/>
              </w:rPr>
            </w:pPr>
          </w:p>
          <w:p w:rsidR="000B0F0C" w:rsidRPr="000B41A8" w:rsidRDefault="004433FA" w:rsidP="00B37F9E">
            <w:pPr>
              <w:pStyle w:val="Tekstpodstawowywcity"/>
              <w:overflowPunct/>
              <w:autoSpaceDE/>
              <w:autoSpaceDN/>
              <w:adjustRightInd/>
              <w:spacing w:after="0"/>
              <w:ind w:left="0"/>
              <w:textAlignment w:val="auto"/>
              <w:rPr>
                <w:rFonts w:ascii="Arial" w:hAnsi="Arial" w:cs="Arial"/>
                <w:sz w:val="20"/>
                <w:lang w:val="pl-PL"/>
              </w:rPr>
            </w:pPr>
            <w:r w:rsidRPr="000B41A8">
              <w:rPr>
                <w:rFonts w:ascii="Arial" w:hAnsi="Arial" w:cs="Arial"/>
                <w:sz w:val="20"/>
                <w:lang w:val="pl-PL"/>
              </w:rPr>
              <w:t>Brak jest informacji na temat zjawiska depopulacji i pracy, jaką włożono                             w diagnostykę tego zjawiska i zdefiniowanie środków zaradczych w przeciwdziałaniu. Brak jest uzasadnienia dla tytułowej współpracy międzypokoleniowej, przekazu dziedzictwa kulturowego i tradycji regionu.</w:t>
            </w:r>
          </w:p>
        </w:tc>
        <w:tc>
          <w:tcPr>
            <w:tcW w:w="1804" w:type="dxa"/>
            <w:tcBorders>
              <w:top w:val="single" w:sz="4" w:space="0" w:color="000000"/>
              <w:left w:val="single" w:sz="4" w:space="0" w:color="000000"/>
              <w:bottom w:val="single" w:sz="4" w:space="0" w:color="000000"/>
              <w:right w:val="single" w:sz="4" w:space="0" w:color="000000"/>
            </w:tcBorders>
            <w:vAlign w:val="center"/>
          </w:tcPr>
          <w:p w:rsidR="0062699C" w:rsidRPr="000B41A8" w:rsidRDefault="0062699C" w:rsidP="00A41055">
            <w:pPr>
              <w:spacing w:after="0" w:line="259" w:lineRule="auto"/>
              <w:ind w:left="0" w:firstLine="0"/>
              <w:rPr>
                <w:rFonts w:ascii="Arial" w:hAnsi="Arial" w:cs="Arial"/>
                <w:sz w:val="20"/>
                <w:szCs w:val="20"/>
              </w:rPr>
            </w:pPr>
            <w:r w:rsidRPr="000B41A8">
              <w:rPr>
                <w:rFonts w:ascii="Arial" w:hAnsi="Arial" w:cs="Arial"/>
                <w:sz w:val="20"/>
                <w:szCs w:val="20"/>
              </w:rPr>
              <w:t>Rada Działalności Pożytku Publicznego Województwa Śląskiego</w:t>
            </w:r>
          </w:p>
        </w:tc>
        <w:tc>
          <w:tcPr>
            <w:tcW w:w="2497" w:type="dxa"/>
            <w:tcBorders>
              <w:top w:val="single" w:sz="4" w:space="0" w:color="000000"/>
              <w:left w:val="single" w:sz="4" w:space="0" w:color="000000"/>
              <w:bottom w:val="single" w:sz="4" w:space="0" w:color="000000"/>
              <w:right w:val="single" w:sz="4" w:space="0" w:color="000000"/>
            </w:tcBorders>
          </w:tcPr>
          <w:p w:rsidR="0062699C" w:rsidRPr="000B41A8" w:rsidRDefault="00A41055" w:rsidP="00212F5D">
            <w:pPr>
              <w:spacing w:after="0" w:line="259" w:lineRule="auto"/>
              <w:ind w:left="0" w:firstLine="0"/>
              <w:jc w:val="left"/>
              <w:rPr>
                <w:rFonts w:ascii="Arial" w:hAnsi="Arial" w:cs="Arial"/>
                <w:sz w:val="20"/>
                <w:szCs w:val="20"/>
              </w:rPr>
            </w:pPr>
            <w:r w:rsidRPr="000B41A8">
              <w:rPr>
                <w:rFonts w:ascii="Arial" w:hAnsi="Arial" w:cs="Arial"/>
                <w:sz w:val="20"/>
                <w:szCs w:val="20"/>
              </w:rPr>
              <w:t>Nie uwzględniono</w:t>
            </w:r>
            <w:r w:rsidR="00E23C2A">
              <w:rPr>
                <w:rFonts w:ascii="Arial" w:hAnsi="Arial" w:cs="Arial"/>
                <w:sz w:val="20"/>
                <w:szCs w:val="20"/>
              </w:rPr>
              <w:t>.</w:t>
            </w:r>
          </w:p>
          <w:p w:rsidR="00A41055" w:rsidRPr="000B41A8" w:rsidRDefault="00A41055" w:rsidP="005E61BE">
            <w:pPr>
              <w:spacing w:after="0" w:line="259" w:lineRule="auto"/>
              <w:ind w:left="0" w:firstLine="0"/>
              <w:jc w:val="center"/>
              <w:rPr>
                <w:rFonts w:ascii="Arial" w:hAnsi="Arial" w:cs="Arial"/>
                <w:sz w:val="20"/>
                <w:szCs w:val="20"/>
              </w:rPr>
            </w:pPr>
          </w:p>
          <w:p w:rsidR="00A41055" w:rsidRPr="000B41A8" w:rsidRDefault="00A41055" w:rsidP="00A41055">
            <w:pPr>
              <w:spacing w:after="0" w:line="259" w:lineRule="auto"/>
              <w:ind w:left="0" w:firstLine="0"/>
              <w:jc w:val="left"/>
              <w:rPr>
                <w:rFonts w:ascii="Arial" w:hAnsi="Arial" w:cs="Arial"/>
                <w:sz w:val="20"/>
                <w:szCs w:val="20"/>
              </w:rPr>
            </w:pPr>
            <w:r w:rsidRPr="000B41A8">
              <w:rPr>
                <w:rFonts w:ascii="Arial" w:hAnsi="Arial" w:cs="Arial"/>
                <w:sz w:val="20"/>
                <w:szCs w:val="20"/>
              </w:rPr>
              <w:t xml:space="preserve">Wskazane informacje są już ujęte w </w:t>
            </w:r>
            <w:r w:rsidR="006A5A45" w:rsidRPr="000B41A8">
              <w:rPr>
                <w:rFonts w:ascii="Arial" w:hAnsi="Arial" w:cs="Arial"/>
                <w:sz w:val="20"/>
                <w:szCs w:val="20"/>
              </w:rPr>
              <w:t xml:space="preserve">treści Programu </w:t>
            </w:r>
            <w:r w:rsidRPr="000B41A8">
              <w:rPr>
                <w:rFonts w:ascii="Arial" w:hAnsi="Arial" w:cs="Arial"/>
                <w:sz w:val="20"/>
                <w:szCs w:val="20"/>
              </w:rPr>
              <w:t>w rozdziale 5, us</w:t>
            </w:r>
            <w:r w:rsidR="006A5A45" w:rsidRPr="000B41A8">
              <w:rPr>
                <w:rFonts w:ascii="Arial" w:hAnsi="Arial" w:cs="Arial"/>
                <w:sz w:val="20"/>
                <w:szCs w:val="20"/>
              </w:rPr>
              <w:t>t. 1 lit. c), akapit 2, cyt.: „</w:t>
            </w:r>
            <w:r w:rsidRPr="000B41A8">
              <w:rPr>
                <w:rFonts w:ascii="Arial" w:hAnsi="Arial" w:cs="Arial"/>
                <w:sz w:val="20"/>
                <w:szCs w:val="20"/>
              </w:rPr>
              <w:t xml:space="preserve">W 2017 roku zdiagnozowano         </w:t>
            </w:r>
            <w:r w:rsidR="00C2782C">
              <w:rPr>
                <w:rFonts w:ascii="Arial" w:hAnsi="Arial" w:cs="Arial"/>
                <w:sz w:val="20"/>
                <w:szCs w:val="20"/>
              </w:rPr>
              <w:t xml:space="preserve">      </w:t>
            </w:r>
            <w:r w:rsidRPr="000B41A8">
              <w:rPr>
                <w:rFonts w:ascii="Arial" w:hAnsi="Arial" w:cs="Arial"/>
                <w:sz w:val="20"/>
                <w:szCs w:val="20"/>
              </w:rPr>
              <w:t xml:space="preserve"> w województwie śląskim problem depopulacji, spowodowany czynnikami demograficznymi, społecznymi i gospodarczymi. Wskazano, że zjawisko depopulacji spowodowane jest głównie migracją młodego pokolenia              z terenu województwa       do innych ośrodków edukacyjnych, kulturowych i przemysłowych,</w:t>
            </w:r>
            <w:r w:rsidR="00805B39" w:rsidRPr="000B41A8">
              <w:rPr>
                <w:rFonts w:ascii="Arial" w:hAnsi="Arial" w:cs="Arial"/>
                <w:sz w:val="20"/>
                <w:szCs w:val="20"/>
              </w:rPr>
              <w:t xml:space="preserve">              </w:t>
            </w:r>
            <w:r w:rsidRPr="000B41A8">
              <w:rPr>
                <w:rFonts w:ascii="Arial" w:hAnsi="Arial" w:cs="Arial"/>
                <w:sz w:val="20"/>
                <w:szCs w:val="20"/>
              </w:rPr>
              <w:t xml:space="preserve"> co potęgowane jest dodatkowo procesem starzenia się społeczeństw</w:t>
            </w:r>
            <w:r w:rsidR="00C51ABE">
              <w:rPr>
                <w:rFonts w:ascii="Arial" w:hAnsi="Arial" w:cs="Arial"/>
                <w:sz w:val="20"/>
                <w:szCs w:val="20"/>
              </w:rPr>
              <w:t>a oraz późnym macierzyństwem”.</w:t>
            </w:r>
          </w:p>
          <w:p w:rsidR="00A41055" w:rsidRPr="000B41A8" w:rsidRDefault="00A41055" w:rsidP="005E61BE">
            <w:pPr>
              <w:spacing w:after="0" w:line="259" w:lineRule="auto"/>
              <w:ind w:left="0" w:firstLine="0"/>
              <w:jc w:val="center"/>
              <w:rPr>
                <w:rFonts w:ascii="Arial" w:hAnsi="Arial" w:cs="Arial"/>
                <w:sz w:val="20"/>
                <w:szCs w:val="20"/>
              </w:rPr>
            </w:pPr>
            <w:r w:rsidRPr="000B41A8">
              <w:rPr>
                <w:rFonts w:ascii="Arial" w:hAnsi="Arial" w:cs="Arial"/>
                <w:sz w:val="20"/>
                <w:szCs w:val="20"/>
              </w:rPr>
              <w:t xml:space="preserve"> </w:t>
            </w:r>
          </w:p>
        </w:tc>
      </w:tr>
      <w:tr w:rsidR="00F13716" w:rsidTr="006A5A45">
        <w:trPr>
          <w:trHeight w:hRule="exact" w:val="8516"/>
        </w:trPr>
        <w:tc>
          <w:tcPr>
            <w:tcW w:w="556" w:type="dxa"/>
            <w:tcBorders>
              <w:top w:val="single" w:sz="4" w:space="0" w:color="000000"/>
              <w:left w:val="single" w:sz="4" w:space="0" w:color="000000"/>
              <w:bottom w:val="single" w:sz="4" w:space="0" w:color="000000"/>
              <w:right w:val="single" w:sz="4" w:space="0" w:color="000000"/>
            </w:tcBorders>
            <w:vAlign w:val="center"/>
          </w:tcPr>
          <w:p w:rsidR="0062699C" w:rsidRDefault="00DF066E">
            <w:pPr>
              <w:spacing w:after="0" w:line="259" w:lineRule="auto"/>
              <w:ind w:left="0" w:right="17" w:firstLine="0"/>
              <w:jc w:val="center"/>
              <w:rPr>
                <w:rFonts w:ascii="Calibri" w:eastAsia="Calibri" w:hAnsi="Calibri" w:cs="Calibri"/>
              </w:rPr>
            </w:pPr>
            <w:r>
              <w:rPr>
                <w:rFonts w:ascii="Calibri" w:eastAsia="Calibri" w:hAnsi="Calibri" w:cs="Calibri"/>
              </w:rPr>
              <w:lastRenderedPageBreak/>
              <w:t>5.</w:t>
            </w:r>
          </w:p>
        </w:tc>
        <w:tc>
          <w:tcPr>
            <w:tcW w:w="4503" w:type="dxa"/>
            <w:tcBorders>
              <w:top w:val="single" w:sz="4" w:space="0" w:color="000000"/>
              <w:left w:val="single" w:sz="4" w:space="0" w:color="000000"/>
              <w:bottom w:val="single" w:sz="4" w:space="0" w:color="000000"/>
              <w:right w:val="single" w:sz="4" w:space="0" w:color="000000"/>
            </w:tcBorders>
          </w:tcPr>
          <w:p w:rsidR="0062699C" w:rsidRPr="000B41A8" w:rsidRDefault="00510925" w:rsidP="00092A21">
            <w:pPr>
              <w:keepLines/>
              <w:spacing w:after="0" w:line="240" w:lineRule="auto"/>
              <w:ind w:left="91" w:firstLine="0"/>
              <w:rPr>
                <w:rFonts w:ascii="Arial" w:hAnsi="Arial" w:cs="Arial"/>
                <w:b/>
                <w:color w:val="auto"/>
                <w:sz w:val="20"/>
                <w:szCs w:val="20"/>
              </w:rPr>
            </w:pPr>
            <w:r w:rsidRPr="000B41A8">
              <w:rPr>
                <w:rFonts w:ascii="Arial" w:hAnsi="Arial" w:cs="Arial"/>
                <w:b/>
                <w:color w:val="auto"/>
                <w:sz w:val="20"/>
                <w:szCs w:val="20"/>
              </w:rPr>
              <w:t>Rozdział 7</w:t>
            </w:r>
            <w:r w:rsidR="0062699C" w:rsidRPr="000B41A8">
              <w:rPr>
                <w:rFonts w:ascii="Arial" w:hAnsi="Arial" w:cs="Arial"/>
                <w:b/>
                <w:color w:val="auto"/>
                <w:sz w:val="20"/>
                <w:szCs w:val="20"/>
              </w:rPr>
              <w:t xml:space="preserve"> </w:t>
            </w:r>
            <w:r w:rsidRPr="000B41A8">
              <w:rPr>
                <w:rFonts w:ascii="Arial" w:hAnsi="Arial" w:cs="Arial"/>
                <w:b/>
                <w:color w:val="auto"/>
                <w:sz w:val="20"/>
                <w:szCs w:val="20"/>
              </w:rPr>
              <w:t>ust. 2</w:t>
            </w:r>
            <w:r w:rsidR="00F8516B" w:rsidRPr="000B41A8">
              <w:rPr>
                <w:rFonts w:ascii="Arial" w:hAnsi="Arial" w:cs="Arial"/>
                <w:b/>
                <w:color w:val="auto"/>
                <w:sz w:val="20"/>
                <w:szCs w:val="20"/>
              </w:rPr>
              <w:t xml:space="preserve"> lit. </w:t>
            </w:r>
            <w:r w:rsidRPr="000B41A8">
              <w:rPr>
                <w:rFonts w:ascii="Arial" w:hAnsi="Arial" w:cs="Arial"/>
                <w:b/>
                <w:color w:val="auto"/>
                <w:sz w:val="20"/>
                <w:szCs w:val="20"/>
              </w:rPr>
              <w:t>c</w:t>
            </w:r>
            <w:r w:rsidR="0062699C" w:rsidRPr="000B41A8">
              <w:rPr>
                <w:rFonts w:ascii="Arial" w:hAnsi="Arial" w:cs="Arial"/>
                <w:b/>
                <w:color w:val="auto"/>
                <w:sz w:val="20"/>
                <w:szCs w:val="20"/>
              </w:rPr>
              <w:t>:</w:t>
            </w:r>
          </w:p>
          <w:p w:rsidR="0062699C" w:rsidRPr="000B41A8" w:rsidRDefault="0062699C" w:rsidP="00510925">
            <w:pPr>
              <w:keepLines/>
              <w:spacing w:after="0" w:line="240" w:lineRule="auto"/>
              <w:ind w:left="91" w:firstLine="0"/>
              <w:rPr>
                <w:rFonts w:ascii="Arial" w:hAnsi="Arial" w:cs="Arial"/>
                <w:sz w:val="20"/>
                <w:szCs w:val="20"/>
              </w:rPr>
            </w:pPr>
          </w:p>
          <w:p w:rsidR="00F417B6" w:rsidRPr="000B41A8" w:rsidRDefault="00F417B6" w:rsidP="00F417B6">
            <w:pPr>
              <w:numPr>
                <w:ilvl w:val="0"/>
                <w:numId w:val="30"/>
              </w:numPr>
              <w:spacing w:after="130" w:line="240" w:lineRule="auto"/>
              <w:ind w:left="461" w:right="15" w:hanging="389"/>
              <w:rPr>
                <w:rFonts w:ascii="Arial" w:hAnsi="Arial" w:cs="Arial"/>
                <w:sz w:val="20"/>
                <w:szCs w:val="20"/>
              </w:rPr>
            </w:pPr>
            <w:r w:rsidRPr="000B41A8">
              <w:rPr>
                <w:rFonts w:ascii="Arial" w:hAnsi="Arial" w:cs="Arial"/>
                <w:sz w:val="20"/>
                <w:szCs w:val="20"/>
              </w:rPr>
              <w:t xml:space="preserve">Zarząd Województwa Śląskiego realizuje Program przy pomocy: </w:t>
            </w:r>
          </w:p>
          <w:p w:rsidR="00F417B6" w:rsidRPr="000B41A8" w:rsidRDefault="00F417B6" w:rsidP="00F417B6">
            <w:pPr>
              <w:numPr>
                <w:ilvl w:val="1"/>
                <w:numId w:val="30"/>
              </w:numPr>
              <w:spacing w:after="130" w:line="240" w:lineRule="auto"/>
              <w:ind w:left="461" w:right="15" w:hanging="389"/>
              <w:rPr>
                <w:rFonts w:ascii="Arial" w:hAnsi="Arial" w:cs="Arial"/>
                <w:sz w:val="20"/>
                <w:szCs w:val="20"/>
              </w:rPr>
            </w:pPr>
            <w:r w:rsidRPr="000B41A8">
              <w:rPr>
                <w:rFonts w:ascii="Arial" w:hAnsi="Arial" w:cs="Arial"/>
                <w:sz w:val="20"/>
                <w:szCs w:val="20"/>
              </w:rPr>
              <w:t xml:space="preserve">komórek organizacyjnych Urzędu; </w:t>
            </w:r>
          </w:p>
          <w:p w:rsidR="00F417B6" w:rsidRPr="000B41A8" w:rsidRDefault="00F417B6" w:rsidP="00F417B6">
            <w:pPr>
              <w:numPr>
                <w:ilvl w:val="1"/>
                <w:numId w:val="30"/>
              </w:numPr>
              <w:spacing w:after="130" w:line="240" w:lineRule="auto"/>
              <w:ind w:left="461" w:right="15" w:hanging="389"/>
              <w:rPr>
                <w:rFonts w:ascii="Arial" w:hAnsi="Arial" w:cs="Arial"/>
                <w:sz w:val="20"/>
                <w:szCs w:val="20"/>
              </w:rPr>
            </w:pPr>
            <w:r w:rsidRPr="000B41A8">
              <w:rPr>
                <w:rFonts w:ascii="Arial" w:hAnsi="Arial" w:cs="Arial"/>
                <w:sz w:val="20"/>
                <w:szCs w:val="20"/>
              </w:rPr>
              <w:t xml:space="preserve">jednostek organizacyjnych samorządu województwa, które w obszarach swojego działania współpracują z organizacjami. </w:t>
            </w:r>
          </w:p>
          <w:p w:rsidR="00F417B6" w:rsidRPr="000B41A8" w:rsidRDefault="00F417B6" w:rsidP="00510925">
            <w:pPr>
              <w:keepLines/>
              <w:spacing w:after="0" w:line="240" w:lineRule="auto"/>
              <w:ind w:left="91" w:firstLine="0"/>
              <w:rPr>
                <w:rFonts w:ascii="Arial" w:hAnsi="Arial" w:cs="Arial"/>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62699C" w:rsidP="0062699C">
            <w:pPr>
              <w:keepLines/>
              <w:spacing w:after="0" w:line="240" w:lineRule="auto"/>
              <w:ind w:left="89" w:firstLine="0"/>
              <w:jc w:val="left"/>
              <w:rPr>
                <w:rFonts w:ascii="Arial" w:hAnsi="Arial" w:cs="Arial"/>
                <w:sz w:val="20"/>
                <w:szCs w:val="20"/>
              </w:rPr>
            </w:pPr>
          </w:p>
          <w:p w:rsidR="0062699C" w:rsidRPr="000B41A8" w:rsidRDefault="001D5721" w:rsidP="0062699C">
            <w:pPr>
              <w:keepLines/>
              <w:spacing w:after="0" w:line="240" w:lineRule="auto"/>
              <w:ind w:left="89" w:firstLine="0"/>
              <w:jc w:val="left"/>
              <w:rPr>
                <w:rFonts w:ascii="Arial" w:hAnsi="Arial" w:cs="Arial"/>
                <w:sz w:val="20"/>
                <w:szCs w:val="20"/>
              </w:rPr>
            </w:pPr>
            <w:r w:rsidRPr="000B41A8">
              <w:rPr>
                <w:rFonts w:ascii="Arial" w:hAnsi="Arial" w:cs="Arial"/>
                <w:sz w:val="20"/>
                <w:szCs w:val="20"/>
              </w:rPr>
              <w:t>Dodać</w:t>
            </w:r>
            <w:r w:rsidR="00BC0A63" w:rsidRPr="000B41A8">
              <w:rPr>
                <w:rFonts w:ascii="Arial" w:hAnsi="Arial" w:cs="Arial"/>
                <w:sz w:val="20"/>
                <w:szCs w:val="20"/>
              </w:rPr>
              <w:t xml:space="preserve"> zapis, uwzględniając zespoły branżowe.</w:t>
            </w:r>
          </w:p>
        </w:tc>
        <w:tc>
          <w:tcPr>
            <w:tcW w:w="4380" w:type="dxa"/>
            <w:tcBorders>
              <w:top w:val="single" w:sz="4" w:space="0" w:color="000000"/>
              <w:left w:val="single" w:sz="4" w:space="0" w:color="000000"/>
              <w:bottom w:val="single" w:sz="4" w:space="0" w:color="000000"/>
              <w:right w:val="single" w:sz="4" w:space="0" w:color="000000"/>
            </w:tcBorders>
          </w:tcPr>
          <w:p w:rsidR="0062699C" w:rsidRPr="000B41A8" w:rsidRDefault="0062699C" w:rsidP="00C04E46">
            <w:pPr>
              <w:pStyle w:val="Tekstpodstawowywcity"/>
              <w:overflowPunct/>
              <w:autoSpaceDE/>
              <w:autoSpaceDN/>
              <w:adjustRightInd/>
              <w:spacing w:after="0"/>
              <w:ind w:left="0"/>
              <w:textAlignment w:val="auto"/>
              <w:rPr>
                <w:rFonts w:ascii="Arial" w:hAnsi="Arial" w:cs="Arial"/>
                <w:sz w:val="20"/>
                <w:lang w:val="pl-PL"/>
              </w:rPr>
            </w:pPr>
          </w:p>
          <w:p w:rsidR="001D5721" w:rsidRPr="000B41A8" w:rsidRDefault="001D5721" w:rsidP="00C04E46">
            <w:pPr>
              <w:pStyle w:val="Tekstpodstawowywcity"/>
              <w:overflowPunct/>
              <w:autoSpaceDE/>
              <w:autoSpaceDN/>
              <w:adjustRightInd/>
              <w:spacing w:after="0"/>
              <w:ind w:left="0"/>
              <w:textAlignment w:val="auto"/>
              <w:rPr>
                <w:rFonts w:ascii="Arial" w:hAnsi="Arial" w:cs="Arial"/>
                <w:sz w:val="20"/>
                <w:lang w:val="pl-PL"/>
              </w:rPr>
            </w:pPr>
          </w:p>
          <w:p w:rsidR="000B0F0C" w:rsidRPr="000B41A8" w:rsidRDefault="001D5721" w:rsidP="00C04E46">
            <w:pPr>
              <w:pStyle w:val="Tekstpodstawowywcity"/>
              <w:overflowPunct/>
              <w:autoSpaceDE/>
              <w:autoSpaceDN/>
              <w:adjustRightInd/>
              <w:spacing w:after="0"/>
              <w:ind w:left="0"/>
              <w:textAlignment w:val="auto"/>
              <w:rPr>
                <w:rFonts w:ascii="Arial" w:hAnsi="Arial" w:cs="Arial"/>
                <w:sz w:val="20"/>
                <w:lang w:val="pl-PL"/>
              </w:rPr>
            </w:pPr>
            <w:r w:rsidRPr="000B41A8">
              <w:rPr>
                <w:rFonts w:ascii="Arial" w:hAnsi="Arial" w:cs="Arial"/>
                <w:sz w:val="20"/>
                <w:lang w:val="pl-PL"/>
              </w:rPr>
              <w:t xml:space="preserve">c) zespołów branżowych, o których mowa     </w:t>
            </w:r>
            <w:r w:rsidR="00C15ED9" w:rsidRPr="000B41A8">
              <w:rPr>
                <w:rFonts w:ascii="Arial" w:hAnsi="Arial" w:cs="Arial"/>
                <w:sz w:val="20"/>
                <w:lang w:val="pl-PL"/>
              </w:rPr>
              <w:t xml:space="preserve">    </w:t>
            </w:r>
            <w:r w:rsidRPr="000B41A8">
              <w:rPr>
                <w:rFonts w:ascii="Arial" w:hAnsi="Arial" w:cs="Arial"/>
                <w:sz w:val="20"/>
                <w:lang w:val="pl-PL"/>
              </w:rPr>
              <w:t>w Rozdz. 3 ust. 2 lit. e, powołanych celem uczestniczenia w realizacji zadań określonych w ust. 3 tegoż rozdziału.</w:t>
            </w:r>
          </w:p>
        </w:tc>
        <w:tc>
          <w:tcPr>
            <w:tcW w:w="1804" w:type="dxa"/>
            <w:tcBorders>
              <w:top w:val="single" w:sz="4" w:space="0" w:color="000000"/>
              <w:left w:val="single" w:sz="4" w:space="0" w:color="000000"/>
              <w:bottom w:val="single" w:sz="4" w:space="0" w:color="000000"/>
              <w:right w:val="single" w:sz="4" w:space="0" w:color="000000"/>
            </w:tcBorders>
            <w:vAlign w:val="center"/>
          </w:tcPr>
          <w:p w:rsidR="0062699C" w:rsidRPr="000B41A8" w:rsidRDefault="0062699C" w:rsidP="00E73BF8">
            <w:pPr>
              <w:spacing w:after="0" w:line="259" w:lineRule="auto"/>
              <w:ind w:left="0" w:firstLine="0"/>
              <w:rPr>
                <w:rFonts w:ascii="Arial" w:hAnsi="Arial" w:cs="Arial"/>
                <w:sz w:val="20"/>
                <w:szCs w:val="20"/>
              </w:rPr>
            </w:pPr>
            <w:r w:rsidRPr="000B41A8">
              <w:rPr>
                <w:rFonts w:ascii="Arial" w:hAnsi="Arial" w:cs="Arial"/>
                <w:sz w:val="20"/>
                <w:szCs w:val="20"/>
              </w:rPr>
              <w:t>Rada Działalności Pożytku Publicznego Województwa Śląskiego</w:t>
            </w:r>
          </w:p>
        </w:tc>
        <w:tc>
          <w:tcPr>
            <w:tcW w:w="2497" w:type="dxa"/>
            <w:tcBorders>
              <w:top w:val="single" w:sz="4" w:space="0" w:color="000000"/>
              <w:left w:val="single" w:sz="4" w:space="0" w:color="000000"/>
              <w:bottom w:val="single" w:sz="4" w:space="0" w:color="000000"/>
              <w:right w:val="single" w:sz="4" w:space="0" w:color="000000"/>
            </w:tcBorders>
          </w:tcPr>
          <w:p w:rsidR="0062699C" w:rsidRPr="000B41A8" w:rsidRDefault="0062699C" w:rsidP="005E61BE">
            <w:pPr>
              <w:spacing w:after="0" w:line="259" w:lineRule="auto"/>
              <w:ind w:left="0" w:firstLine="0"/>
              <w:jc w:val="center"/>
              <w:rPr>
                <w:rFonts w:ascii="Arial" w:hAnsi="Arial" w:cs="Arial"/>
                <w:sz w:val="20"/>
                <w:szCs w:val="20"/>
              </w:rPr>
            </w:pPr>
          </w:p>
          <w:p w:rsidR="0062699C" w:rsidRPr="000B41A8" w:rsidRDefault="001D5721" w:rsidP="001D5721">
            <w:pPr>
              <w:spacing w:after="0" w:line="259" w:lineRule="auto"/>
              <w:ind w:left="0" w:firstLine="0"/>
              <w:jc w:val="left"/>
              <w:rPr>
                <w:rFonts w:ascii="Arial" w:hAnsi="Arial" w:cs="Arial"/>
                <w:sz w:val="20"/>
                <w:szCs w:val="20"/>
              </w:rPr>
            </w:pPr>
            <w:r w:rsidRPr="000B41A8">
              <w:rPr>
                <w:rFonts w:ascii="Arial" w:hAnsi="Arial" w:cs="Arial"/>
                <w:sz w:val="20"/>
                <w:szCs w:val="20"/>
              </w:rPr>
              <w:t>Nie uwzględniono</w:t>
            </w:r>
            <w:r w:rsidR="00180297">
              <w:rPr>
                <w:rFonts w:ascii="Arial" w:hAnsi="Arial" w:cs="Arial"/>
                <w:sz w:val="20"/>
                <w:szCs w:val="20"/>
              </w:rPr>
              <w:t>.</w:t>
            </w:r>
          </w:p>
          <w:p w:rsidR="001D5721" w:rsidRPr="000B41A8" w:rsidRDefault="001D5721" w:rsidP="001D5721">
            <w:pPr>
              <w:spacing w:after="0" w:line="259" w:lineRule="auto"/>
              <w:ind w:left="0" w:firstLine="0"/>
              <w:jc w:val="left"/>
              <w:rPr>
                <w:rFonts w:ascii="Arial" w:hAnsi="Arial" w:cs="Arial"/>
                <w:sz w:val="20"/>
                <w:szCs w:val="20"/>
              </w:rPr>
            </w:pPr>
          </w:p>
          <w:p w:rsidR="001D5721" w:rsidRPr="000B41A8" w:rsidRDefault="00180297" w:rsidP="00180297">
            <w:pPr>
              <w:spacing w:after="0" w:line="259" w:lineRule="auto"/>
              <w:ind w:left="0" w:firstLine="0"/>
              <w:jc w:val="left"/>
              <w:rPr>
                <w:rFonts w:ascii="Arial" w:hAnsi="Arial" w:cs="Arial"/>
                <w:sz w:val="20"/>
                <w:szCs w:val="20"/>
              </w:rPr>
            </w:pPr>
            <w:r>
              <w:rPr>
                <w:rFonts w:ascii="Arial" w:hAnsi="Arial" w:cs="Arial"/>
                <w:sz w:val="20"/>
                <w:szCs w:val="20"/>
              </w:rPr>
              <w:t>Po konsultacji z wnioskodawcą proponuje się w ramach Rady</w:t>
            </w:r>
            <w:r w:rsidR="001D5721" w:rsidRPr="000B41A8">
              <w:rPr>
                <w:rFonts w:ascii="Arial" w:hAnsi="Arial" w:cs="Arial"/>
                <w:sz w:val="20"/>
                <w:szCs w:val="20"/>
              </w:rPr>
              <w:t xml:space="preserve"> Działalności Pożytku Publicznego Województwa Śląskiego </w:t>
            </w:r>
            <w:r>
              <w:rPr>
                <w:rFonts w:ascii="Arial" w:hAnsi="Arial" w:cs="Arial"/>
                <w:sz w:val="20"/>
                <w:szCs w:val="20"/>
              </w:rPr>
              <w:t xml:space="preserve">utworzyć zespół, który w ramach otwartej formuły wypracowywałby rekomendacje odnośnie ogłoszeń konkursowych. </w:t>
            </w:r>
            <w:r w:rsidR="00BC0A63" w:rsidRPr="000B41A8">
              <w:rPr>
                <w:rFonts w:ascii="Arial" w:hAnsi="Arial" w:cs="Arial"/>
                <w:sz w:val="20"/>
                <w:szCs w:val="20"/>
              </w:rPr>
              <w:t xml:space="preserve">  </w:t>
            </w:r>
          </w:p>
        </w:tc>
      </w:tr>
      <w:tr w:rsidR="000B0F0C" w:rsidTr="00E73BF8">
        <w:trPr>
          <w:trHeight w:hRule="exact" w:val="2987"/>
        </w:trPr>
        <w:tc>
          <w:tcPr>
            <w:tcW w:w="556" w:type="dxa"/>
            <w:tcBorders>
              <w:top w:val="single" w:sz="4" w:space="0" w:color="000000"/>
              <w:left w:val="single" w:sz="4" w:space="0" w:color="000000"/>
              <w:bottom w:val="single" w:sz="4" w:space="0" w:color="000000"/>
              <w:right w:val="single" w:sz="4" w:space="0" w:color="000000"/>
            </w:tcBorders>
            <w:vAlign w:val="center"/>
          </w:tcPr>
          <w:p w:rsidR="000B0F0C" w:rsidRDefault="00DF066E" w:rsidP="000B0F0C">
            <w:pPr>
              <w:spacing w:after="0" w:line="259" w:lineRule="auto"/>
              <w:ind w:left="0" w:right="17" w:firstLine="0"/>
              <w:jc w:val="center"/>
              <w:rPr>
                <w:rFonts w:ascii="Calibri" w:eastAsia="Calibri" w:hAnsi="Calibri" w:cs="Calibri"/>
              </w:rPr>
            </w:pPr>
            <w:r>
              <w:rPr>
                <w:rFonts w:ascii="Calibri" w:eastAsia="Calibri" w:hAnsi="Calibri" w:cs="Calibri"/>
              </w:rPr>
              <w:lastRenderedPageBreak/>
              <w:t>6.</w:t>
            </w:r>
          </w:p>
        </w:tc>
        <w:tc>
          <w:tcPr>
            <w:tcW w:w="4503" w:type="dxa"/>
            <w:tcBorders>
              <w:top w:val="single" w:sz="4" w:space="0" w:color="000000"/>
              <w:left w:val="single" w:sz="4" w:space="0" w:color="000000"/>
              <w:bottom w:val="single" w:sz="4" w:space="0" w:color="000000"/>
              <w:right w:val="single" w:sz="4" w:space="0" w:color="000000"/>
            </w:tcBorders>
          </w:tcPr>
          <w:p w:rsidR="000B0F0C" w:rsidRDefault="001D5721" w:rsidP="000B0F0C">
            <w:pPr>
              <w:keepLines/>
              <w:spacing w:after="0" w:line="240" w:lineRule="auto"/>
              <w:ind w:left="0" w:firstLine="0"/>
              <w:rPr>
                <w:rFonts w:ascii="Arial" w:hAnsi="Arial" w:cs="Arial"/>
                <w:b/>
                <w:color w:val="auto"/>
                <w:sz w:val="20"/>
                <w:szCs w:val="20"/>
              </w:rPr>
            </w:pPr>
            <w:r>
              <w:rPr>
                <w:rFonts w:ascii="Arial" w:hAnsi="Arial" w:cs="Arial"/>
                <w:b/>
                <w:color w:val="auto"/>
                <w:sz w:val="20"/>
                <w:szCs w:val="20"/>
              </w:rPr>
              <w:t>Rozdział 9 ust. 1</w:t>
            </w:r>
            <w:r w:rsidR="00F8516B" w:rsidRPr="00F8516B">
              <w:rPr>
                <w:rFonts w:ascii="Arial" w:hAnsi="Arial" w:cs="Arial"/>
                <w:b/>
                <w:color w:val="auto"/>
                <w:sz w:val="20"/>
                <w:szCs w:val="20"/>
              </w:rPr>
              <w:t xml:space="preserve"> lit</w:t>
            </w:r>
            <w:r w:rsidR="000B0F0C" w:rsidRPr="00F8516B">
              <w:rPr>
                <w:rFonts w:ascii="Arial" w:hAnsi="Arial" w:cs="Arial"/>
                <w:b/>
                <w:color w:val="auto"/>
                <w:sz w:val="20"/>
                <w:szCs w:val="20"/>
              </w:rPr>
              <w:t>. b:</w:t>
            </w:r>
          </w:p>
          <w:p w:rsidR="00C15ED9" w:rsidRPr="00F8516B" w:rsidRDefault="00C15ED9" w:rsidP="000B0F0C">
            <w:pPr>
              <w:keepLines/>
              <w:spacing w:after="0" w:line="240" w:lineRule="auto"/>
              <w:ind w:left="0" w:firstLine="0"/>
              <w:rPr>
                <w:rFonts w:ascii="Arial" w:hAnsi="Arial" w:cs="Arial"/>
                <w:b/>
                <w:color w:val="auto"/>
                <w:sz w:val="20"/>
                <w:szCs w:val="20"/>
              </w:rPr>
            </w:pPr>
          </w:p>
          <w:p w:rsidR="000B0F0C" w:rsidRDefault="00C15ED9" w:rsidP="00C15ED9">
            <w:pPr>
              <w:keepLines/>
              <w:spacing w:after="0" w:line="240" w:lineRule="auto"/>
              <w:ind w:left="0" w:firstLine="0"/>
              <w:jc w:val="left"/>
              <w:rPr>
                <w:rFonts w:ascii="Arial" w:hAnsi="Arial" w:cs="Arial"/>
                <w:sz w:val="20"/>
                <w:szCs w:val="20"/>
              </w:rPr>
            </w:pPr>
            <w:r>
              <w:rPr>
                <w:rFonts w:ascii="Arial" w:hAnsi="Arial" w:cs="Arial"/>
                <w:sz w:val="20"/>
                <w:szCs w:val="20"/>
              </w:rPr>
              <w:t xml:space="preserve">„1. Bieżącym monitoringiem realizacji programu zajmują się pracownicy Wydziału Dialogu urzędu we współpracy </w:t>
            </w:r>
            <w:r w:rsidRPr="00C15ED9">
              <w:rPr>
                <w:rFonts w:ascii="Arial" w:hAnsi="Arial" w:cs="Arial"/>
                <w:sz w:val="20"/>
                <w:szCs w:val="20"/>
              </w:rPr>
              <w:t>z</w:t>
            </w:r>
            <w:r>
              <w:rPr>
                <w:rFonts w:ascii="Arial" w:hAnsi="Arial" w:cs="Arial"/>
                <w:sz w:val="20"/>
                <w:szCs w:val="20"/>
              </w:rPr>
              <w:t xml:space="preserve"> Radą Działalności Pożytku Publicznego Województwa Śląskiego, kierownikami właściwych merytorycznie komórek organizacyjnych urzędu oraz jednostek organizacyjnych samorządu województwa.”</w:t>
            </w:r>
          </w:p>
        </w:tc>
        <w:tc>
          <w:tcPr>
            <w:tcW w:w="2013" w:type="dxa"/>
            <w:tcBorders>
              <w:top w:val="single" w:sz="4" w:space="0" w:color="000000"/>
              <w:left w:val="single" w:sz="4" w:space="0" w:color="000000"/>
              <w:bottom w:val="single" w:sz="4" w:space="0" w:color="000000"/>
              <w:right w:val="single" w:sz="4" w:space="0" w:color="000000"/>
            </w:tcBorders>
          </w:tcPr>
          <w:p w:rsidR="000B0F0C" w:rsidRDefault="000B0F0C" w:rsidP="000B0F0C">
            <w:pPr>
              <w:keepLines/>
              <w:spacing w:after="0" w:line="240" w:lineRule="auto"/>
              <w:ind w:left="0" w:firstLine="0"/>
              <w:rPr>
                <w:rFonts w:ascii="Arial" w:hAnsi="Arial" w:cs="Arial"/>
                <w:sz w:val="20"/>
                <w:szCs w:val="20"/>
              </w:rPr>
            </w:pPr>
          </w:p>
          <w:p w:rsidR="004E473D" w:rsidRDefault="004E473D" w:rsidP="000B0F0C">
            <w:pPr>
              <w:keepLines/>
              <w:spacing w:after="0" w:line="240" w:lineRule="auto"/>
              <w:ind w:left="0" w:firstLine="0"/>
              <w:rPr>
                <w:rFonts w:ascii="Arial" w:hAnsi="Arial" w:cs="Arial"/>
                <w:sz w:val="20"/>
                <w:szCs w:val="20"/>
              </w:rPr>
            </w:pPr>
          </w:p>
          <w:p w:rsidR="004E473D" w:rsidRDefault="004E473D" w:rsidP="000B0F0C">
            <w:pPr>
              <w:keepLines/>
              <w:spacing w:after="0" w:line="240" w:lineRule="auto"/>
              <w:ind w:left="0" w:firstLine="0"/>
              <w:rPr>
                <w:rFonts w:ascii="Arial" w:hAnsi="Arial" w:cs="Arial"/>
                <w:sz w:val="20"/>
                <w:szCs w:val="20"/>
              </w:rPr>
            </w:pPr>
          </w:p>
          <w:p w:rsidR="000B0F0C" w:rsidRPr="00F73F9D" w:rsidRDefault="004E473D" w:rsidP="000B0F0C">
            <w:pPr>
              <w:keepLines/>
              <w:spacing w:after="0" w:line="240" w:lineRule="auto"/>
              <w:ind w:left="0" w:firstLine="0"/>
              <w:rPr>
                <w:rFonts w:ascii="Arial" w:hAnsi="Arial" w:cs="Arial"/>
                <w:sz w:val="20"/>
                <w:szCs w:val="20"/>
              </w:rPr>
            </w:pPr>
            <w:r>
              <w:rPr>
                <w:rFonts w:ascii="Arial" w:hAnsi="Arial" w:cs="Arial"/>
                <w:sz w:val="20"/>
                <w:szCs w:val="20"/>
              </w:rPr>
              <w:t>Dodać zapis, uwzględniając</w:t>
            </w:r>
            <w:r w:rsidR="001D5721">
              <w:rPr>
                <w:rFonts w:ascii="Arial" w:hAnsi="Arial" w:cs="Arial"/>
                <w:sz w:val="20"/>
                <w:szCs w:val="20"/>
              </w:rPr>
              <w:t xml:space="preserve"> zespoły branżowe</w:t>
            </w:r>
            <w:r>
              <w:rPr>
                <w:rFonts w:ascii="Arial" w:hAnsi="Arial" w:cs="Arial"/>
                <w:sz w:val="20"/>
                <w:szCs w:val="20"/>
              </w:rPr>
              <w:t>.</w:t>
            </w:r>
          </w:p>
          <w:p w:rsidR="000B0F0C" w:rsidRDefault="000B0F0C" w:rsidP="000B0F0C">
            <w:pPr>
              <w:keepLines/>
              <w:spacing w:after="0" w:line="240" w:lineRule="auto"/>
              <w:ind w:left="89" w:firstLine="0"/>
              <w:rPr>
                <w:rFonts w:ascii="Arial" w:hAnsi="Arial" w:cs="Arial"/>
                <w:sz w:val="20"/>
                <w:szCs w:val="20"/>
              </w:rPr>
            </w:pPr>
          </w:p>
        </w:tc>
        <w:tc>
          <w:tcPr>
            <w:tcW w:w="4380" w:type="dxa"/>
            <w:tcBorders>
              <w:top w:val="single" w:sz="4" w:space="0" w:color="000000"/>
              <w:left w:val="single" w:sz="4" w:space="0" w:color="000000"/>
              <w:bottom w:val="single" w:sz="4" w:space="0" w:color="000000"/>
              <w:right w:val="single" w:sz="4" w:space="0" w:color="000000"/>
            </w:tcBorders>
          </w:tcPr>
          <w:p w:rsidR="000B0F0C" w:rsidRDefault="000B0F0C" w:rsidP="00C04E46">
            <w:pPr>
              <w:spacing w:after="0" w:line="259" w:lineRule="auto"/>
              <w:ind w:left="0" w:firstLine="0"/>
              <w:jc w:val="left"/>
              <w:rPr>
                <w:sz w:val="20"/>
                <w:szCs w:val="20"/>
              </w:rPr>
            </w:pPr>
          </w:p>
          <w:p w:rsidR="000B0F0C" w:rsidRPr="000B0F0C" w:rsidRDefault="001D5721" w:rsidP="00C04E46">
            <w:pPr>
              <w:spacing w:after="0" w:line="259" w:lineRule="auto"/>
              <w:ind w:left="0" w:firstLine="0"/>
              <w:jc w:val="left"/>
              <w:rPr>
                <w:rFonts w:ascii="Arial" w:hAnsi="Arial" w:cs="Arial"/>
                <w:sz w:val="20"/>
                <w:szCs w:val="20"/>
              </w:rPr>
            </w:pPr>
            <w:r>
              <w:rPr>
                <w:rFonts w:ascii="Arial" w:hAnsi="Arial" w:cs="Arial"/>
                <w:sz w:val="20"/>
                <w:szCs w:val="20"/>
              </w:rPr>
              <w:t xml:space="preserve">„1. Bieżącym monitoringiem realizacji programu </w:t>
            </w:r>
            <w:r w:rsidR="00C15ED9">
              <w:rPr>
                <w:rFonts w:ascii="Arial" w:hAnsi="Arial" w:cs="Arial"/>
                <w:sz w:val="20"/>
                <w:szCs w:val="20"/>
              </w:rPr>
              <w:t>zajmują</w:t>
            </w:r>
            <w:r>
              <w:rPr>
                <w:rFonts w:ascii="Arial" w:hAnsi="Arial" w:cs="Arial"/>
                <w:sz w:val="20"/>
                <w:szCs w:val="20"/>
              </w:rPr>
              <w:t xml:space="preserve"> się pracownicy Wydziału Dialogu urzędu we współpracy </w:t>
            </w:r>
            <w:r w:rsidRPr="001D5721">
              <w:rPr>
                <w:rFonts w:ascii="Arial" w:hAnsi="Arial" w:cs="Arial"/>
                <w:b/>
                <w:sz w:val="20"/>
                <w:szCs w:val="20"/>
              </w:rPr>
              <w:t>z zespołami branżowymi</w:t>
            </w:r>
            <w:r>
              <w:rPr>
                <w:rFonts w:ascii="Arial" w:hAnsi="Arial" w:cs="Arial"/>
                <w:sz w:val="20"/>
                <w:szCs w:val="20"/>
              </w:rPr>
              <w:t>, Radą Działalności Pożytku Publicznego Województwa Śląskiego, kierownikami właściwych merytorycznie komórek organizacyjnych urzędu oraz jednostek organizacyjnych samorządu województwa.”</w:t>
            </w:r>
          </w:p>
        </w:tc>
        <w:tc>
          <w:tcPr>
            <w:tcW w:w="1804" w:type="dxa"/>
            <w:tcBorders>
              <w:top w:val="single" w:sz="4" w:space="0" w:color="000000"/>
              <w:left w:val="single" w:sz="4" w:space="0" w:color="000000"/>
              <w:bottom w:val="single" w:sz="4" w:space="0" w:color="000000"/>
              <w:right w:val="single" w:sz="4" w:space="0" w:color="000000"/>
            </w:tcBorders>
          </w:tcPr>
          <w:p w:rsidR="000B0F0C" w:rsidRPr="0062699C" w:rsidRDefault="000B0F0C" w:rsidP="000B0F0C">
            <w:pPr>
              <w:spacing w:after="0" w:line="259" w:lineRule="auto"/>
              <w:ind w:left="0" w:firstLine="0"/>
              <w:rPr>
                <w:rFonts w:ascii="Arial" w:hAnsi="Arial" w:cs="Arial"/>
                <w:sz w:val="20"/>
                <w:szCs w:val="20"/>
              </w:rPr>
            </w:pPr>
          </w:p>
          <w:p w:rsidR="000B0F0C" w:rsidRPr="0062699C" w:rsidRDefault="000B0F0C" w:rsidP="000B0F0C">
            <w:pPr>
              <w:spacing w:after="0" w:line="259" w:lineRule="auto"/>
              <w:ind w:left="0" w:firstLine="0"/>
              <w:jc w:val="center"/>
              <w:rPr>
                <w:sz w:val="20"/>
                <w:szCs w:val="20"/>
              </w:rPr>
            </w:pPr>
            <w:r w:rsidRPr="0062699C">
              <w:rPr>
                <w:rFonts w:ascii="Arial" w:hAnsi="Arial" w:cs="Arial"/>
                <w:sz w:val="20"/>
                <w:szCs w:val="20"/>
              </w:rPr>
              <w:t>Rada Działalności Pożytku Publicznego Województwa Śląskiego</w:t>
            </w:r>
          </w:p>
        </w:tc>
        <w:tc>
          <w:tcPr>
            <w:tcW w:w="2497" w:type="dxa"/>
            <w:tcBorders>
              <w:top w:val="single" w:sz="4" w:space="0" w:color="000000"/>
              <w:left w:val="single" w:sz="4" w:space="0" w:color="000000"/>
              <w:bottom w:val="single" w:sz="4" w:space="0" w:color="000000"/>
              <w:right w:val="single" w:sz="4" w:space="0" w:color="000000"/>
            </w:tcBorders>
          </w:tcPr>
          <w:p w:rsidR="000B0F0C" w:rsidRDefault="000B0F0C" w:rsidP="000B0F0C">
            <w:pPr>
              <w:spacing w:after="0" w:line="259" w:lineRule="auto"/>
              <w:ind w:left="0" w:firstLine="0"/>
              <w:jc w:val="left"/>
              <w:rPr>
                <w:rFonts w:ascii="Arial" w:hAnsi="Arial" w:cs="Arial"/>
                <w:sz w:val="20"/>
                <w:szCs w:val="20"/>
              </w:rPr>
            </w:pPr>
          </w:p>
          <w:p w:rsidR="00BC0A63" w:rsidRDefault="00BC0A63" w:rsidP="00BC0A63">
            <w:pPr>
              <w:spacing w:after="0" w:line="259" w:lineRule="auto"/>
              <w:ind w:left="0" w:firstLine="0"/>
              <w:jc w:val="left"/>
              <w:rPr>
                <w:rFonts w:ascii="Arial" w:hAnsi="Arial" w:cs="Arial"/>
                <w:sz w:val="20"/>
                <w:szCs w:val="20"/>
              </w:rPr>
            </w:pPr>
            <w:r>
              <w:rPr>
                <w:rFonts w:ascii="Arial" w:hAnsi="Arial" w:cs="Arial"/>
                <w:sz w:val="20"/>
                <w:szCs w:val="20"/>
              </w:rPr>
              <w:t>Nie uwzględniono</w:t>
            </w:r>
            <w:r w:rsidR="00C51ABE">
              <w:rPr>
                <w:rFonts w:ascii="Arial" w:hAnsi="Arial" w:cs="Arial"/>
                <w:sz w:val="20"/>
                <w:szCs w:val="20"/>
              </w:rPr>
              <w:t>.</w:t>
            </w:r>
          </w:p>
          <w:p w:rsidR="00BC0A63" w:rsidRPr="0062699C" w:rsidRDefault="00BC0A63" w:rsidP="000B0F0C">
            <w:pPr>
              <w:spacing w:after="0" w:line="259" w:lineRule="auto"/>
              <w:ind w:left="0" w:firstLine="0"/>
              <w:jc w:val="left"/>
              <w:rPr>
                <w:rFonts w:ascii="Arial" w:hAnsi="Arial" w:cs="Arial"/>
                <w:sz w:val="20"/>
                <w:szCs w:val="20"/>
              </w:rPr>
            </w:pPr>
          </w:p>
          <w:p w:rsidR="000B0F0C" w:rsidRPr="0062699C" w:rsidRDefault="00E73BF8" w:rsidP="000B0F0C">
            <w:pPr>
              <w:spacing w:after="0" w:line="259" w:lineRule="auto"/>
              <w:ind w:left="0" w:firstLine="0"/>
              <w:jc w:val="left"/>
              <w:rPr>
                <w:rFonts w:ascii="Arial" w:hAnsi="Arial" w:cs="Arial"/>
                <w:sz w:val="20"/>
                <w:szCs w:val="20"/>
              </w:rPr>
            </w:pPr>
            <w:r>
              <w:rPr>
                <w:rFonts w:ascii="Arial" w:hAnsi="Arial" w:cs="Arial"/>
                <w:sz w:val="20"/>
                <w:szCs w:val="20"/>
              </w:rPr>
              <w:t xml:space="preserve">W odniesieniu do pkt.5 sprawozdania </w:t>
            </w:r>
            <w:r w:rsidR="00C51ABE">
              <w:rPr>
                <w:rFonts w:ascii="Arial" w:hAnsi="Arial" w:cs="Arial"/>
                <w:sz w:val="20"/>
                <w:szCs w:val="20"/>
              </w:rPr>
              <w:t>–</w:t>
            </w:r>
            <w:r>
              <w:rPr>
                <w:rFonts w:ascii="Arial" w:hAnsi="Arial" w:cs="Arial"/>
                <w:sz w:val="20"/>
                <w:szCs w:val="20"/>
              </w:rPr>
              <w:t xml:space="preserve"> </w:t>
            </w:r>
            <w:r w:rsidR="00C51ABE">
              <w:rPr>
                <w:rFonts w:ascii="Arial" w:hAnsi="Arial" w:cs="Arial"/>
                <w:sz w:val="20"/>
                <w:szCs w:val="20"/>
              </w:rPr>
              <w:t xml:space="preserve">zespół branżowy działałby w ramach Rady </w:t>
            </w:r>
            <w:r w:rsidR="00BC0A63">
              <w:rPr>
                <w:rFonts w:ascii="Arial" w:hAnsi="Arial" w:cs="Arial"/>
                <w:sz w:val="20"/>
                <w:szCs w:val="20"/>
              </w:rPr>
              <w:t>Działalności Pożytku Publicznego Województwa Śląskiego</w:t>
            </w:r>
            <w:r w:rsidR="00C51ABE">
              <w:rPr>
                <w:rFonts w:ascii="Arial" w:hAnsi="Arial" w:cs="Arial"/>
                <w:sz w:val="20"/>
                <w:szCs w:val="20"/>
              </w:rPr>
              <w:t>, która</w:t>
            </w:r>
            <w:r w:rsidR="00BC0A63">
              <w:rPr>
                <w:rFonts w:ascii="Arial" w:hAnsi="Arial" w:cs="Arial"/>
                <w:sz w:val="20"/>
                <w:szCs w:val="20"/>
              </w:rPr>
              <w:t xml:space="preserve"> </w:t>
            </w:r>
            <w:r w:rsidR="00604621">
              <w:rPr>
                <w:rFonts w:ascii="Arial" w:hAnsi="Arial" w:cs="Arial"/>
                <w:sz w:val="20"/>
                <w:szCs w:val="20"/>
              </w:rPr>
              <w:t>ma uprawnienia do monitorowania realizacji Programu Współpracy.</w:t>
            </w:r>
            <w:r w:rsidR="00BC0A63">
              <w:rPr>
                <w:rFonts w:ascii="Arial" w:hAnsi="Arial" w:cs="Arial"/>
                <w:sz w:val="20"/>
                <w:szCs w:val="20"/>
              </w:rPr>
              <w:t xml:space="preserve">  </w:t>
            </w:r>
          </w:p>
          <w:p w:rsidR="000B0F0C" w:rsidRPr="0062699C" w:rsidRDefault="000B0F0C" w:rsidP="000B0F0C">
            <w:pPr>
              <w:spacing w:after="0" w:line="259" w:lineRule="auto"/>
              <w:ind w:left="0" w:firstLine="0"/>
              <w:jc w:val="left"/>
              <w:rPr>
                <w:rFonts w:ascii="Arial" w:hAnsi="Arial" w:cs="Arial"/>
                <w:sz w:val="20"/>
                <w:szCs w:val="20"/>
              </w:rPr>
            </w:pPr>
          </w:p>
          <w:p w:rsidR="000B0F0C" w:rsidRPr="0062699C" w:rsidRDefault="000B0F0C" w:rsidP="000B0F0C">
            <w:pPr>
              <w:spacing w:after="0" w:line="259" w:lineRule="auto"/>
              <w:ind w:left="0" w:firstLine="0"/>
              <w:jc w:val="center"/>
              <w:rPr>
                <w:sz w:val="20"/>
                <w:szCs w:val="20"/>
              </w:rPr>
            </w:pPr>
          </w:p>
        </w:tc>
      </w:tr>
    </w:tbl>
    <w:p w:rsidR="00A73146" w:rsidRDefault="00A73146">
      <w:pPr>
        <w:spacing w:after="0" w:line="259" w:lineRule="auto"/>
        <w:ind w:left="-1440" w:right="15398" w:firstLine="0"/>
        <w:jc w:val="left"/>
      </w:pPr>
    </w:p>
    <w:sectPr w:rsidR="00A73146" w:rsidSect="00B033E0">
      <w:pgSz w:w="16838" w:h="11906" w:orient="landscape"/>
      <w:pgMar w:top="1419"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21" w:rsidRDefault="003D6A21" w:rsidP="005E61BE">
      <w:pPr>
        <w:spacing w:after="0" w:line="240" w:lineRule="auto"/>
      </w:pPr>
      <w:r>
        <w:separator/>
      </w:r>
    </w:p>
  </w:endnote>
  <w:endnote w:type="continuationSeparator" w:id="0">
    <w:p w:rsidR="003D6A21" w:rsidRDefault="003D6A21" w:rsidP="005E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105322"/>
      <w:docPartObj>
        <w:docPartGallery w:val="Page Numbers (Bottom of Page)"/>
        <w:docPartUnique/>
      </w:docPartObj>
    </w:sdtPr>
    <w:sdtContent>
      <w:p w:rsidR="001D5721" w:rsidRDefault="006768DA">
        <w:pPr>
          <w:pStyle w:val="Stopka"/>
          <w:jc w:val="right"/>
        </w:pPr>
        <w:r>
          <w:fldChar w:fldCharType="begin"/>
        </w:r>
        <w:r w:rsidR="007808E2">
          <w:instrText>PAGE   \* MERGEFORMAT</w:instrText>
        </w:r>
        <w:r>
          <w:fldChar w:fldCharType="separate"/>
        </w:r>
        <w:r w:rsidR="00C91210">
          <w:rPr>
            <w:noProof/>
          </w:rPr>
          <w:t>2</w:t>
        </w:r>
        <w:r>
          <w:rPr>
            <w:noProof/>
          </w:rPr>
          <w:fldChar w:fldCharType="end"/>
        </w:r>
      </w:p>
    </w:sdtContent>
  </w:sdt>
  <w:p w:rsidR="001D5721" w:rsidRDefault="001D57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21" w:rsidRDefault="003D6A21" w:rsidP="005E61BE">
      <w:pPr>
        <w:spacing w:after="0" w:line="240" w:lineRule="auto"/>
      </w:pPr>
      <w:r>
        <w:separator/>
      </w:r>
    </w:p>
  </w:footnote>
  <w:footnote w:type="continuationSeparator" w:id="0">
    <w:p w:rsidR="003D6A21" w:rsidRDefault="003D6A21" w:rsidP="005E6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79D4"/>
    <w:multiLevelType w:val="hybridMultilevel"/>
    <w:tmpl w:val="7DEC638E"/>
    <w:lvl w:ilvl="0" w:tplc="BA249C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A5E701D"/>
    <w:multiLevelType w:val="hybridMultilevel"/>
    <w:tmpl w:val="C40A6EF2"/>
    <w:lvl w:ilvl="0" w:tplc="DC068D88">
      <w:start w:val="1"/>
      <w:numFmt w:val="decimal"/>
      <w:lvlText w:val="%1."/>
      <w:lvlJc w:val="left"/>
      <w:pPr>
        <w:ind w:left="425" w:firstLine="0"/>
      </w:pPr>
      <w:rPr>
        <w:rFonts w:ascii="Arial" w:eastAsia="Times New Roman" w:hAnsi="Arial" w:cs="Arial"/>
        <w:b w:val="0"/>
        <w:i w:val="0"/>
        <w:strike w:val="0"/>
        <w:dstrike w:val="0"/>
        <w:color w:val="000000"/>
        <w:sz w:val="24"/>
        <w:szCs w:val="24"/>
        <w:u w:val="none" w:color="000000"/>
        <w:effect w:val="none"/>
        <w:vertAlign w:val="baseline"/>
      </w:rPr>
    </w:lvl>
    <w:lvl w:ilvl="1" w:tplc="121AE3CA">
      <w:start w:val="1"/>
      <w:numFmt w:val="lowerLetter"/>
      <w:lvlText w:val="%2)"/>
      <w:lvlJc w:val="left"/>
      <w:pPr>
        <w:ind w:left="703" w:firstLine="0"/>
      </w:pPr>
      <w:rPr>
        <w:rFonts w:ascii="Arial" w:eastAsia="Times New Roman" w:hAnsi="Arial" w:cs="Arial"/>
        <w:b w:val="0"/>
        <w:i w:val="0"/>
        <w:strike w:val="0"/>
        <w:dstrike w:val="0"/>
        <w:color w:val="000000"/>
        <w:sz w:val="24"/>
        <w:szCs w:val="24"/>
        <w:u w:val="none" w:color="000000"/>
        <w:effect w:val="none"/>
        <w:vertAlign w:val="baseline"/>
      </w:rPr>
    </w:lvl>
    <w:lvl w:ilvl="2" w:tplc="6602FB06">
      <w:start w:val="1"/>
      <w:numFmt w:val="lowerRoman"/>
      <w:lvlText w:val="%3"/>
      <w:lvlJc w:val="left"/>
      <w:pPr>
        <w:ind w:left="1363" w:firstLine="0"/>
      </w:pPr>
      <w:rPr>
        <w:rFonts w:ascii="Arial" w:eastAsia="Times New Roman" w:hAnsi="Arial" w:cs="Arial"/>
        <w:b w:val="0"/>
        <w:i w:val="0"/>
        <w:strike w:val="0"/>
        <w:dstrike w:val="0"/>
        <w:color w:val="000000"/>
        <w:sz w:val="24"/>
        <w:szCs w:val="24"/>
        <w:u w:val="none" w:color="000000"/>
        <w:effect w:val="none"/>
        <w:vertAlign w:val="baseline"/>
      </w:rPr>
    </w:lvl>
    <w:lvl w:ilvl="3" w:tplc="B916389E">
      <w:start w:val="1"/>
      <w:numFmt w:val="decimal"/>
      <w:lvlText w:val="%4"/>
      <w:lvlJc w:val="left"/>
      <w:pPr>
        <w:ind w:left="2083" w:firstLine="0"/>
      </w:pPr>
      <w:rPr>
        <w:rFonts w:ascii="Arial" w:eastAsia="Times New Roman" w:hAnsi="Arial" w:cs="Arial"/>
        <w:b w:val="0"/>
        <w:i w:val="0"/>
        <w:strike w:val="0"/>
        <w:dstrike w:val="0"/>
        <w:color w:val="000000"/>
        <w:sz w:val="24"/>
        <w:szCs w:val="24"/>
        <w:u w:val="none" w:color="000000"/>
        <w:effect w:val="none"/>
        <w:vertAlign w:val="baseline"/>
      </w:rPr>
    </w:lvl>
    <w:lvl w:ilvl="4" w:tplc="5ED47108">
      <w:start w:val="1"/>
      <w:numFmt w:val="lowerLetter"/>
      <w:lvlText w:val="%5"/>
      <w:lvlJc w:val="left"/>
      <w:pPr>
        <w:ind w:left="2803" w:firstLine="0"/>
      </w:pPr>
      <w:rPr>
        <w:rFonts w:ascii="Arial" w:eastAsia="Times New Roman" w:hAnsi="Arial" w:cs="Arial"/>
        <w:b w:val="0"/>
        <w:i w:val="0"/>
        <w:strike w:val="0"/>
        <w:dstrike w:val="0"/>
        <w:color w:val="000000"/>
        <w:sz w:val="24"/>
        <w:szCs w:val="24"/>
        <w:u w:val="none" w:color="000000"/>
        <w:effect w:val="none"/>
        <w:vertAlign w:val="baseline"/>
      </w:rPr>
    </w:lvl>
    <w:lvl w:ilvl="5" w:tplc="C1E61380">
      <w:start w:val="1"/>
      <w:numFmt w:val="lowerRoman"/>
      <w:lvlText w:val="%6"/>
      <w:lvlJc w:val="left"/>
      <w:pPr>
        <w:ind w:left="3523" w:firstLine="0"/>
      </w:pPr>
      <w:rPr>
        <w:rFonts w:ascii="Arial" w:eastAsia="Times New Roman" w:hAnsi="Arial" w:cs="Arial"/>
        <w:b w:val="0"/>
        <w:i w:val="0"/>
        <w:strike w:val="0"/>
        <w:dstrike w:val="0"/>
        <w:color w:val="000000"/>
        <w:sz w:val="24"/>
        <w:szCs w:val="24"/>
        <w:u w:val="none" w:color="000000"/>
        <w:effect w:val="none"/>
        <w:vertAlign w:val="baseline"/>
      </w:rPr>
    </w:lvl>
    <w:lvl w:ilvl="6" w:tplc="74507ECC">
      <w:start w:val="1"/>
      <w:numFmt w:val="decimal"/>
      <w:lvlText w:val="%7"/>
      <w:lvlJc w:val="left"/>
      <w:pPr>
        <w:ind w:left="4243" w:firstLine="0"/>
      </w:pPr>
      <w:rPr>
        <w:rFonts w:ascii="Arial" w:eastAsia="Times New Roman" w:hAnsi="Arial" w:cs="Arial"/>
        <w:b w:val="0"/>
        <w:i w:val="0"/>
        <w:strike w:val="0"/>
        <w:dstrike w:val="0"/>
        <w:color w:val="000000"/>
        <w:sz w:val="24"/>
        <w:szCs w:val="24"/>
        <w:u w:val="none" w:color="000000"/>
        <w:effect w:val="none"/>
        <w:vertAlign w:val="baseline"/>
      </w:rPr>
    </w:lvl>
    <w:lvl w:ilvl="7" w:tplc="E9168E38">
      <w:start w:val="1"/>
      <w:numFmt w:val="lowerLetter"/>
      <w:lvlText w:val="%8"/>
      <w:lvlJc w:val="left"/>
      <w:pPr>
        <w:ind w:left="4963" w:firstLine="0"/>
      </w:pPr>
      <w:rPr>
        <w:rFonts w:ascii="Arial" w:eastAsia="Times New Roman" w:hAnsi="Arial" w:cs="Arial"/>
        <w:b w:val="0"/>
        <w:i w:val="0"/>
        <w:strike w:val="0"/>
        <w:dstrike w:val="0"/>
        <w:color w:val="000000"/>
        <w:sz w:val="24"/>
        <w:szCs w:val="24"/>
        <w:u w:val="none" w:color="000000"/>
        <w:effect w:val="none"/>
        <w:vertAlign w:val="baseline"/>
      </w:rPr>
    </w:lvl>
    <w:lvl w:ilvl="8" w:tplc="74C08E32">
      <w:start w:val="1"/>
      <w:numFmt w:val="lowerRoman"/>
      <w:lvlText w:val="%9"/>
      <w:lvlJc w:val="left"/>
      <w:pPr>
        <w:ind w:left="5683" w:firstLine="0"/>
      </w:pPr>
      <w:rPr>
        <w:rFonts w:ascii="Arial" w:eastAsia="Times New Roman" w:hAnsi="Arial" w:cs="Arial"/>
        <w:b w:val="0"/>
        <w:i w:val="0"/>
        <w:strike w:val="0"/>
        <w:dstrike w:val="0"/>
        <w:color w:val="000000"/>
        <w:sz w:val="24"/>
        <w:szCs w:val="24"/>
        <w:u w:val="none" w:color="000000"/>
        <w:effect w:val="none"/>
        <w:vertAlign w:val="baseline"/>
      </w:rPr>
    </w:lvl>
  </w:abstractNum>
  <w:abstractNum w:abstractNumId="2">
    <w:nsid w:val="0C7B6CCC"/>
    <w:multiLevelType w:val="hybridMultilevel"/>
    <w:tmpl w:val="5F444954"/>
    <w:lvl w:ilvl="0" w:tplc="F9525872">
      <w:start w:val="1"/>
      <w:numFmt w:val="lowerLetter"/>
      <w:lvlText w:val="%1)"/>
      <w:lvlJc w:val="left"/>
      <w:pPr>
        <w:ind w:left="1041" w:hanging="360"/>
      </w:pPr>
      <w:rPr>
        <w:rFonts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3">
    <w:nsid w:val="1B007A45"/>
    <w:multiLevelType w:val="hybridMultilevel"/>
    <w:tmpl w:val="F4DADB0C"/>
    <w:lvl w:ilvl="0" w:tplc="ACC0F7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C66233E"/>
    <w:multiLevelType w:val="multilevel"/>
    <w:tmpl w:val="BF2A22C2"/>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start w:val="1"/>
      <w:numFmt w:val="lowerLetter"/>
      <w:lvlText w:val="%3)"/>
      <w:lvlJc w:val="left"/>
      <w:pPr>
        <w:ind w:left="3763"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B1386"/>
    <w:multiLevelType w:val="hybridMultilevel"/>
    <w:tmpl w:val="77DEE88A"/>
    <w:lvl w:ilvl="0" w:tplc="76540A8C">
      <w:start w:val="1"/>
      <w:numFmt w:val="bullet"/>
      <w:lvlText w:val="o"/>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CCE11E">
      <w:start w:val="1"/>
      <w:numFmt w:val="bullet"/>
      <w:lvlText w:val="o"/>
      <w:lvlJc w:val="left"/>
      <w:pPr>
        <w:ind w:left="2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106E7E">
      <w:start w:val="1"/>
      <w:numFmt w:val="bullet"/>
      <w:lvlText w:val="▪"/>
      <w:lvlJc w:val="left"/>
      <w:pPr>
        <w:ind w:left="3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800236">
      <w:start w:val="1"/>
      <w:numFmt w:val="bullet"/>
      <w:lvlText w:val="•"/>
      <w:lvlJc w:val="left"/>
      <w:pPr>
        <w:ind w:left="4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5AC7C2">
      <w:start w:val="1"/>
      <w:numFmt w:val="bullet"/>
      <w:lvlText w:val="o"/>
      <w:lvlJc w:val="left"/>
      <w:pPr>
        <w:ind w:left="5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7EA7AC">
      <w:start w:val="1"/>
      <w:numFmt w:val="bullet"/>
      <w:lvlText w:val="▪"/>
      <w:lvlJc w:val="left"/>
      <w:pPr>
        <w:ind w:left="5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3C51C0">
      <w:start w:val="1"/>
      <w:numFmt w:val="bullet"/>
      <w:lvlText w:val="•"/>
      <w:lvlJc w:val="left"/>
      <w:pPr>
        <w:ind w:left="6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DCC962">
      <w:start w:val="1"/>
      <w:numFmt w:val="bullet"/>
      <w:lvlText w:val="o"/>
      <w:lvlJc w:val="left"/>
      <w:pPr>
        <w:ind w:left="7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A44DD8">
      <w:start w:val="1"/>
      <w:numFmt w:val="bullet"/>
      <w:lvlText w:val="▪"/>
      <w:lvlJc w:val="left"/>
      <w:pPr>
        <w:ind w:left="8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C0025D4"/>
    <w:multiLevelType w:val="hybridMultilevel"/>
    <w:tmpl w:val="C48A79EE"/>
    <w:lvl w:ilvl="0" w:tplc="2C62186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3E5902">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E91C2">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9CA9AC">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EE470">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500A48">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F2CDBE">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A6811A">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60A368">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66907AC"/>
    <w:multiLevelType w:val="hybridMultilevel"/>
    <w:tmpl w:val="D2022456"/>
    <w:lvl w:ilvl="0" w:tplc="4E44E30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6E5152"/>
    <w:multiLevelType w:val="hybridMultilevel"/>
    <w:tmpl w:val="AFC6C762"/>
    <w:lvl w:ilvl="0" w:tplc="A76ED7D4">
      <w:start w:val="1"/>
      <w:numFmt w:val="decimal"/>
      <w:lvlText w:val="%1)"/>
      <w:lvlJc w:val="left"/>
      <w:pPr>
        <w:ind w:left="24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45A070F6">
      <w:start w:val="1"/>
      <w:numFmt w:val="lowerLetter"/>
      <w:lvlText w:val="%2"/>
      <w:lvlJc w:val="left"/>
      <w:pPr>
        <w:ind w:left="1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D485EE">
      <w:start w:val="1"/>
      <w:numFmt w:val="lowerRoman"/>
      <w:lvlText w:val="%3"/>
      <w:lvlJc w:val="left"/>
      <w:pPr>
        <w:ind w:left="2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2BA0EA8">
      <w:start w:val="1"/>
      <w:numFmt w:val="decimal"/>
      <w:lvlText w:val="%4"/>
      <w:lvlJc w:val="left"/>
      <w:pPr>
        <w:ind w:left="3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9AF5AA">
      <w:start w:val="1"/>
      <w:numFmt w:val="lowerLetter"/>
      <w:lvlText w:val="%5"/>
      <w:lvlJc w:val="left"/>
      <w:pPr>
        <w:ind w:left="3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E6628CC">
      <w:start w:val="1"/>
      <w:numFmt w:val="lowerRoman"/>
      <w:lvlText w:val="%6"/>
      <w:lvlJc w:val="left"/>
      <w:pPr>
        <w:ind w:left="4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32C4FA">
      <w:start w:val="1"/>
      <w:numFmt w:val="decimal"/>
      <w:lvlText w:val="%7"/>
      <w:lvlJc w:val="left"/>
      <w:pPr>
        <w:ind w:left="5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A0A746">
      <w:start w:val="1"/>
      <w:numFmt w:val="lowerLetter"/>
      <w:lvlText w:val="%8"/>
      <w:lvlJc w:val="left"/>
      <w:pPr>
        <w:ind w:left="6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73CC81E">
      <w:start w:val="1"/>
      <w:numFmt w:val="lowerRoman"/>
      <w:lvlText w:val="%9"/>
      <w:lvlJc w:val="left"/>
      <w:pPr>
        <w:ind w:left="6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37230A69"/>
    <w:multiLevelType w:val="hybridMultilevel"/>
    <w:tmpl w:val="7974B29A"/>
    <w:lvl w:ilvl="0" w:tplc="03E4B0D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7405715"/>
    <w:multiLevelType w:val="hybridMultilevel"/>
    <w:tmpl w:val="E6107150"/>
    <w:lvl w:ilvl="0" w:tplc="BAA49B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697A1F"/>
    <w:multiLevelType w:val="hybridMultilevel"/>
    <w:tmpl w:val="048CD44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728CCD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3F067B"/>
    <w:multiLevelType w:val="hybridMultilevel"/>
    <w:tmpl w:val="A7863178"/>
    <w:lvl w:ilvl="0" w:tplc="421A74D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2123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6AD4B8">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DAD914">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965918">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E9734">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EEF5D2">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A54F6">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25A3A">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20913E5"/>
    <w:multiLevelType w:val="hybridMultilevel"/>
    <w:tmpl w:val="F5B8585C"/>
    <w:lvl w:ilvl="0" w:tplc="39DAE8F8">
      <w:start w:val="1"/>
      <w:numFmt w:val="decimal"/>
      <w:lvlText w:val="%1."/>
      <w:lvlJc w:val="left"/>
      <w:pPr>
        <w:ind w:left="425"/>
      </w:pPr>
      <w:rPr>
        <w:rFonts w:ascii="Arial" w:eastAsia="Times New Roman" w:hAnsi="Arial" w:cs="Arial"/>
        <w:b w:val="0"/>
        <w:i w:val="0"/>
        <w:strike w:val="0"/>
        <w:dstrike w:val="0"/>
        <w:color w:val="000000"/>
        <w:sz w:val="24"/>
        <w:szCs w:val="24"/>
        <w:u w:val="none" w:color="000000"/>
        <w:vertAlign w:val="baseline"/>
      </w:rPr>
    </w:lvl>
    <w:lvl w:ilvl="1" w:tplc="F8F47376">
      <w:start w:val="1"/>
      <w:numFmt w:val="lowerLetter"/>
      <w:lvlText w:val="%2)"/>
      <w:lvlJc w:val="left"/>
      <w:pPr>
        <w:ind w:left="835"/>
      </w:pPr>
      <w:rPr>
        <w:rFonts w:ascii="Arial" w:eastAsia="Times New Roman" w:hAnsi="Arial" w:cs="Arial"/>
        <w:b w:val="0"/>
        <w:i w:val="0"/>
        <w:strike w:val="0"/>
        <w:dstrike w:val="0"/>
        <w:color w:val="000000"/>
        <w:sz w:val="24"/>
        <w:szCs w:val="24"/>
        <w:u w:val="none" w:color="000000"/>
        <w:vertAlign w:val="baseline"/>
      </w:rPr>
    </w:lvl>
    <w:lvl w:ilvl="2" w:tplc="17AEC27A">
      <w:start w:val="1"/>
      <w:numFmt w:val="lowerRoman"/>
      <w:lvlText w:val="%3"/>
      <w:lvlJc w:val="left"/>
      <w:pPr>
        <w:ind w:left="1401"/>
      </w:pPr>
      <w:rPr>
        <w:rFonts w:ascii="Arial" w:eastAsia="Times New Roman" w:hAnsi="Arial" w:cs="Arial"/>
        <w:b w:val="0"/>
        <w:i w:val="0"/>
        <w:strike w:val="0"/>
        <w:dstrike w:val="0"/>
        <w:color w:val="000000"/>
        <w:sz w:val="24"/>
        <w:szCs w:val="24"/>
        <w:u w:val="none" w:color="000000"/>
        <w:vertAlign w:val="baseline"/>
      </w:rPr>
    </w:lvl>
    <w:lvl w:ilvl="3" w:tplc="62D02410">
      <w:start w:val="1"/>
      <w:numFmt w:val="decimal"/>
      <w:lvlText w:val="%4"/>
      <w:lvlJc w:val="left"/>
      <w:pPr>
        <w:ind w:left="2121"/>
      </w:pPr>
      <w:rPr>
        <w:rFonts w:ascii="Arial" w:eastAsia="Times New Roman" w:hAnsi="Arial" w:cs="Arial"/>
        <w:b w:val="0"/>
        <w:i w:val="0"/>
        <w:strike w:val="0"/>
        <w:dstrike w:val="0"/>
        <w:color w:val="000000"/>
        <w:sz w:val="24"/>
        <w:szCs w:val="24"/>
        <w:u w:val="none" w:color="000000"/>
        <w:vertAlign w:val="baseline"/>
      </w:rPr>
    </w:lvl>
    <w:lvl w:ilvl="4" w:tplc="DDEC5620">
      <w:start w:val="1"/>
      <w:numFmt w:val="lowerLetter"/>
      <w:lvlText w:val="%5"/>
      <w:lvlJc w:val="left"/>
      <w:pPr>
        <w:ind w:left="2841"/>
      </w:pPr>
      <w:rPr>
        <w:rFonts w:ascii="Arial" w:eastAsia="Times New Roman" w:hAnsi="Arial" w:cs="Arial"/>
        <w:b w:val="0"/>
        <w:i w:val="0"/>
        <w:strike w:val="0"/>
        <w:dstrike w:val="0"/>
        <w:color w:val="000000"/>
        <w:sz w:val="24"/>
        <w:szCs w:val="24"/>
        <w:u w:val="none" w:color="000000"/>
        <w:vertAlign w:val="baseline"/>
      </w:rPr>
    </w:lvl>
    <w:lvl w:ilvl="5" w:tplc="791A6674">
      <w:start w:val="1"/>
      <w:numFmt w:val="lowerRoman"/>
      <w:lvlText w:val="%6"/>
      <w:lvlJc w:val="left"/>
      <w:pPr>
        <w:ind w:left="3561"/>
      </w:pPr>
      <w:rPr>
        <w:rFonts w:ascii="Arial" w:eastAsia="Times New Roman" w:hAnsi="Arial" w:cs="Arial"/>
        <w:b w:val="0"/>
        <w:i w:val="0"/>
        <w:strike w:val="0"/>
        <w:dstrike w:val="0"/>
        <w:color w:val="000000"/>
        <w:sz w:val="24"/>
        <w:szCs w:val="24"/>
        <w:u w:val="none" w:color="000000"/>
        <w:vertAlign w:val="baseline"/>
      </w:rPr>
    </w:lvl>
    <w:lvl w:ilvl="6" w:tplc="F0B4D3F6">
      <w:start w:val="1"/>
      <w:numFmt w:val="decimal"/>
      <w:lvlText w:val="%7"/>
      <w:lvlJc w:val="left"/>
      <w:pPr>
        <w:ind w:left="4281"/>
      </w:pPr>
      <w:rPr>
        <w:rFonts w:ascii="Arial" w:eastAsia="Times New Roman" w:hAnsi="Arial" w:cs="Arial"/>
        <w:b w:val="0"/>
        <w:i w:val="0"/>
        <w:strike w:val="0"/>
        <w:dstrike w:val="0"/>
        <w:color w:val="000000"/>
        <w:sz w:val="24"/>
        <w:szCs w:val="24"/>
        <w:u w:val="none" w:color="000000"/>
        <w:vertAlign w:val="baseline"/>
      </w:rPr>
    </w:lvl>
    <w:lvl w:ilvl="7" w:tplc="1CC63EFE">
      <w:start w:val="1"/>
      <w:numFmt w:val="lowerLetter"/>
      <w:lvlText w:val="%8"/>
      <w:lvlJc w:val="left"/>
      <w:pPr>
        <w:ind w:left="5001"/>
      </w:pPr>
      <w:rPr>
        <w:rFonts w:ascii="Arial" w:eastAsia="Times New Roman" w:hAnsi="Arial" w:cs="Arial"/>
        <w:b w:val="0"/>
        <w:i w:val="0"/>
        <w:strike w:val="0"/>
        <w:dstrike w:val="0"/>
        <w:color w:val="000000"/>
        <w:sz w:val="24"/>
        <w:szCs w:val="24"/>
        <w:u w:val="none" w:color="000000"/>
        <w:vertAlign w:val="baseline"/>
      </w:rPr>
    </w:lvl>
    <w:lvl w:ilvl="8" w:tplc="0AB2ACE8">
      <w:start w:val="1"/>
      <w:numFmt w:val="lowerRoman"/>
      <w:lvlText w:val="%9"/>
      <w:lvlJc w:val="left"/>
      <w:pPr>
        <w:ind w:left="5721"/>
      </w:pPr>
      <w:rPr>
        <w:rFonts w:ascii="Arial" w:eastAsia="Times New Roman" w:hAnsi="Arial" w:cs="Arial"/>
        <w:b w:val="0"/>
        <w:i w:val="0"/>
        <w:strike w:val="0"/>
        <w:dstrike w:val="0"/>
        <w:color w:val="000000"/>
        <w:sz w:val="24"/>
        <w:szCs w:val="24"/>
        <w:u w:val="none" w:color="000000"/>
        <w:vertAlign w:val="baseline"/>
      </w:rPr>
    </w:lvl>
  </w:abstractNum>
  <w:abstractNum w:abstractNumId="14">
    <w:nsid w:val="4A4C0992"/>
    <w:multiLevelType w:val="hybridMultilevel"/>
    <w:tmpl w:val="0B4847F4"/>
    <w:lvl w:ilvl="0" w:tplc="89506D86">
      <w:start w:val="2"/>
      <w:numFmt w:val="lowerLetter"/>
      <w:lvlText w:val="%1)"/>
      <w:lvlJc w:val="left"/>
      <w:pPr>
        <w:ind w:left="1063" w:hanging="360"/>
      </w:pPr>
      <w:rPr>
        <w:rFonts w:hint="default"/>
        <w:b/>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5">
    <w:nsid w:val="4AB00A14"/>
    <w:multiLevelType w:val="hybridMultilevel"/>
    <w:tmpl w:val="C2026A02"/>
    <w:lvl w:ilvl="0" w:tplc="FBFEFC1C">
      <w:start w:val="199"/>
      <w:numFmt w:val="bullet"/>
      <w:lvlText w:val="-"/>
      <w:lvlJc w:val="left"/>
      <w:pPr>
        <w:ind w:left="126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C400331"/>
    <w:multiLevelType w:val="hybridMultilevel"/>
    <w:tmpl w:val="5C3858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C26170"/>
    <w:multiLevelType w:val="hybridMultilevel"/>
    <w:tmpl w:val="90941B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5026949"/>
    <w:multiLevelType w:val="hybridMultilevel"/>
    <w:tmpl w:val="AEBCE5D2"/>
    <w:lvl w:ilvl="0" w:tplc="420635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08C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6B4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CB9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E42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F1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CA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27E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EE3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50F78EF"/>
    <w:multiLevelType w:val="hybridMultilevel"/>
    <w:tmpl w:val="B31016A6"/>
    <w:lvl w:ilvl="0" w:tplc="544656B6">
      <w:start w:val="1"/>
      <w:numFmt w:val="decimal"/>
      <w:lvlText w:val="%1."/>
      <w:lvlJc w:val="left"/>
      <w:pPr>
        <w:ind w:left="6314"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9F7EBE"/>
    <w:multiLevelType w:val="hybridMultilevel"/>
    <w:tmpl w:val="2DE65408"/>
    <w:lvl w:ilvl="0" w:tplc="40624A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8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4F0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AB0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0C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81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A6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4C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AC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BA0516A"/>
    <w:multiLevelType w:val="hybridMultilevel"/>
    <w:tmpl w:val="522238F6"/>
    <w:lvl w:ilvl="0" w:tplc="B8867A12">
      <w:start w:val="24"/>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9A0C28">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EF9F2">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963F30">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6EB0F8">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5A5796">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04C32">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70BBA8">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4F190">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DAF3D11"/>
    <w:multiLevelType w:val="hybridMultilevel"/>
    <w:tmpl w:val="D524408E"/>
    <w:lvl w:ilvl="0" w:tplc="EABCD2BE">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CCAFBA">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64F362">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44E094">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A30D8">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67E6C">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ACE096">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FC26D8">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C2BF0">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5DDD3050"/>
    <w:multiLevelType w:val="hybridMultilevel"/>
    <w:tmpl w:val="280CC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D54E18"/>
    <w:multiLevelType w:val="hybridMultilevel"/>
    <w:tmpl w:val="4442F4F0"/>
    <w:lvl w:ilvl="0" w:tplc="0415000F">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5">
    <w:nsid w:val="65343AA2"/>
    <w:multiLevelType w:val="hybridMultilevel"/>
    <w:tmpl w:val="57920C9E"/>
    <w:lvl w:ilvl="0" w:tplc="6E90112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12606C">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2E42E">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4E4ADE">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017BC">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82075E">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C0ED70">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28A0DE">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4E80A2">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88D4836"/>
    <w:multiLevelType w:val="hybridMultilevel"/>
    <w:tmpl w:val="5FB6322A"/>
    <w:lvl w:ilvl="0" w:tplc="46EEA1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A7C65F6"/>
    <w:multiLevelType w:val="multilevel"/>
    <w:tmpl w:val="F516F802"/>
    <w:lvl w:ilvl="0">
      <w:start w:val="1"/>
      <w:numFmt w:val="lowerLetter"/>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40" w:hanging="360"/>
      </w:pPr>
      <w:rPr>
        <w:rFonts w:hint="default"/>
        <w:b w:val="0"/>
      </w:rPr>
    </w:lvl>
    <w:lvl w:ilvl="2">
      <w:start w:val="1"/>
      <w:numFmt w:val="lowerLetter"/>
      <w:lvlText w:val="%3)"/>
      <w:lvlJc w:val="left"/>
      <w:pPr>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FC19DA"/>
    <w:multiLevelType w:val="hybridMultilevel"/>
    <w:tmpl w:val="DC10E7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7A404AB5"/>
    <w:multiLevelType w:val="hybridMultilevel"/>
    <w:tmpl w:val="77BE23B4"/>
    <w:lvl w:ilvl="0" w:tplc="0B122746">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D8A8734">
      <w:start w:val="1"/>
      <w:numFmt w:val="lowerLetter"/>
      <w:lvlText w:val="%2"/>
      <w:lvlJc w:val="left"/>
      <w:pPr>
        <w:ind w:left="1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5943D68">
      <w:start w:val="1"/>
      <w:numFmt w:val="lowerRoman"/>
      <w:lvlText w:val="%3"/>
      <w:lvlJc w:val="left"/>
      <w:pPr>
        <w:ind w:left="2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5009254">
      <w:start w:val="1"/>
      <w:numFmt w:val="decimal"/>
      <w:lvlText w:val="%4"/>
      <w:lvlJc w:val="left"/>
      <w:pPr>
        <w:ind w:left="3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F4D2AC">
      <w:start w:val="1"/>
      <w:numFmt w:val="lowerLetter"/>
      <w:lvlText w:val="%5"/>
      <w:lvlJc w:val="left"/>
      <w:pPr>
        <w:ind w:left="3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F826F4">
      <w:start w:val="1"/>
      <w:numFmt w:val="lowerRoman"/>
      <w:lvlText w:val="%6"/>
      <w:lvlJc w:val="left"/>
      <w:pPr>
        <w:ind w:left="4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46A36F2">
      <w:start w:val="1"/>
      <w:numFmt w:val="decimal"/>
      <w:lvlText w:val="%7"/>
      <w:lvlJc w:val="left"/>
      <w:pPr>
        <w:ind w:left="5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A2E306">
      <w:start w:val="1"/>
      <w:numFmt w:val="lowerLetter"/>
      <w:lvlText w:val="%8"/>
      <w:lvlJc w:val="left"/>
      <w:pPr>
        <w:ind w:left="6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BD8B3D0">
      <w:start w:val="1"/>
      <w:numFmt w:val="lowerRoman"/>
      <w:lvlText w:val="%9"/>
      <w:lvlJc w:val="left"/>
      <w:pPr>
        <w:ind w:left="6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0"/>
  </w:num>
  <w:num w:numId="3">
    <w:abstractNumId w:val="18"/>
  </w:num>
  <w:num w:numId="4">
    <w:abstractNumId w:val="8"/>
  </w:num>
  <w:num w:numId="5">
    <w:abstractNumId w:val="21"/>
  </w:num>
  <w:num w:numId="6">
    <w:abstractNumId w:val="25"/>
  </w:num>
  <w:num w:numId="7">
    <w:abstractNumId w:val="6"/>
  </w:num>
  <w:num w:numId="8">
    <w:abstractNumId w:val="12"/>
  </w:num>
  <w:num w:numId="9">
    <w:abstractNumId w:val="29"/>
  </w:num>
  <w:num w:numId="10">
    <w:abstractNumId w:val="22"/>
  </w:num>
  <w:num w:numId="11">
    <w:abstractNumId w:val="3"/>
  </w:num>
  <w:num w:numId="12">
    <w:abstractNumId w:val="4"/>
  </w:num>
  <w:num w:numId="13">
    <w:abstractNumId w:val="26"/>
  </w:num>
  <w:num w:numId="14">
    <w:abstractNumId w:val="27"/>
  </w:num>
  <w:num w:numId="15">
    <w:abstractNumId w:val="7"/>
  </w:num>
  <w:num w:numId="16">
    <w:abstractNumId w:val="19"/>
  </w:num>
  <w:num w:numId="17">
    <w:abstractNumId w:val="0"/>
  </w:num>
  <w:num w:numId="18">
    <w:abstractNumId w:val="9"/>
  </w:num>
  <w:num w:numId="19">
    <w:abstractNumId w:val="2"/>
  </w:num>
  <w:num w:numId="20">
    <w:abstractNumId w:val="16"/>
  </w:num>
  <w:num w:numId="21">
    <w:abstractNumId w:val="28"/>
  </w:num>
  <w:num w:numId="22">
    <w:abstractNumId w:val="17"/>
  </w:num>
  <w:num w:numId="23">
    <w:abstractNumId w:val="24"/>
  </w:num>
  <w:num w:numId="24">
    <w:abstractNumId w:val="11"/>
  </w:num>
  <w:num w:numId="25">
    <w:abstractNumId w:val="23"/>
  </w:num>
  <w:num w:numId="26">
    <w:abstractNumId w:val="1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73146"/>
    <w:rsid w:val="00007E55"/>
    <w:rsid w:val="000122B1"/>
    <w:rsid w:val="00092A21"/>
    <w:rsid w:val="000963F8"/>
    <w:rsid w:val="000B0F0C"/>
    <w:rsid w:val="000B41A8"/>
    <w:rsid w:val="000B6971"/>
    <w:rsid w:val="000C1092"/>
    <w:rsid w:val="000C568B"/>
    <w:rsid w:val="000F3BFB"/>
    <w:rsid w:val="00106909"/>
    <w:rsid w:val="00121527"/>
    <w:rsid w:val="001445FA"/>
    <w:rsid w:val="00144706"/>
    <w:rsid w:val="00161FE2"/>
    <w:rsid w:val="00166F26"/>
    <w:rsid w:val="00180297"/>
    <w:rsid w:val="001942D0"/>
    <w:rsid w:val="00194D88"/>
    <w:rsid w:val="001B013A"/>
    <w:rsid w:val="001C72AA"/>
    <w:rsid w:val="001D5721"/>
    <w:rsid w:val="001E14F0"/>
    <w:rsid w:val="001F4830"/>
    <w:rsid w:val="00204922"/>
    <w:rsid w:val="002116C1"/>
    <w:rsid w:val="00212F5D"/>
    <w:rsid w:val="002314E8"/>
    <w:rsid w:val="00232051"/>
    <w:rsid w:val="002422C2"/>
    <w:rsid w:val="002B1A86"/>
    <w:rsid w:val="002B2975"/>
    <w:rsid w:val="002B353E"/>
    <w:rsid w:val="002B50A9"/>
    <w:rsid w:val="002E383E"/>
    <w:rsid w:val="002F6D14"/>
    <w:rsid w:val="00322D4E"/>
    <w:rsid w:val="00324CF8"/>
    <w:rsid w:val="00330CC7"/>
    <w:rsid w:val="0033563C"/>
    <w:rsid w:val="003406DE"/>
    <w:rsid w:val="003603A9"/>
    <w:rsid w:val="00372230"/>
    <w:rsid w:val="00372948"/>
    <w:rsid w:val="003837F5"/>
    <w:rsid w:val="00386BA6"/>
    <w:rsid w:val="003C46E1"/>
    <w:rsid w:val="003D6A21"/>
    <w:rsid w:val="003F5A3A"/>
    <w:rsid w:val="004433FA"/>
    <w:rsid w:val="00455C55"/>
    <w:rsid w:val="00456714"/>
    <w:rsid w:val="004B4B37"/>
    <w:rsid w:val="004C6818"/>
    <w:rsid w:val="004C7A55"/>
    <w:rsid w:val="004E473D"/>
    <w:rsid w:val="00502A1C"/>
    <w:rsid w:val="00510925"/>
    <w:rsid w:val="0051774D"/>
    <w:rsid w:val="00531FEE"/>
    <w:rsid w:val="005361CF"/>
    <w:rsid w:val="00556C15"/>
    <w:rsid w:val="00566E6D"/>
    <w:rsid w:val="00572338"/>
    <w:rsid w:val="0057726F"/>
    <w:rsid w:val="005A71AF"/>
    <w:rsid w:val="005B57B3"/>
    <w:rsid w:val="005E61BE"/>
    <w:rsid w:val="00604621"/>
    <w:rsid w:val="0062699C"/>
    <w:rsid w:val="00647798"/>
    <w:rsid w:val="0065001A"/>
    <w:rsid w:val="0066430B"/>
    <w:rsid w:val="006768DA"/>
    <w:rsid w:val="00677AF9"/>
    <w:rsid w:val="00682B3E"/>
    <w:rsid w:val="006969CD"/>
    <w:rsid w:val="006A5A45"/>
    <w:rsid w:val="006D26A7"/>
    <w:rsid w:val="006F63F7"/>
    <w:rsid w:val="006F777D"/>
    <w:rsid w:val="00770D05"/>
    <w:rsid w:val="007808E2"/>
    <w:rsid w:val="00781A0D"/>
    <w:rsid w:val="00793EDF"/>
    <w:rsid w:val="007C60D0"/>
    <w:rsid w:val="007D3CAB"/>
    <w:rsid w:val="007D5045"/>
    <w:rsid w:val="007D6018"/>
    <w:rsid w:val="007E020C"/>
    <w:rsid w:val="0080548E"/>
    <w:rsid w:val="00805B39"/>
    <w:rsid w:val="00810F41"/>
    <w:rsid w:val="0081728E"/>
    <w:rsid w:val="008639C7"/>
    <w:rsid w:val="008C6654"/>
    <w:rsid w:val="008F1F9F"/>
    <w:rsid w:val="00911EA0"/>
    <w:rsid w:val="00962C61"/>
    <w:rsid w:val="00963720"/>
    <w:rsid w:val="009641F1"/>
    <w:rsid w:val="009A51CB"/>
    <w:rsid w:val="009A6A9A"/>
    <w:rsid w:val="00A0178A"/>
    <w:rsid w:val="00A01976"/>
    <w:rsid w:val="00A03AFF"/>
    <w:rsid w:val="00A07650"/>
    <w:rsid w:val="00A23E35"/>
    <w:rsid w:val="00A41055"/>
    <w:rsid w:val="00A66465"/>
    <w:rsid w:val="00A73146"/>
    <w:rsid w:val="00A73668"/>
    <w:rsid w:val="00A84579"/>
    <w:rsid w:val="00AB3EB9"/>
    <w:rsid w:val="00B02134"/>
    <w:rsid w:val="00B033E0"/>
    <w:rsid w:val="00B10F63"/>
    <w:rsid w:val="00B21670"/>
    <w:rsid w:val="00B27601"/>
    <w:rsid w:val="00B37F9E"/>
    <w:rsid w:val="00B51B14"/>
    <w:rsid w:val="00B61B08"/>
    <w:rsid w:val="00B81F71"/>
    <w:rsid w:val="00B85147"/>
    <w:rsid w:val="00BC0A63"/>
    <w:rsid w:val="00BE42BF"/>
    <w:rsid w:val="00C04E46"/>
    <w:rsid w:val="00C05FA3"/>
    <w:rsid w:val="00C15ED9"/>
    <w:rsid w:val="00C22278"/>
    <w:rsid w:val="00C2782C"/>
    <w:rsid w:val="00C51ABE"/>
    <w:rsid w:val="00C91210"/>
    <w:rsid w:val="00CB666F"/>
    <w:rsid w:val="00CB7DB2"/>
    <w:rsid w:val="00D2544B"/>
    <w:rsid w:val="00D47BD2"/>
    <w:rsid w:val="00D62C2E"/>
    <w:rsid w:val="00D6314E"/>
    <w:rsid w:val="00D82855"/>
    <w:rsid w:val="00D958A1"/>
    <w:rsid w:val="00DA5853"/>
    <w:rsid w:val="00DD18BA"/>
    <w:rsid w:val="00DE40CB"/>
    <w:rsid w:val="00DF066E"/>
    <w:rsid w:val="00E23C2A"/>
    <w:rsid w:val="00E50A5B"/>
    <w:rsid w:val="00E73BF8"/>
    <w:rsid w:val="00E803AA"/>
    <w:rsid w:val="00E808E3"/>
    <w:rsid w:val="00E85D7D"/>
    <w:rsid w:val="00EB5982"/>
    <w:rsid w:val="00ED480A"/>
    <w:rsid w:val="00F03FE7"/>
    <w:rsid w:val="00F13716"/>
    <w:rsid w:val="00F23FFC"/>
    <w:rsid w:val="00F304AA"/>
    <w:rsid w:val="00F305BE"/>
    <w:rsid w:val="00F417B6"/>
    <w:rsid w:val="00F73F9D"/>
    <w:rsid w:val="00F8516B"/>
    <w:rsid w:val="00FB7475"/>
    <w:rsid w:val="00FC4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3E0"/>
    <w:pPr>
      <w:spacing w:after="21" w:line="257" w:lineRule="auto"/>
      <w:ind w:left="4266"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B033E0"/>
    <w:pPr>
      <w:keepNext/>
      <w:keepLines/>
      <w:spacing w:after="0"/>
      <w:ind w:left="706" w:right="520"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033E0"/>
    <w:rPr>
      <w:rFonts w:ascii="Times New Roman" w:eastAsia="Times New Roman" w:hAnsi="Times New Roman" w:cs="Times New Roman"/>
      <w:b/>
      <w:color w:val="000000"/>
      <w:sz w:val="24"/>
    </w:rPr>
  </w:style>
  <w:style w:type="table" w:customStyle="1" w:styleId="TableGrid">
    <w:name w:val="TableGrid"/>
    <w:rsid w:val="00B033E0"/>
    <w:pPr>
      <w:spacing w:after="0" w:line="240" w:lineRule="auto"/>
    </w:pPr>
    <w:tblPr>
      <w:tblCellMar>
        <w:top w:w="0" w:type="dxa"/>
        <w:left w:w="0" w:type="dxa"/>
        <w:bottom w:w="0" w:type="dxa"/>
        <w:right w:w="0" w:type="dxa"/>
      </w:tblCellMar>
    </w:tblPr>
  </w:style>
  <w:style w:type="paragraph" w:styleId="Tekstpodstawowywcity">
    <w:name w:val="Body Text Indent"/>
    <w:basedOn w:val="Normalny"/>
    <w:link w:val="TekstpodstawowywcityZnak"/>
    <w:rsid w:val="005E61BE"/>
    <w:pPr>
      <w:overflowPunct w:val="0"/>
      <w:autoSpaceDE w:val="0"/>
      <w:autoSpaceDN w:val="0"/>
      <w:adjustRightInd w:val="0"/>
      <w:spacing w:after="120" w:line="240" w:lineRule="auto"/>
      <w:ind w:left="283" w:firstLine="0"/>
      <w:jc w:val="left"/>
      <w:textAlignment w:val="baseline"/>
    </w:pPr>
    <w:rPr>
      <w:rFonts w:ascii="Times" w:hAnsi="Times"/>
      <w:color w:val="auto"/>
      <w:szCs w:val="20"/>
      <w:lang w:val="en-US"/>
    </w:rPr>
  </w:style>
  <w:style w:type="character" w:customStyle="1" w:styleId="TekstpodstawowywcityZnak">
    <w:name w:val="Tekst podstawowy wcięty Znak"/>
    <w:basedOn w:val="Domylnaczcionkaakapitu"/>
    <w:link w:val="Tekstpodstawowywcity"/>
    <w:rsid w:val="005E61BE"/>
    <w:rPr>
      <w:rFonts w:ascii="Times" w:eastAsia="Times New Roman" w:hAnsi="Times" w:cs="Times New Roman"/>
      <w:sz w:val="24"/>
      <w:szCs w:val="20"/>
      <w:lang w:val="en-US"/>
    </w:rPr>
  </w:style>
  <w:style w:type="paragraph" w:styleId="Tekstprzypisukocowego">
    <w:name w:val="endnote text"/>
    <w:basedOn w:val="Normalny"/>
    <w:link w:val="TekstprzypisukocowegoZnak"/>
    <w:uiPriority w:val="99"/>
    <w:semiHidden/>
    <w:unhideWhenUsed/>
    <w:rsid w:val="005E61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61B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5E61BE"/>
    <w:rPr>
      <w:vertAlign w:val="superscript"/>
    </w:rPr>
  </w:style>
  <w:style w:type="paragraph" w:styleId="Akapitzlist">
    <w:name w:val="List Paragraph"/>
    <w:basedOn w:val="Normalny"/>
    <w:uiPriority w:val="34"/>
    <w:qFormat/>
    <w:rsid w:val="00962C61"/>
    <w:pPr>
      <w:ind w:left="720"/>
      <w:contextualSpacing/>
    </w:pPr>
  </w:style>
  <w:style w:type="character" w:styleId="Hipercze">
    <w:name w:val="Hyperlink"/>
    <w:rsid w:val="002116C1"/>
    <w:rPr>
      <w:color w:val="0000FF"/>
      <w:u w:val="single"/>
    </w:rPr>
  </w:style>
  <w:style w:type="paragraph" w:styleId="Nagwek">
    <w:name w:val="header"/>
    <w:basedOn w:val="Normalny"/>
    <w:link w:val="NagwekZnak"/>
    <w:rsid w:val="00BE42BF"/>
    <w:pPr>
      <w:tabs>
        <w:tab w:val="center" w:pos="4536"/>
        <w:tab w:val="right" w:pos="9072"/>
      </w:tabs>
      <w:spacing w:after="0" w:line="240" w:lineRule="auto"/>
      <w:ind w:left="0" w:firstLine="0"/>
      <w:jc w:val="left"/>
    </w:pPr>
    <w:rPr>
      <w:color w:val="auto"/>
      <w:szCs w:val="24"/>
    </w:rPr>
  </w:style>
  <w:style w:type="character" w:customStyle="1" w:styleId="NagwekZnak">
    <w:name w:val="Nagłówek Znak"/>
    <w:basedOn w:val="Domylnaczcionkaakapitu"/>
    <w:link w:val="Nagwek"/>
    <w:rsid w:val="00BE42BF"/>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C222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278"/>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942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2D0"/>
    <w:rPr>
      <w:rFonts w:ascii="Times New Roman" w:eastAsia="Times New Roman" w:hAnsi="Times New Roman" w:cs="Times New Roman"/>
      <w:color w:val="000000"/>
      <w:sz w:val="24"/>
    </w:rPr>
  </w:style>
  <w:style w:type="paragraph" w:customStyle="1" w:styleId="Default">
    <w:name w:val="Default"/>
    <w:rsid w:val="003F5A3A"/>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04E46"/>
    <w:rPr>
      <w:sz w:val="16"/>
      <w:szCs w:val="16"/>
    </w:rPr>
  </w:style>
  <w:style w:type="paragraph" w:styleId="Tekstkomentarza">
    <w:name w:val="annotation text"/>
    <w:basedOn w:val="Normalny"/>
    <w:link w:val="TekstkomentarzaZnak"/>
    <w:uiPriority w:val="99"/>
    <w:semiHidden/>
    <w:unhideWhenUsed/>
    <w:rsid w:val="00C04E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E4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04E46"/>
    <w:rPr>
      <w:b/>
      <w:bCs/>
    </w:rPr>
  </w:style>
  <w:style w:type="character" w:customStyle="1" w:styleId="TematkomentarzaZnak">
    <w:name w:val="Temat komentarza Znak"/>
    <w:basedOn w:val="TekstkomentarzaZnak"/>
    <w:link w:val="Tematkomentarza"/>
    <w:uiPriority w:val="99"/>
    <w:semiHidden/>
    <w:rsid w:val="00C04E46"/>
    <w:rPr>
      <w:rFonts w:ascii="Times New Roman" w:eastAsia="Times New Roman" w:hAnsi="Times New Roman" w:cs="Times New Roman"/>
      <w:b/>
      <w:bCs/>
      <w:color w:val="000000"/>
      <w:sz w:val="20"/>
      <w:szCs w:val="20"/>
    </w:rPr>
  </w:style>
  <w:style w:type="paragraph" w:styleId="Tekstprzypisudolnego">
    <w:name w:val="footnote text"/>
    <w:basedOn w:val="Normalny"/>
    <w:link w:val="TekstprzypisudolnegoZnak"/>
    <w:semiHidden/>
    <w:unhideWhenUsed/>
    <w:rsid w:val="007D5045"/>
    <w:pPr>
      <w:spacing w:after="130" w:line="264" w:lineRule="auto"/>
      <w:ind w:left="435" w:right="29" w:hanging="293"/>
    </w:pPr>
    <w:rPr>
      <w:rFonts w:ascii="Arial" w:hAnsi="Arial"/>
      <w:sz w:val="20"/>
      <w:szCs w:val="20"/>
    </w:rPr>
  </w:style>
  <w:style w:type="character" w:customStyle="1" w:styleId="TekstprzypisudolnegoZnak">
    <w:name w:val="Tekst przypisu dolnego Znak"/>
    <w:basedOn w:val="Domylnaczcionkaakapitu"/>
    <w:link w:val="Tekstprzypisudolnego"/>
    <w:semiHidden/>
    <w:rsid w:val="007D5045"/>
    <w:rPr>
      <w:rFonts w:ascii="Arial" w:eastAsia="Times New Roman" w:hAnsi="Arial" w:cs="Times New Roman"/>
      <w:color w:val="000000"/>
      <w:sz w:val="20"/>
      <w:szCs w:val="20"/>
    </w:rPr>
  </w:style>
  <w:style w:type="character" w:styleId="Odwoanieprzypisudolnego">
    <w:name w:val="footnote reference"/>
    <w:semiHidden/>
    <w:unhideWhenUsed/>
    <w:rsid w:val="007D5045"/>
    <w:rPr>
      <w:vertAlign w:val="superscript"/>
    </w:rPr>
  </w:style>
  <w:style w:type="character" w:customStyle="1" w:styleId="h2">
    <w:name w:val="h2"/>
    <w:rsid w:val="007D5045"/>
  </w:style>
</w:styles>
</file>

<file path=word/webSettings.xml><?xml version="1.0" encoding="utf-8"?>
<w:webSettings xmlns:r="http://schemas.openxmlformats.org/officeDocument/2006/relationships" xmlns:w="http://schemas.openxmlformats.org/wordprocessingml/2006/main">
  <w:divs>
    <w:div w:id="81029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PPSlaskie/" TargetMode="External"/><Relationship Id="rId3" Type="http://schemas.openxmlformats.org/officeDocument/2006/relationships/settings" Target="settings.xml"/><Relationship Id="rId7" Type="http://schemas.openxmlformats.org/officeDocument/2006/relationships/hyperlink" Target="http://ngo.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2402</Words>
  <Characters>14412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ext.t.wisniewski</dc:creator>
  <cp:lastModifiedBy>Kolodziejskaw</cp:lastModifiedBy>
  <cp:revision>2</cp:revision>
  <cp:lastPrinted>2016-10-07T10:33:00Z</cp:lastPrinted>
  <dcterms:created xsi:type="dcterms:W3CDTF">2017-10-19T05:23:00Z</dcterms:created>
  <dcterms:modified xsi:type="dcterms:W3CDTF">2017-10-19T05:23:00Z</dcterms:modified>
</cp:coreProperties>
</file>