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F3" w:rsidRDefault="00A942F3" w:rsidP="00A942F3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19</w:t>
      </w:r>
      <w:r>
        <w:rPr>
          <w:b/>
          <w:sz w:val="24"/>
          <w:szCs w:val="24"/>
        </w:rPr>
        <w:t>3</w:t>
      </w:r>
      <w:bookmarkStart w:id="0" w:name="_GoBack"/>
      <w:bookmarkEnd w:id="0"/>
      <w:r>
        <w:rPr>
          <w:b/>
          <w:sz w:val="24"/>
          <w:szCs w:val="24"/>
        </w:rPr>
        <w:t>0/217/V/2017</w:t>
      </w:r>
    </w:p>
    <w:p w:rsidR="00A942F3" w:rsidRDefault="00A942F3" w:rsidP="00A942F3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A942F3" w:rsidP="00A942F3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19.09.2017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A94A5C" w:rsidRDefault="002C52C4" w:rsidP="00A94A5C">
      <w:pPr>
        <w:spacing w:after="120"/>
        <w:jc w:val="both"/>
        <w:rPr>
          <w:sz w:val="24"/>
          <w:szCs w:val="24"/>
        </w:rPr>
      </w:pPr>
      <w:r w:rsidRPr="00A94A5C">
        <w:rPr>
          <w:sz w:val="24"/>
          <w:szCs w:val="24"/>
        </w:rPr>
        <w:t>Opiniuje się pozytywnie inwestycję pn.:</w:t>
      </w:r>
      <w:r w:rsidR="00A94A5C" w:rsidRPr="00A94A5C">
        <w:rPr>
          <w:sz w:val="24"/>
          <w:szCs w:val="24"/>
        </w:rPr>
        <w:t xml:space="preserve"> „Rewitalizacja historycznego centrum Siewierza”</w:t>
      </w:r>
      <w:r w:rsidR="00AC32F3" w:rsidRPr="00A94A5C">
        <w:rPr>
          <w:sz w:val="24"/>
          <w:szCs w:val="24"/>
        </w:rPr>
        <w:t xml:space="preserve">, zgodnie z wnioskiem </w:t>
      </w:r>
      <w:r w:rsidR="00A94A5C" w:rsidRPr="00A94A5C">
        <w:rPr>
          <w:sz w:val="24"/>
          <w:szCs w:val="24"/>
        </w:rPr>
        <w:t>nr MP/545/2017/MM z dnia 01.09.2017r. Pana Marka Myrcika właściciela firmy „Meritum Projekt” działającego na mocy pełnomocnictwa Burmistrza Siewierza.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253F08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53F08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942F3"/>
    <w:rsid w:val="00A94A5C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2017-09-19T12:33:00Z</dcterms:created>
  <dcterms:modified xsi:type="dcterms:W3CDTF">2017-09-19T12:33:00Z</dcterms:modified>
</cp:coreProperties>
</file>