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 xml:space="preserve">Uchwała Nr </w:t>
      </w:r>
      <w:r w:rsidR="00D676DF" w:rsidRPr="00D676DF">
        <w:t>1529/207/V/2017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D676DF">
        <w:rPr>
          <w:b/>
          <w:bCs/>
          <w:sz w:val="24"/>
          <w:szCs w:val="24"/>
        </w:rPr>
        <w:t xml:space="preserve"> 25.07.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Pr="003210AD" w:rsidRDefault="002C52C4" w:rsidP="003210AD">
      <w:pPr>
        <w:spacing w:after="120"/>
        <w:jc w:val="both"/>
        <w:rPr>
          <w:sz w:val="24"/>
          <w:szCs w:val="24"/>
        </w:rPr>
      </w:pPr>
      <w:r w:rsidRPr="003210AD">
        <w:rPr>
          <w:sz w:val="24"/>
          <w:szCs w:val="24"/>
        </w:rPr>
        <w:t>Opiniuje się pozytywnie inwestycję pn.:</w:t>
      </w:r>
      <w:r w:rsidR="00C0703B" w:rsidRPr="003210AD">
        <w:rPr>
          <w:sz w:val="24"/>
          <w:szCs w:val="24"/>
        </w:rPr>
        <w:t xml:space="preserve"> </w:t>
      </w:r>
      <w:r w:rsidR="003210AD" w:rsidRPr="003210AD">
        <w:rPr>
          <w:sz w:val="24"/>
          <w:szCs w:val="24"/>
        </w:rPr>
        <w:t>„Rozbudowa drogi powiatowej 5925S, ul. Ofiar Oświęcimskich w Bieruniu”</w:t>
      </w:r>
      <w:r w:rsidR="00AC32F3" w:rsidRPr="003210AD">
        <w:rPr>
          <w:sz w:val="24"/>
          <w:szCs w:val="24"/>
        </w:rPr>
        <w:t xml:space="preserve">, zgodnie z wnioskiem </w:t>
      </w:r>
      <w:r w:rsidR="003210AD" w:rsidRPr="003210AD">
        <w:rPr>
          <w:sz w:val="24"/>
          <w:szCs w:val="24"/>
        </w:rPr>
        <w:t xml:space="preserve">nr DCD/2/475/495_16/2017/MS z dnia 26.06.2017r. uzupełnionym pismem nr DCD/538/495_16/2017/MS z dnia 11.07.2017r. </w:t>
      </w:r>
      <w:r w:rsidR="00C0703B" w:rsidRPr="003210AD">
        <w:rPr>
          <w:sz w:val="24"/>
          <w:szCs w:val="24"/>
        </w:rPr>
        <w:t>Pana</w:t>
      </w:r>
      <w:r w:rsidR="003210AD" w:rsidRPr="003210AD">
        <w:rPr>
          <w:sz w:val="24"/>
          <w:szCs w:val="24"/>
        </w:rPr>
        <w:t xml:space="preserve"> Jarosława Saternusa – Prezesa Zarządu firmy DROCAD sp. z o.o., działającego </w:t>
      </w:r>
      <w:r w:rsidR="003210AD">
        <w:rPr>
          <w:sz w:val="24"/>
          <w:szCs w:val="24"/>
        </w:rPr>
        <w:br/>
      </w:r>
      <w:r w:rsidR="003210AD" w:rsidRPr="003210AD">
        <w:rPr>
          <w:sz w:val="24"/>
          <w:szCs w:val="24"/>
        </w:rPr>
        <w:t>z upoważnienia Dyrektora Powiatowego Zarządu Dróg w Bieruniu.</w:t>
      </w:r>
    </w:p>
    <w:p w:rsidR="003210AD" w:rsidRDefault="003210AD" w:rsidP="00BA6119">
      <w:pPr>
        <w:jc w:val="center"/>
        <w:rPr>
          <w:b/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3210AD" w:rsidRDefault="003210AD" w:rsidP="00BA6119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10AD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676DF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2017-07-25T12:10:00Z</dcterms:created>
  <dcterms:modified xsi:type="dcterms:W3CDTF">2017-07-25T12:10:00Z</dcterms:modified>
</cp:coreProperties>
</file>