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42" w:rsidRDefault="004F717C" w:rsidP="004F717C">
      <w:pPr>
        <w:pStyle w:val="Bezodstpw"/>
        <w:ind w:firstLine="4947"/>
      </w:pPr>
      <w:bookmarkStart w:id="0" w:name="_GoBack"/>
      <w:bookmarkEnd w:id="0"/>
      <w:r>
        <w:t xml:space="preserve"> </w:t>
      </w:r>
      <w:r w:rsidR="00AB3F3E" w:rsidRPr="00BE5177">
        <w:t xml:space="preserve">Załącznik </w:t>
      </w:r>
      <w:r w:rsidR="002A3199">
        <w:t xml:space="preserve"> </w:t>
      </w:r>
      <w:r w:rsidR="008018B2">
        <w:t>do Uchwały nr 904/191/V/2017</w:t>
      </w:r>
      <w:r w:rsidR="007118CC">
        <w:br/>
      </w:r>
      <w:r>
        <w:t xml:space="preserve">                                                                                                    </w:t>
      </w:r>
      <w:r w:rsidR="008018B2">
        <w:t xml:space="preserve">          </w:t>
      </w:r>
      <w:r w:rsidR="00AB3F3E" w:rsidRPr="00BE5177">
        <w:t xml:space="preserve">Zarządu Województwa Śląskiego </w:t>
      </w:r>
      <w:r>
        <w:t xml:space="preserve">                       </w:t>
      </w:r>
    </w:p>
    <w:p w:rsidR="00D10042" w:rsidRDefault="004F717C" w:rsidP="00991EFF">
      <w:pPr>
        <w:spacing w:after="0"/>
        <w:ind w:left="720"/>
        <w:jc w:val="center"/>
      </w:pPr>
      <w:r>
        <w:t xml:space="preserve">             </w:t>
      </w:r>
      <w:r w:rsidR="008018B2">
        <w:t xml:space="preserve">                                                                   </w:t>
      </w:r>
      <w:r w:rsidRPr="00BE5177">
        <w:t>z dnia</w:t>
      </w:r>
      <w:r w:rsidR="008018B2">
        <w:t xml:space="preserve"> 9 maja 2017r</w:t>
      </w:r>
    </w:p>
    <w:p w:rsidR="00D10042" w:rsidRDefault="00D10042" w:rsidP="00991EFF">
      <w:pPr>
        <w:spacing w:after="0"/>
        <w:jc w:val="right"/>
      </w:pPr>
    </w:p>
    <w:p w:rsidR="00D10042" w:rsidRDefault="00D10042" w:rsidP="002A3199">
      <w:pPr>
        <w:spacing w:after="0"/>
        <w:jc w:val="center"/>
      </w:pPr>
    </w:p>
    <w:p w:rsidR="00D10042" w:rsidRDefault="00D10042" w:rsidP="00991EFF">
      <w:pPr>
        <w:spacing w:after="0"/>
        <w:jc w:val="right"/>
      </w:pPr>
    </w:p>
    <w:p w:rsidR="00D10042" w:rsidRDefault="00D10042" w:rsidP="00991EFF">
      <w:pPr>
        <w:spacing w:after="0"/>
        <w:jc w:val="right"/>
      </w:pPr>
    </w:p>
    <w:p w:rsidR="00D10042" w:rsidRDefault="00D10042" w:rsidP="00991EFF">
      <w:pPr>
        <w:spacing w:after="0"/>
        <w:jc w:val="right"/>
      </w:pPr>
    </w:p>
    <w:p w:rsidR="00D10042" w:rsidRDefault="00D10042" w:rsidP="00991EFF">
      <w:pPr>
        <w:spacing w:after="0"/>
        <w:jc w:val="right"/>
      </w:pPr>
    </w:p>
    <w:p w:rsidR="00D10042" w:rsidRDefault="00AB3F3E" w:rsidP="00991EFF">
      <w:pPr>
        <w:pStyle w:val="Tekstpodstawowy"/>
        <w:spacing w:after="0"/>
        <w:jc w:val="center"/>
        <w:rPr>
          <w:rFonts w:ascii="Times New Roman" w:hAnsi="Times New Roman"/>
          <w:b/>
          <w:sz w:val="56"/>
          <w:szCs w:val="56"/>
        </w:rPr>
      </w:pPr>
      <w:r w:rsidRPr="00BE5177">
        <w:rPr>
          <w:rFonts w:ascii="Times New Roman" w:hAnsi="Times New Roman"/>
          <w:b/>
          <w:sz w:val="56"/>
          <w:szCs w:val="56"/>
        </w:rPr>
        <w:t>Roczny Plan Kontroli</w:t>
      </w:r>
    </w:p>
    <w:p w:rsidR="00D10042" w:rsidRDefault="00D10042" w:rsidP="00991EFF">
      <w:pPr>
        <w:pStyle w:val="Tekstpodstawowy"/>
        <w:spacing w:after="0"/>
        <w:jc w:val="center"/>
        <w:rPr>
          <w:rFonts w:ascii="Times New Roman" w:hAnsi="Times New Roman"/>
          <w:b/>
          <w:sz w:val="40"/>
          <w:szCs w:val="40"/>
        </w:rPr>
      </w:pPr>
    </w:p>
    <w:p w:rsidR="00D10042" w:rsidRDefault="00AB3F3E" w:rsidP="00991EFF">
      <w:pPr>
        <w:pStyle w:val="Tekstpodstawowy"/>
        <w:spacing w:after="0"/>
        <w:jc w:val="center"/>
        <w:rPr>
          <w:rFonts w:ascii="Times New Roman" w:hAnsi="Times New Roman"/>
          <w:b/>
          <w:sz w:val="40"/>
          <w:szCs w:val="40"/>
        </w:rPr>
      </w:pPr>
      <w:r w:rsidRPr="00BE5177">
        <w:rPr>
          <w:rFonts w:ascii="Times New Roman" w:hAnsi="Times New Roman"/>
          <w:b/>
          <w:sz w:val="40"/>
          <w:szCs w:val="40"/>
        </w:rPr>
        <w:t>na  rok</w:t>
      </w:r>
      <w:r>
        <w:rPr>
          <w:rFonts w:ascii="Times New Roman" w:hAnsi="Times New Roman"/>
          <w:b/>
          <w:sz w:val="40"/>
          <w:szCs w:val="40"/>
        </w:rPr>
        <w:t xml:space="preserve"> obrachunkowy</w:t>
      </w:r>
    </w:p>
    <w:p w:rsidR="00D10042" w:rsidRDefault="00AB3F3E" w:rsidP="00991EFF">
      <w:pPr>
        <w:pStyle w:val="Tekstpodstawowy"/>
        <w:spacing w:after="0"/>
        <w:jc w:val="center"/>
        <w:rPr>
          <w:rFonts w:ascii="Times New Roman" w:hAnsi="Times New Roman"/>
          <w:b/>
          <w:sz w:val="40"/>
          <w:szCs w:val="40"/>
        </w:rPr>
      </w:pPr>
      <w:r>
        <w:rPr>
          <w:rFonts w:ascii="Times New Roman" w:hAnsi="Times New Roman"/>
          <w:b/>
          <w:sz w:val="40"/>
          <w:szCs w:val="40"/>
        </w:rPr>
        <w:t xml:space="preserve">od 1 lipca </w:t>
      </w:r>
      <w:r w:rsidR="007118CC">
        <w:rPr>
          <w:rFonts w:ascii="Times New Roman" w:hAnsi="Times New Roman"/>
          <w:b/>
          <w:sz w:val="40"/>
          <w:szCs w:val="40"/>
        </w:rPr>
        <w:t xml:space="preserve">2016 </w:t>
      </w:r>
      <w:r w:rsidR="00682E0F">
        <w:rPr>
          <w:rFonts w:ascii="Times New Roman" w:hAnsi="Times New Roman"/>
          <w:b/>
          <w:sz w:val="40"/>
          <w:szCs w:val="40"/>
        </w:rPr>
        <w:t>r.</w:t>
      </w:r>
      <w:r>
        <w:rPr>
          <w:rFonts w:ascii="Times New Roman" w:hAnsi="Times New Roman"/>
          <w:b/>
          <w:sz w:val="40"/>
          <w:szCs w:val="40"/>
        </w:rPr>
        <w:t xml:space="preserve"> do 30 czerwca </w:t>
      </w:r>
      <w:r w:rsidR="007118CC">
        <w:rPr>
          <w:rFonts w:ascii="Times New Roman" w:hAnsi="Times New Roman"/>
          <w:b/>
          <w:sz w:val="40"/>
          <w:szCs w:val="40"/>
        </w:rPr>
        <w:t xml:space="preserve">2017 </w:t>
      </w:r>
      <w:r w:rsidR="00682E0F">
        <w:rPr>
          <w:rFonts w:ascii="Times New Roman" w:hAnsi="Times New Roman"/>
          <w:b/>
          <w:sz w:val="40"/>
          <w:szCs w:val="40"/>
        </w:rPr>
        <w:t>r.</w:t>
      </w:r>
    </w:p>
    <w:p w:rsidR="00D10042" w:rsidRDefault="00D10042" w:rsidP="00991EFF">
      <w:pPr>
        <w:pStyle w:val="Tekstpodstawowy"/>
        <w:spacing w:after="0"/>
        <w:jc w:val="center"/>
        <w:rPr>
          <w:rFonts w:ascii="Times New Roman" w:hAnsi="Times New Roman"/>
          <w:b/>
          <w:sz w:val="32"/>
          <w:szCs w:val="32"/>
        </w:rPr>
      </w:pPr>
    </w:p>
    <w:p w:rsidR="00D10042" w:rsidRDefault="00AB3F3E" w:rsidP="00991EFF">
      <w:pPr>
        <w:spacing w:after="0"/>
        <w:jc w:val="center"/>
      </w:pPr>
      <w:r w:rsidRPr="00BE5177">
        <w:rPr>
          <w:rFonts w:ascii="Times New Roman" w:hAnsi="Times New Roman"/>
          <w:b/>
          <w:sz w:val="32"/>
          <w:szCs w:val="32"/>
        </w:rPr>
        <w:t xml:space="preserve"> dla Regionalnego Programu Operacyjnego Województwa Śląskiego na lata 20</w:t>
      </w:r>
      <w:r>
        <w:rPr>
          <w:rFonts w:ascii="Times New Roman" w:hAnsi="Times New Roman"/>
          <w:b/>
          <w:sz w:val="32"/>
          <w:szCs w:val="32"/>
        </w:rPr>
        <w:t>14</w:t>
      </w:r>
      <w:r w:rsidRPr="00BE5177">
        <w:rPr>
          <w:rFonts w:ascii="Times New Roman" w:hAnsi="Times New Roman"/>
          <w:b/>
          <w:sz w:val="32"/>
          <w:szCs w:val="32"/>
        </w:rPr>
        <w:t>-20</w:t>
      </w:r>
      <w:r>
        <w:rPr>
          <w:rFonts w:ascii="Times New Roman" w:hAnsi="Times New Roman"/>
          <w:b/>
          <w:sz w:val="32"/>
          <w:szCs w:val="32"/>
        </w:rPr>
        <w:t>20</w:t>
      </w:r>
    </w:p>
    <w:p w:rsidR="00D10042" w:rsidRDefault="00D10042" w:rsidP="00991EFF">
      <w:pPr>
        <w:spacing w:after="0"/>
      </w:pPr>
    </w:p>
    <w:p w:rsidR="00D10042" w:rsidRDefault="00D10042" w:rsidP="00991EFF">
      <w:pPr>
        <w:spacing w:after="0"/>
      </w:pPr>
    </w:p>
    <w:p w:rsidR="00D10042" w:rsidRDefault="00D10042" w:rsidP="00991EFF">
      <w:pPr>
        <w:spacing w:after="0"/>
      </w:pPr>
    </w:p>
    <w:p w:rsidR="00D10042" w:rsidRDefault="00D10042" w:rsidP="00991EFF">
      <w:pPr>
        <w:spacing w:after="0"/>
      </w:pPr>
    </w:p>
    <w:p w:rsidR="00D10042" w:rsidRDefault="00D10042" w:rsidP="00991EFF">
      <w:pPr>
        <w:spacing w:after="0"/>
      </w:pPr>
    </w:p>
    <w:p w:rsidR="00D10042" w:rsidRDefault="00D10042" w:rsidP="00991EFF">
      <w:pPr>
        <w:spacing w:after="0"/>
      </w:pPr>
    </w:p>
    <w:p w:rsidR="00D10042" w:rsidRDefault="00AB3F3E" w:rsidP="00991EFF">
      <w:pPr>
        <w:tabs>
          <w:tab w:val="left" w:pos="6345"/>
        </w:tabs>
        <w:spacing w:after="0"/>
      </w:pPr>
      <w:r>
        <w:tab/>
      </w:r>
    </w:p>
    <w:p w:rsidR="00D10042" w:rsidRDefault="00D10042"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24289A" w:rsidRDefault="0024289A" w:rsidP="00991EFF">
      <w:pPr>
        <w:tabs>
          <w:tab w:val="left" w:pos="6345"/>
        </w:tabs>
        <w:spacing w:after="0"/>
      </w:pPr>
    </w:p>
    <w:p w:rsidR="00D10042" w:rsidRDefault="00D10042" w:rsidP="00991EFF">
      <w:pPr>
        <w:tabs>
          <w:tab w:val="left" w:pos="6345"/>
        </w:tabs>
        <w:spacing w:after="0"/>
      </w:pPr>
    </w:p>
    <w:p w:rsidR="00D10042" w:rsidRDefault="00D10042" w:rsidP="00991EFF">
      <w:pPr>
        <w:tabs>
          <w:tab w:val="left" w:pos="6345"/>
        </w:tabs>
        <w:spacing w:after="0"/>
      </w:pPr>
    </w:p>
    <w:p w:rsidR="00AB3F3E" w:rsidRPr="00AB3F3E" w:rsidRDefault="00AB3F3E" w:rsidP="00164D4E">
      <w:pPr>
        <w:spacing w:after="0"/>
        <w:jc w:val="center"/>
        <w:rPr>
          <w:rFonts w:ascii="Times New Roman" w:hAnsi="Times New Roman"/>
          <w:b/>
          <w:sz w:val="24"/>
          <w:szCs w:val="24"/>
        </w:rPr>
        <w:sectPr w:rsidR="00AB3F3E" w:rsidRPr="00AB3F3E" w:rsidSect="003A211C">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pPr>
      <w:r w:rsidRPr="00AB3F3E">
        <w:rPr>
          <w:rFonts w:ascii="Times New Roman" w:hAnsi="Times New Roman"/>
          <w:b/>
          <w:sz w:val="24"/>
          <w:szCs w:val="24"/>
        </w:rPr>
        <w:t>Katowice,</w:t>
      </w:r>
      <w:r w:rsidR="005B4C90">
        <w:rPr>
          <w:rFonts w:ascii="Times New Roman" w:hAnsi="Times New Roman"/>
          <w:b/>
          <w:sz w:val="24"/>
          <w:szCs w:val="24"/>
        </w:rPr>
        <w:t xml:space="preserve"> kwiecień </w:t>
      </w:r>
      <w:r w:rsidR="004F717C">
        <w:rPr>
          <w:rFonts w:ascii="Times New Roman" w:hAnsi="Times New Roman"/>
          <w:b/>
          <w:sz w:val="24"/>
          <w:szCs w:val="24"/>
        </w:rPr>
        <w:t>201</w:t>
      </w:r>
      <w:r w:rsidR="00512D6B">
        <w:rPr>
          <w:rFonts w:ascii="Times New Roman" w:hAnsi="Times New Roman"/>
          <w:b/>
          <w:sz w:val="24"/>
          <w:szCs w:val="24"/>
        </w:rPr>
        <w:t>7</w:t>
      </w:r>
      <w:r w:rsidRPr="00AB3F3E">
        <w:rPr>
          <w:rFonts w:ascii="Times New Roman" w:hAnsi="Times New Roman"/>
          <w:b/>
          <w:sz w:val="24"/>
          <w:szCs w:val="24"/>
        </w:rPr>
        <w:t>r.</w:t>
      </w:r>
    </w:p>
    <w:sdt>
      <w:sdtPr>
        <w:rPr>
          <w:rFonts w:ascii="Calibri" w:hAnsi="Calibri"/>
          <w:b w:val="0"/>
          <w:bCs w:val="0"/>
          <w:color w:val="auto"/>
          <w:sz w:val="22"/>
          <w:szCs w:val="22"/>
          <w:lang w:eastAsia="en-US"/>
        </w:rPr>
        <w:id w:val="80496010"/>
        <w:docPartObj>
          <w:docPartGallery w:val="Table of Contents"/>
          <w:docPartUnique/>
        </w:docPartObj>
      </w:sdtPr>
      <w:sdtEndPr/>
      <w:sdtContent>
        <w:p w:rsidR="00DF6139" w:rsidRDefault="00DF6139">
          <w:pPr>
            <w:pStyle w:val="Nagwekspisutreci"/>
            <w:rPr>
              <w:color w:val="auto"/>
            </w:rPr>
          </w:pPr>
          <w:r w:rsidRPr="0024289A">
            <w:rPr>
              <w:color w:val="auto"/>
            </w:rPr>
            <w:t>Spis treści</w:t>
          </w:r>
        </w:p>
        <w:p w:rsidR="0024289A" w:rsidRPr="0024289A" w:rsidRDefault="0024289A" w:rsidP="0024289A">
          <w:pPr>
            <w:rPr>
              <w:lang w:eastAsia="pl-PL"/>
            </w:rPr>
          </w:pPr>
        </w:p>
        <w:p w:rsidR="00F83A5C" w:rsidRDefault="009A0D23">
          <w:pPr>
            <w:pStyle w:val="Spistreci1"/>
            <w:tabs>
              <w:tab w:val="left" w:pos="440"/>
              <w:tab w:val="right" w:leader="dot" w:pos="9062"/>
            </w:tabs>
            <w:rPr>
              <w:rFonts w:eastAsiaTheme="minorEastAsia" w:cstheme="minorBidi"/>
              <w:b w:val="0"/>
              <w:noProof/>
              <w:lang w:eastAsia="pl-PL"/>
            </w:rPr>
          </w:pPr>
          <w:r>
            <w:fldChar w:fldCharType="begin"/>
          </w:r>
          <w:r w:rsidR="00DF6139">
            <w:instrText xml:space="preserve"> TOC \o "1-3" \h \z \u </w:instrText>
          </w:r>
          <w:r>
            <w:fldChar w:fldCharType="separate"/>
          </w:r>
          <w:hyperlink w:anchor="_Toc478374387" w:history="1">
            <w:r w:rsidR="00F83A5C" w:rsidRPr="0058789E">
              <w:rPr>
                <w:rStyle w:val="Hipercze"/>
                <w:noProof/>
              </w:rPr>
              <w:t>1.</w:t>
            </w:r>
            <w:r w:rsidR="00F83A5C">
              <w:rPr>
                <w:rFonts w:eastAsiaTheme="minorEastAsia" w:cstheme="minorBidi"/>
                <w:b w:val="0"/>
                <w:noProof/>
                <w:lang w:eastAsia="pl-PL"/>
              </w:rPr>
              <w:tab/>
            </w:r>
            <w:r w:rsidR="00F83A5C" w:rsidRPr="0058789E">
              <w:rPr>
                <w:rStyle w:val="Hipercze"/>
                <w:noProof/>
              </w:rPr>
              <w:t>Wstęp</w:t>
            </w:r>
            <w:r w:rsidR="00F83A5C">
              <w:rPr>
                <w:noProof/>
                <w:webHidden/>
              </w:rPr>
              <w:tab/>
            </w:r>
            <w:r>
              <w:rPr>
                <w:noProof/>
                <w:webHidden/>
              </w:rPr>
              <w:fldChar w:fldCharType="begin"/>
            </w:r>
            <w:r w:rsidR="00F83A5C">
              <w:rPr>
                <w:noProof/>
                <w:webHidden/>
              </w:rPr>
              <w:instrText xml:space="preserve"> PAGEREF _Toc478374387 \h </w:instrText>
            </w:r>
            <w:r>
              <w:rPr>
                <w:noProof/>
                <w:webHidden/>
              </w:rPr>
            </w:r>
            <w:r>
              <w:rPr>
                <w:noProof/>
                <w:webHidden/>
              </w:rPr>
              <w:fldChar w:fldCharType="separate"/>
            </w:r>
            <w:r w:rsidR="0024678B">
              <w:rPr>
                <w:noProof/>
                <w:webHidden/>
              </w:rPr>
              <w:t>7</w:t>
            </w:r>
            <w:r>
              <w:rPr>
                <w:noProof/>
                <w:webHidden/>
              </w:rPr>
              <w:fldChar w:fldCharType="end"/>
            </w:r>
          </w:hyperlink>
        </w:p>
        <w:p w:rsidR="00F83A5C" w:rsidRDefault="00812F57">
          <w:pPr>
            <w:pStyle w:val="Spistreci2"/>
            <w:tabs>
              <w:tab w:val="left" w:pos="880"/>
              <w:tab w:val="right" w:leader="dot" w:pos="9062"/>
            </w:tabs>
            <w:rPr>
              <w:rFonts w:asciiTheme="minorHAnsi" w:eastAsiaTheme="minorEastAsia" w:hAnsiTheme="minorHAnsi" w:cstheme="minorBidi"/>
              <w:noProof/>
              <w:lang w:eastAsia="pl-PL"/>
            </w:rPr>
          </w:pPr>
          <w:hyperlink w:anchor="_Toc478374388" w:history="1">
            <w:r w:rsidR="00F83A5C" w:rsidRPr="0058789E">
              <w:rPr>
                <w:rStyle w:val="Hipercze"/>
                <w:b/>
                <w:noProof/>
              </w:rPr>
              <w:t>1.1</w:t>
            </w:r>
            <w:r w:rsidR="00F83A5C">
              <w:rPr>
                <w:rFonts w:asciiTheme="minorHAnsi" w:eastAsiaTheme="minorEastAsia" w:hAnsiTheme="minorHAnsi" w:cstheme="minorBidi"/>
                <w:noProof/>
                <w:lang w:eastAsia="pl-PL"/>
              </w:rPr>
              <w:tab/>
            </w:r>
            <w:r w:rsidR="00F83A5C" w:rsidRPr="0058789E">
              <w:rPr>
                <w:rStyle w:val="Hipercze"/>
                <w:b/>
                <w:noProof/>
              </w:rPr>
              <w:t>Podstawy prawne</w:t>
            </w:r>
            <w:r w:rsidR="00F83A5C">
              <w:rPr>
                <w:noProof/>
                <w:webHidden/>
              </w:rPr>
              <w:tab/>
            </w:r>
            <w:r w:rsidR="009A0D23">
              <w:rPr>
                <w:noProof/>
                <w:webHidden/>
              </w:rPr>
              <w:fldChar w:fldCharType="begin"/>
            </w:r>
            <w:r w:rsidR="00F83A5C">
              <w:rPr>
                <w:noProof/>
                <w:webHidden/>
              </w:rPr>
              <w:instrText xml:space="preserve"> PAGEREF _Toc478374388 \h </w:instrText>
            </w:r>
            <w:r w:rsidR="009A0D23">
              <w:rPr>
                <w:noProof/>
                <w:webHidden/>
              </w:rPr>
            </w:r>
            <w:r w:rsidR="009A0D23">
              <w:rPr>
                <w:noProof/>
                <w:webHidden/>
              </w:rPr>
              <w:fldChar w:fldCharType="separate"/>
            </w:r>
            <w:r w:rsidR="0024678B">
              <w:rPr>
                <w:noProof/>
                <w:webHidden/>
              </w:rPr>
              <w:t>7</w:t>
            </w:r>
            <w:r w:rsidR="009A0D23">
              <w:rPr>
                <w:noProof/>
                <w:webHidden/>
              </w:rPr>
              <w:fldChar w:fldCharType="end"/>
            </w:r>
          </w:hyperlink>
        </w:p>
        <w:p w:rsidR="00F83A5C" w:rsidRDefault="00812F57">
          <w:pPr>
            <w:pStyle w:val="Spistreci2"/>
            <w:tabs>
              <w:tab w:val="left" w:pos="880"/>
              <w:tab w:val="right" w:leader="dot" w:pos="9062"/>
            </w:tabs>
            <w:rPr>
              <w:rFonts w:asciiTheme="minorHAnsi" w:eastAsiaTheme="minorEastAsia" w:hAnsiTheme="minorHAnsi" w:cstheme="minorBidi"/>
              <w:noProof/>
              <w:lang w:eastAsia="pl-PL"/>
            </w:rPr>
          </w:pPr>
          <w:hyperlink w:anchor="_Toc478374389" w:history="1">
            <w:r w:rsidR="00F83A5C" w:rsidRPr="0058789E">
              <w:rPr>
                <w:rStyle w:val="Hipercze"/>
                <w:b/>
                <w:noProof/>
              </w:rPr>
              <w:t>1.2</w:t>
            </w:r>
            <w:r w:rsidR="00F83A5C">
              <w:rPr>
                <w:rFonts w:asciiTheme="minorHAnsi" w:eastAsiaTheme="minorEastAsia" w:hAnsiTheme="minorHAnsi" w:cstheme="minorBidi"/>
                <w:noProof/>
                <w:lang w:eastAsia="pl-PL"/>
              </w:rPr>
              <w:tab/>
            </w:r>
            <w:r w:rsidR="00F83A5C" w:rsidRPr="0058789E">
              <w:rPr>
                <w:rStyle w:val="Hipercze"/>
                <w:b/>
                <w:noProof/>
              </w:rPr>
              <w:t>Roczny Plan Kontroli</w:t>
            </w:r>
            <w:r w:rsidR="00F83A5C">
              <w:rPr>
                <w:noProof/>
                <w:webHidden/>
              </w:rPr>
              <w:tab/>
            </w:r>
            <w:r w:rsidR="009A0D23">
              <w:rPr>
                <w:noProof/>
                <w:webHidden/>
              </w:rPr>
              <w:fldChar w:fldCharType="begin"/>
            </w:r>
            <w:r w:rsidR="00F83A5C">
              <w:rPr>
                <w:noProof/>
                <w:webHidden/>
              </w:rPr>
              <w:instrText xml:space="preserve"> PAGEREF _Toc478374389 \h </w:instrText>
            </w:r>
            <w:r w:rsidR="009A0D23">
              <w:rPr>
                <w:noProof/>
                <w:webHidden/>
              </w:rPr>
            </w:r>
            <w:r w:rsidR="009A0D23">
              <w:rPr>
                <w:noProof/>
                <w:webHidden/>
              </w:rPr>
              <w:fldChar w:fldCharType="separate"/>
            </w:r>
            <w:r w:rsidR="0024678B">
              <w:rPr>
                <w:noProof/>
                <w:webHidden/>
              </w:rPr>
              <w:t>8</w:t>
            </w:r>
            <w:r w:rsidR="009A0D23">
              <w:rPr>
                <w:noProof/>
                <w:webHidden/>
              </w:rPr>
              <w:fldChar w:fldCharType="end"/>
            </w:r>
          </w:hyperlink>
        </w:p>
        <w:p w:rsidR="00F83A5C" w:rsidRDefault="00812F57">
          <w:pPr>
            <w:pStyle w:val="Spistreci1"/>
            <w:tabs>
              <w:tab w:val="left" w:pos="440"/>
              <w:tab w:val="right" w:leader="dot" w:pos="9062"/>
            </w:tabs>
            <w:rPr>
              <w:rFonts w:eastAsiaTheme="minorEastAsia" w:cstheme="minorBidi"/>
              <w:b w:val="0"/>
              <w:noProof/>
              <w:lang w:eastAsia="pl-PL"/>
            </w:rPr>
          </w:pPr>
          <w:hyperlink w:anchor="_Toc478374390" w:history="1">
            <w:r w:rsidR="00F83A5C" w:rsidRPr="0058789E">
              <w:rPr>
                <w:rStyle w:val="Hipercze"/>
                <w:noProof/>
              </w:rPr>
              <w:t>2.</w:t>
            </w:r>
            <w:r w:rsidR="00F83A5C">
              <w:rPr>
                <w:rFonts w:eastAsiaTheme="minorEastAsia" w:cstheme="minorBidi"/>
                <w:b w:val="0"/>
                <w:noProof/>
                <w:lang w:eastAsia="pl-PL"/>
              </w:rPr>
              <w:tab/>
            </w:r>
            <w:r w:rsidR="00F83A5C" w:rsidRPr="0058789E">
              <w:rPr>
                <w:rStyle w:val="Hipercze"/>
                <w:noProof/>
              </w:rPr>
              <w:t>Opis uwarunkowań prowadzenia procesu kontroli</w:t>
            </w:r>
            <w:r w:rsidR="00F83A5C">
              <w:rPr>
                <w:noProof/>
                <w:webHidden/>
              </w:rPr>
              <w:tab/>
            </w:r>
            <w:r w:rsidR="009A0D23">
              <w:rPr>
                <w:noProof/>
                <w:webHidden/>
              </w:rPr>
              <w:fldChar w:fldCharType="begin"/>
            </w:r>
            <w:r w:rsidR="00F83A5C">
              <w:rPr>
                <w:noProof/>
                <w:webHidden/>
              </w:rPr>
              <w:instrText xml:space="preserve"> PAGEREF _Toc478374390 \h </w:instrText>
            </w:r>
            <w:r w:rsidR="009A0D23">
              <w:rPr>
                <w:noProof/>
                <w:webHidden/>
              </w:rPr>
            </w:r>
            <w:r w:rsidR="009A0D23">
              <w:rPr>
                <w:noProof/>
                <w:webHidden/>
              </w:rPr>
              <w:fldChar w:fldCharType="separate"/>
            </w:r>
            <w:r w:rsidR="0024678B">
              <w:rPr>
                <w:noProof/>
                <w:webHidden/>
              </w:rPr>
              <w:t>9</w:t>
            </w:r>
            <w:r w:rsidR="009A0D23">
              <w:rPr>
                <w:noProof/>
                <w:webHidden/>
              </w:rPr>
              <w:fldChar w:fldCharType="end"/>
            </w:r>
          </w:hyperlink>
        </w:p>
        <w:p w:rsidR="00F83A5C" w:rsidRDefault="00812F57">
          <w:pPr>
            <w:pStyle w:val="Spistreci2"/>
            <w:tabs>
              <w:tab w:val="left" w:pos="880"/>
              <w:tab w:val="right" w:leader="dot" w:pos="9062"/>
            </w:tabs>
            <w:rPr>
              <w:rFonts w:asciiTheme="minorHAnsi" w:eastAsiaTheme="minorEastAsia" w:hAnsiTheme="minorHAnsi" w:cstheme="minorBidi"/>
              <w:noProof/>
              <w:lang w:eastAsia="pl-PL"/>
            </w:rPr>
          </w:pPr>
          <w:hyperlink w:anchor="_Toc478374391" w:history="1">
            <w:r w:rsidR="00F83A5C" w:rsidRPr="0058789E">
              <w:rPr>
                <w:rStyle w:val="Hipercze"/>
                <w:b/>
                <w:noProof/>
              </w:rPr>
              <w:t>2.1</w:t>
            </w:r>
            <w:r w:rsidR="00F83A5C">
              <w:rPr>
                <w:rFonts w:asciiTheme="minorHAnsi" w:eastAsiaTheme="minorEastAsia" w:hAnsiTheme="minorHAnsi" w:cstheme="minorBidi"/>
                <w:noProof/>
                <w:lang w:eastAsia="pl-PL"/>
              </w:rPr>
              <w:tab/>
            </w:r>
            <w:r w:rsidR="00F83A5C" w:rsidRPr="0058789E">
              <w:rPr>
                <w:rStyle w:val="Hipercze"/>
                <w:b/>
                <w:noProof/>
              </w:rPr>
              <w:t>Główne zadania kontroli</w:t>
            </w:r>
            <w:r w:rsidR="00F83A5C">
              <w:rPr>
                <w:noProof/>
                <w:webHidden/>
              </w:rPr>
              <w:tab/>
            </w:r>
            <w:r w:rsidR="009A0D23">
              <w:rPr>
                <w:noProof/>
                <w:webHidden/>
              </w:rPr>
              <w:fldChar w:fldCharType="begin"/>
            </w:r>
            <w:r w:rsidR="00F83A5C">
              <w:rPr>
                <w:noProof/>
                <w:webHidden/>
              </w:rPr>
              <w:instrText xml:space="preserve"> PAGEREF _Toc478374391 \h </w:instrText>
            </w:r>
            <w:r w:rsidR="009A0D23">
              <w:rPr>
                <w:noProof/>
                <w:webHidden/>
              </w:rPr>
            </w:r>
            <w:r w:rsidR="009A0D23">
              <w:rPr>
                <w:noProof/>
                <w:webHidden/>
              </w:rPr>
              <w:fldChar w:fldCharType="separate"/>
            </w:r>
            <w:r w:rsidR="0024678B">
              <w:rPr>
                <w:noProof/>
                <w:webHidden/>
              </w:rPr>
              <w:t>9</w:t>
            </w:r>
            <w:r w:rsidR="009A0D23">
              <w:rPr>
                <w:noProof/>
                <w:webHidden/>
              </w:rPr>
              <w:fldChar w:fldCharType="end"/>
            </w:r>
          </w:hyperlink>
        </w:p>
        <w:p w:rsidR="00F83A5C" w:rsidRDefault="00812F57">
          <w:pPr>
            <w:pStyle w:val="Spistreci2"/>
            <w:tabs>
              <w:tab w:val="left" w:pos="880"/>
              <w:tab w:val="right" w:leader="dot" w:pos="9062"/>
            </w:tabs>
            <w:rPr>
              <w:rFonts w:asciiTheme="minorHAnsi" w:eastAsiaTheme="minorEastAsia" w:hAnsiTheme="minorHAnsi" w:cstheme="minorBidi"/>
              <w:noProof/>
              <w:lang w:eastAsia="pl-PL"/>
            </w:rPr>
          </w:pPr>
          <w:hyperlink w:anchor="_Toc478374395" w:history="1">
            <w:r w:rsidR="00F83A5C" w:rsidRPr="0058789E">
              <w:rPr>
                <w:rStyle w:val="Hipercze"/>
                <w:b/>
                <w:noProof/>
              </w:rPr>
              <w:t>2.2</w:t>
            </w:r>
            <w:r w:rsidR="00F83A5C">
              <w:rPr>
                <w:rFonts w:asciiTheme="minorHAnsi" w:eastAsiaTheme="minorEastAsia" w:hAnsiTheme="minorHAnsi" w:cstheme="minorBidi"/>
                <w:noProof/>
                <w:lang w:eastAsia="pl-PL"/>
              </w:rPr>
              <w:tab/>
            </w:r>
            <w:r w:rsidR="00F83A5C" w:rsidRPr="0058789E">
              <w:rPr>
                <w:rStyle w:val="Hipercze"/>
                <w:b/>
                <w:noProof/>
              </w:rPr>
              <w:t>Struktura komórek odpowiedzialnych za realizację zadań kontrolnych</w:t>
            </w:r>
            <w:r w:rsidR="00F83A5C">
              <w:rPr>
                <w:noProof/>
                <w:webHidden/>
              </w:rPr>
              <w:tab/>
            </w:r>
            <w:r w:rsidR="009A0D23">
              <w:rPr>
                <w:noProof/>
                <w:webHidden/>
              </w:rPr>
              <w:fldChar w:fldCharType="begin"/>
            </w:r>
            <w:r w:rsidR="00F83A5C">
              <w:rPr>
                <w:noProof/>
                <w:webHidden/>
              </w:rPr>
              <w:instrText xml:space="preserve"> PAGEREF _Toc478374395 \h </w:instrText>
            </w:r>
            <w:r w:rsidR="009A0D23">
              <w:rPr>
                <w:noProof/>
                <w:webHidden/>
              </w:rPr>
            </w:r>
            <w:r w:rsidR="009A0D23">
              <w:rPr>
                <w:noProof/>
                <w:webHidden/>
              </w:rPr>
              <w:fldChar w:fldCharType="separate"/>
            </w:r>
            <w:r w:rsidR="0024678B">
              <w:rPr>
                <w:noProof/>
                <w:webHidden/>
              </w:rPr>
              <w:t>9</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396" w:history="1">
            <w:r w:rsidR="00F83A5C" w:rsidRPr="0058789E">
              <w:rPr>
                <w:rStyle w:val="Hipercze"/>
                <w:b/>
                <w:noProof/>
              </w:rPr>
              <w:t>2.3 Procedury prowadzenia kontroli systemowej i wewnętrznej kontroli funkcjonowania systemu realizacji RPO WSL</w:t>
            </w:r>
            <w:r w:rsidR="00F83A5C">
              <w:rPr>
                <w:noProof/>
                <w:webHidden/>
              </w:rPr>
              <w:tab/>
            </w:r>
            <w:r w:rsidR="009A0D23">
              <w:rPr>
                <w:noProof/>
                <w:webHidden/>
              </w:rPr>
              <w:fldChar w:fldCharType="begin"/>
            </w:r>
            <w:r w:rsidR="00F83A5C">
              <w:rPr>
                <w:noProof/>
                <w:webHidden/>
              </w:rPr>
              <w:instrText xml:space="preserve"> PAGEREF _Toc478374396 \h </w:instrText>
            </w:r>
            <w:r w:rsidR="009A0D23">
              <w:rPr>
                <w:noProof/>
                <w:webHidden/>
              </w:rPr>
            </w:r>
            <w:r w:rsidR="009A0D23">
              <w:rPr>
                <w:noProof/>
                <w:webHidden/>
              </w:rPr>
              <w:fldChar w:fldCharType="separate"/>
            </w:r>
            <w:r w:rsidR="0024678B">
              <w:rPr>
                <w:noProof/>
                <w:webHidden/>
              </w:rPr>
              <w:t>16</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397" w:history="1">
            <w:r w:rsidR="00F83A5C" w:rsidRPr="0058789E">
              <w:rPr>
                <w:rStyle w:val="Hipercze"/>
                <w:b/>
                <w:noProof/>
              </w:rPr>
              <w:t>2.4 Procedury prowadzenia kontroli instrumentów finansowych</w:t>
            </w:r>
            <w:r w:rsidR="00F83A5C">
              <w:rPr>
                <w:noProof/>
                <w:webHidden/>
              </w:rPr>
              <w:tab/>
            </w:r>
            <w:r w:rsidR="009A0D23">
              <w:rPr>
                <w:noProof/>
                <w:webHidden/>
              </w:rPr>
              <w:fldChar w:fldCharType="begin"/>
            </w:r>
            <w:r w:rsidR="00F83A5C">
              <w:rPr>
                <w:noProof/>
                <w:webHidden/>
              </w:rPr>
              <w:instrText xml:space="preserve"> PAGEREF _Toc478374397 \h </w:instrText>
            </w:r>
            <w:r w:rsidR="009A0D23">
              <w:rPr>
                <w:noProof/>
                <w:webHidden/>
              </w:rPr>
            </w:r>
            <w:r w:rsidR="009A0D23">
              <w:rPr>
                <w:noProof/>
                <w:webHidden/>
              </w:rPr>
              <w:fldChar w:fldCharType="separate"/>
            </w:r>
            <w:r w:rsidR="0024678B">
              <w:rPr>
                <w:noProof/>
                <w:webHidden/>
              </w:rPr>
              <w:t>17</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398" w:history="1">
            <w:r w:rsidR="00F83A5C" w:rsidRPr="0058789E">
              <w:rPr>
                <w:rStyle w:val="Hipercze"/>
                <w:b/>
                <w:noProof/>
              </w:rPr>
              <w:t>2.5 Zlecanie działań kontrolnych podmiotom zewnętrznym</w:t>
            </w:r>
            <w:r w:rsidR="00F83A5C">
              <w:rPr>
                <w:noProof/>
                <w:webHidden/>
              </w:rPr>
              <w:tab/>
            </w:r>
            <w:r w:rsidR="009A0D23">
              <w:rPr>
                <w:noProof/>
                <w:webHidden/>
              </w:rPr>
              <w:fldChar w:fldCharType="begin"/>
            </w:r>
            <w:r w:rsidR="00F83A5C">
              <w:rPr>
                <w:noProof/>
                <w:webHidden/>
              </w:rPr>
              <w:instrText xml:space="preserve"> PAGEREF _Toc478374398 \h </w:instrText>
            </w:r>
            <w:r w:rsidR="009A0D23">
              <w:rPr>
                <w:noProof/>
                <w:webHidden/>
              </w:rPr>
            </w:r>
            <w:r w:rsidR="009A0D23">
              <w:rPr>
                <w:noProof/>
                <w:webHidden/>
              </w:rPr>
              <w:fldChar w:fldCharType="separate"/>
            </w:r>
            <w:r w:rsidR="0024678B">
              <w:rPr>
                <w:noProof/>
                <w:webHidden/>
              </w:rPr>
              <w:t>17</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399" w:history="1">
            <w:r w:rsidR="00F83A5C" w:rsidRPr="0058789E">
              <w:rPr>
                <w:rStyle w:val="Hipercze"/>
                <w:b/>
                <w:noProof/>
              </w:rPr>
              <w:t>2.6 Procedury prowadzenia kontroli z zakresu pomocy technicznej</w:t>
            </w:r>
            <w:r w:rsidR="00F83A5C">
              <w:rPr>
                <w:noProof/>
                <w:webHidden/>
              </w:rPr>
              <w:tab/>
            </w:r>
            <w:r w:rsidR="009A0D23">
              <w:rPr>
                <w:noProof/>
                <w:webHidden/>
              </w:rPr>
              <w:fldChar w:fldCharType="begin"/>
            </w:r>
            <w:r w:rsidR="00F83A5C">
              <w:rPr>
                <w:noProof/>
                <w:webHidden/>
              </w:rPr>
              <w:instrText xml:space="preserve"> PAGEREF _Toc478374399 \h </w:instrText>
            </w:r>
            <w:r w:rsidR="009A0D23">
              <w:rPr>
                <w:noProof/>
                <w:webHidden/>
              </w:rPr>
            </w:r>
            <w:r w:rsidR="009A0D23">
              <w:rPr>
                <w:noProof/>
                <w:webHidden/>
              </w:rPr>
              <w:fldChar w:fldCharType="separate"/>
            </w:r>
            <w:r w:rsidR="0024678B">
              <w:rPr>
                <w:noProof/>
                <w:webHidden/>
              </w:rPr>
              <w:t>18</w:t>
            </w:r>
            <w:r w:rsidR="009A0D23">
              <w:rPr>
                <w:noProof/>
                <w:webHidden/>
              </w:rPr>
              <w:fldChar w:fldCharType="end"/>
            </w:r>
          </w:hyperlink>
        </w:p>
        <w:p w:rsidR="00F83A5C" w:rsidRDefault="00812F57">
          <w:pPr>
            <w:pStyle w:val="Spistreci3"/>
            <w:tabs>
              <w:tab w:val="right" w:leader="dot" w:pos="9062"/>
            </w:tabs>
            <w:rPr>
              <w:noProof/>
            </w:rPr>
          </w:pPr>
          <w:hyperlink w:anchor="_Toc478374400" w:history="1">
            <w:r w:rsidR="00F83A5C" w:rsidRPr="0058789E">
              <w:rPr>
                <w:rStyle w:val="Hipercze"/>
                <w:b/>
                <w:noProof/>
              </w:rPr>
              <w:t>2.6.1 Weryfikacja wniosków beneficjenta o płatność, która przeprowadzona jest na dokumentach w siedzibie IZ RPO WSL</w:t>
            </w:r>
            <w:r w:rsidR="00F83A5C">
              <w:rPr>
                <w:noProof/>
                <w:webHidden/>
              </w:rPr>
              <w:tab/>
            </w:r>
            <w:r w:rsidR="009A0D23">
              <w:rPr>
                <w:noProof/>
                <w:webHidden/>
              </w:rPr>
              <w:fldChar w:fldCharType="begin"/>
            </w:r>
            <w:r w:rsidR="00F83A5C">
              <w:rPr>
                <w:noProof/>
                <w:webHidden/>
              </w:rPr>
              <w:instrText xml:space="preserve"> PAGEREF _Toc478374400 \h </w:instrText>
            </w:r>
            <w:r w:rsidR="009A0D23">
              <w:rPr>
                <w:noProof/>
                <w:webHidden/>
              </w:rPr>
            </w:r>
            <w:r w:rsidR="009A0D23">
              <w:rPr>
                <w:noProof/>
                <w:webHidden/>
              </w:rPr>
              <w:fldChar w:fldCharType="separate"/>
            </w:r>
            <w:r w:rsidR="0024678B">
              <w:rPr>
                <w:noProof/>
                <w:webHidden/>
              </w:rPr>
              <w:t>18</w:t>
            </w:r>
            <w:r w:rsidR="009A0D23">
              <w:rPr>
                <w:noProof/>
                <w:webHidden/>
              </w:rPr>
              <w:fldChar w:fldCharType="end"/>
            </w:r>
          </w:hyperlink>
        </w:p>
        <w:p w:rsidR="00F83A5C" w:rsidRDefault="00812F57">
          <w:pPr>
            <w:pStyle w:val="Spistreci3"/>
            <w:tabs>
              <w:tab w:val="right" w:leader="dot" w:pos="9062"/>
            </w:tabs>
            <w:rPr>
              <w:noProof/>
            </w:rPr>
          </w:pPr>
          <w:hyperlink w:anchor="_Toc478374402" w:history="1">
            <w:r w:rsidR="00F83A5C" w:rsidRPr="0058789E">
              <w:rPr>
                <w:rStyle w:val="Hipercze"/>
                <w:b/>
                <w:noProof/>
              </w:rPr>
              <w:t>2.6.2 Kontrola projektu w miejscu realizacji projektu / siedzibie beneficjenta</w:t>
            </w:r>
            <w:r w:rsidR="00F83A5C">
              <w:rPr>
                <w:noProof/>
                <w:webHidden/>
              </w:rPr>
              <w:tab/>
            </w:r>
            <w:r w:rsidR="009A0D23">
              <w:rPr>
                <w:noProof/>
                <w:webHidden/>
              </w:rPr>
              <w:fldChar w:fldCharType="begin"/>
            </w:r>
            <w:r w:rsidR="00F83A5C">
              <w:rPr>
                <w:noProof/>
                <w:webHidden/>
              </w:rPr>
              <w:instrText xml:space="preserve"> PAGEREF _Toc478374402 \h </w:instrText>
            </w:r>
            <w:r w:rsidR="009A0D23">
              <w:rPr>
                <w:noProof/>
                <w:webHidden/>
              </w:rPr>
            </w:r>
            <w:r w:rsidR="009A0D23">
              <w:rPr>
                <w:noProof/>
                <w:webHidden/>
              </w:rPr>
              <w:fldChar w:fldCharType="separate"/>
            </w:r>
            <w:r w:rsidR="0024678B">
              <w:rPr>
                <w:noProof/>
                <w:webHidden/>
              </w:rPr>
              <w:t>18</w:t>
            </w:r>
            <w:r w:rsidR="009A0D23">
              <w:rPr>
                <w:noProof/>
                <w:webHidden/>
              </w:rPr>
              <w:fldChar w:fldCharType="end"/>
            </w:r>
          </w:hyperlink>
        </w:p>
        <w:p w:rsidR="00F83A5C" w:rsidRDefault="00812F57">
          <w:pPr>
            <w:pStyle w:val="Spistreci3"/>
            <w:tabs>
              <w:tab w:val="right" w:leader="dot" w:pos="9062"/>
            </w:tabs>
            <w:rPr>
              <w:noProof/>
            </w:rPr>
          </w:pPr>
          <w:hyperlink w:anchor="_Toc478374403" w:history="1">
            <w:r w:rsidR="00F83A5C" w:rsidRPr="0058789E">
              <w:rPr>
                <w:rStyle w:val="Hipercze"/>
                <w:b/>
                <w:noProof/>
              </w:rPr>
              <w:t>2.6.3 Kontrola doraźna</w:t>
            </w:r>
            <w:r w:rsidR="00F83A5C">
              <w:rPr>
                <w:noProof/>
                <w:webHidden/>
              </w:rPr>
              <w:tab/>
            </w:r>
            <w:r w:rsidR="009A0D23">
              <w:rPr>
                <w:noProof/>
                <w:webHidden/>
              </w:rPr>
              <w:fldChar w:fldCharType="begin"/>
            </w:r>
            <w:r w:rsidR="00F83A5C">
              <w:rPr>
                <w:noProof/>
                <w:webHidden/>
              </w:rPr>
              <w:instrText xml:space="preserve"> PAGEREF _Toc478374403 \h </w:instrText>
            </w:r>
            <w:r w:rsidR="009A0D23">
              <w:rPr>
                <w:noProof/>
                <w:webHidden/>
              </w:rPr>
            </w:r>
            <w:r w:rsidR="009A0D23">
              <w:rPr>
                <w:noProof/>
                <w:webHidden/>
              </w:rPr>
              <w:fldChar w:fldCharType="separate"/>
            </w:r>
            <w:r w:rsidR="0024678B">
              <w:rPr>
                <w:noProof/>
                <w:webHidden/>
              </w:rPr>
              <w:t>19</w:t>
            </w:r>
            <w:r w:rsidR="009A0D23">
              <w:rPr>
                <w:noProof/>
                <w:webHidden/>
              </w:rPr>
              <w:fldChar w:fldCharType="end"/>
            </w:r>
          </w:hyperlink>
        </w:p>
        <w:p w:rsidR="00F83A5C" w:rsidRDefault="00812F57">
          <w:pPr>
            <w:pStyle w:val="Spistreci3"/>
            <w:tabs>
              <w:tab w:val="right" w:leader="dot" w:pos="9062"/>
            </w:tabs>
            <w:rPr>
              <w:noProof/>
            </w:rPr>
          </w:pPr>
          <w:hyperlink w:anchor="_Toc478374404" w:history="1">
            <w:r w:rsidR="00F83A5C" w:rsidRPr="0058789E">
              <w:rPr>
                <w:rStyle w:val="Hipercze"/>
                <w:b/>
                <w:noProof/>
              </w:rPr>
              <w:t>2.6.4 Kontrola trwałości projektów w ramach  Pomocy Technicznej .</w:t>
            </w:r>
            <w:r w:rsidR="00F83A5C">
              <w:rPr>
                <w:noProof/>
                <w:webHidden/>
              </w:rPr>
              <w:tab/>
            </w:r>
            <w:r w:rsidR="009A0D23">
              <w:rPr>
                <w:noProof/>
                <w:webHidden/>
              </w:rPr>
              <w:fldChar w:fldCharType="begin"/>
            </w:r>
            <w:r w:rsidR="00F83A5C">
              <w:rPr>
                <w:noProof/>
                <w:webHidden/>
              </w:rPr>
              <w:instrText xml:space="preserve"> PAGEREF _Toc478374404 \h </w:instrText>
            </w:r>
            <w:r w:rsidR="009A0D23">
              <w:rPr>
                <w:noProof/>
                <w:webHidden/>
              </w:rPr>
            </w:r>
            <w:r w:rsidR="009A0D23">
              <w:rPr>
                <w:noProof/>
                <w:webHidden/>
              </w:rPr>
              <w:fldChar w:fldCharType="separate"/>
            </w:r>
            <w:r w:rsidR="0024678B">
              <w:rPr>
                <w:noProof/>
                <w:webHidden/>
              </w:rPr>
              <w:t>19</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05" w:history="1">
            <w:r w:rsidR="00F83A5C" w:rsidRPr="0058789E">
              <w:rPr>
                <w:rStyle w:val="Hipercze"/>
                <w:b/>
                <w:noProof/>
              </w:rPr>
              <w:t>2.7 Procedury prowadzenia kontroli realizacji projektów realizowanych w ramach Działań RPO WSL wdrażanych przez IZ RPO WSL  współfinansowanych ze środków EFRR</w:t>
            </w:r>
            <w:r w:rsidR="00F83A5C">
              <w:rPr>
                <w:noProof/>
                <w:webHidden/>
              </w:rPr>
              <w:tab/>
            </w:r>
            <w:r w:rsidR="009A0D23">
              <w:rPr>
                <w:noProof/>
                <w:webHidden/>
              </w:rPr>
              <w:fldChar w:fldCharType="begin"/>
            </w:r>
            <w:r w:rsidR="00F83A5C">
              <w:rPr>
                <w:noProof/>
                <w:webHidden/>
              </w:rPr>
              <w:instrText xml:space="preserve"> PAGEREF _Toc478374405 \h </w:instrText>
            </w:r>
            <w:r w:rsidR="009A0D23">
              <w:rPr>
                <w:noProof/>
                <w:webHidden/>
              </w:rPr>
            </w:r>
            <w:r w:rsidR="009A0D23">
              <w:rPr>
                <w:noProof/>
                <w:webHidden/>
              </w:rPr>
              <w:fldChar w:fldCharType="separate"/>
            </w:r>
            <w:r w:rsidR="0024678B">
              <w:rPr>
                <w:noProof/>
                <w:webHidden/>
              </w:rPr>
              <w:t>19</w:t>
            </w:r>
            <w:r w:rsidR="009A0D23">
              <w:rPr>
                <w:noProof/>
                <w:webHidden/>
              </w:rPr>
              <w:fldChar w:fldCharType="end"/>
            </w:r>
          </w:hyperlink>
        </w:p>
        <w:p w:rsidR="00F83A5C" w:rsidRDefault="00812F57">
          <w:pPr>
            <w:pStyle w:val="Spistreci3"/>
            <w:tabs>
              <w:tab w:val="right" w:leader="dot" w:pos="9062"/>
            </w:tabs>
            <w:rPr>
              <w:noProof/>
            </w:rPr>
          </w:pPr>
          <w:hyperlink w:anchor="_Toc478374406" w:history="1">
            <w:r w:rsidR="00F83A5C" w:rsidRPr="0058789E">
              <w:rPr>
                <w:rStyle w:val="Hipercze"/>
                <w:b/>
                <w:noProof/>
              </w:rPr>
              <w:t>2.7.1 Procedury prowadzenia kontroli na miejscu realizacji projektów realizowanych w ramach działań RPO WSL wdrażanych przez IZ RPO WSL (FR)</w:t>
            </w:r>
            <w:r w:rsidR="00F83A5C">
              <w:rPr>
                <w:noProof/>
                <w:webHidden/>
              </w:rPr>
              <w:tab/>
            </w:r>
            <w:r w:rsidR="009A0D23">
              <w:rPr>
                <w:noProof/>
                <w:webHidden/>
              </w:rPr>
              <w:fldChar w:fldCharType="begin"/>
            </w:r>
            <w:r w:rsidR="00F83A5C">
              <w:rPr>
                <w:noProof/>
                <w:webHidden/>
              </w:rPr>
              <w:instrText xml:space="preserve"> PAGEREF _Toc478374406 \h </w:instrText>
            </w:r>
            <w:r w:rsidR="009A0D23">
              <w:rPr>
                <w:noProof/>
                <w:webHidden/>
              </w:rPr>
            </w:r>
            <w:r w:rsidR="009A0D23">
              <w:rPr>
                <w:noProof/>
                <w:webHidden/>
              </w:rPr>
              <w:fldChar w:fldCharType="separate"/>
            </w:r>
            <w:r w:rsidR="0024678B">
              <w:rPr>
                <w:noProof/>
                <w:webHidden/>
              </w:rPr>
              <w:t>19</w:t>
            </w:r>
            <w:r w:rsidR="009A0D23">
              <w:rPr>
                <w:noProof/>
                <w:webHidden/>
              </w:rPr>
              <w:fldChar w:fldCharType="end"/>
            </w:r>
          </w:hyperlink>
        </w:p>
        <w:p w:rsidR="00F83A5C" w:rsidRDefault="00812F57">
          <w:pPr>
            <w:pStyle w:val="Spistreci3"/>
            <w:tabs>
              <w:tab w:val="right" w:leader="dot" w:pos="9062"/>
            </w:tabs>
            <w:rPr>
              <w:noProof/>
            </w:rPr>
          </w:pPr>
          <w:hyperlink w:anchor="_Toc478374407" w:history="1">
            <w:r w:rsidR="00F83A5C" w:rsidRPr="0058789E">
              <w:rPr>
                <w:rStyle w:val="Hipercze"/>
                <w:b/>
                <w:noProof/>
              </w:rPr>
              <w:t>2.7.2 Procedury prowadzenia kontroli doraźnych</w:t>
            </w:r>
            <w:r w:rsidR="00F83A5C">
              <w:rPr>
                <w:noProof/>
                <w:webHidden/>
              </w:rPr>
              <w:tab/>
            </w:r>
            <w:r w:rsidR="009A0D23">
              <w:rPr>
                <w:noProof/>
                <w:webHidden/>
              </w:rPr>
              <w:fldChar w:fldCharType="begin"/>
            </w:r>
            <w:r w:rsidR="00F83A5C">
              <w:rPr>
                <w:noProof/>
                <w:webHidden/>
              </w:rPr>
              <w:instrText xml:space="preserve"> PAGEREF _Toc478374407 \h </w:instrText>
            </w:r>
            <w:r w:rsidR="009A0D23">
              <w:rPr>
                <w:noProof/>
                <w:webHidden/>
              </w:rPr>
            </w:r>
            <w:r w:rsidR="009A0D23">
              <w:rPr>
                <w:noProof/>
                <w:webHidden/>
              </w:rPr>
              <w:fldChar w:fldCharType="separate"/>
            </w:r>
            <w:r w:rsidR="0024678B">
              <w:rPr>
                <w:noProof/>
                <w:webHidden/>
              </w:rPr>
              <w:t>21</w:t>
            </w:r>
            <w:r w:rsidR="009A0D23">
              <w:rPr>
                <w:noProof/>
                <w:webHidden/>
              </w:rPr>
              <w:fldChar w:fldCharType="end"/>
            </w:r>
          </w:hyperlink>
        </w:p>
        <w:p w:rsidR="00F83A5C" w:rsidRDefault="00812F57">
          <w:pPr>
            <w:pStyle w:val="Spistreci3"/>
            <w:tabs>
              <w:tab w:val="right" w:leader="dot" w:pos="9062"/>
            </w:tabs>
            <w:rPr>
              <w:noProof/>
            </w:rPr>
          </w:pPr>
          <w:hyperlink w:anchor="_Toc478374408" w:history="1">
            <w:r w:rsidR="00F83A5C" w:rsidRPr="0058789E">
              <w:rPr>
                <w:rStyle w:val="Hipercze"/>
                <w:b/>
                <w:noProof/>
              </w:rPr>
              <w:t>2.7.3 Procedura potwierdzania ścieżki audytu</w:t>
            </w:r>
            <w:r w:rsidR="00F83A5C">
              <w:rPr>
                <w:noProof/>
                <w:webHidden/>
              </w:rPr>
              <w:tab/>
            </w:r>
            <w:r w:rsidR="009A0D23">
              <w:rPr>
                <w:noProof/>
                <w:webHidden/>
              </w:rPr>
              <w:fldChar w:fldCharType="begin"/>
            </w:r>
            <w:r w:rsidR="00F83A5C">
              <w:rPr>
                <w:noProof/>
                <w:webHidden/>
              </w:rPr>
              <w:instrText xml:space="preserve"> PAGEREF _Toc478374408 \h </w:instrText>
            </w:r>
            <w:r w:rsidR="009A0D23">
              <w:rPr>
                <w:noProof/>
                <w:webHidden/>
              </w:rPr>
            </w:r>
            <w:r w:rsidR="009A0D23">
              <w:rPr>
                <w:noProof/>
                <w:webHidden/>
              </w:rPr>
              <w:fldChar w:fldCharType="separate"/>
            </w:r>
            <w:r w:rsidR="0024678B">
              <w:rPr>
                <w:noProof/>
                <w:webHidden/>
              </w:rPr>
              <w:t>22</w:t>
            </w:r>
            <w:r w:rsidR="009A0D23">
              <w:rPr>
                <w:noProof/>
                <w:webHidden/>
              </w:rPr>
              <w:fldChar w:fldCharType="end"/>
            </w:r>
          </w:hyperlink>
        </w:p>
        <w:p w:rsidR="00F83A5C" w:rsidRDefault="00812F57">
          <w:pPr>
            <w:pStyle w:val="Spistreci3"/>
            <w:tabs>
              <w:tab w:val="right" w:leader="dot" w:pos="9062"/>
            </w:tabs>
            <w:rPr>
              <w:noProof/>
            </w:rPr>
          </w:pPr>
          <w:hyperlink w:anchor="_Toc478374409" w:history="1">
            <w:r w:rsidR="00F83A5C" w:rsidRPr="0058789E">
              <w:rPr>
                <w:rStyle w:val="Hipercze"/>
                <w:b/>
                <w:noProof/>
              </w:rPr>
              <w:t>2.7.4 Kontrola ex-post zamówień</w:t>
            </w:r>
            <w:r w:rsidR="00F83A5C">
              <w:rPr>
                <w:noProof/>
                <w:webHidden/>
              </w:rPr>
              <w:tab/>
            </w:r>
            <w:r w:rsidR="009A0D23">
              <w:rPr>
                <w:noProof/>
                <w:webHidden/>
              </w:rPr>
              <w:fldChar w:fldCharType="begin"/>
            </w:r>
            <w:r w:rsidR="00F83A5C">
              <w:rPr>
                <w:noProof/>
                <w:webHidden/>
              </w:rPr>
              <w:instrText xml:space="preserve"> PAGEREF _Toc478374409 \h </w:instrText>
            </w:r>
            <w:r w:rsidR="009A0D23">
              <w:rPr>
                <w:noProof/>
                <w:webHidden/>
              </w:rPr>
            </w:r>
            <w:r w:rsidR="009A0D23">
              <w:rPr>
                <w:noProof/>
                <w:webHidden/>
              </w:rPr>
              <w:fldChar w:fldCharType="separate"/>
            </w:r>
            <w:r w:rsidR="0024678B">
              <w:rPr>
                <w:noProof/>
                <w:webHidden/>
              </w:rPr>
              <w:t>22</w:t>
            </w:r>
            <w:r w:rsidR="009A0D23">
              <w:rPr>
                <w:noProof/>
                <w:webHidden/>
              </w:rPr>
              <w:fldChar w:fldCharType="end"/>
            </w:r>
          </w:hyperlink>
        </w:p>
        <w:p w:rsidR="00F83A5C" w:rsidRDefault="00812F57">
          <w:pPr>
            <w:pStyle w:val="Spistreci3"/>
            <w:tabs>
              <w:tab w:val="right" w:leader="dot" w:pos="9062"/>
            </w:tabs>
            <w:rPr>
              <w:noProof/>
            </w:rPr>
          </w:pPr>
          <w:hyperlink w:anchor="_Toc478374410" w:history="1">
            <w:r w:rsidR="00F83A5C" w:rsidRPr="0058789E">
              <w:rPr>
                <w:rStyle w:val="Hipercze"/>
                <w:b/>
                <w:noProof/>
              </w:rPr>
              <w:t>2.7.5 Procedury przeprowadzania kontroli na miejscu realizacji projektu w okresie trwałości projektów współfinansowanych ze środków EFRR</w:t>
            </w:r>
            <w:r w:rsidR="00F83A5C">
              <w:rPr>
                <w:noProof/>
                <w:webHidden/>
              </w:rPr>
              <w:tab/>
            </w:r>
            <w:r w:rsidR="009A0D23">
              <w:rPr>
                <w:noProof/>
                <w:webHidden/>
              </w:rPr>
              <w:fldChar w:fldCharType="begin"/>
            </w:r>
            <w:r w:rsidR="00F83A5C">
              <w:rPr>
                <w:noProof/>
                <w:webHidden/>
              </w:rPr>
              <w:instrText xml:space="preserve"> PAGEREF _Toc478374410 \h </w:instrText>
            </w:r>
            <w:r w:rsidR="009A0D23">
              <w:rPr>
                <w:noProof/>
                <w:webHidden/>
              </w:rPr>
            </w:r>
            <w:r w:rsidR="009A0D23">
              <w:rPr>
                <w:noProof/>
                <w:webHidden/>
              </w:rPr>
              <w:fldChar w:fldCharType="separate"/>
            </w:r>
            <w:r w:rsidR="0024678B">
              <w:rPr>
                <w:noProof/>
                <w:webHidden/>
              </w:rPr>
              <w:t>23</w:t>
            </w:r>
            <w:r w:rsidR="009A0D23">
              <w:rPr>
                <w:noProof/>
                <w:webHidden/>
              </w:rPr>
              <w:fldChar w:fldCharType="end"/>
            </w:r>
          </w:hyperlink>
        </w:p>
        <w:p w:rsidR="00F83A5C" w:rsidRDefault="00812F57">
          <w:pPr>
            <w:pStyle w:val="Spistreci3"/>
            <w:tabs>
              <w:tab w:val="right" w:leader="dot" w:pos="9062"/>
            </w:tabs>
            <w:rPr>
              <w:noProof/>
            </w:rPr>
          </w:pPr>
          <w:hyperlink w:anchor="_Toc478374411" w:history="1">
            <w:r w:rsidR="00F83A5C" w:rsidRPr="0058789E">
              <w:rPr>
                <w:rStyle w:val="Hipercze"/>
                <w:b/>
                <w:noProof/>
              </w:rPr>
              <w:t>2.7.6 Weryfikacja wniosków o płatność ze środków EFRR</w:t>
            </w:r>
            <w:r w:rsidR="00F83A5C">
              <w:rPr>
                <w:noProof/>
                <w:webHidden/>
              </w:rPr>
              <w:tab/>
            </w:r>
            <w:r w:rsidR="009A0D23">
              <w:rPr>
                <w:noProof/>
                <w:webHidden/>
              </w:rPr>
              <w:fldChar w:fldCharType="begin"/>
            </w:r>
            <w:r w:rsidR="00F83A5C">
              <w:rPr>
                <w:noProof/>
                <w:webHidden/>
              </w:rPr>
              <w:instrText xml:space="preserve"> PAGEREF _Toc478374411 \h </w:instrText>
            </w:r>
            <w:r w:rsidR="009A0D23">
              <w:rPr>
                <w:noProof/>
                <w:webHidden/>
              </w:rPr>
            </w:r>
            <w:r w:rsidR="009A0D23">
              <w:rPr>
                <w:noProof/>
                <w:webHidden/>
              </w:rPr>
              <w:fldChar w:fldCharType="separate"/>
            </w:r>
            <w:r w:rsidR="0024678B">
              <w:rPr>
                <w:noProof/>
                <w:webHidden/>
              </w:rPr>
              <w:t>24</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12" w:history="1">
            <w:r w:rsidR="00F83A5C" w:rsidRPr="0058789E">
              <w:rPr>
                <w:rStyle w:val="Hipercze"/>
                <w:b/>
                <w:noProof/>
              </w:rPr>
              <w:t>2.8 Procedury prowadzenia kontroli realizacji projektów realizowanych w ramach Działań RPO WSL wdrażanych przez IZ RPO WSL współfinansowanych ze środków EFS (z wyłączeniem Pomocy Technicznej)</w:t>
            </w:r>
            <w:r w:rsidR="00F83A5C">
              <w:rPr>
                <w:noProof/>
                <w:webHidden/>
              </w:rPr>
              <w:tab/>
            </w:r>
            <w:r w:rsidR="009A0D23">
              <w:rPr>
                <w:noProof/>
                <w:webHidden/>
              </w:rPr>
              <w:fldChar w:fldCharType="begin"/>
            </w:r>
            <w:r w:rsidR="00F83A5C">
              <w:rPr>
                <w:noProof/>
                <w:webHidden/>
              </w:rPr>
              <w:instrText xml:space="preserve"> PAGEREF _Toc478374412 \h </w:instrText>
            </w:r>
            <w:r w:rsidR="009A0D23">
              <w:rPr>
                <w:noProof/>
                <w:webHidden/>
              </w:rPr>
            </w:r>
            <w:r w:rsidR="009A0D23">
              <w:rPr>
                <w:noProof/>
                <w:webHidden/>
              </w:rPr>
              <w:fldChar w:fldCharType="separate"/>
            </w:r>
            <w:r w:rsidR="0024678B">
              <w:rPr>
                <w:noProof/>
                <w:webHidden/>
              </w:rPr>
              <w:t>25</w:t>
            </w:r>
            <w:r w:rsidR="009A0D23">
              <w:rPr>
                <w:noProof/>
                <w:webHidden/>
              </w:rPr>
              <w:fldChar w:fldCharType="end"/>
            </w:r>
          </w:hyperlink>
        </w:p>
        <w:p w:rsidR="00F83A5C" w:rsidRDefault="00812F57">
          <w:pPr>
            <w:pStyle w:val="Spistreci3"/>
            <w:tabs>
              <w:tab w:val="right" w:leader="dot" w:pos="9062"/>
            </w:tabs>
            <w:rPr>
              <w:noProof/>
            </w:rPr>
          </w:pPr>
          <w:hyperlink w:anchor="_Toc478374413" w:history="1">
            <w:r w:rsidR="00F83A5C" w:rsidRPr="0058789E">
              <w:rPr>
                <w:rStyle w:val="Hipercze"/>
                <w:rFonts w:eastAsia="Calibri"/>
                <w:b/>
                <w:noProof/>
              </w:rPr>
              <w:t>2.8.1 Procedury przeprowadzania kontroli na dokumentach na zakończenie realizacji projektu</w:t>
            </w:r>
            <w:r w:rsidR="00F83A5C">
              <w:rPr>
                <w:noProof/>
                <w:webHidden/>
              </w:rPr>
              <w:tab/>
            </w:r>
            <w:r w:rsidR="009A0D23">
              <w:rPr>
                <w:noProof/>
                <w:webHidden/>
              </w:rPr>
              <w:fldChar w:fldCharType="begin"/>
            </w:r>
            <w:r w:rsidR="00F83A5C">
              <w:rPr>
                <w:noProof/>
                <w:webHidden/>
              </w:rPr>
              <w:instrText xml:space="preserve"> PAGEREF _Toc478374413 \h </w:instrText>
            </w:r>
            <w:r w:rsidR="009A0D23">
              <w:rPr>
                <w:noProof/>
                <w:webHidden/>
              </w:rPr>
            </w:r>
            <w:r w:rsidR="009A0D23">
              <w:rPr>
                <w:noProof/>
                <w:webHidden/>
              </w:rPr>
              <w:fldChar w:fldCharType="separate"/>
            </w:r>
            <w:r w:rsidR="0024678B">
              <w:rPr>
                <w:noProof/>
                <w:webHidden/>
              </w:rPr>
              <w:t>26</w:t>
            </w:r>
            <w:r w:rsidR="009A0D23">
              <w:rPr>
                <w:noProof/>
                <w:webHidden/>
              </w:rPr>
              <w:fldChar w:fldCharType="end"/>
            </w:r>
          </w:hyperlink>
        </w:p>
        <w:p w:rsidR="00F83A5C" w:rsidRDefault="00812F57">
          <w:pPr>
            <w:pStyle w:val="Spistreci3"/>
            <w:tabs>
              <w:tab w:val="right" w:leader="dot" w:pos="9062"/>
            </w:tabs>
            <w:rPr>
              <w:noProof/>
            </w:rPr>
          </w:pPr>
          <w:hyperlink w:anchor="_Toc478374414" w:history="1">
            <w:r w:rsidR="00F83A5C" w:rsidRPr="0058789E">
              <w:rPr>
                <w:rStyle w:val="Hipercze"/>
                <w:b/>
                <w:noProof/>
              </w:rPr>
              <w:t>2.8.2 Procedury kontroli projektu w miejscu realizacji lub siedzibie beneficjenta</w:t>
            </w:r>
            <w:r w:rsidR="00F83A5C">
              <w:rPr>
                <w:noProof/>
                <w:webHidden/>
              </w:rPr>
              <w:tab/>
            </w:r>
            <w:r w:rsidR="009A0D23">
              <w:rPr>
                <w:noProof/>
                <w:webHidden/>
              </w:rPr>
              <w:fldChar w:fldCharType="begin"/>
            </w:r>
            <w:r w:rsidR="00F83A5C">
              <w:rPr>
                <w:noProof/>
                <w:webHidden/>
              </w:rPr>
              <w:instrText xml:space="preserve"> PAGEREF _Toc478374414 \h </w:instrText>
            </w:r>
            <w:r w:rsidR="009A0D23">
              <w:rPr>
                <w:noProof/>
                <w:webHidden/>
              </w:rPr>
            </w:r>
            <w:r w:rsidR="009A0D23">
              <w:rPr>
                <w:noProof/>
                <w:webHidden/>
              </w:rPr>
              <w:fldChar w:fldCharType="separate"/>
            </w:r>
            <w:r w:rsidR="0024678B">
              <w:rPr>
                <w:noProof/>
                <w:webHidden/>
              </w:rPr>
              <w:t>27</w:t>
            </w:r>
            <w:r w:rsidR="009A0D23">
              <w:rPr>
                <w:noProof/>
                <w:webHidden/>
              </w:rPr>
              <w:fldChar w:fldCharType="end"/>
            </w:r>
          </w:hyperlink>
        </w:p>
        <w:p w:rsidR="00F83A5C" w:rsidRDefault="00812F57">
          <w:pPr>
            <w:pStyle w:val="Spistreci3"/>
            <w:tabs>
              <w:tab w:val="right" w:leader="dot" w:pos="9062"/>
            </w:tabs>
            <w:rPr>
              <w:noProof/>
            </w:rPr>
          </w:pPr>
          <w:hyperlink w:anchor="_Toc478374415" w:history="1">
            <w:r w:rsidR="00F83A5C" w:rsidRPr="0058789E">
              <w:rPr>
                <w:rStyle w:val="Hipercze"/>
                <w:b/>
                <w:noProof/>
              </w:rPr>
              <w:t>2.8.3 Procedury kontroli projektów rozliczanych na podstawie kwot ryczałtowych</w:t>
            </w:r>
            <w:r w:rsidR="00F83A5C">
              <w:rPr>
                <w:noProof/>
                <w:webHidden/>
              </w:rPr>
              <w:tab/>
            </w:r>
            <w:r w:rsidR="009A0D23">
              <w:rPr>
                <w:noProof/>
                <w:webHidden/>
              </w:rPr>
              <w:fldChar w:fldCharType="begin"/>
            </w:r>
            <w:r w:rsidR="00F83A5C">
              <w:rPr>
                <w:noProof/>
                <w:webHidden/>
              </w:rPr>
              <w:instrText xml:space="preserve"> PAGEREF _Toc478374415 \h </w:instrText>
            </w:r>
            <w:r w:rsidR="009A0D23">
              <w:rPr>
                <w:noProof/>
                <w:webHidden/>
              </w:rPr>
            </w:r>
            <w:r w:rsidR="009A0D23">
              <w:rPr>
                <w:noProof/>
                <w:webHidden/>
              </w:rPr>
              <w:fldChar w:fldCharType="separate"/>
            </w:r>
            <w:r w:rsidR="0024678B">
              <w:rPr>
                <w:noProof/>
                <w:webHidden/>
              </w:rPr>
              <w:t>28</w:t>
            </w:r>
            <w:r w:rsidR="009A0D23">
              <w:rPr>
                <w:noProof/>
                <w:webHidden/>
              </w:rPr>
              <w:fldChar w:fldCharType="end"/>
            </w:r>
          </w:hyperlink>
        </w:p>
        <w:p w:rsidR="00F83A5C" w:rsidRDefault="00812F57">
          <w:pPr>
            <w:pStyle w:val="Spistreci3"/>
            <w:tabs>
              <w:tab w:val="right" w:leader="dot" w:pos="9062"/>
            </w:tabs>
            <w:rPr>
              <w:noProof/>
            </w:rPr>
          </w:pPr>
          <w:hyperlink w:anchor="_Toc478374416" w:history="1">
            <w:r w:rsidR="00F83A5C" w:rsidRPr="0058789E">
              <w:rPr>
                <w:rStyle w:val="Hipercze"/>
                <w:b/>
                <w:noProof/>
              </w:rPr>
              <w:t>2.8.4 Procedury kontroli w miejscu realizacji usługi (wizyta monitoringowa)</w:t>
            </w:r>
            <w:r w:rsidR="00F83A5C">
              <w:rPr>
                <w:noProof/>
                <w:webHidden/>
              </w:rPr>
              <w:tab/>
            </w:r>
            <w:r w:rsidR="009A0D23">
              <w:rPr>
                <w:noProof/>
                <w:webHidden/>
              </w:rPr>
              <w:fldChar w:fldCharType="begin"/>
            </w:r>
            <w:r w:rsidR="00F83A5C">
              <w:rPr>
                <w:noProof/>
                <w:webHidden/>
              </w:rPr>
              <w:instrText xml:space="preserve"> PAGEREF _Toc478374416 \h </w:instrText>
            </w:r>
            <w:r w:rsidR="009A0D23">
              <w:rPr>
                <w:noProof/>
                <w:webHidden/>
              </w:rPr>
            </w:r>
            <w:r w:rsidR="009A0D23">
              <w:rPr>
                <w:noProof/>
                <w:webHidden/>
              </w:rPr>
              <w:fldChar w:fldCharType="separate"/>
            </w:r>
            <w:r w:rsidR="0024678B">
              <w:rPr>
                <w:noProof/>
                <w:webHidden/>
              </w:rPr>
              <w:t>29</w:t>
            </w:r>
            <w:r w:rsidR="009A0D23">
              <w:rPr>
                <w:noProof/>
                <w:webHidden/>
              </w:rPr>
              <w:fldChar w:fldCharType="end"/>
            </w:r>
          </w:hyperlink>
        </w:p>
        <w:p w:rsidR="00F83A5C" w:rsidRDefault="00812F57">
          <w:pPr>
            <w:pStyle w:val="Spistreci3"/>
            <w:tabs>
              <w:tab w:val="right" w:leader="dot" w:pos="9062"/>
            </w:tabs>
            <w:rPr>
              <w:noProof/>
            </w:rPr>
          </w:pPr>
          <w:hyperlink w:anchor="_Toc478374417" w:history="1">
            <w:r w:rsidR="00F83A5C" w:rsidRPr="0058789E">
              <w:rPr>
                <w:rStyle w:val="Hipercze"/>
                <w:b/>
                <w:noProof/>
              </w:rPr>
              <w:t>2.8.5 Procedury kontroli trwałości</w:t>
            </w:r>
            <w:r w:rsidR="00F83A5C">
              <w:rPr>
                <w:noProof/>
                <w:webHidden/>
              </w:rPr>
              <w:tab/>
            </w:r>
            <w:r w:rsidR="009A0D23">
              <w:rPr>
                <w:noProof/>
                <w:webHidden/>
              </w:rPr>
              <w:fldChar w:fldCharType="begin"/>
            </w:r>
            <w:r w:rsidR="00F83A5C">
              <w:rPr>
                <w:noProof/>
                <w:webHidden/>
              </w:rPr>
              <w:instrText xml:space="preserve"> PAGEREF _Toc478374417 \h </w:instrText>
            </w:r>
            <w:r w:rsidR="009A0D23">
              <w:rPr>
                <w:noProof/>
                <w:webHidden/>
              </w:rPr>
            </w:r>
            <w:r w:rsidR="009A0D23">
              <w:rPr>
                <w:noProof/>
                <w:webHidden/>
              </w:rPr>
              <w:fldChar w:fldCharType="separate"/>
            </w:r>
            <w:r w:rsidR="0024678B">
              <w:rPr>
                <w:noProof/>
                <w:webHidden/>
              </w:rPr>
              <w:t>30</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18" w:history="1">
            <w:r w:rsidR="00F83A5C" w:rsidRPr="0058789E">
              <w:rPr>
                <w:rStyle w:val="Hipercze"/>
                <w:b/>
                <w:noProof/>
              </w:rPr>
              <w:t>2.9 Procedury prowadzenia kontroli przez IP RPO WSL 2014-2020  (Śląskie Centrum Przedsiębiorczości)</w:t>
            </w:r>
            <w:r w:rsidR="00F83A5C">
              <w:rPr>
                <w:noProof/>
                <w:webHidden/>
              </w:rPr>
              <w:tab/>
            </w:r>
            <w:r w:rsidR="009A0D23">
              <w:rPr>
                <w:noProof/>
                <w:webHidden/>
              </w:rPr>
              <w:fldChar w:fldCharType="begin"/>
            </w:r>
            <w:r w:rsidR="00F83A5C">
              <w:rPr>
                <w:noProof/>
                <w:webHidden/>
              </w:rPr>
              <w:instrText xml:space="preserve"> PAGEREF _Toc478374418 \h </w:instrText>
            </w:r>
            <w:r w:rsidR="009A0D23">
              <w:rPr>
                <w:noProof/>
                <w:webHidden/>
              </w:rPr>
            </w:r>
            <w:r w:rsidR="009A0D23">
              <w:rPr>
                <w:noProof/>
                <w:webHidden/>
              </w:rPr>
              <w:fldChar w:fldCharType="separate"/>
            </w:r>
            <w:r w:rsidR="0024678B">
              <w:rPr>
                <w:noProof/>
                <w:webHidden/>
              </w:rPr>
              <w:t>30</w:t>
            </w:r>
            <w:r w:rsidR="009A0D23">
              <w:rPr>
                <w:noProof/>
                <w:webHidden/>
              </w:rPr>
              <w:fldChar w:fldCharType="end"/>
            </w:r>
          </w:hyperlink>
        </w:p>
        <w:p w:rsidR="00F83A5C" w:rsidRDefault="00812F57">
          <w:pPr>
            <w:pStyle w:val="Spistreci3"/>
            <w:tabs>
              <w:tab w:val="right" w:leader="dot" w:pos="9062"/>
            </w:tabs>
            <w:rPr>
              <w:noProof/>
            </w:rPr>
          </w:pPr>
          <w:hyperlink w:anchor="_Toc478374419" w:history="1">
            <w:r w:rsidR="00F83A5C" w:rsidRPr="0058789E">
              <w:rPr>
                <w:rStyle w:val="Hipercze"/>
                <w:b/>
                <w:noProof/>
              </w:rPr>
              <w:t>2.9.1 Procedury prowadzenia kontroli na miejscu realizacji projektu</w:t>
            </w:r>
            <w:r w:rsidR="00F83A5C">
              <w:rPr>
                <w:noProof/>
                <w:webHidden/>
              </w:rPr>
              <w:tab/>
            </w:r>
            <w:r w:rsidR="009A0D23">
              <w:rPr>
                <w:noProof/>
                <w:webHidden/>
              </w:rPr>
              <w:fldChar w:fldCharType="begin"/>
            </w:r>
            <w:r w:rsidR="00F83A5C">
              <w:rPr>
                <w:noProof/>
                <w:webHidden/>
              </w:rPr>
              <w:instrText xml:space="preserve"> PAGEREF _Toc478374419 \h </w:instrText>
            </w:r>
            <w:r w:rsidR="009A0D23">
              <w:rPr>
                <w:noProof/>
                <w:webHidden/>
              </w:rPr>
            </w:r>
            <w:r w:rsidR="009A0D23">
              <w:rPr>
                <w:noProof/>
                <w:webHidden/>
              </w:rPr>
              <w:fldChar w:fldCharType="separate"/>
            </w:r>
            <w:r w:rsidR="0024678B">
              <w:rPr>
                <w:noProof/>
                <w:webHidden/>
              </w:rPr>
              <w:t>32</w:t>
            </w:r>
            <w:r w:rsidR="009A0D23">
              <w:rPr>
                <w:noProof/>
                <w:webHidden/>
              </w:rPr>
              <w:fldChar w:fldCharType="end"/>
            </w:r>
          </w:hyperlink>
        </w:p>
        <w:p w:rsidR="00F83A5C" w:rsidRDefault="00812F57">
          <w:pPr>
            <w:pStyle w:val="Spistreci3"/>
            <w:tabs>
              <w:tab w:val="right" w:leader="dot" w:pos="9062"/>
            </w:tabs>
            <w:rPr>
              <w:noProof/>
            </w:rPr>
          </w:pPr>
          <w:hyperlink w:anchor="_Toc478374420" w:history="1">
            <w:r w:rsidR="00F83A5C" w:rsidRPr="0058789E">
              <w:rPr>
                <w:rStyle w:val="Hipercze"/>
                <w:b/>
                <w:noProof/>
              </w:rPr>
              <w:t>2.9.2 Obieg i przekazywanie informacji o wynikach przeprowadzonych kontroli</w:t>
            </w:r>
            <w:r w:rsidR="00F83A5C">
              <w:rPr>
                <w:noProof/>
                <w:webHidden/>
              </w:rPr>
              <w:tab/>
            </w:r>
            <w:r w:rsidR="009A0D23">
              <w:rPr>
                <w:noProof/>
                <w:webHidden/>
              </w:rPr>
              <w:fldChar w:fldCharType="begin"/>
            </w:r>
            <w:r w:rsidR="00F83A5C">
              <w:rPr>
                <w:noProof/>
                <w:webHidden/>
              </w:rPr>
              <w:instrText xml:space="preserve"> PAGEREF _Toc478374420 \h </w:instrText>
            </w:r>
            <w:r w:rsidR="009A0D23">
              <w:rPr>
                <w:noProof/>
                <w:webHidden/>
              </w:rPr>
            </w:r>
            <w:r w:rsidR="009A0D23">
              <w:rPr>
                <w:noProof/>
                <w:webHidden/>
              </w:rPr>
              <w:fldChar w:fldCharType="separate"/>
            </w:r>
            <w:r w:rsidR="0024678B">
              <w:rPr>
                <w:noProof/>
                <w:webHidden/>
              </w:rPr>
              <w:t>33</w:t>
            </w:r>
            <w:r w:rsidR="009A0D23">
              <w:rPr>
                <w:noProof/>
                <w:webHidden/>
              </w:rPr>
              <w:fldChar w:fldCharType="end"/>
            </w:r>
          </w:hyperlink>
        </w:p>
        <w:p w:rsidR="00F83A5C" w:rsidRDefault="00812F57">
          <w:pPr>
            <w:pStyle w:val="Spistreci3"/>
            <w:tabs>
              <w:tab w:val="right" w:leader="dot" w:pos="9062"/>
            </w:tabs>
            <w:rPr>
              <w:noProof/>
            </w:rPr>
          </w:pPr>
          <w:hyperlink w:anchor="_Toc478374421" w:history="1">
            <w:r w:rsidR="00F83A5C" w:rsidRPr="0058789E">
              <w:rPr>
                <w:rStyle w:val="Hipercze"/>
                <w:b/>
                <w:noProof/>
              </w:rPr>
              <w:t>2.9.3 Kontrola doraźna</w:t>
            </w:r>
            <w:r w:rsidR="00F83A5C">
              <w:rPr>
                <w:noProof/>
                <w:webHidden/>
              </w:rPr>
              <w:tab/>
            </w:r>
            <w:r w:rsidR="009A0D23">
              <w:rPr>
                <w:noProof/>
                <w:webHidden/>
              </w:rPr>
              <w:fldChar w:fldCharType="begin"/>
            </w:r>
            <w:r w:rsidR="00F83A5C">
              <w:rPr>
                <w:noProof/>
                <w:webHidden/>
              </w:rPr>
              <w:instrText xml:space="preserve"> PAGEREF _Toc478374421 \h </w:instrText>
            </w:r>
            <w:r w:rsidR="009A0D23">
              <w:rPr>
                <w:noProof/>
                <w:webHidden/>
              </w:rPr>
            </w:r>
            <w:r w:rsidR="009A0D23">
              <w:rPr>
                <w:noProof/>
                <w:webHidden/>
              </w:rPr>
              <w:fldChar w:fldCharType="separate"/>
            </w:r>
            <w:r w:rsidR="0024678B">
              <w:rPr>
                <w:noProof/>
                <w:webHidden/>
              </w:rPr>
              <w:t>34</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22" w:history="1">
            <w:r w:rsidR="00F83A5C" w:rsidRPr="0058789E">
              <w:rPr>
                <w:rStyle w:val="Hipercze"/>
                <w:b/>
                <w:noProof/>
              </w:rPr>
              <w:t>2.10 Procedury prowadzenia kontroli przez IP RPO WSL 2014-2020 (Wojewódzki Urząd Pracy w Katowicach)</w:t>
            </w:r>
            <w:r w:rsidR="00F83A5C">
              <w:rPr>
                <w:noProof/>
                <w:webHidden/>
              </w:rPr>
              <w:tab/>
            </w:r>
            <w:r w:rsidR="009A0D23">
              <w:rPr>
                <w:noProof/>
                <w:webHidden/>
              </w:rPr>
              <w:fldChar w:fldCharType="begin"/>
            </w:r>
            <w:r w:rsidR="00F83A5C">
              <w:rPr>
                <w:noProof/>
                <w:webHidden/>
              </w:rPr>
              <w:instrText xml:space="preserve"> PAGEREF _Toc478374422 \h </w:instrText>
            </w:r>
            <w:r w:rsidR="009A0D23">
              <w:rPr>
                <w:noProof/>
                <w:webHidden/>
              </w:rPr>
            </w:r>
            <w:r w:rsidR="009A0D23">
              <w:rPr>
                <w:noProof/>
                <w:webHidden/>
              </w:rPr>
              <w:fldChar w:fldCharType="separate"/>
            </w:r>
            <w:r w:rsidR="0024678B">
              <w:rPr>
                <w:noProof/>
                <w:webHidden/>
              </w:rPr>
              <w:t>34</w:t>
            </w:r>
            <w:r w:rsidR="009A0D23">
              <w:rPr>
                <w:noProof/>
                <w:webHidden/>
              </w:rPr>
              <w:fldChar w:fldCharType="end"/>
            </w:r>
          </w:hyperlink>
        </w:p>
        <w:p w:rsidR="00F83A5C" w:rsidRDefault="00812F57">
          <w:pPr>
            <w:pStyle w:val="Spistreci3"/>
            <w:tabs>
              <w:tab w:val="right" w:leader="dot" w:pos="9062"/>
            </w:tabs>
            <w:rPr>
              <w:noProof/>
            </w:rPr>
          </w:pPr>
          <w:hyperlink w:anchor="_Toc478374423" w:history="1">
            <w:r w:rsidR="00F83A5C" w:rsidRPr="0058789E">
              <w:rPr>
                <w:rStyle w:val="Hipercze"/>
                <w:b/>
                <w:noProof/>
              </w:rPr>
              <w:t>2.10.1 Procedury prowadzenia kontroli dokumentacji projektu (w tym weryfikacja wniosków o płatność beneficjenta oraz kontrola na zakończenie realizacji projektu)</w:t>
            </w:r>
            <w:r w:rsidR="00F83A5C">
              <w:rPr>
                <w:noProof/>
                <w:webHidden/>
              </w:rPr>
              <w:tab/>
            </w:r>
            <w:r w:rsidR="009A0D23">
              <w:rPr>
                <w:noProof/>
                <w:webHidden/>
              </w:rPr>
              <w:fldChar w:fldCharType="begin"/>
            </w:r>
            <w:r w:rsidR="00F83A5C">
              <w:rPr>
                <w:noProof/>
                <w:webHidden/>
              </w:rPr>
              <w:instrText xml:space="preserve"> PAGEREF _Toc478374423 \h </w:instrText>
            </w:r>
            <w:r w:rsidR="009A0D23">
              <w:rPr>
                <w:noProof/>
                <w:webHidden/>
              </w:rPr>
            </w:r>
            <w:r w:rsidR="009A0D23">
              <w:rPr>
                <w:noProof/>
                <w:webHidden/>
              </w:rPr>
              <w:fldChar w:fldCharType="separate"/>
            </w:r>
            <w:r w:rsidR="0024678B">
              <w:rPr>
                <w:noProof/>
                <w:webHidden/>
              </w:rPr>
              <w:t>34</w:t>
            </w:r>
            <w:r w:rsidR="009A0D23">
              <w:rPr>
                <w:noProof/>
                <w:webHidden/>
              </w:rPr>
              <w:fldChar w:fldCharType="end"/>
            </w:r>
          </w:hyperlink>
        </w:p>
        <w:p w:rsidR="00F83A5C" w:rsidRDefault="00812F57">
          <w:pPr>
            <w:pStyle w:val="Spistreci3"/>
            <w:tabs>
              <w:tab w:val="right" w:leader="dot" w:pos="9062"/>
            </w:tabs>
            <w:rPr>
              <w:noProof/>
            </w:rPr>
          </w:pPr>
          <w:hyperlink w:anchor="_Toc478374424" w:history="1">
            <w:r w:rsidR="00F83A5C" w:rsidRPr="0058789E">
              <w:rPr>
                <w:rStyle w:val="Hipercze"/>
                <w:b/>
                <w:noProof/>
              </w:rPr>
              <w:t>2.10.2 Procedury przeprowadzania kontroli w miejscu realizacji projektu lub w siedzibie beneficjenta</w:t>
            </w:r>
            <w:r w:rsidR="00F83A5C">
              <w:rPr>
                <w:noProof/>
                <w:webHidden/>
              </w:rPr>
              <w:tab/>
            </w:r>
            <w:r w:rsidR="009A0D23">
              <w:rPr>
                <w:noProof/>
                <w:webHidden/>
              </w:rPr>
              <w:fldChar w:fldCharType="begin"/>
            </w:r>
            <w:r w:rsidR="00F83A5C">
              <w:rPr>
                <w:noProof/>
                <w:webHidden/>
              </w:rPr>
              <w:instrText xml:space="preserve"> PAGEREF _Toc478374424 \h </w:instrText>
            </w:r>
            <w:r w:rsidR="009A0D23">
              <w:rPr>
                <w:noProof/>
                <w:webHidden/>
              </w:rPr>
            </w:r>
            <w:r w:rsidR="009A0D23">
              <w:rPr>
                <w:noProof/>
                <w:webHidden/>
              </w:rPr>
              <w:fldChar w:fldCharType="separate"/>
            </w:r>
            <w:r w:rsidR="0024678B">
              <w:rPr>
                <w:noProof/>
                <w:webHidden/>
              </w:rPr>
              <w:t>35</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38" w:history="1">
            <w:r w:rsidR="00F83A5C" w:rsidRPr="0058789E">
              <w:rPr>
                <w:rStyle w:val="Hipercze"/>
                <w:b/>
                <w:noProof/>
              </w:rPr>
              <w:t>2.11 Procedury kontroli krzyżowej w ramach RPO WSL 2014-2020</w:t>
            </w:r>
            <w:r w:rsidR="00F83A5C">
              <w:rPr>
                <w:noProof/>
                <w:webHidden/>
              </w:rPr>
              <w:tab/>
            </w:r>
            <w:r w:rsidR="009A0D23">
              <w:rPr>
                <w:noProof/>
                <w:webHidden/>
              </w:rPr>
              <w:fldChar w:fldCharType="begin"/>
            </w:r>
            <w:r w:rsidR="00F83A5C">
              <w:rPr>
                <w:noProof/>
                <w:webHidden/>
              </w:rPr>
              <w:instrText xml:space="preserve"> PAGEREF _Toc478374438 \h </w:instrText>
            </w:r>
            <w:r w:rsidR="009A0D23">
              <w:rPr>
                <w:noProof/>
                <w:webHidden/>
              </w:rPr>
            </w:r>
            <w:r w:rsidR="009A0D23">
              <w:rPr>
                <w:noProof/>
                <w:webHidden/>
              </w:rPr>
              <w:fldChar w:fldCharType="separate"/>
            </w:r>
            <w:r w:rsidR="0024678B">
              <w:rPr>
                <w:noProof/>
                <w:webHidden/>
              </w:rPr>
              <w:t>38</w:t>
            </w:r>
            <w:r w:rsidR="009A0D23">
              <w:rPr>
                <w:noProof/>
                <w:webHidden/>
              </w:rPr>
              <w:fldChar w:fldCharType="end"/>
            </w:r>
          </w:hyperlink>
        </w:p>
        <w:p w:rsidR="00F83A5C" w:rsidRDefault="00812F57">
          <w:pPr>
            <w:pStyle w:val="Spistreci1"/>
            <w:tabs>
              <w:tab w:val="right" w:leader="dot" w:pos="9062"/>
            </w:tabs>
            <w:rPr>
              <w:rFonts w:eastAsiaTheme="minorEastAsia" w:cstheme="minorBidi"/>
              <w:b w:val="0"/>
              <w:noProof/>
              <w:lang w:eastAsia="pl-PL"/>
            </w:rPr>
          </w:pPr>
          <w:hyperlink w:anchor="_Toc478374439" w:history="1">
            <w:r w:rsidR="00F83A5C" w:rsidRPr="0058789E">
              <w:rPr>
                <w:rStyle w:val="Hipercze"/>
                <w:noProof/>
              </w:rPr>
              <w:t>3. Metodyka kontroli</w:t>
            </w:r>
            <w:r w:rsidR="00F83A5C">
              <w:rPr>
                <w:noProof/>
                <w:webHidden/>
              </w:rPr>
              <w:tab/>
            </w:r>
            <w:r w:rsidR="009A0D23">
              <w:rPr>
                <w:noProof/>
                <w:webHidden/>
              </w:rPr>
              <w:fldChar w:fldCharType="begin"/>
            </w:r>
            <w:r w:rsidR="00F83A5C">
              <w:rPr>
                <w:noProof/>
                <w:webHidden/>
              </w:rPr>
              <w:instrText xml:space="preserve"> PAGEREF _Toc478374439 \h </w:instrText>
            </w:r>
            <w:r w:rsidR="009A0D23">
              <w:rPr>
                <w:noProof/>
                <w:webHidden/>
              </w:rPr>
            </w:r>
            <w:r w:rsidR="009A0D23">
              <w:rPr>
                <w:noProof/>
                <w:webHidden/>
              </w:rPr>
              <w:fldChar w:fldCharType="separate"/>
            </w:r>
            <w:r w:rsidR="0024678B">
              <w:rPr>
                <w:noProof/>
                <w:webHidden/>
              </w:rPr>
              <w:t>40</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40" w:history="1">
            <w:r w:rsidR="00F83A5C" w:rsidRPr="0058789E">
              <w:rPr>
                <w:rStyle w:val="Hipercze"/>
                <w:b/>
                <w:noProof/>
              </w:rPr>
              <w:t>3.1 Dobór procesów do kontroli systemowej</w:t>
            </w:r>
            <w:r w:rsidR="00F83A5C">
              <w:rPr>
                <w:noProof/>
                <w:webHidden/>
              </w:rPr>
              <w:tab/>
            </w:r>
            <w:r w:rsidR="009A0D23">
              <w:rPr>
                <w:noProof/>
                <w:webHidden/>
              </w:rPr>
              <w:fldChar w:fldCharType="begin"/>
            </w:r>
            <w:r w:rsidR="00F83A5C">
              <w:rPr>
                <w:noProof/>
                <w:webHidden/>
              </w:rPr>
              <w:instrText xml:space="preserve"> PAGEREF _Toc478374440 \h </w:instrText>
            </w:r>
            <w:r w:rsidR="009A0D23">
              <w:rPr>
                <w:noProof/>
                <w:webHidden/>
              </w:rPr>
            </w:r>
            <w:r w:rsidR="009A0D23">
              <w:rPr>
                <w:noProof/>
                <w:webHidden/>
              </w:rPr>
              <w:fldChar w:fldCharType="separate"/>
            </w:r>
            <w:r w:rsidR="0024678B">
              <w:rPr>
                <w:noProof/>
                <w:webHidden/>
              </w:rPr>
              <w:t>40</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41" w:history="1">
            <w:r w:rsidR="00F83A5C" w:rsidRPr="0058789E">
              <w:rPr>
                <w:rStyle w:val="Hipercze"/>
                <w:b/>
                <w:noProof/>
              </w:rPr>
              <w:t>3.2 Metodyka kontroli instrumentów finansowych</w:t>
            </w:r>
            <w:r w:rsidR="00F83A5C">
              <w:rPr>
                <w:noProof/>
                <w:webHidden/>
              </w:rPr>
              <w:tab/>
            </w:r>
            <w:r w:rsidR="009A0D23">
              <w:rPr>
                <w:noProof/>
                <w:webHidden/>
              </w:rPr>
              <w:fldChar w:fldCharType="begin"/>
            </w:r>
            <w:r w:rsidR="00F83A5C">
              <w:rPr>
                <w:noProof/>
                <w:webHidden/>
              </w:rPr>
              <w:instrText xml:space="preserve"> PAGEREF _Toc478374441 \h </w:instrText>
            </w:r>
            <w:r w:rsidR="009A0D23">
              <w:rPr>
                <w:noProof/>
                <w:webHidden/>
              </w:rPr>
            </w:r>
            <w:r w:rsidR="009A0D23">
              <w:rPr>
                <w:noProof/>
                <w:webHidden/>
              </w:rPr>
              <w:fldChar w:fldCharType="separate"/>
            </w:r>
            <w:r w:rsidR="0024678B">
              <w:rPr>
                <w:noProof/>
                <w:webHidden/>
              </w:rPr>
              <w:t>42</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42" w:history="1">
            <w:r w:rsidR="00F83A5C" w:rsidRPr="0058789E">
              <w:rPr>
                <w:rStyle w:val="Hipercze"/>
                <w:b/>
                <w:noProof/>
              </w:rPr>
              <w:t>3.3 Dobór próby dokumentów do kontroli prawidłowości realizacji Planów Działań Pomocy Technicznej w trakcie kontroli na miejscu</w:t>
            </w:r>
            <w:r w:rsidR="00F83A5C">
              <w:rPr>
                <w:noProof/>
                <w:webHidden/>
              </w:rPr>
              <w:tab/>
            </w:r>
            <w:r w:rsidR="009A0D23">
              <w:rPr>
                <w:noProof/>
                <w:webHidden/>
              </w:rPr>
              <w:fldChar w:fldCharType="begin"/>
            </w:r>
            <w:r w:rsidR="00F83A5C">
              <w:rPr>
                <w:noProof/>
                <w:webHidden/>
              </w:rPr>
              <w:instrText xml:space="preserve"> PAGEREF _Toc478374442 \h </w:instrText>
            </w:r>
            <w:r w:rsidR="009A0D23">
              <w:rPr>
                <w:noProof/>
                <w:webHidden/>
              </w:rPr>
            </w:r>
            <w:r w:rsidR="009A0D23">
              <w:rPr>
                <w:noProof/>
                <w:webHidden/>
              </w:rPr>
              <w:fldChar w:fldCharType="separate"/>
            </w:r>
            <w:r w:rsidR="0024678B">
              <w:rPr>
                <w:noProof/>
                <w:webHidden/>
              </w:rPr>
              <w:t>42</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43" w:history="1">
            <w:r w:rsidR="00F83A5C" w:rsidRPr="0058789E">
              <w:rPr>
                <w:rStyle w:val="Hipercze"/>
                <w:b/>
                <w:noProof/>
              </w:rPr>
              <w:t>3.4 Metodyka kontroli realizacji projektów realizowanych w ramach Działań RPO WSL wdrażanych przez IZ RPO WSL współfinansowanych ze środków EFRR</w:t>
            </w:r>
            <w:r w:rsidR="00F83A5C">
              <w:rPr>
                <w:noProof/>
                <w:webHidden/>
              </w:rPr>
              <w:tab/>
            </w:r>
            <w:r w:rsidR="009A0D23">
              <w:rPr>
                <w:noProof/>
                <w:webHidden/>
              </w:rPr>
              <w:fldChar w:fldCharType="begin"/>
            </w:r>
            <w:r w:rsidR="00F83A5C">
              <w:rPr>
                <w:noProof/>
                <w:webHidden/>
              </w:rPr>
              <w:instrText xml:space="preserve"> PAGEREF _Toc478374443 \h </w:instrText>
            </w:r>
            <w:r w:rsidR="009A0D23">
              <w:rPr>
                <w:noProof/>
                <w:webHidden/>
              </w:rPr>
            </w:r>
            <w:r w:rsidR="009A0D23">
              <w:rPr>
                <w:noProof/>
                <w:webHidden/>
              </w:rPr>
              <w:fldChar w:fldCharType="separate"/>
            </w:r>
            <w:r w:rsidR="0024678B">
              <w:rPr>
                <w:noProof/>
                <w:webHidden/>
              </w:rPr>
              <w:t>43</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44" w:history="1">
            <w:r w:rsidR="00F83A5C" w:rsidRPr="0058789E">
              <w:rPr>
                <w:rStyle w:val="Hipercze"/>
                <w:b/>
                <w:noProof/>
              </w:rPr>
              <w:t>3.5 Metodyka kontroli realizacji projektów realizowanych w ramach Działań RPO WSL wdrażanych przez IZ RPO WSL współfinansowanych ze środków EFS</w:t>
            </w:r>
            <w:r w:rsidR="00F83A5C">
              <w:rPr>
                <w:noProof/>
                <w:webHidden/>
              </w:rPr>
              <w:tab/>
            </w:r>
            <w:r w:rsidR="009A0D23">
              <w:rPr>
                <w:noProof/>
                <w:webHidden/>
              </w:rPr>
              <w:fldChar w:fldCharType="begin"/>
            </w:r>
            <w:r w:rsidR="00F83A5C">
              <w:rPr>
                <w:noProof/>
                <w:webHidden/>
              </w:rPr>
              <w:instrText xml:space="preserve"> PAGEREF _Toc478374444 \h </w:instrText>
            </w:r>
            <w:r w:rsidR="009A0D23">
              <w:rPr>
                <w:noProof/>
                <w:webHidden/>
              </w:rPr>
            </w:r>
            <w:r w:rsidR="009A0D23">
              <w:rPr>
                <w:noProof/>
                <w:webHidden/>
              </w:rPr>
              <w:fldChar w:fldCharType="separate"/>
            </w:r>
            <w:r w:rsidR="0024678B">
              <w:rPr>
                <w:noProof/>
                <w:webHidden/>
              </w:rPr>
              <w:t>48</w:t>
            </w:r>
            <w:r w:rsidR="009A0D23">
              <w:rPr>
                <w:noProof/>
                <w:webHidden/>
              </w:rPr>
              <w:fldChar w:fldCharType="end"/>
            </w:r>
          </w:hyperlink>
        </w:p>
        <w:p w:rsidR="00F83A5C" w:rsidRDefault="00812F57">
          <w:pPr>
            <w:pStyle w:val="Spistreci3"/>
            <w:tabs>
              <w:tab w:val="right" w:leader="dot" w:pos="9062"/>
            </w:tabs>
            <w:rPr>
              <w:noProof/>
            </w:rPr>
          </w:pPr>
          <w:hyperlink w:anchor="_Toc478374445" w:history="1">
            <w:r w:rsidR="00F83A5C" w:rsidRPr="0058789E">
              <w:rPr>
                <w:rStyle w:val="Hipercze"/>
                <w:b/>
                <w:noProof/>
              </w:rPr>
              <w:t>3.5.1 Metodyka doboru próby dokumentów do kontroli wniosków o płatność</w:t>
            </w:r>
            <w:r w:rsidR="00F83A5C">
              <w:rPr>
                <w:noProof/>
                <w:webHidden/>
              </w:rPr>
              <w:tab/>
            </w:r>
            <w:r w:rsidR="009A0D23">
              <w:rPr>
                <w:noProof/>
                <w:webHidden/>
              </w:rPr>
              <w:fldChar w:fldCharType="begin"/>
            </w:r>
            <w:r w:rsidR="00F83A5C">
              <w:rPr>
                <w:noProof/>
                <w:webHidden/>
              </w:rPr>
              <w:instrText xml:space="preserve"> PAGEREF _Toc478374445 \h </w:instrText>
            </w:r>
            <w:r w:rsidR="009A0D23">
              <w:rPr>
                <w:noProof/>
                <w:webHidden/>
              </w:rPr>
            </w:r>
            <w:r w:rsidR="009A0D23">
              <w:rPr>
                <w:noProof/>
                <w:webHidden/>
              </w:rPr>
              <w:fldChar w:fldCharType="separate"/>
            </w:r>
            <w:r w:rsidR="0024678B">
              <w:rPr>
                <w:noProof/>
                <w:webHidden/>
              </w:rPr>
              <w:t>48</w:t>
            </w:r>
            <w:r w:rsidR="009A0D23">
              <w:rPr>
                <w:noProof/>
                <w:webHidden/>
              </w:rPr>
              <w:fldChar w:fldCharType="end"/>
            </w:r>
          </w:hyperlink>
        </w:p>
        <w:p w:rsidR="00F83A5C" w:rsidRDefault="00812F57">
          <w:pPr>
            <w:pStyle w:val="Spistreci3"/>
            <w:tabs>
              <w:tab w:val="right" w:leader="dot" w:pos="9062"/>
            </w:tabs>
            <w:rPr>
              <w:noProof/>
            </w:rPr>
          </w:pPr>
          <w:hyperlink w:anchor="_Toc478374446" w:history="1">
            <w:r w:rsidR="00F83A5C" w:rsidRPr="0058789E">
              <w:rPr>
                <w:rStyle w:val="Hipercze"/>
                <w:b/>
                <w:noProof/>
              </w:rPr>
              <w:t>3.5.2 Metodyka doboru próby dokumentów podczas kontroli na miejscu</w:t>
            </w:r>
            <w:r w:rsidR="00F83A5C">
              <w:rPr>
                <w:noProof/>
                <w:webHidden/>
              </w:rPr>
              <w:tab/>
            </w:r>
            <w:r w:rsidR="009A0D23">
              <w:rPr>
                <w:noProof/>
                <w:webHidden/>
              </w:rPr>
              <w:fldChar w:fldCharType="begin"/>
            </w:r>
            <w:r w:rsidR="00F83A5C">
              <w:rPr>
                <w:noProof/>
                <w:webHidden/>
              </w:rPr>
              <w:instrText xml:space="preserve"> PAGEREF _Toc478374446 \h </w:instrText>
            </w:r>
            <w:r w:rsidR="009A0D23">
              <w:rPr>
                <w:noProof/>
                <w:webHidden/>
              </w:rPr>
            </w:r>
            <w:r w:rsidR="009A0D23">
              <w:rPr>
                <w:noProof/>
                <w:webHidden/>
              </w:rPr>
              <w:fldChar w:fldCharType="separate"/>
            </w:r>
            <w:r w:rsidR="0024678B">
              <w:rPr>
                <w:noProof/>
                <w:webHidden/>
              </w:rPr>
              <w:t>50</w:t>
            </w:r>
            <w:r w:rsidR="009A0D23">
              <w:rPr>
                <w:noProof/>
                <w:webHidden/>
              </w:rPr>
              <w:fldChar w:fldCharType="end"/>
            </w:r>
          </w:hyperlink>
        </w:p>
        <w:p w:rsidR="00F83A5C" w:rsidRDefault="00812F57">
          <w:pPr>
            <w:pStyle w:val="Spistreci3"/>
            <w:tabs>
              <w:tab w:val="right" w:leader="dot" w:pos="9062"/>
            </w:tabs>
            <w:rPr>
              <w:noProof/>
            </w:rPr>
          </w:pPr>
          <w:hyperlink w:anchor="_Toc478374447" w:history="1">
            <w:r w:rsidR="00F83A5C" w:rsidRPr="0058789E">
              <w:rPr>
                <w:rStyle w:val="Hipercze"/>
                <w:b/>
                <w:noProof/>
              </w:rPr>
              <w:t>3.5.3 Metodyka doboru próby projektów do kontroli na miejscu</w:t>
            </w:r>
            <w:r w:rsidR="00F83A5C">
              <w:rPr>
                <w:noProof/>
                <w:webHidden/>
              </w:rPr>
              <w:tab/>
            </w:r>
            <w:r w:rsidR="009A0D23">
              <w:rPr>
                <w:noProof/>
                <w:webHidden/>
              </w:rPr>
              <w:fldChar w:fldCharType="begin"/>
            </w:r>
            <w:r w:rsidR="00F83A5C">
              <w:rPr>
                <w:noProof/>
                <w:webHidden/>
              </w:rPr>
              <w:instrText xml:space="preserve"> PAGEREF _Toc478374447 \h </w:instrText>
            </w:r>
            <w:r w:rsidR="009A0D23">
              <w:rPr>
                <w:noProof/>
                <w:webHidden/>
              </w:rPr>
            </w:r>
            <w:r w:rsidR="009A0D23">
              <w:rPr>
                <w:noProof/>
                <w:webHidden/>
              </w:rPr>
              <w:fldChar w:fldCharType="separate"/>
            </w:r>
            <w:r w:rsidR="0024678B">
              <w:rPr>
                <w:noProof/>
                <w:webHidden/>
              </w:rPr>
              <w:t>51</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48" w:history="1">
            <w:r w:rsidR="00F83A5C" w:rsidRPr="0058789E">
              <w:rPr>
                <w:rStyle w:val="Hipercze"/>
                <w:b/>
                <w:noProof/>
              </w:rPr>
              <w:t>3.6 Metodyka doboru próby do kontroli projektów realizowanych przez IP RPO WSL 2014-2020 – Śląskie Centrum Przedsiębiorczości</w:t>
            </w:r>
            <w:r w:rsidR="00F83A5C">
              <w:rPr>
                <w:noProof/>
                <w:webHidden/>
              </w:rPr>
              <w:tab/>
            </w:r>
            <w:r w:rsidR="009A0D23">
              <w:rPr>
                <w:noProof/>
                <w:webHidden/>
              </w:rPr>
              <w:fldChar w:fldCharType="begin"/>
            </w:r>
            <w:r w:rsidR="00F83A5C">
              <w:rPr>
                <w:noProof/>
                <w:webHidden/>
              </w:rPr>
              <w:instrText xml:space="preserve"> PAGEREF _Toc478374448 \h </w:instrText>
            </w:r>
            <w:r w:rsidR="009A0D23">
              <w:rPr>
                <w:noProof/>
                <w:webHidden/>
              </w:rPr>
            </w:r>
            <w:r w:rsidR="009A0D23">
              <w:rPr>
                <w:noProof/>
                <w:webHidden/>
              </w:rPr>
              <w:fldChar w:fldCharType="separate"/>
            </w:r>
            <w:r w:rsidR="0024678B">
              <w:rPr>
                <w:noProof/>
                <w:webHidden/>
              </w:rPr>
              <w:t>61</w:t>
            </w:r>
            <w:r w:rsidR="009A0D23">
              <w:rPr>
                <w:noProof/>
                <w:webHidden/>
              </w:rPr>
              <w:fldChar w:fldCharType="end"/>
            </w:r>
          </w:hyperlink>
        </w:p>
        <w:p w:rsidR="00F83A5C" w:rsidRDefault="00812F57">
          <w:pPr>
            <w:pStyle w:val="Spistreci3"/>
            <w:tabs>
              <w:tab w:val="right" w:leader="dot" w:pos="9062"/>
            </w:tabs>
            <w:rPr>
              <w:noProof/>
            </w:rPr>
          </w:pPr>
          <w:hyperlink w:anchor="_Toc478374449" w:history="1">
            <w:r w:rsidR="00F83A5C" w:rsidRPr="0058789E">
              <w:rPr>
                <w:rStyle w:val="Hipercze"/>
                <w:b/>
                <w:noProof/>
              </w:rPr>
              <w:t>3.6.1 Metodyka doboru projektów  do kontroli na miejscu realizacji projektu</w:t>
            </w:r>
            <w:r w:rsidR="00F83A5C">
              <w:rPr>
                <w:noProof/>
                <w:webHidden/>
              </w:rPr>
              <w:tab/>
            </w:r>
            <w:r w:rsidR="009A0D23">
              <w:rPr>
                <w:noProof/>
                <w:webHidden/>
              </w:rPr>
              <w:fldChar w:fldCharType="begin"/>
            </w:r>
            <w:r w:rsidR="00F83A5C">
              <w:rPr>
                <w:noProof/>
                <w:webHidden/>
              </w:rPr>
              <w:instrText xml:space="preserve"> PAGEREF _Toc478374449 \h </w:instrText>
            </w:r>
            <w:r w:rsidR="009A0D23">
              <w:rPr>
                <w:noProof/>
                <w:webHidden/>
              </w:rPr>
            </w:r>
            <w:r w:rsidR="009A0D23">
              <w:rPr>
                <w:noProof/>
                <w:webHidden/>
              </w:rPr>
              <w:fldChar w:fldCharType="separate"/>
            </w:r>
            <w:r w:rsidR="0024678B">
              <w:rPr>
                <w:noProof/>
                <w:webHidden/>
              </w:rPr>
              <w:t>61</w:t>
            </w:r>
            <w:r w:rsidR="009A0D23">
              <w:rPr>
                <w:noProof/>
                <w:webHidden/>
              </w:rPr>
              <w:fldChar w:fldCharType="end"/>
            </w:r>
          </w:hyperlink>
        </w:p>
        <w:p w:rsidR="00F83A5C" w:rsidRDefault="00812F57">
          <w:pPr>
            <w:pStyle w:val="Spistreci3"/>
            <w:tabs>
              <w:tab w:val="right" w:leader="dot" w:pos="9062"/>
            </w:tabs>
            <w:rPr>
              <w:noProof/>
            </w:rPr>
          </w:pPr>
          <w:hyperlink w:anchor="_Toc478374450" w:history="1">
            <w:r w:rsidR="00F83A5C" w:rsidRPr="0058789E">
              <w:rPr>
                <w:rStyle w:val="Hipercze"/>
                <w:b/>
                <w:noProof/>
              </w:rPr>
              <w:t>3.6.2 Metodyka doboru projektów do kontroli realizowanych w ramach partnerstwa lub konsorcjum</w:t>
            </w:r>
            <w:r w:rsidR="00F83A5C">
              <w:rPr>
                <w:noProof/>
                <w:webHidden/>
              </w:rPr>
              <w:tab/>
            </w:r>
            <w:r w:rsidR="009A0D23">
              <w:rPr>
                <w:noProof/>
                <w:webHidden/>
              </w:rPr>
              <w:fldChar w:fldCharType="begin"/>
            </w:r>
            <w:r w:rsidR="00F83A5C">
              <w:rPr>
                <w:noProof/>
                <w:webHidden/>
              </w:rPr>
              <w:instrText xml:space="preserve"> PAGEREF _Toc478374450 \h </w:instrText>
            </w:r>
            <w:r w:rsidR="009A0D23">
              <w:rPr>
                <w:noProof/>
                <w:webHidden/>
              </w:rPr>
            </w:r>
            <w:r w:rsidR="009A0D23">
              <w:rPr>
                <w:noProof/>
                <w:webHidden/>
              </w:rPr>
              <w:fldChar w:fldCharType="separate"/>
            </w:r>
            <w:r w:rsidR="0024678B">
              <w:rPr>
                <w:noProof/>
                <w:webHidden/>
              </w:rPr>
              <w:t>62</w:t>
            </w:r>
            <w:r w:rsidR="009A0D23">
              <w:rPr>
                <w:noProof/>
                <w:webHidden/>
              </w:rPr>
              <w:fldChar w:fldCharType="end"/>
            </w:r>
          </w:hyperlink>
        </w:p>
        <w:p w:rsidR="00F83A5C" w:rsidRDefault="00812F57">
          <w:pPr>
            <w:pStyle w:val="Spistreci3"/>
            <w:tabs>
              <w:tab w:val="right" w:leader="dot" w:pos="9062"/>
            </w:tabs>
            <w:rPr>
              <w:noProof/>
            </w:rPr>
          </w:pPr>
          <w:hyperlink w:anchor="_Toc478374451" w:history="1">
            <w:r w:rsidR="00F83A5C" w:rsidRPr="0058789E">
              <w:rPr>
                <w:rStyle w:val="Hipercze"/>
                <w:b/>
                <w:bCs/>
                <w:noProof/>
              </w:rPr>
              <w:t>3.6.3 Metodyka doboru</w:t>
            </w:r>
            <w:r w:rsidR="00F83A5C" w:rsidRPr="0058789E">
              <w:rPr>
                <w:rStyle w:val="Hipercze"/>
                <w:b/>
                <w:noProof/>
              </w:rPr>
              <w:t xml:space="preserve"> projektów inwestycyjnych do kontroli trwałości</w:t>
            </w:r>
            <w:r w:rsidR="00F83A5C">
              <w:rPr>
                <w:noProof/>
                <w:webHidden/>
              </w:rPr>
              <w:tab/>
            </w:r>
            <w:r w:rsidR="009A0D23">
              <w:rPr>
                <w:noProof/>
                <w:webHidden/>
              </w:rPr>
              <w:fldChar w:fldCharType="begin"/>
            </w:r>
            <w:r w:rsidR="00F83A5C">
              <w:rPr>
                <w:noProof/>
                <w:webHidden/>
              </w:rPr>
              <w:instrText xml:space="preserve"> PAGEREF _Toc478374451 \h </w:instrText>
            </w:r>
            <w:r w:rsidR="009A0D23">
              <w:rPr>
                <w:noProof/>
                <w:webHidden/>
              </w:rPr>
            </w:r>
            <w:r w:rsidR="009A0D23">
              <w:rPr>
                <w:noProof/>
                <w:webHidden/>
              </w:rPr>
              <w:fldChar w:fldCharType="separate"/>
            </w:r>
            <w:r w:rsidR="0024678B">
              <w:rPr>
                <w:noProof/>
                <w:webHidden/>
              </w:rPr>
              <w:t>62</w:t>
            </w:r>
            <w:r w:rsidR="009A0D23">
              <w:rPr>
                <w:noProof/>
                <w:webHidden/>
              </w:rPr>
              <w:fldChar w:fldCharType="end"/>
            </w:r>
          </w:hyperlink>
        </w:p>
        <w:p w:rsidR="00F83A5C" w:rsidRDefault="00812F57">
          <w:pPr>
            <w:pStyle w:val="Spistreci3"/>
            <w:tabs>
              <w:tab w:val="right" w:leader="dot" w:pos="9062"/>
            </w:tabs>
            <w:rPr>
              <w:noProof/>
            </w:rPr>
          </w:pPr>
          <w:hyperlink w:anchor="_Toc478374452" w:history="1">
            <w:r w:rsidR="00F83A5C" w:rsidRPr="0058789E">
              <w:rPr>
                <w:rStyle w:val="Hipercze"/>
                <w:b/>
                <w:noProof/>
              </w:rPr>
              <w:t>3.6.4 Obligatoryjna kontrola trwałości</w:t>
            </w:r>
            <w:r w:rsidR="00F83A5C">
              <w:rPr>
                <w:noProof/>
                <w:webHidden/>
              </w:rPr>
              <w:tab/>
            </w:r>
            <w:r w:rsidR="009A0D23">
              <w:rPr>
                <w:noProof/>
                <w:webHidden/>
              </w:rPr>
              <w:fldChar w:fldCharType="begin"/>
            </w:r>
            <w:r w:rsidR="00F83A5C">
              <w:rPr>
                <w:noProof/>
                <w:webHidden/>
              </w:rPr>
              <w:instrText xml:space="preserve"> PAGEREF _Toc478374452 \h </w:instrText>
            </w:r>
            <w:r w:rsidR="009A0D23">
              <w:rPr>
                <w:noProof/>
                <w:webHidden/>
              </w:rPr>
            </w:r>
            <w:r w:rsidR="009A0D23">
              <w:rPr>
                <w:noProof/>
                <w:webHidden/>
              </w:rPr>
              <w:fldChar w:fldCharType="separate"/>
            </w:r>
            <w:r w:rsidR="0024678B">
              <w:rPr>
                <w:noProof/>
                <w:webHidden/>
              </w:rPr>
              <w:t>63</w:t>
            </w:r>
            <w:r w:rsidR="009A0D23">
              <w:rPr>
                <w:noProof/>
                <w:webHidden/>
              </w:rPr>
              <w:fldChar w:fldCharType="end"/>
            </w:r>
          </w:hyperlink>
        </w:p>
        <w:p w:rsidR="00F83A5C" w:rsidRDefault="00812F57">
          <w:pPr>
            <w:pStyle w:val="Spistreci3"/>
            <w:tabs>
              <w:tab w:val="right" w:leader="dot" w:pos="9062"/>
            </w:tabs>
            <w:rPr>
              <w:noProof/>
            </w:rPr>
          </w:pPr>
          <w:hyperlink w:anchor="_Toc478374453" w:history="1">
            <w:r w:rsidR="00F83A5C" w:rsidRPr="0058789E">
              <w:rPr>
                <w:rStyle w:val="Hipercze"/>
                <w:b/>
                <w:noProof/>
              </w:rPr>
              <w:t>3.6.5 Kontrola trwałości – dobór losowy z interwałem</w:t>
            </w:r>
            <w:r w:rsidR="00F83A5C">
              <w:rPr>
                <w:noProof/>
                <w:webHidden/>
              </w:rPr>
              <w:tab/>
            </w:r>
            <w:r w:rsidR="009A0D23">
              <w:rPr>
                <w:noProof/>
                <w:webHidden/>
              </w:rPr>
              <w:fldChar w:fldCharType="begin"/>
            </w:r>
            <w:r w:rsidR="00F83A5C">
              <w:rPr>
                <w:noProof/>
                <w:webHidden/>
              </w:rPr>
              <w:instrText xml:space="preserve"> PAGEREF _Toc478374453 \h </w:instrText>
            </w:r>
            <w:r w:rsidR="009A0D23">
              <w:rPr>
                <w:noProof/>
                <w:webHidden/>
              </w:rPr>
            </w:r>
            <w:r w:rsidR="009A0D23">
              <w:rPr>
                <w:noProof/>
                <w:webHidden/>
              </w:rPr>
              <w:fldChar w:fldCharType="separate"/>
            </w:r>
            <w:r w:rsidR="0024678B">
              <w:rPr>
                <w:noProof/>
                <w:webHidden/>
              </w:rPr>
              <w:t>63</w:t>
            </w:r>
            <w:r w:rsidR="009A0D23">
              <w:rPr>
                <w:noProof/>
                <w:webHidden/>
              </w:rPr>
              <w:fldChar w:fldCharType="end"/>
            </w:r>
          </w:hyperlink>
        </w:p>
        <w:p w:rsidR="00F83A5C" w:rsidRDefault="00812F57">
          <w:pPr>
            <w:pStyle w:val="Spistreci3"/>
            <w:tabs>
              <w:tab w:val="right" w:leader="dot" w:pos="9062"/>
            </w:tabs>
            <w:rPr>
              <w:noProof/>
            </w:rPr>
          </w:pPr>
          <w:hyperlink w:anchor="_Toc478374454" w:history="1">
            <w:r w:rsidR="00F83A5C" w:rsidRPr="0058789E">
              <w:rPr>
                <w:rStyle w:val="Hipercze"/>
                <w:b/>
                <w:noProof/>
              </w:rPr>
              <w:t>3.6.6 Metodyka doboru dokumentacji do kontroli na miejscu</w:t>
            </w:r>
            <w:r w:rsidR="00F83A5C">
              <w:rPr>
                <w:noProof/>
                <w:webHidden/>
              </w:rPr>
              <w:tab/>
            </w:r>
            <w:r w:rsidR="009A0D23">
              <w:rPr>
                <w:noProof/>
                <w:webHidden/>
              </w:rPr>
              <w:fldChar w:fldCharType="begin"/>
            </w:r>
            <w:r w:rsidR="00F83A5C">
              <w:rPr>
                <w:noProof/>
                <w:webHidden/>
              </w:rPr>
              <w:instrText xml:space="preserve"> PAGEREF _Toc478374454 \h </w:instrText>
            </w:r>
            <w:r w:rsidR="009A0D23">
              <w:rPr>
                <w:noProof/>
                <w:webHidden/>
              </w:rPr>
            </w:r>
            <w:r w:rsidR="009A0D23">
              <w:rPr>
                <w:noProof/>
                <w:webHidden/>
              </w:rPr>
              <w:fldChar w:fldCharType="separate"/>
            </w:r>
            <w:r w:rsidR="0024678B">
              <w:rPr>
                <w:noProof/>
                <w:webHidden/>
              </w:rPr>
              <w:t>64</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55" w:history="1">
            <w:r w:rsidR="00F83A5C" w:rsidRPr="0058789E">
              <w:rPr>
                <w:rStyle w:val="Hipercze"/>
                <w:b/>
                <w:noProof/>
              </w:rPr>
              <w:t>3.7 Metodyka doboru próby do kontroli projektów realizowanych przez IP RPO WSL 2014-2020 – Wojewódzki Urząd Pracy</w:t>
            </w:r>
            <w:r w:rsidR="00F83A5C">
              <w:rPr>
                <w:noProof/>
                <w:webHidden/>
              </w:rPr>
              <w:tab/>
            </w:r>
            <w:r w:rsidR="009A0D23">
              <w:rPr>
                <w:noProof/>
                <w:webHidden/>
              </w:rPr>
              <w:fldChar w:fldCharType="begin"/>
            </w:r>
            <w:r w:rsidR="00F83A5C">
              <w:rPr>
                <w:noProof/>
                <w:webHidden/>
              </w:rPr>
              <w:instrText xml:space="preserve"> PAGEREF _Toc478374455 \h </w:instrText>
            </w:r>
            <w:r w:rsidR="009A0D23">
              <w:rPr>
                <w:noProof/>
                <w:webHidden/>
              </w:rPr>
            </w:r>
            <w:r w:rsidR="009A0D23">
              <w:rPr>
                <w:noProof/>
                <w:webHidden/>
              </w:rPr>
              <w:fldChar w:fldCharType="separate"/>
            </w:r>
            <w:r w:rsidR="0024678B">
              <w:rPr>
                <w:noProof/>
                <w:webHidden/>
              </w:rPr>
              <w:t>64</w:t>
            </w:r>
            <w:r w:rsidR="009A0D23">
              <w:rPr>
                <w:noProof/>
                <w:webHidden/>
              </w:rPr>
              <w:fldChar w:fldCharType="end"/>
            </w:r>
          </w:hyperlink>
        </w:p>
        <w:p w:rsidR="00F83A5C" w:rsidRDefault="00812F57">
          <w:pPr>
            <w:pStyle w:val="Spistreci3"/>
            <w:tabs>
              <w:tab w:val="right" w:leader="dot" w:pos="9062"/>
            </w:tabs>
            <w:rPr>
              <w:noProof/>
            </w:rPr>
          </w:pPr>
          <w:hyperlink w:anchor="_Toc478374456" w:history="1">
            <w:r w:rsidR="00F83A5C" w:rsidRPr="0058789E">
              <w:rPr>
                <w:rStyle w:val="Hipercze"/>
                <w:b/>
                <w:noProof/>
              </w:rPr>
              <w:t>3.7.1 Metodyka doboru próby projektów do kontroli na miejscu</w:t>
            </w:r>
            <w:r w:rsidR="00F83A5C">
              <w:rPr>
                <w:noProof/>
                <w:webHidden/>
              </w:rPr>
              <w:tab/>
            </w:r>
            <w:r w:rsidR="009A0D23">
              <w:rPr>
                <w:noProof/>
                <w:webHidden/>
              </w:rPr>
              <w:fldChar w:fldCharType="begin"/>
            </w:r>
            <w:r w:rsidR="00F83A5C">
              <w:rPr>
                <w:noProof/>
                <w:webHidden/>
              </w:rPr>
              <w:instrText xml:space="preserve"> PAGEREF _Toc478374456 \h </w:instrText>
            </w:r>
            <w:r w:rsidR="009A0D23">
              <w:rPr>
                <w:noProof/>
                <w:webHidden/>
              </w:rPr>
            </w:r>
            <w:r w:rsidR="009A0D23">
              <w:rPr>
                <w:noProof/>
                <w:webHidden/>
              </w:rPr>
              <w:fldChar w:fldCharType="separate"/>
            </w:r>
            <w:r w:rsidR="0024678B">
              <w:rPr>
                <w:noProof/>
                <w:webHidden/>
              </w:rPr>
              <w:t>64</w:t>
            </w:r>
            <w:r w:rsidR="009A0D23">
              <w:rPr>
                <w:noProof/>
                <w:webHidden/>
              </w:rPr>
              <w:fldChar w:fldCharType="end"/>
            </w:r>
          </w:hyperlink>
        </w:p>
        <w:p w:rsidR="00F83A5C" w:rsidRDefault="00812F57">
          <w:pPr>
            <w:pStyle w:val="Spistreci3"/>
            <w:tabs>
              <w:tab w:val="right" w:leader="dot" w:pos="9062"/>
            </w:tabs>
            <w:rPr>
              <w:noProof/>
            </w:rPr>
          </w:pPr>
          <w:hyperlink w:anchor="_Toc478374457" w:history="1">
            <w:r w:rsidR="00F83A5C" w:rsidRPr="0058789E">
              <w:rPr>
                <w:rStyle w:val="Hipercze"/>
                <w:b/>
                <w:noProof/>
              </w:rPr>
              <w:t>3.7.2 Dobór próby dokumentów do kontroli wniosków o płatność</w:t>
            </w:r>
            <w:r w:rsidR="00F83A5C">
              <w:rPr>
                <w:noProof/>
                <w:webHidden/>
              </w:rPr>
              <w:tab/>
            </w:r>
            <w:r w:rsidR="009A0D23">
              <w:rPr>
                <w:noProof/>
                <w:webHidden/>
              </w:rPr>
              <w:fldChar w:fldCharType="begin"/>
            </w:r>
            <w:r w:rsidR="00F83A5C">
              <w:rPr>
                <w:noProof/>
                <w:webHidden/>
              </w:rPr>
              <w:instrText xml:space="preserve"> PAGEREF _Toc478374457 \h </w:instrText>
            </w:r>
            <w:r w:rsidR="009A0D23">
              <w:rPr>
                <w:noProof/>
                <w:webHidden/>
              </w:rPr>
            </w:r>
            <w:r w:rsidR="009A0D23">
              <w:rPr>
                <w:noProof/>
                <w:webHidden/>
              </w:rPr>
              <w:fldChar w:fldCharType="separate"/>
            </w:r>
            <w:r w:rsidR="0024678B">
              <w:rPr>
                <w:noProof/>
                <w:webHidden/>
              </w:rPr>
              <w:t>68</w:t>
            </w:r>
            <w:r w:rsidR="009A0D23">
              <w:rPr>
                <w:noProof/>
                <w:webHidden/>
              </w:rPr>
              <w:fldChar w:fldCharType="end"/>
            </w:r>
          </w:hyperlink>
        </w:p>
        <w:p w:rsidR="00F83A5C" w:rsidRDefault="00812F57">
          <w:pPr>
            <w:pStyle w:val="Spistreci3"/>
            <w:tabs>
              <w:tab w:val="right" w:leader="dot" w:pos="9062"/>
            </w:tabs>
            <w:rPr>
              <w:noProof/>
            </w:rPr>
          </w:pPr>
          <w:hyperlink w:anchor="_Toc478374458" w:history="1">
            <w:r w:rsidR="00F83A5C" w:rsidRPr="0058789E">
              <w:rPr>
                <w:rStyle w:val="Hipercze"/>
                <w:b/>
                <w:noProof/>
              </w:rPr>
              <w:t>3.7.3 Dobór próby projektów do kontroli na miejscu realizacji lub siedzibie beneficjenta, w tym kontroli trwałości</w:t>
            </w:r>
            <w:r w:rsidR="00F83A5C">
              <w:rPr>
                <w:noProof/>
                <w:webHidden/>
              </w:rPr>
              <w:tab/>
            </w:r>
            <w:r w:rsidR="009A0D23">
              <w:rPr>
                <w:noProof/>
                <w:webHidden/>
              </w:rPr>
              <w:fldChar w:fldCharType="begin"/>
            </w:r>
            <w:r w:rsidR="00F83A5C">
              <w:rPr>
                <w:noProof/>
                <w:webHidden/>
              </w:rPr>
              <w:instrText xml:space="preserve"> PAGEREF _Toc478374458 \h </w:instrText>
            </w:r>
            <w:r w:rsidR="009A0D23">
              <w:rPr>
                <w:noProof/>
                <w:webHidden/>
              </w:rPr>
            </w:r>
            <w:r w:rsidR="009A0D23">
              <w:rPr>
                <w:noProof/>
                <w:webHidden/>
              </w:rPr>
              <w:fldChar w:fldCharType="separate"/>
            </w:r>
            <w:r w:rsidR="0024678B">
              <w:rPr>
                <w:noProof/>
                <w:webHidden/>
              </w:rPr>
              <w:t>70</w:t>
            </w:r>
            <w:r w:rsidR="009A0D23">
              <w:rPr>
                <w:noProof/>
                <w:webHidden/>
              </w:rPr>
              <w:fldChar w:fldCharType="end"/>
            </w:r>
          </w:hyperlink>
        </w:p>
        <w:p w:rsidR="00F83A5C" w:rsidRDefault="00812F57">
          <w:pPr>
            <w:pStyle w:val="Spistreci3"/>
            <w:tabs>
              <w:tab w:val="right" w:leader="dot" w:pos="9062"/>
            </w:tabs>
            <w:rPr>
              <w:noProof/>
            </w:rPr>
          </w:pPr>
          <w:hyperlink w:anchor="_Toc478374459" w:history="1">
            <w:r w:rsidR="00F83A5C" w:rsidRPr="0058789E">
              <w:rPr>
                <w:rStyle w:val="Hipercze"/>
                <w:b/>
                <w:noProof/>
              </w:rPr>
              <w:t>3.7.4 Wzór zestawienia projektów wybranych do kontroli na podstawie kwartalnej analizy ryzyka</w:t>
            </w:r>
            <w:r w:rsidR="00F83A5C">
              <w:rPr>
                <w:noProof/>
                <w:webHidden/>
              </w:rPr>
              <w:tab/>
            </w:r>
            <w:r w:rsidR="009A0D23">
              <w:rPr>
                <w:noProof/>
                <w:webHidden/>
              </w:rPr>
              <w:fldChar w:fldCharType="begin"/>
            </w:r>
            <w:r w:rsidR="00F83A5C">
              <w:rPr>
                <w:noProof/>
                <w:webHidden/>
              </w:rPr>
              <w:instrText xml:space="preserve"> PAGEREF _Toc478374459 \h </w:instrText>
            </w:r>
            <w:r w:rsidR="009A0D23">
              <w:rPr>
                <w:noProof/>
                <w:webHidden/>
              </w:rPr>
            </w:r>
            <w:r w:rsidR="009A0D23">
              <w:rPr>
                <w:noProof/>
                <w:webHidden/>
              </w:rPr>
              <w:fldChar w:fldCharType="separate"/>
            </w:r>
            <w:r w:rsidR="0024678B">
              <w:rPr>
                <w:noProof/>
                <w:webHidden/>
              </w:rPr>
              <w:t>77</w:t>
            </w:r>
            <w:r w:rsidR="009A0D23">
              <w:rPr>
                <w:noProof/>
                <w:webHidden/>
              </w:rPr>
              <w:fldChar w:fldCharType="end"/>
            </w:r>
          </w:hyperlink>
        </w:p>
        <w:p w:rsidR="00F83A5C" w:rsidRDefault="00812F57">
          <w:pPr>
            <w:pStyle w:val="Spistreci2"/>
            <w:tabs>
              <w:tab w:val="left" w:pos="880"/>
              <w:tab w:val="right" w:leader="dot" w:pos="9062"/>
            </w:tabs>
            <w:rPr>
              <w:rFonts w:asciiTheme="minorHAnsi" w:eastAsiaTheme="minorEastAsia" w:hAnsiTheme="minorHAnsi" w:cstheme="minorBidi"/>
              <w:noProof/>
              <w:lang w:eastAsia="pl-PL"/>
            </w:rPr>
          </w:pPr>
          <w:hyperlink w:anchor="_Toc478374460" w:history="1">
            <w:r w:rsidR="00F83A5C" w:rsidRPr="0058789E">
              <w:rPr>
                <w:rStyle w:val="Hipercze"/>
                <w:b/>
                <w:noProof/>
              </w:rPr>
              <w:t>3.8</w:t>
            </w:r>
            <w:r w:rsidR="00F83A5C">
              <w:rPr>
                <w:rFonts w:asciiTheme="minorHAnsi" w:eastAsiaTheme="minorEastAsia" w:hAnsiTheme="minorHAnsi" w:cstheme="minorBidi"/>
                <w:noProof/>
                <w:lang w:eastAsia="pl-PL"/>
              </w:rPr>
              <w:tab/>
            </w:r>
            <w:r w:rsidR="00F83A5C" w:rsidRPr="0058789E">
              <w:rPr>
                <w:rStyle w:val="Hipercze"/>
                <w:b/>
                <w:noProof/>
              </w:rPr>
              <w:t>Metodyka kontroli krzyżowej</w:t>
            </w:r>
            <w:r w:rsidR="00F83A5C">
              <w:rPr>
                <w:noProof/>
                <w:webHidden/>
              </w:rPr>
              <w:tab/>
            </w:r>
            <w:r w:rsidR="009A0D23">
              <w:rPr>
                <w:noProof/>
                <w:webHidden/>
              </w:rPr>
              <w:fldChar w:fldCharType="begin"/>
            </w:r>
            <w:r w:rsidR="00F83A5C">
              <w:rPr>
                <w:noProof/>
                <w:webHidden/>
              </w:rPr>
              <w:instrText xml:space="preserve"> PAGEREF _Toc478374460 \h </w:instrText>
            </w:r>
            <w:r w:rsidR="009A0D23">
              <w:rPr>
                <w:noProof/>
                <w:webHidden/>
              </w:rPr>
            </w:r>
            <w:r w:rsidR="009A0D23">
              <w:rPr>
                <w:noProof/>
                <w:webHidden/>
              </w:rPr>
              <w:fldChar w:fldCharType="separate"/>
            </w:r>
            <w:r w:rsidR="0024678B">
              <w:rPr>
                <w:noProof/>
                <w:webHidden/>
              </w:rPr>
              <w:t>80</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1" w:history="1">
            <w:r w:rsidR="00F83A5C" w:rsidRPr="0058789E">
              <w:rPr>
                <w:rStyle w:val="Hipercze"/>
                <w:b/>
                <w:noProof/>
              </w:rPr>
              <w:t>3.9 Kontrola projektów zintegrowanych, partnerskich, hybrydowych lub grantowych</w:t>
            </w:r>
            <w:r w:rsidR="00F83A5C">
              <w:rPr>
                <w:noProof/>
                <w:webHidden/>
              </w:rPr>
              <w:tab/>
            </w:r>
            <w:r w:rsidR="009A0D23">
              <w:rPr>
                <w:noProof/>
                <w:webHidden/>
              </w:rPr>
              <w:fldChar w:fldCharType="begin"/>
            </w:r>
            <w:r w:rsidR="00F83A5C">
              <w:rPr>
                <w:noProof/>
                <w:webHidden/>
              </w:rPr>
              <w:instrText xml:space="preserve"> PAGEREF _Toc478374461 \h </w:instrText>
            </w:r>
            <w:r w:rsidR="009A0D23">
              <w:rPr>
                <w:noProof/>
                <w:webHidden/>
              </w:rPr>
            </w:r>
            <w:r w:rsidR="009A0D23">
              <w:rPr>
                <w:noProof/>
                <w:webHidden/>
              </w:rPr>
              <w:fldChar w:fldCharType="separate"/>
            </w:r>
            <w:r w:rsidR="0024678B">
              <w:rPr>
                <w:noProof/>
                <w:webHidden/>
              </w:rPr>
              <w:t>80</w:t>
            </w:r>
            <w:r w:rsidR="009A0D23">
              <w:rPr>
                <w:noProof/>
                <w:webHidden/>
              </w:rPr>
              <w:fldChar w:fldCharType="end"/>
            </w:r>
          </w:hyperlink>
        </w:p>
        <w:p w:rsidR="00F83A5C" w:rsidRDefault="00812F57">
          <w:pPr>
            <w:pStyle w:val="Spistreci1"/>
            <w:tabs>
              <w:tab w:val="left" w:pos="440"/>
              <w:tab w:val="right" w:leader="dot" w:pos="9062"/>
            </w:tabs>
            <w:rPr>
              <w:rFonts w:eastAsiaTheme="minorEastAsia" w:cstheme="minorBidi"/>
              <w:b w:val="0"/>
              <w:noProof/>
              <w:lang w:eastAsia="pl-PL"/>
            </w:rPr>
          </w:pPr>
          <w:hyperlink w:anchor="_Toc478374462" w:history="1">
            <w:r w:rsidR="00F83A5C" w:rsidRPr="0058789E">
              <w:rPr>
                <w:rStyle w:val="Hipercze"/>
                <w:noProof/>
              </w:rPr>
              <w:t>4.</w:t>
            </w:r>
            <w:r w:rsidR="00F83A5C">
              <w:rPr>
                <w:rFonts w:eastAsiaTheme="minorEastAsia" w:cstheme="minorBidi"/>
                <w:b w:val="0"/>
                <w:noProof/>
                <w:lang w:eastAsia="pl-PL"/>
              </w:rPr>
              <w:tab/>
            </w:r>
            <w:r w:rsidR="00F83A5C" w:rsidRPr="0058789E">
              <w:rPr>
                <w:rStyle w:val="Hipercze"/>
                <w:noProof/>
              </w:rPr>
              <w:t>Plan kontroli</w:t>
            </w:r>
            <w:r w:rsidR="00F83A5C">
              <w:rPr>
                <w:noProof/>
                <w:webHidden/>
              </w:rPr>
              <w:tab/>
            </w:r>
            <w:r w:rsidR="009A0D23">
              <w:rPr>
                <w:noProof/>
                <w:webHidden/>
              </w:rPr>
              <w:fldChar w:fldCharType="begin"/>
            </w:r>
            <w:r w:rsidR="00F83A5C">
              <w:rPr>
                <w:noProof/>
                <w:webHidden/>
              </w:rPr>
              <w:instrText xml:space="preserve"> PAGEREF _Toc478374462 \h </w:instrText>
            </w:r>
            <w:r w:rsidR="009A0D23">
              <w:rPr>
                <w:noProof/>
                <w:webHidden/>
              </w:rPr>
            </w:r>
            <w:r w:rsidR="009A0D23">
              <w:rPr>
                <w:noProof/>
                <w:webHidden/>
              </w:rPr>
              <w:fldChar w:fldCharType="separate"/>
            </w:r>
            <w:r w:rsidR="0024678B">
              <w:rPr>
                <w:noProof/>
                <w:webHidden/>
              </w:rPr>
              <w:t>81</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3" w:history="1">
            <w:r w:rsidR="00F83A5C" w:rsidRPr="0058789E">
              <w:rPr>
                <w:rStyle w:val="Hipercze"/>
                <w:b/>
                <w:noProof/>
              </w:rPr>
              <w:t>4.1 Plan kontroli systemowych</w:t>
            </w:r>
            <w:r w:rsidR="00F83A5C">
              <w:rPr>
                <w:noProof/>
                <w:webHidden/>
              </w:rPr>
              <w:tab/>
            </w:r>
            <w:r w:rsidR="009A0D23">
              <w:rPr>
                <w:noProof/>
                <w:webHidden/>
              </w:rPr>
              <w:fldChar w:fldCharType="begin"/>
            </w:r>
            <w:r w:rsidR="00F83A5C">
              <w:rPr>
                <w:noProof/>
                <w:webHidden/>
              </w:rPr>
              <w:instrText xml:space="preserve"> PAGEREF _Toc478374463 \h </w:instrText>
            </w:r>
            <w:r w:rsidR="009A0D23">
              <w:rPr>
                <w:noProof/>
                <w:webHidden/>
              </w:rPr>
            </w:r>
            <w:r w:rsidR="009A0D23">
              <w:rPr>
                <w:noProof/>
                <w:webHidden/>
              </w:rPr>
              <w:fldChar w:fldCharType="separate"/>
            </w:r>
            <w:r w:rsidR="0024678B">
              <w:rPr>
                <w:noProof/>
                <w:webHidden/>
              </w:rPr>
              <w:t>81</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4" w:history="1">
            <w:r w:rsidR="00F83A5C" w:rsidRPr="0058789E">
              <w:rPr>
                <w:rStyle w:val="Hipercze"/>
                <w:b/>
                <w:noProof/>
              </w:rPr>
              <w:t>4.2 Plan kontroli IF</w:t>
            </w:r>
            <w:r w:rsidR="00F83A5C">
              <w:rPr>
                <w:noProof/>
                <w:webHidden/>
              </w:rPr>
              <w:tab/>
            </w:r>
            <w:r w:rsidR="009A0D23">
              <w:rPr>
                <w:noProof/>
                <w:webHidden/>
              </w:rPr>
              <w:fldChar w:fldCharType="begin"/>
            </w:r>
            <w:r w:rsidR="00F83A5C">
              <w:rPr>
                <w:noProof/>
                <w:webHidden/>
              </w:rPr>
              <w:instrText xml:space="preserve"> PAGEREF _Toc478374464 \h </w:instrText>
            </w:r>
            <w:r w:rsidR="009A0D23">
              <w:rPr>
                <w:noProof/>
                <w:webHidden/>
              </w:rPr>
            </w:r>
            <w:r w:rsidR="009A0D23">
              <w:rPr>
                <w:noProof/>
                <w:webHidden/>
              </w:rPr>
              <w:fldChar w:fldCharType="separate"/>
            </w:r>
            <w:r w:rsidR="0024678B">
              <w:rPr>
                <w:noProof/>
                <w:webHidden/>
              </w:rPr>
              <w:t>85</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5" w:history="1">
            <w:r w:rsidR="00F83A5C" w:rsidRPr="0058789E">
              <w:rPr>
                <w:rStyle w:val="Hipercze"/>
                <w:b/>
                <w:noProof/>
              </w:rPr>
              <w:t>4.3 Plan kontroli PD za 2016 PT*</w:t>
            </w:r>
            <w:r w:rsidR="00F83A5C">
              <w:rPr>
                <w:noProof/>
                <w:webHidden/>
              </w:rPr>
              <w:tab/>
            </w:r>
            <w:r w:rsidR="009A0D23">
              <w:rPr>
                <w:noProof/>
                <w:webHidden/>
              </w:rPr>
              <w:fldChar w:fldCharType="begin"/>
            </w:r>
            <w:r w:rsidR="00F83A5C">
              <w:rPr>
                <w:noProof/>
                <w:webHidden/>
              </w:rPr>
              <w:instrText xml:space="preserve"> PAGEREF _Toc478374465 \h </w:instrText>
            </w:r>
            <w:r w:rsidR="009A0D23">
              <w:rPr>
                <w:noProof/>
                <w:webHidden/>
              </w:rPr>
            </w:r>
            <w:r w:rsidR="009A0D23">
              <w:rPr>
                <w:noProof/>
                <w:webHidden/>
              </w:rPr>
              <w:fldChar w:fldCharType="separate"/>
            </w:r>
            <w:r w:rsidR="0024678B">
              <w:rPr>
                <w:noProof/>
                <w:webHidden/>
              </w:rPr>
              <w:t>85</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6" w:history="1">
            <w:r w:rsidR="00F83A5C" w:rsidRPr="0058789E">
              <w:rPr>
                <w:rStyle w:val="Hipercze"/>
                <w:b/>
                <w:noProof/>
              </w:rPr>
              <w:t>4.4 Plan kontroli EFRR</w:t>
            </w:r>
            <w:r w:rsidR="00F83A5C">
              <w:rPr>
                <w:noProof/>
                <w:webHidden/>
              </w:rPr>
              <w:tab/>
            </w:r>
            <w:r w:rsidR="009A0D23">
              <w:rPr>
                <w:noProof/>
                <w:webHidden/>
              </w:rPr>
              <w:fldChar w:fldCharType="begin"/>
            </w:r>
            <w:r w:rsidR="00F83A5C">
              <w:rPr>
                <w:noProof/>
                <w:webHidden/>
              </w:rPr>
              <w:instrText xml:space="preserve"> PAGEREF _Toc478374466 \h </w:instrText>
            </w:r>
            <w:r w:rsidR="009A0D23">
              <w:rPr>
                <w:noProof/>
                <w:webHidden/>
              </w:rPr>
            </w:r>
            <w:r w:rsidR="009A0D23">
              <w:rPr>
                <w:noProof/>
                <w:webHidden/>
              </w:rPr>
              <w:fldChar w:fldCharType="separate"/>
            </w:r>
            <w:r w:rsidR="0024678B">
              <w:rPr>
                <w:noProof/>
                <w:webHidden/>
              </w:rPr>
              <w:t>88</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7" w:history="1">
            <w:r w:rsidR="00F83A5C" w:rsidRPr="0058789E">
              <w:rPr>
                <w:rStyle w:val="Hipercze"/>
                <w:b/>
                <w:noProof/>
              </w:rPr>
              <w:t>4.5 Plan kontroli EFS</w:t>
            </w:r>
            <w:r w:rsidR="00F83A5C">
              <w:rPr>
                <w:noProof/>
                <w:webHidden/>
              </w:rPr>
              <w:tab/>
            </w:r>
            <w:r w:rsidR="009A0D23">
              <w:rPr>
                <w:noProof/>
                <w:webHidden/>
              </w:rPr>
              <w:fldChar w:fldCharType="begin"/>
            </w:r>
            <w:r w:rsidR="00F83A5C">
              <w:rPr>
                <w:noProof/>
                <w:webHidden/>
              </w:rPr>
              <w:instrText xml:space="preserve"> PAGEREF _Toc478374467 \h </w:instrText>
            </w:r>
            <w:r w:rsidR="009A0D23">
              <w:rPr>
                <w:noProof/>
                <w:webHidden/>
              </w:rPr>
            </w:r>
            <w:r w:rsidR="009A0D23">
              <w:rPr>
                <w:noProof/>
                <w:webHidden/>
              </w:rPr>
              <w:fldChar w:fldCharType="separate"/>
            </w:r>
            <w:r w:rsidR="0024678B">
              <w:rPr>
                <w:noProof/>
                <w:webHidden/>
              </w:rPr>
              <w:t>88</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8" w:history="1">
            <w:r w:rsidR="00F83A5C" w:rsidRPr="0058789E">
              <w:rPr>
                <w:rStyle w:val="Hipercze"/>
                <w:b/>
                <w:noProof/>
              </w:rPr>
              <w:t>4.6 Plan kontroli IP RPO WSL – ŚCP</w:t>
            </w:r>
            <w:r w:rsidR="00F83A5C">
              <w:rPr>
                <w:noProof/>
                <w:webHidden/>
              </w:rPr>
              <w:tab/>
            </w:r>
            <w:r w:rsidR="009A0D23">
              <w:rPr>
                <w:noProof/>
                <w:webHidden/>
              </w:rPr>
              <w:fldChar w:fldCharType="begin"/>
            </w:r>
            <w:r w:rsidR="00F83A5C">
              <w:rPr>
                <w:noProof/>
                <w:webHidden/>
              </w:rPr>
              <w:instrText xml:space="preserve"> PAGEREF _Toc478374468 \h </w:instrText>
            </w:r>
            <w:r w:rsidR="009A0D23">
              <w:rPr>
                <w:noProof/>
                <w:webHidden/>
              </w:rPr>
            </w:r>
            <w:r w:rsidR="009A0D23">
              <w:rPr>
                <w:noProof/>
                <w:webHidden/>
              </w:rPr>
              <w:fldChar w:fldCharType="separate"/>
            </w:r>
            <w:r w:rsidR="0024678B">
              <w:rPr>
                <w:noProof/>
                <w:webHidden/>
              </w:rPr>
              <w:t>88</w:t>
            </w:r>
            <w:r w:rsidR="009A0D23">
              <w:rPr>
                <w:noProof/>
                <w:webHidden/>
              </w:rPr>
              <w:fldChar w:fldCharType="end"/>
            </w:r>
          </w:hyperlink>
        </w:p>
        <w:p w:rsidR="00F83A5C" w:rsidRDefault="00812F57">
          <w:pPr>
            <w:pStyle w:val="Spistreci2"/>
            <w:tabs>
              <w:tab w:val="right" w:leader="dot" w:pos="9062"/>
            </w:tabs>
            <w:rPr>
              <w:rFonts w:asciiTheme="minorHAnsi" w:eastAsiaTheme="minorEastAsia" w:hAnsiTheme="minorHAnsi" w:cstheme="minorBidi"/>
              <w:noProof/>
              <w:lang w:eastAsia="pl-PL"/>
            </w:rPr>
          </w:pPr>
          <w:hyperlink w:anchor="_Toc478374469" w:history="1">
            <w:r w:rsidR="00F83A5C" w:rsidRPr="0058789E">
              <w:rPr>
                <w:rStyle w:val="Hipercze"/>
                <w:b/>
                <w:noProof/>
              </w:rPr>
              <w:t>4.7 Plan kontroli IP RPO WSL – WUP</w:t>
            </w:r>
            <w:r w:rsidR="00F83A5C">
              <w:rPr>
                <w:noProof/>
                <w:webHidden/>
              </w:rPr>
              <w:tab/>
            </w:r>
            <w:r w:rsidR="009A0D23">
              <w:rPr>
                <w:noProof/>
                <w:webHidden/>
              </w:rPr>
              <w:fldChar w:fldCharType="begin"/>
            </w:r>
            <w:r w:rsidR="00F83A5C">
              <w:rPr>
                <w:noProof/>
                <w:webHidden/>
              </w:rPr>
              <w:instrText xml:space="preserve"> PAGEREF _Toc478374469 \h </w:instrText>
            </w:r>
            <w:r w:rsidR="009A0D23">
              <w:rPr>
                <w:noProof/>
                <w:webHidden/>
              </w:rPr>
            </w:r>
            <w:r w:rsidR="009A0D23">
              <w:rPr>
                <w:noProof/>
                <w:webHidden/>
              </w:rPr>
              <w:fldChar w:fldCharType="separate"/>
            </w:r>
            <w:r w:rsidR="0024678B">
              <w:rPr>
                <w:noProof/>
                <w:webHidden/>
              </w:rPr>
              <w:t>88</w:t>
            </w:r>
            <w:r w:rsidR="009A0D23">
              <w:rPr>
                <w:noProof/>
                <w:webHidden/>
              </w:rPr>
              <w:fldChar w:fldCharType="end"/>
            </w:r>
          </w:hyperlink>
        </w:p>
        <w:p w:rsidR="00DF6139" w:rsidRDefault="009A0D23">
          <w:r>
            <w:rPr>
              <w:b/>
              <w:bCs/>
            </w:rPr>
            <w:fldChar w:fldCharType="end"/>
          </w:r>
        </w:p>
      </w:sdtContent>
    </w:sdt>
    <w:p w:rsidR="00AB3F3E" w:rsidRDefault="00AB3F3E" w:rsidP="00EB3DD6">
      <w:pPr>
        <w:tabs>
          <w:tab w:val="left" w:pos="6345"/>
        </w:tabs>
        <w:spacing w:after="0"/>
      </w:pPr>
    </w:p>
    <w:p w:rsidR="00926D1F" w:rsidRDefault="00926D1F" w:rsidP="006F06A2">
      <w:pPr>
        <w:tabs>
          <w:tab w:val="left" w:pos="6345"/>
        </w:tabs>
        <w:spacing w:after="0"/>
      </w:pPr>
    </w:p>
    <w:p w:rsidR="00926D1F" w:rsidRDefault="00926D1F" w:rsidP="006F06A2">
      <w:pPr>
        <w:tabs>
          <w:tab w:val="left" w:pos="6345"/>
        </w:tabs>
        <w:spacing w:after="0"/>
      </w:pPr>
    </w:p>
    <w:p w:rsidR="00926D1F" w:rsidRDefault="009A0062" w:rsidP="006F06A2">
      <w:pPr>
        <w:keepNext/>
        <w:keepLines/>
        <w:spacing w:after="0"/>
        <w:jc w:val="both"/>
        <w:rPr>
          <w:rFonts w:ascii="Cambria" w:hAnsi="Cambria" w:cs="Calibri"/>
          <w:b/>
          <w:bCs/>
          <w:sz w:val="24"/>
          <w:szCs w:val="24"/>
        </w:rPr>
      </w:pPr>
      <w:r w:rsidRPr="00337DC2">
        <w:rPr>
          <w:rFonts w:ascii="Cambria" w:hAnsi="Cambria" w:cs="Calibri"/>
          <w:b/>
          <w:bCs/>
          <w:sz w:val="24"/>
          <w:szCs w:val="24"/>
        </w:rPr>
        <w:br w:type="page"/>
      </w:r>
      <w:r w:rsidR="00AB3F3E" w:rsidRPr="00337DC2">
        <w:rPr>
          <w:rFonts w:ascii="Cambria" w:hAnsi="Cambria" w:cs="Calibri"/>
          <w:b/>
          <w:bCs/>
          <w:sz w:val="24"/>
          <w:szCs w:val="24"/>
        </w:rPr>
        <w:lastRenderedPageBreak/>
        <w:t>Wykaz stosowanych skrótów:</w:t>
      </w:r>
    </w:p>
    <w:p w:rsidR="00926D1F" w:rsidRDefault="00926D1F" w:rsidP="006F06A2">
      <w:pPr>
        <w:spacing w:after="0"/>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AF3EBA" w:rsidRPr="00E65479" w:rsidTr="00CB377E">
        <w:tc>
          <w:tcPr>
            <w:tcW w:w="2376" w:type="dxa"/>
            <w:hideMark/>
          </w:tcPr>
          <w:p w:rsidR="00926D1F" w:rsidRDefault="00AF3EBA" w:rsidP="00AE5D5B">
            <w:pPr>
              <w:spacing w:after="0"/>
              <w:jc w:val="both"/>
              <w:rPr>
                <w:rFonts w:cs="Calibri"/>
              </w:rPr>
            </w:pPr>
            <w:r w:rsidRPr="00E65479">
              <w:rPr>
                <w:rFonts w:cs="Calibri"/>
              </w:rPr>
              <w:t>e-PUAP</w:t>
            </w:r>
          </w:p>
        </w:tc>
        <w:tc>
          <w:tcPr>
            <w:tcW w:w="7371" w:type="dxa"/>
            <w:hideMark/>
          </w:tcPr>
          <w:p w:rsidR="00926D1F" w:rsidRDefault="00AF3EBA" w:rsidP="00AE5D5B">
            <w:pPr>
              <w:spacing w:after="0"/>
              <w:jc w:val="both"/>
              <w:rPr>
                <w:rFonts w:cs="Calibri"/>
              </w:rPr>
            </w:pPr>
            <w:r w:rsidRPr="00E65479">
              <w:rPr>
                <w:rFonts w:cs="Calibri"/>
              </w:rPr>
              <w:t>elektroniczna Platforma Usług Administracji Publicznej</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FR-RKP</w:t>
            </w:r>
          </w:p>
        </w:tc>
        <w:tc>
          <w:tcPr>
            <w:tcW w:w="7371" w:type="dxa"/>
          </w:tcPr>
          <w:p w:rsidR="00926D1F" w:rsidRDefault="00E44443" w:rsidP="00AE5D5B">
            <w:pPr>
              <w:spacing w:after="0"/>
              <w:jc w:val="both"/>
              <w:rPr>
                <w:rFonts w:cs="Calibri"/>
              </w:rPr>
            </w:pPr>
            <w:r w:rsidRPr="00E65479">
              <w:rPr>
                <w:rFonts w:cs="Calibri"/>
              </w:rPr>
              <w:t>Referat kontraktacji i realizacji projektów w Wydziale Europejskiego Funduszu Rozwoju Regionalnego Urzędu Marszałkowskiego Województwa Śląskiego</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FR-RKPR</w:t>
            </w:r>
          </w:p>
        </w:tc>
        <w:tc>
          <w:tcPr>
            <w:tcW w:w="7371" w:type="dxa"/>
          </w:tcPr>
          <w:p w:rsidR="00926D1F" w:rsidRDefault="00AF3EBA" w:rsidP="00AE5D5B">
            <w:pPr>
              <w:spacing w:after="0"/>
              <w:jc w:val="both"/>
              <w:rPr>
                <w:rFonts w:cs="Calibri"/>
              </w:rPr>
            </w:pPr>
            <w:r w:rsidRPr="00E65479">
              <w:rPr>
                <w:rFonts w:cs="Calibri"/>
              </w:rPr>
              <w:t>Referat kontroli projektów w Wydziale Europejskiego Funduszu Rozwoju Regionalnego Urzędu Marszałkowskiego Województwa Śląskiego</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FR-ROP</w:t>
            </w:r>
          </w:p>
        </w:tc>
        <w:tc>
          <w:tcPr>
            <w:tcW w:w="7371" w:type="dxa"/>
          </w:tcPr>
          <w:p w:rsidR="00926D1F" w:rsidRDefault="00E44443" w:rsidP="00AE5D5B">
            <w:pPr>
              <w:spacing w:after="0"/>
              <w:jc w:val="both"/>
              <w:rPr>
                <w:rFonts w:cs="Calibri"/>
              </w:rPr>
            </w:pPr>
            <w:r w:rsidRPr="00E65479">
              <w:rPr>
                <w:rFonts w:cs="Calibri"/>
              </w:rPr>
              <w:t>Referat oceny projektów w Wydziale Europejskiego Funduszu Rozwoju Regionalnego Urzędu Marszałkowskiego Województwa Śląskiego</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FR-R</w:t>
            </w:r>
            <w:r w:rsidR="000C0186">
              <w:rPr>
                <w:rFonts w:cs="Calibri"/>
              </w:rPr>
              <w:t>R</w:t>
            </w:r>
            <w:r w:rsidRPr="00E65479">
              <w:rPr>
                <w:rFonts w:cs="Calibri"/>
              </w:rPr>
              <w:t>W</w:t>
            </w:r>
          </w:p>
        </w:tc>
        <w:tc>
          <w:tcPr>
            <w:tcW w:w="7371" w:type="dxa"/>
          </w:tcPr>
          <w:p w:rsidR="00926D1F" w:rsidRDefault="00E44443" w:rsidP="00AE5D5B">
            <w:pPr>
              <w:spacing w:after="0"/>
              <w:jc w:val="both"/>
              <w:rPr>
                <w:rFonts w:cs="Calibri"/>
              </w:rPr>
            </w:pPr>
            <w:r w:rsidRPr="00E44443">
              <w:rPr>
                <w:rFonts w:cs="Calibri"/>
              </w:rPr>
              <w:t xml:space="preserve">Referat </w:t>
            </w:r>
            <w:r>
              <w:rPr>
                <w:rFonts w:cs="Calibri"/>
              </w:rPr>
              <w:t xml:space="preserve">rozliczania wydatków </w:t>
            </w:r>
            <w:r w:rsidRPr="00E44443">
              <w:rPr>
                <w:rFonts w:cs="Calibri"/>
              </w:rPr>
              <w:t>w Wydziale Europejskiego Funduszu Rozwoju Regionalnego Urzędu Marszałkowskiego Województwa Śląskiego</w:t>
            </w:r>
          </w:p>
        </w:tc>
      </w:tr>
      <w:tr w:rsidR="00AF3EBA" w:rsidRPr="00E65479" w:rsidTr="00AF3EBA">
        <w:tc>
          <w:tcPr>
            <w:tcW w:w="2376" w:type="dxa"/>
            <w:hideMark/>
          </w:tcPr>
          <w:p w:rsidR="00926D1F" w:rsidRDefault="00AF3EBA" w:rsidP="00AE5D5B">
            <w:pPr>
              <w:spacing w:after="0"/>
              <w:jc w:val="both"/>
              <w:rPr>
                <w:rFonts w:cs="Calibri"/>
              </w:rPr>
            </w:pPr>
            <w:r w:rsidRPr="00E65479">
              <w:rPr>
                <w:rFonts w:cs="Calibri"/>
              </w:rPr>
              <w:t>FS-KN1</w:t>
            </w:r>
          </w:p>
        </w:tc>
        <w:tc>
          <w:tcPr>
            <w:tcW w:w="7371" w:type="dxa"/>
            <w:hideMark/>
          </w:tcPr>
          <w:p w:rsidR="00926D1F" w:rsidRDefault="00AF3EBA" w:rsidP="00AE5D5B">
            <w:pPr>
              <w:spacing w:after="0"/>
              <w:jc w:val="both"/>
              <w:rPr>
                <w:rFonts w:cs="Calibri"/>
              </w:rPr>
            </w:pPr>
            <w:r w:rsidRPr="00E65479">
              <w:rPr>
                <w:rFonts w:cs="Calibri"/>
              </w:rPr>
              <w:t>Referat kontroli 1 w Wydziale Europejskiego Funduszu Społecznego Urzędu Marszałkowskiego Województwa Śląskiego</w:t>
            </w:r>
          </w:p>
        </w:tc>
      </w:tr>
      <w:tr w:rsidR="00AF3EBA" w:rsidRPr="00E65479" w:rsidTr="00AF3EBA">
        <w:tc>
          <w:tcPr>
            <w:tcW w:w="2376" w:type="dxa"/>
            <w:hideMark/>
          </w:tcPr>
          <w:p w:rsidR="00926D1F" w:rsidRDefault="00AF3EBA" w:rsidP="00AE5D5B">
            <w:pPr>
              <w:spacing w:after="0"/>
              <w:jc w:val="both"/>
              <w:rPr>
                <w:rFonts w:cs="Calibri"/>
              </w:rPr>
            </w:pPr>
            <w:r w:rsidRPr="00E65479">
              <w:rPr>
                <w:rFonts w:cs="Calibri"/>
              </w:rPr>
              <w:t>FS-KN2</w:t>
            </w:r>
          </w:p>
        </w:tc>
        <w:tc>
          <w:tcPr>
            <w:tcW w:w="7371" w:type="dxa"/>
            <w:hideMark/>
          </w:tcPr>
          <w:p w:rsidR="00926D1F" w:rsidRDefault="00AF3EBA" w:rsidP="00AE5D5B">
            <w:pPr>
              <w:spacing w:after="0"/>
              <w:jc w:val="both"/>
              <w:rPr>
                <w:rFonts w:cs="Calibri"/>
              </w:rPr>
            </w:pPr>
            <w:r w:rsidRPr="00E65479">
              <w:rPr>
                <w:rFonts w:cs="Calibri"/>
              </w:rPr>
              <w:t>Referat kontroli 2 w Wydziale Europejskiego Funduszu Społecznego Urzędu Marszałkowskiego Województwa Śląskiego</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IA</w:t>
            </w:r>
          </w:p>
        </w:tc>
        <w:tc>
          <w:tcPr>
            <w:tcW w:w="7371" w:type="dxa"/>
          </w:tcPr>
          <w:p w:rsidR="00926D1F" w:rsidRDefault="00AF3EBA" w:rsidP="00AE5D5B">
            <w:pPr>
              <w:spacing w:after="0"/>
              <w:jc w:val="both"/>
              <w:rPr>
                <w:rFonts w:cs="Calibri"/>
              </w:rPr>
            </w:pPr>
            <w:r w:rsidRPr="00E65479">
              <w:rPr>
                <w:rFonts w:cs="Calibri"/>
              </w:rPr>
              <w:t>Instytucja Audytowa</w:t>
            </w:r>
          </w:p>
        </w:tc>
      </w:tr>
      <w:tr w:rsidR="005E0EEF" w:rsidRPr="00E65479" w:rsidTr="00AF3EBA">
        <w:tc>
          <w:tcPr>
            <w:tcW w:w="2376" w:type="dxa"/>
          </w:tcPr>
          <w:p w:rsidR="00926D1F" w:rsidRDefault="005E0EEF" w:rsidP="00AE5D5B">
            <w:pPr>
              <w:spacing w:after="0"/>
              <w:jc w:val="both"/>
              <w:rPr>
                <w:rFonts w:cs="Calibri"/>
              </w:rPr>
            </w:pPr>
            <w:r>
              <w:rPr>
                <w:rFonts w:cs="Calibri"/>
              </w:rPr>
              <w:t>IF</w:t>
            </w:r>
          </w:p>
        </w:tc>
        <w:tc>
          <w:tcPr>
            <w:tcW w:w="7371" w:type="dxa"/>
          </w:tcPr>
          <w:p w:rsidR="00926D1F" w:rsidRDefault="005E0EEF" w:rsidP="00AE5D5B">
            <w:pPr>
              <w:spacing w:after="0"/>
              <w:jc w:val="both"/>
              <w:rPr>
                <w:rFonts w:cs="Calibri"/>
              </w:rPr>
            </w:pPr>
            <w:r>
              <w:rPr>
                <w:rFonts w:cs="Calibri"/>
              </w:rPr>
              <w:t>Instrumenty finansowe</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IP</w:t>
            </w:r>
            <w:r w:rsidR="007118CC">
              <w:rPr>
                <w:rFonts w:cs="Calibri"/>
              </w:rPr>
              <w:t xml:space="preserve"> (ŚCP/WUP) </w:t>
            </w:r>
            <w:r w:rsidRPr="00E65479">
              <w:rPr>
                <w:rFonts w:cs="Calibri"/>
              </w:rPr>
              <w:t xml:space="preserve"> RPO WSL</w:t>
            </w:r>
          </w:p>
        </w:tc>
        <w:tc>
          <w:tcPr>
            <w:tcW w:w="7371" w:type="dxa"/>
          </w:tcPr>
          <w:p w:rsidR="00926D1F" w:rsidRDefault="00AF3EBA" w:rsidP="00AE5D5B">
            <w:pPr>
              <w:spacing w:after="0"/>
              <w:jc w:val="both"/>
              <w:rPr>
                <w:rFonts w:cs="Calibri"/>
              </w:rPr>
            </w:pPr>
            <w:r w:rsidRPr="00E65479">
              <w:rPr>
                <w:rFonts w:cs="Calibri"/>
              </w:rPr>
              <w:t>Instytucja Pośrednicząca</w:t>
            </w:r>
            <w:r w:rsidR="007118CC">
              <w:rPr>
                <w:rFonts w:cs="Calibri"/>
              </w:rPr>
              <w:t xml:space="preserve"> (Śląskie Centrum Przedsiębiorczości/ Wojewódzki Urząd Pracy )</w:t>
            </w:r>
            <w:r w:rsidR="007118CC" w:rsidRPr="00E65479">
              <w:rPr>
                <w:rFonts w:cs="Calibri"/>
              </w:rPr>
              <w:t xml:space="preserve">  </w:t>
            </w:r>
            <w:r w:rsidRPr="00E65479">
              <w:rPr>
                <w:rFonts w:cs="Calibri"/>
              </w:rPr>
              <w:t xml:space="preserve"> Regionalnym Programem Operacyjnym Województwa Śląskiego na lata 2014-2020</w:t>
            </w:r>
          </w:p>
        </w:tc>
      </w:tr>
      <w:tr w:rsidR="00AF3EBA" w:rsidRPr="00E65479" w:rsidTr="00AF3EBA">
        <w:tc>
          <w:tcPr>
            <w:tcW w:w="2376" w:type="dxa"/>
          </w:tcPr>
          <w:p w:rsidR="00926D1F" w:rsidRDefault="0056616C" w:rsidP="00DF6139">
            <w:pPr>
              <w:rPr>
                <w:lang w:val="en-US"/>
              </w:rPr>
            </w:pPr>
            <w:r w:rsidRPr="0056616C">
              <w:rPr>
                <w:lang w:val="en-US"/>
              </w:rPr>
              <w:t>IP ZIT</w:t>
            </w:r>
            <w:r w:rsidR="007118CC" w:rsidRPr="007A04D4">
              <w:rPr>
                <w:lang w:val="en-US"/>
              </w:rPr>
              <w:t>/RIT</w:t>
            </w:r>
            <w:r w:rsidR="00784683" w:rsidRPr="00784683">
              <w:rPr>
                <w:lang w:val="en-US"/>
              </w:rPr>
              <w:t xml:space="preserve"> </w:t>
            </w:r>
            <w:r w:rsidRPr="0056616C">
              <w:rPr>
                <w:lang w:val="en-US"/>
              </w:rPr>
              <w:t>RPO WSL</w:t>
            </w:r>
          </w:p>
        </w:tc>
        <w:tc>
          <w:tcPr>
            <w:tcW w:w="7371" w:type="dxa"/>
          </w:tcPr>
          <w:p w:rsidR="00926D1F" w:rsidRDefault="00AF3EBA" w:rsidP="00AE5D5B">
            <w:pPr>
              <w:spacing w:after="0"/>
              <w:jc w:val="both"/>
              <w:rPr>
                <w:rFonts w:cs="Calibri"/>
              </w:rPr>
            </w:pPr>
            <w:r w:rsidRPr="00E65479">
              <w:rPr>
                <w:rFonts w:cs="Calibri"/>
              </w:rPr>
              <w:t>Instytucje Pośredniczące w realizacji zadań związanych z przygotowaniem i wdrażaniem ZIT oraz RIT w ramach RPO WSL 2014-2020 - Stowarzyszenie Gmin i Powiatów Subregionu Centralnego Województwa Śląskiego z siedzibą w Gli</w:t>
            </w:r>
            <w:r w:rsidR="00CD7767" w:rsidRPr="00E65479">
              <w:rPr>
                <w:rFonts w:cs="Calibri"/>
              </w:rPr>
              <w:t xml:space="preserve">wicach, Stowarzyszenie Gmin </w:t>
            </w:r>
            <w:r w:rsidRPr="00E65479">
              <w:rPr>
                <w:rFonts w:cs="Calibri"/>
              </w:rPr>
              <w:t xml:space="preserve">i Powiatów Subregionu Zachodniego Województwa Śląskiego z siedzibą w Rybniku, </w:t>
            </w:r>
            <w:bookmarkStart w:id="1" w:name="__RefHeading__129_1033331852"/>
            <w:bookmarkStart w:id="2" w:name="__RefHeading__82_952696061"/>
            <w:bookmarkStart w:id="3" w:name="__RefHeading__157_1033331852"/>
            <w:bookmarkStart w:id="4" w:name="__RefHeading__80_952696061"/>
            <w:bookmarkStart w:id="5" w:name="__RefHeading__155_1033331852"/>
            <w:bookmarkStart w:id="6" w:name="__RefHeading__78_952696061"/>
            <w:bookmarkStart w:id="7" w:name="__RefHeading__153_1033331852"/>
            <w:bookmarkStart w:id="8" w:name="__RefHeading__76_952696061"/>
            <w:bookmarkStart w:id="9" w:name="__RefHeading__151_1033331852"/>
            <w:bookmarkStart w:id="10" w:name="__RefHeading__74_952696061"/>
            <w:bookmarkStart w:id="11" w:name="__RefHeading__149_1033331852"/>
            <w:bookmarkStart w:id="12" w:name="__RefHeading__72_952696061"/>
            <w:bookmarkStart w:id="13" w:name="__RefHeading__147_1033331852"/>
            <w:bookmarkStart w:id="14" w:name="__RefHeading__70_952696061"/>
            <w:bookmarkStart w:id="15" w:name="__RefHeading__145_1033331852"/>
            <w:bookmarkStart w:id="16" w:name="__RefHeading__143_1033331852"/>
            <w:bookmarkStart w:id="17" w:name="__RefHeading__68_952696061"/>
            <w:bookmarkStart w:id="18" w:name="__RefHeading__141_1033331852"/>
            <w:bookmarkStart w:id="19" w:name="__RefHeading__139_1033331852"/>
            <w:bookmarkStart w:id="20" w:name="__RefHeading__66_952696061"/>
            <w:bookmarkStart w:id="21" w:name="__RefHeading__137_1033331852"/>
            <w:bookmarkStart w:id="22" w:name="__RefHeading__64_952696061"/>
            <w:bookmarkStart w:id="23" w:name="__RefHeading__135_1033331852"/>
            <w:bookmarkStart w:id="24" w:name="__RefHeading__62_952696061"/>
            <w:bookmarkStart w:id="25" w:name="__RefHeading__133_1033331852"/>
            <w:bookmarkStart w:id="26" w:name="__RefHeading__60_952696061"/>
            <w:bookmarkStart w:id="27" w:name="__RefHeading__131_1033331852"/>
            <w:bookmarkStart w:id="28" w:name="__RefHeading__58_95269606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E65479">
              <w:rPr>
                <w:rFonts w:cs="Calibri"/>
              </w:rPr>
              <w:t>Gmina Miasto Częstochowa, Miasto Bielsko-Biała</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IZ RPO WSL</w:t>
            </w:r>
          </w:p>
        </w:tc>
        <w:tc>
          <w:tcPr>
            <w:tcW w:w="7371" w:type="dxa"/>
          </w:tcPr>
          <w:p w:rsidR="00926D1F" w:rsidRDefault="00AF3EBA" w:rsidP="00AE5D5B">
            <w:pPr>
              <w:spacing w:after="0"/>
              <w:jc w:val="both"/>
              <w:rPr>
                <w:rFonts w:cs="Calibri"/>
              </w:rPr>
            </w:pPr>
            <w:r w:rsidRPr="00E65479">
              <w:rPr>
                <w:rFonts w:cs="Calibri"/>
              </w:rPr>
              <w:t>Instytucja Zarządzająca Regionalnym Programem Operacyjnym Województwa Śląskiego na lata 2014-2020</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KE</w:t>
            </w:r>
          </w:p>
        </w:tc>
        <w:tc>
          <w:tcPr>
            <w:tcW w:w="7371" w:type="dxa"/>
          </w:tcPr>
          <w:p w:rsidR="00926D1F" w:rsidRDefault="00AF3EBA" w:rsidP="00AE5D5B">
            <w:pPr>
              <w:spacing w:after="0"/>
              <w:jc w:val="both"/>
              <w:rPr>
                <w:rFonts w:cs="Calibri"/>
              </w:rPr>
            </w:pPr>
            <w:r w:rsidRPr="00E65479">
              <w:rPr>
                <w:rFonts w:cs="Calibri"/>
              </w:rPr>
              <w:t>Komisja Europejska</w:t>
            </w:r>
          </w:p>
        </w:tc>
      </w:tr>
      <w:tr w:rsidR="00AF3EBA" w:rsidRPr="00E65479" w:rsidTr="00CB377E">
        <w:tc>
          <w:tcPr>
            <w:tcW w:w="2376" w:type="dxa"/>
            <w:hideMark/>
          </w:tcPr>
          <w:p w:rsidR="00926D1F" w:rsidRDefault="00AF3EBA" w:rsidP="00AE5D5B">
            <w:pPr>
              <w:spacing w:after="0"/>
              <w:jc w:val="both"/>
              <w:rPr>
                <w:rFonts w:cs="Calibri"/>
              </w:rPr>
            </w:pPr>
            <w:r w:rsidRPr="00E65479">
              <w:rPr>
                <w:rFonts w:cs="Calibri"/>
              </w:rPr>
              <w:t>LSI 2014</w:t>
            </w:r>
          </w:p>
        </w:tc>
        <w:tc>
          <w:tcPr>
            <w:tcW w:w="7371" w:type="dxa"/>
            <w:hideMark/>
          </w:tcPr>
          <w:p w:rsidR="00926D1F" w:rsidRDefault="00AF3EBA" w:rsidP="00AE5D5B">
            <w:pPr>
              <w:spacing w:after="0"/>
              <w:jc w:val="both"/>
              <w:rPr>
                <w:rFonts w:cs="Calibri"/>
              </w:rPr>
            </w:pPr>
            <w:r w:rsidRPr="00E65479">
              <w:rPr>
                <w:rFonts w:cs="Calibri"/>
              </w:rPr>
              <w:t>Lokalny System Informatyczny RPO WSL 2014-2020</w:t>
            </w:r>
          </w:p>
        </w:tc>
      </w:tr>
      <w:tr w:rsidR="00AF3EBA" w:rsidRPr="00E65479" w:rsidTr="00AF3EBA">
        <w:tc>
          <w:tcPr>
            <w:tcW w:w="2376" w:type="dxa"/>
          </w:tcPr>
          <w:p w:rsidR="00926D1F" w:rsidRDefault="00F67A06" w:rsidP="00AE5D5B">
            <w:pPr>
              <w:spacing w:after="0"/>
              <w:jc w:val="both"/>
              <w:rPr>
                <w:rFonts w:cs="Calibri"/>
              </w:rPr>
            </w:pPr>
            <w:r>
              <w:rPr>
                <w:rFonts w:cs="Calibri"/>
              </w:rPr>
              <w:t>MR</w:t>
            </w:r>
          </w:p>
        </w:tc>
        <w:tc>
          <w:tcPr>
            <w:tcW w:w="7371" w:type="dxa"/>
          </w:tcPr>
          <w:p w:rsidR="00926D1F" w:rsidRDefault="00AF3EBA" w:rsidP="00AE5D5B">
            <w:pPr>
              <w:spacing w:after="0"/>
              <w:jc w:val="both"/>
              <w:rPr>
                <w:rFonts w:cs="Calibri"/>
              </w:rPr>
            </w:pPr>
            <w:r w:rsidRPr="00E65479">
              <w:rPr>
                <w:rFonts w:cs="Calibri"/>
              </w:rPr>
              <w:t xml:space="preserve">Ministerstwo Rozwoju </w:t>
            </w:r>
          </w:p>
        </w:tc>
      </w:tr>
      <w:tr w:rsidR="007220B8" w:rsidRPr="00E65479" w:rsidTr="00CB377E">
        <w:tc>
          <w:tcPr>
            <w:tcW w:w="2376" w:type="dxa"/>
          </w:tcPr>
          <w:p w:rsidR="00926D1F" w:rsidRDefault="007220B8" w:rsidP="00AE5D5B">
            <w:pPr>
              <w:spacing w:after="0"/>
              <w:jc w:val="both"/>
              <w:rPr>
                <w:rFonts w:cs="Calibri"/>
              </w:rPr>
            </w:pPr>
            <w:r w:rsidRPr="00E65479">
              <w:rPr>
                <w:rFonts w:cs="Calibri"/>
              </w:rPr>
              <w:t>PO</w:t>
            </w:r>
          </w:p>
        </w:tc>
        <w:tc>
          <w:tcPr>
            <w:tcW w:w="7371" w:type="dxa"/>
          </w:tcPr>
          <w:p w:rsidR="00926D1F" w:rsidRDefault="007220B8" w:rsidP="00AE5D5B">
            <w:pPr>
              <w:spacing w:after="0"/>
              <w:jc w:val="both"/>
              <w:rPr>
                <w:rFonts w:cs="Calibri"/>
              </w:rPr>
            </w:pPr>
            <w:r w:rsidRPr="00E65479">
              <w:rPr>
                <w:rFonts w:cs="Calibri"/>
              </w:rPr>
              <w:t>Program Operacyjny</w:t>
            </w:r>
          </w:p>
        </w:tc>
      </w:tr>
      <w:tr w:rsidR="00AF3EBA" w:rsidRPr="00E65479" w:rsidTr="00CB377E">
        <w:tc>
          <w:tcPr>
            <w:tcW w:w="2376" w:type="dxa"/>
            <w:hideMark/>
          </w:tcPr>
          <w:p w:rsidR="00926D1F" w:rsidRDefault="00AF3EBA" w:rsidP="00AE5D5B">
            <w:pPr>
              <w:spacing w:after="0"/>
              <w:jc w:val="both"/>
              <w:rPr>
                <w:rFonts w:cs="Calibri"/>
              </w:rPr>
            </w:pPr>
            <w:r w:rsidRPr="00E65479">
              <w:rPr>
                <w:rFonts w:cs="Calibri"/>
              </w:rPr>
              <w:t>PD PT</w:t>
            </w:r>
          </w:p>
        </w:tc>
        <w:tc>
          <w:tcPr>
            <w:tcW w:w="7371" w:type="dxa"/>
            <w:hideMark/>
          </w:tcPr>
          <w:p w:rsidR="00926D1F" w:rsidRDefault="00AF3EBA" w:rsidP="00AE5D5B">
            <w:pPr>
              <w:spacing w:after="0"/>
              <w:jc w:val="both"/>
              <w:rPr>
                <w:rFonts w:cs="Calibri"/>
              </w:rPr>
            </w:pPr>
            <w:r w:rsidRPr="00E65479">
              <w:rPr>
                <w:rFonts w:cs="Calibri"/>
              </w:rPr>
              <w:t>Plan Działań Pomocy Technicznej RPO WSL 2014-2020</w:t>
            </w:r>
          </w:p>
        </w:tc>
      </w:tr>
      <w:tr w:rsidR="00AF3EBA" w:rsidRPr="00E65479" w:rsidTr="00CB377E">
        <w:tc>
          <w:tcPr>
            <w:tcW w:w="2376" w:type="dxa"/>
            <w:hideMark/>
          </w:tcPr>
          <w:p w:rsidR="00926D1F" w:rsidRDefault="00AF3EBA" w:rsidP="00AE5D5B">
            <w:pPr>
              <w:spacing w:after="0"/>
              <w:jc w:val="both"/>
              <w:rPr>
                <w:rFonts w:cs="Calibri"/>
              </w:rPr>
            </w:pPr>
            <w:r w:rsidRPr="00E65479">
              <w:rPr>
                <w:rFonts w:cs="Calibri"/>
              </w:rPr>
              <w:t>PT RPO WSL 2014-2020</w:t>
            </w:r>
          </w:p>
        </w:tc>
        <w:tc>
          <w:tcPr>
            <w:tcW w:w="7371" w:type="dxa"/>
            <w:hideMark/>
          </w:tcPr>
          <w:p w:rsidR="00926D1F" w:rsidRDefault="00AF3EBA" w:rsidP="00AE5D5B">
            <w:pPr>
              <w:spacing w:after="0"/>
              <w:jc w:val="both"/>
              <w:rPr>
                <w:rFonts w:cs="Calibri"/>
              </w:rPr>
            </w:pPr>
            <w:r w:rsidRPr="00E65479">
              <w:rPr>
                <w:rFonts w:cs="Calibri"/>
              </w:rPr>
              <w:t>Oś priorytetowa XIII Pomoc Techniczna</w:t>
            </w:r>
          </w:p>
        </w:tc>
      </w:tr>
      <w:tr w:rsidR="00F65589" w:rsidRPr="00E65479" w:rsidTr="00AF3EBA">
        <w:tc>
          <w:tcPr>
            <w:tcW w:w="2376" w:type="dxa"/>
          </w:tcPr>
          <w:p w:rsidR="00926D1F" w:rsidRDefault="00F65589" w:rsidP="00AE5D5B">
            <w:pPr>
              <w:spacing w:after="0"/>
              <w:jc w:val="both"/>
              <w:rPr>
                <w:rFonts w:cs="Calibri"/>
              </w:rPr>
            </w:pPr>
            <w:r w:rsidRPr="00E65479">
              <w:rPr>
                <w:rFonts w:cs="Calibri"/>
              </w:rPr>
              <w:t>RIT</w:t>
            </w:r>
          </w:p>
        </w:tc>
        <w:tc>
          <w:tcPr>
            <w:tcW w:w="7371" w:type="dxa"/>
          </w:tcPr>
          <w:p w:rsidR="00926D1F" w:rsidRDefault="00F65589" w:rsidP="00AE5D5B">
            <w:pPr>
              <w:spacing w:after="0"/>
              <w:jc w:val="both"/>
              <w:rPr>
                <w:rFonts w:cs="Calibri"/>
              </w:rPr>
            </w:pPr>
            <w:r w:rsidRPr="00E65479">
              <w:rPr>
                <w:rFonts w:cs="Calibri"/>
              </w:rPr>
              <w:t>Regionalne Inwestycje Terytorialne</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Rok obrachunkowy</w:t>
            </w:r>
          </w:p>
        </w:tc>
        <w:tc>
          <w:tcPr>
            <w:tcW w:w="7371" w:type="dxa"/>
          </w:tcPr>
          <w:p w:rsidR="00926D1F" w:rsidRDefault="00AF3EBA" w:rsidP="00AE5D5B">
            <w:pPr>
              <w:spacing w:after="0"/>
              <w:jc w:val="both"/>
              <w:rPr>
                <w:rFonts w:cs="Calibri"/>
              </w:rPr>
            </w:pPr>
            <w:r w:rsidRPr="00E65479">
              <w:rPr>
                <w:rFonts w:cs="Calibri"/>
              </w:rPr>
              <w:t xml:space="preserve">Rok, o którym mowa w </w:t>
            </w:r>
            <w:r w:rsidR="00F67A06">
              <w:rPr>
                <w:rFonts w:cs="Calibri"/>
              </w:rPr>
              <w:t>art</w:t>
            </w:r>
            <w:r w:rsidRPr="00E65479">
              <w:rPr>
                <w:rFonts w:cs="Calibri"/>
              </w:rPr>
              <w:t xml:space="preserve">. 2 pkt 29 </w:t>
            </w:r>
            <w:r w:rsidR="0056616C" w:rsidRPr="0056616C">
              <w:rPr>
                <w:rFonts w:cs="Calibri"/>
                <w:i/>
              </w:rPr>
              <w:t>rozporządzenia ogólnego</w:t>
            </w:r>
          </w:p>
        </w:tc>
      </w:tr>
      <w:tr w:rsidR="00AF3EBA" w:rsidRPr="00E65479" w:rsidTr="00274F18">
        <w:tc>
          <w:tcPr>
            <w:tcW w:w="2376" w:type="dxa"/>
            <w:hideMark/>
          </w:tcPr>
          <w:p w:rsidR="00926D1F" w:rsidRDefault="00AF3EBA" w:rsidP="00AE5D5B">
            <w:pPr>
              <w:spacing w:after="0"/>
              <w:jc w:val="both"/>
              <w:rPr>
                <w:rFonts w:cs="Calibri"/>
                <w:i/>
              </w:rPr>
            </w:pPr>
            <w:r w:rsidRPr="00E65479">
              <w:rPr>
                <w:rFonts w:cs="Calibri"/>
                <w:i/>
              </w:rPr>
              <w:t>Rozporządzenie ogólne</w:t>
            </w:r>
          </w:p>
        </w:tc>
        <w:tc>
          <w:tcPr>
            <w:tcW w:w="7371" w:type="dxa"/>
            <w:hideMark/>
          </w:tcPr>
          <w:p w:rsidR="00926D1F" w:rsidRDefault="00AF3EBA" w:rsidP="00AE5D5B">
            <w:pPr>
              <w:spacing w:after="0"/>
              <w:contextualSpacing/>
              <w:jc w:val="both"/>
              <w:rPr>
                <w:rFonts w:cs="Calibri"/>
              </w:rPr>
            </w:pPr>
            <w:r w:rsidRPr="00E65479">
              <w:rPr>
                <w:rFonts w:cs="Calibri"/>
              </w:rPr>
              <w:t>Rozporządzenie</w:t>
            </w:r>
            <w:r w:rsidR="00F67A06">
              <w:rPr>
                <w:rFonts w:cs="Calibri"/>
              </w:rPr>
              <w:t xml:space="preserve"> Parlamentu Europejskiego i</w:t>
            </w:r>
            <w:r w:rsidRPr="00E65479">
              <w:rPr>
                <w:rFonts w:cs="Calibri"/>
              </w:rPr>
              <w:t xml:space="preserve"> Rady </w:t>
            </w:r>
            <w:r w:rsidR="00F67A06">
              <w:rPr>
                <w:rFonts w:cs="Calibri"/>
              </w:rPr>
              <w:t>(UE)</w:t>
            </w:r>
            <w:r w:rsidRPr="00E65479">
              <w:rPr>
                <w:rFonts w:cs="Calibri"/>
              </w:rPr>
              <w:t xml:space="preserve"> nr 1303/2013 z dnia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w:t>
            </w:r>
            <w:r w:rsidRPr="00E65479">
              <w:rPr>
                <w:rFonts w:cs="Calibri"/>
              </w:rPr>
              <w:lastRenderedPageBreak/>
              <w:t>Funduszu Rozwoju Regionalnego, Europejskiego Funduszu Społecznego, Funduszu Spójności i Europejskiego Funduszu Morskiego i Rybackiego oraz uchylające rozporządzenie Rady (WE) nr 1083/2006</w:t>
            </w:r>
            <w:r w:rsidR="00E6330E">
              <w:rPr>
                <w:rFonts w:cs="Calibri"/>
              </w:rPr>
              <w:t xml:space="preserve"> (Dz. Urz UE z dnia 20.12.2013r. OJ L 347/320).</w:t>
            </w:r>
          </w:p>
        </w:tc>
      </w:tr>
      <w:tr w:rsidR="00AF3EBA" w:rsidRPr="00E65479" w:rsidTr="00AF3EBA">
        <w:tc>
          <w:tcPr>
            <w:tcW w:w="2376" w:type="dxa"/>
            <w:hideMark/>
          </w:tcPr>
          <w:p w:rsidR="00926D1F" w:rsidRDefault="00AF3EBA" w:rsidP="00AE5D5B">
            <w:pPr>
              <w:spacing w:after="0"/>
              <w:jc w:val="both"/>
              <w:rPr>
                <w:rFonts w:cs="Calibri"/>
              </w:rPr>
            </w:pPr>
            <w:r w:rsidRPr="00E65479">
              <w:rPr>
                <w:rFonts w:cs="Calibri"/>
              </w:rPr>
              <w:lastRenderedPageBreak/>
              <w:t>RPK</w:t>
            </w:r>
          </w:p>
        </w:tc>
        <w:tc>
          <w:tcPr>
            <w:tcW w:w="7371" w:type="dxa"/>
            <w:hideMark/>
          </w:tcPr>
          <w:p w:rsidR="00926D1F" w:rsidRDefault="00AF3EBA" w:rsidP="00AE5D5B">
            <w:pPr>
              <w:spacing w:after="0"/>
              <w:jc w:val="both"/>
              <w:rPr>
                <w:rFonts w:cs="Calibri"/>
              </w:rPr>
            </w:pPr>
            <w:r w:rsidRPr="00E65479">
              <w:rPr>
                <w:rFonts w:cs="Calibri"/>
              </w:rPr>
              <w:t>Roczny Plan Kontroli RPO WSL</w:t>
            </w:r>
          </w:p>
        </w:tc>
      </w:tr>
      <w:tr w:rsidR="00AF3EBA" w:rsidRPr="00E65479" w:rsidTr="00AF3EBA">
        <w:tc>
          <w:tcPr>
            <w:tcW w:w="2376" w:type="dxa"/>
          </w:tcPr>
          <w:p w:rsidR="00926D1F" w:rsidRDefault="00AF3EBA" w:rsidP="00AE5D5B">
            <w:pPr>
              <w:spacing w:after="0"/>
              <w:jc w:val="both"/>
              <w:rPr>
                <w:rFonts w:cs="Calibri"/>
              </w:rPr>
            </w:pPr>
            <w:r w:rsidRPr="00E65479">
              <w:rPr>
                <w:rFonts w:cs="Calibri"/>
              </w:rPr>
              <w:t>RPO WSL 2014-2020</w:t>
            </w:r>
          </w:p>
        </w:tc>
        <w:tc>
          <w:tcPr>
            <w:tcW w:w="7371" w:type="dxa"/>
          </w:tcPr>
          <w:p w:rsidR="00926D1F" w:rsidRDefault="00AF3EBA" w:rsidP="00AE5D5B">
            <w:pPr>
              <w:spacing w:after="0"/>
              <w:jc w:val="both"/>
              <w:rPr>
                <w:rFonts w:cs="Calibri"/>
              </w:rPr>
            </w:pPr>
            <w:r w:rsidRPr="00E65479">
              <w:rPr>
                <w:rFonts w:cs="Calibri"/>
              </w:rPr>
              <w:t>Regionalny Program Operacyjny Województwa Śląskiego na lata 2014-2020</w:t>
            </w:r>
          </w:p>
        </w:tc>
      </w:tr>
      <w:tr w:rsidR="00AF3EBA" w:rsidRPr="00E65479" w:rsidTr="00274F18">
        <w:tc>
          <w:tcPr>
            <w:tcW w:w="2376" w:type="dxa"/>
            <w:hideMark/>
          </w:tcPr>
          <w:p w:rsidR="00926D1F" w:rsidRDefault="00953774" w:rsidP="00AE5D5B">
            <w:pPr>
              <w:spacing w:after="0"/>
              <w:jc w:val="both"/>
              <w:rPr>
                <w:rFonts w:cs="Calibri"/>
              </w:rPr>
            </w:pPr>
            <w:r w:rsidRPr="00E65479">
              <w:rPr>
                <w:rFonts w:cs="Calibri"/>
              </w:rPr>
              <w:t>RR-</w:t>
            </w:r>
            <w:r w:rsidR="001D38AD" w:rsidRPr="00E65479">
              <w:rPr>
                <w:rFonts w:cs="Calibri"/>
              </w:rPr>
              <w:t>R</w:t>
            </w:r>
            <w:r w:rsidR="001D38AD">
              <w:rPr>
                <w:rFonts w:cs="Calibri"/>
              </w:rPr>
              <w:t>PTIF</w:t>
            </w:r>
          </w:p>
        </w:tc>
        <w:tc>
          <w:tcPr>
            <w:tcW w:w="7371" w:type="dxa"/>
            <w:hideMark/>
          </w:tcPr>
          <w:p w:rsidR="00926D1F" w:rsidRDefault="00AF3EBA" w:rsidP="00AE5D5B">
            <w:pPr>
              <w:spacing w:after="0"/>
              <w:jc w:val="both"/>
              <w:rPr>
                <w:rFonts w:cs="Calibri"/>
              </w:rPr>
            </w:pPr>
            <w:r w:rsidRPr="00E65479">
              <w:rPr>
                <w:rFonts w:cs="Calibri"/>
              </w:rPr>
              <w:t xml:space="preserve">Referat </w:t>
            </w:r>
            <w:r w:rsidR="001D38AD">
              <w:rPr>
                <w:rFonts w:cs="Calibri"/>
              </w:rPr>
              <w:t>nadzoru</w:t>
            </w:r>
            <w:r w:rsidRPr="00E65479">
              <w:rPr>
                <w:rFonts w:cs="Calibri"/>
              </w:rPr>
              <w:t xml:space="preserve"> pomocy technicznej w Wydziale Rozwoju Regionalnego Urzędu Marszałkowskiego Województwa Śląskiego</w:t>
            </w:r>
          </w:p>
        </w:tc>
      </w:tr>
      <w:tr w:rsidR="00786761" w:rsidRPr="00E65479" w:rsidTr="00274F18">
        <w:tc>
          <w:tcPr>
            <w:tcW w:w="2376" w:type="dxa"/>
          </w:tcPr>
          <w:p w:rsidR="00926D1F" w:rsidRDefault="00786761" w:rsidP="00AE5D5B">
            <w:pPr>
              <w:spacing w:after="0"/>
              <w:jc w:val="both"/>
              <w:rPr>
                <w:rFonts w:cs="Calibri"/>
              </w:rPr>
            </w:pPr>
            <w:r>
              <w:rPr>
                <w:rFonts w:cs="Calibri"/>
              </w:rPr>
              <w:t>RR-RCS</w:t>
            </w:r>
          </w:p>
        </w:tc>
        <w:tc>
          <w:tcPr>
            <w:tcW w:w="7371" w:type="dxa"/>
          </w:tcPr>
          <w:p w:rsidR="00926D1F" w:rsidRDefault="00786761" w:rsidP="00AE5D5B">
            <w:pPr>
              <w:spacing w:after="0"/>
              <w:jc w:val="both"/>
              <w:rPr>
                <w:rFonts w:cs="Calibri"/>
              </w:rPr>
            </w:pPr>
            <w:r w:rsidRPr="00786761">
              <w:rPr>
                <w:rFonts w:cs="Calibri"/>
              </w:rPr>
              <w:t xml:space="preserve">Referat </w:t>
            </w:r>
            <w:r>
              <w:rPr>
                <w:rFonts w:cs="Calibri"/>
              </w:rPr>
              <w:t xml:space="preserve">certyfikacji systemu realizacji RPO WSL </w:t>
            </w:r>
            <w:r w:rsidRPr="00786761">
              <w:rPr>
                <w:rFonts w:cs="Calibri"/>
              </w:rPr>
              <w:t>w Wydziale Rozwoju Regionalnego Urzędu Marszałkowskiego Województwa Śląskiego</w:t>
            </w:r>
          </w:p>
        </w:tc>
      </w:tr>
      <w:tr w:rsidR="00E44443" w:rsidRPr="00E65479" w:rsidTr="00274F18">
        <w:tc>
          <w:tcPr>
            <w:tcW w:w="2376" w:type="dxa"/>
          </w:tcPr>
          <w:p w:rsidR="00926D1F" w:rsidRDefault="00E6330E" w:rsidP="00AE5D5B">
            <w:pPr>
              <w:spacing w:after="0"/>
              <w:jc w:val="both"/>
              <w:rPr>
                <w:rFonts w:cs="Calibri"/>
              </w:rPr>
            </w:pPr>
            <w:r w:rsidRPr="00E0074C">
              <w:rPr>
                <w:rFonts w:cs="Calibri"/>
              </w:rPr>
              <w:t>RR-RN</w:t>
            </w:r>
            <w:r w:rsidR="00164D4E">
              <w:rPr>
                <w:rFonts w:cs="Calibri"/>
              </w:rPr>
              <w:t>i</w:t>
            </w:r>
            <w:r w:rsidRPr="00E0074C">
              <w:rPr>
                <w:rFonts w:cs="Calibri"/>
              </w:rPr>
              <w:t>P</w:t>
            </w:r>
            <w:r w:rsidR="00E0074C" w:rsidRPr="00E0074C">
              <w:rPr>
                <w:rFonts w:cs="Calibri"/>
              </w:rPr>
              <w:t xml:space="preserve"> </w:t>
            </w:r>
          </w:p>
        </w:tc>
        <w:tc>
          <w:tcPr>
            <w:tcW w:w="7371" w:type="dxa"/>
          </w:tcPr>
          <w:p w:rsidR="00926D1F" w:rsidRDefault="00E6330E" w:rsidP="00AE5D5B">
            <w:pPr>
              <w:spacing w:after="0"/>
              <w:jc w:val="both"/>
              <w:rPr>
                <w:rFonts w:cs="Calibri"/>
              </w:rPr>
            </w:pPr>
            <w:r w:rsidRPr="003958DA">
              <w:rPr>
                <w:rFonts w:cs="Calibri"/>
              </w:rPr>
              <w:t>Referat nadzoru i procedur w Wydziale Rozwoju Regionalnego Urzędu Marszałkowskiego Województwa Śląskiego</w:t>
            </w:r>
          </w:p>
        </w:tc>
      </w:tr>
      <w:tr w:rsidR="00E44443" w:rsidRPr="00E65479" w:rsidTr="00274F18">
        <w:tc>
          <w:tcPr>
            <w:tcW w:w="2376" w:type="dxa"/>
            <w:hideMark/>
          </w:tcPr>
          <w:p w:rsidR="00926D1F" w:rsidRDefault="00E44443" w:rsidP="00AE5D5B">
            <w:pPr>
              <w:spacing w:after="0"/>
              <w:jc w:val="both"/>
              <w:rPr>
                <w:rFonts w:cs="Calibri"/>
              </w:rPr>
            </w:pPr>
            <w:r w:rsidRPr="00E65479">
              <w:rPr>
                <w:rFonts w:cs="Calibri"/>
              </w:rPr>
              <w:t>RR-ROF</w:t>
            </w:r>
          </w:p>
        </w:tc>
        <w:tc>
          <w:tcPr>
            <w:tcW w:w="7371" w:type="dxa"/>
            <w:hideMark/>
          </w:tcPr>
          <w:p w:rsidR="00926D1F" w:rsidRDefault="00E44443" w:rsidP="00AE5D5B">
            <w:pPr>
              <w:spacing w:after="0"/>
              <w:jc w:val="both"/>
              <w:rPr>
                <w:rFonts w:cs="Calibri"/>
              </w:rPr>
            </w:pPr>
            <w:r w:rsidRPr="00E65479">
              <w:rPr>
                <w:rFonts w:cs="Calibri"/>
              </w:rPr>
              <w:t>Referat obsługi finansowej w Wydziale Rozwoju Regionalnego Urzędu Marszałkowskiego Województwa Śląskiego</w:t>
            </w:r>
          </w:p>
        </w:tc>
      </w:tr>
      <w:tr w:rsidR="004C2F73" w:rsidRPr="00E65479" w:rsidTr="00CB377E">
        <w:tc>
          <w:tcPr>
            <w:tcW w:w="2376" w:type="dxa"/>
          </w:tcPr>
          <w:p w:rsidR="00926D1F" w:rsidRDefault="004C2F73" w:rsidP="00AE5D5B">
            <w:pPr>
              <w:spacing w:after="0"/>
              <w:jc w:val="both"/>
              <w:rPr>
                <w:rFonts w:cs="Calibri"/>
              </w:rPr>
            </w:pPr>
            <w:r w:rsidRPr="00E65479">
              <w:rPr>
                <w:rFonts w:cs="Calibri"/>
              </w:rPr>
              <w:t>RUR</w:t>
            </w:r>
          </w:p>
        </w:tc>
        <w:tc>
          <w:tcPr>
            <w:tcW w:w="7371" w:type="dxa"/>
          </w:tcPr>
          <w:p w:rsidR="00926D1F" w:rsidRDefault="004C2F73" w:rsidP="00AE5D5B">
            <w:pPr>
              <w:spacing w:after="0"/>
              <w:jc w:val="both"/>
              <w:rPr>
                <w:rFonts w:cs="Calibri"/>
              </w:rPr>
            </w:pPr>
            <w:r w:rsidRPr="00E65479">
              <w:rPr>
                <w:rFonts w:cs="Calibri"/>
              </w:rPr>
              <w:t>Rejestr Usług Rozwojowych</w:t>
            </w:r>
          </w:p>
        </w:tc>
      </w:tr>
      <w:tr w:rsidR="00E44443" w:rsidRPr="00E65479" w:rsidTr="00CB377E">
        <w:tc>
          <w:tcPr>
            <w:tcW w:w="2376" w:type="dxa"/>
            <w:hideMark/>
          </w:tcPr>
          <w:p w:rsidR="00926D1F" w:rsidRDefault="00E44443" w:rsidP="00AE5D5B">
            <w:pPr>
              <w:spacing w:after="0"/>
              <w:jc w:val="both"/>
              <w:rPr>
                <w:rFonts w:cs="Calibri"/>
              </w:rPr>
            </w:pPr>
            <w:r w:rsidRPr="00E65479">
              <w:rPr>
                <w:rFonts w:cs="Calibri"/>
              </w:rPr>
              <w:t>SEKAP</w:t>
            </w:r>
          </w:p>
        </w:tc>
        <w:tc>
          <w:tcPr>
            <w:tcW w:w="7371" w:type="dxa"/>
            <w:hideMark/>
          </w:tcPr>
          <w:p w:rsidR="00926D1F" w:rsidRDefault="00E44443" w:rsidP="00AE5D5B">
            <w:pPr>
              <w:spacing w:after="0"/>
              <w:jc w:val="both"/>
              <w:rPr>
                <w:rFonts w:cs="Calibri"/>
              </w:rPr>
            </w:pPr>
            <w:r w:rsidRPr="00E65479">
              <w:rPr>
                <w:rFonts w:cs="Calibri"/>
              </w:rPr>
              <w:t>System Elektronicznej Komunikacji Administracji Publicznej</w:t>
            </w:r>
          </w:p>
        </w:tc>
      </w:tr>
      <w:tr w:rsidR="00E44443" w:rsidRPr="00E65479" w:rsidTr="00CB377E">
        <w:tc>
          <w:tcPr>
            <w:tcW w:w="2376" w:type="dxa"/>
            <w:hideMark/>
          </w:tcPr>
          <w:p w:rsidR="00926D1F" w:rsidRDefault="00E44443" w:rsidP="00AE5D5B">
            <w:pPr>
              <w:spacing w:after="0"/>
              <w:jc w:val="both"/>
              <w:rPr>
                <w:rFonts w:cs="Calibri"/>
              </w:rPr>
            </w:pPr>
            <w:r w:rsidRPr="00E65479">
              <w:rPr>
                <w:rFonts w:cs="Calibri"/>
              </w:rPr>
              <w:t>SL 2014</w:t>
            </w:r>
          </w:p>
        </w:tc>
        <w:tc>
          <w:tcPr>
            <w:tcW w:w="7371" w:type="dxa"/>
            <w:hideMark/>
          </w:tcPr>
          <w:p w:rsidR="00926D1F" w:rsidRDefault="00E44443" w:rsidP="00AE5D5B">
            <w:pPr>
              <w:spacing w:after="0"/>
              <w:jc w:val="both"/>
              <w:rPr>
                <w:rFonts w:cs="Calibri"/>
              </w:rPr>
            </w:pPr>
            <w:r w:rsidRPr="00E65479">
              <w:rPr>
                <w:rFonts w:cs="Calibri"/>
              </w:rPr>
              <w:t>Aplikacja główna w ramach Centralnego</w:t>
            </w:r>
            <w:r w:rsidR="00CD7767" w:rsidRPr="00E65479">
              <w:rPr>
                <w:rFonts w:cs="Calibri"/>
              </w:rPr>
              <w:t xml:space="preserve"> Systemu Teleinformatycznego, o </w:t>
            </w:r>
            <w:r w:rsidRPr="00E65479">
              <w:rPr>
                <w:rFonts w:cs="Calibri"/>
              </w:rPr>
              <w:t>którym mowa w rozdz. 16 ustawy wdrożeniowej</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UM WSL</w:t>
            </w:r>
          </w:p>
        </w:tc>
        <w:tc>
          <w:tcPr>
            <w:tcW w:w="7371" w:type="dxa"/>
          </w:tcPr>
          <w:p w:rsidR="00926D1F" w:rsidRDefault="00E44443" w:rsidP="00AE5D5B">
            <w:pPr>
              <w:spacing w:after="0"/>
              <w:jc w:val="both"/>
              <w:rPr>
                <w:rFonts w:cs="Calibri"/>
              </w:rPr>
            </w:pPr>
            <w:r w:rsidRPr="00E65479">
              <w:rPr>
                <w:rFonts w:cs="Calibri"/>
              </w:rPr>
              <w:t>Urząd Marszałkowski Województwa Śląskiego</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WE</w:t>
            </w:r>
          </w:p>
        </w:tc>
        <w:tc>
          <w:tcPr>
            <w:tcW w:w="7371" w:type="dxa"/>
          </w:tcPr>
          <w:p w:rsidR="00926D1F" w:rsidRDefault="00E44443" w:rsidP="00AE5D5B">
            <w:pPr>
              <w:spacing w:after="0"/>
              <w:jc w:val="both"/>
              <w:rPr>
                <w:rFonts w:cs="Calibri"/>
              </w:rPr>
            </w:pPr>
            <w:r w:rsidRPr="00E65479">
              <w:rPr>
                <w:rFonts w:cs="Calibri"/>
              </w:rPr>
              <w:t>Wspólnota Europejska</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FR</w:t>
            </w:r>
          </w:p>
        </w:tc>
        <w:tc>
          <w:tcPr>
            <w:tcW w:w="7371" w:type="dxa"/>
          </w:tcPr>
          <w:p w:rsidR="00926D1F" w:rsidRDefault="00E44443" w:rsidP="00AE5D5B">
            <w:pPr>
              <w:spacing w:after="0"/>
              <w:jc w:val="both"/>
              <w:rPr>
                <w:rFonts w:cs="Calibri"/>
              </w:rPr>
            </w:pPr>
            <w:r w:rsidRPr="00E65479">
              <w:rPr>
                <w:rFonts w:cs="Calibri"/>
              </w:rPr>
              <w:t>Wydział Europejskiego Funduszu Rozwoju Regionalnego Urzędu Marszałkowskiego Województwa Śląskiego</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FS</w:t>
            </w:r>
          </w:p>
        </w:tc>
        <w:tc>
          <w:tcPr>
            <w:tcW w:w="7371" w:type="dxa"/>
          </w:tcPr>
          <w:p w:rsidR="00926D1F" w:rsidRDefault="00E44443" w:rsidP="00AE5D5B">
            <w:pPr>
              <w:spacing w:after="0"/>
              <w:jc w:val="both"/>
              <w:rPr>
                <w:rFonts w:cs="Calibri"/>
              </w:rPr>
            </w:pPr>
            <w:r w:rsidRPr="00E65479">
              <w:rPr>
                <w:rFonts w:cs="Calibri"/>
              </w:rPr>
              <w:t>Wydział Europejskiego Funduszu Społecznego Urzędu Marszałkowskiego Województwa Śląskiego</w:t>
            </w:r>
          </w:p>
        </w:tc>
      </w:tr>
      <w:tr w:rsidR="00E44443" w:rsidRPr="00E65479" w:rsidTr="00AF3EBA">
        <w:tc>
          <w:tcPr>
            <w:tcW w:w="2376" w:type="dxa"/>
          </w:tcPr>
          <w:p w:rsidR="00926D1F" w:rsidRDefault="00E44443" w:rsidP="00AE5D5B">
            <w:pPr>
              <w:spacing w:after="0"/>
              <w:jc w:val="both"/>
              <w:rPr>
                <w:rFonts w:cs="Calibri"/>
              </w:rPr>
            </w:pPr>
            <w:r w:rsidRPr="00E65479">
              <w:rPr>
                <w:rFonts w:cs="Calibri"/>
              </w:rPr>
              <w:t>RR</w:t>
            </w:r>
          </w:p>
        </w:tc>
        <w:tc>
          <w:tcPr>
            <w:tcW w:w="7371" w:type="dxa"/>
          </w:tcPr>
          <w:p w:rsidR="00926D1F" w:rsidRDefault="00E44443" w:rsidP="00AE5D5B">
            <w:pPr>
              <w:spacing w:after="0"/>
              <w:jc w:val="both"/>
              <w:rPr>
                <w:rFonts w:cs="Calibri"/>
              </w:rPr>
            </w:pPr>
            <w:r w:rsidRPr="00E65479">
              <w:rPr>
                <w:rFonts w:cs="Calibri"/>
              </w:rPr>
              <w:t>Wydział Rozwoju Regionalnego Urzędu Marszałkowskiego Województwa Śląskiego</w:t>
            </w:r>
          </w:p>
        </w:tc>
      </w:tr>
      <w:tr w:rsidR="00F65589" w:rsidRPr="00E65479" w:rsidTr="00AF3EBA">
        <w:tc>
          <w:tcPr>
            <w:tcW w:w="2376" w:type="dxa"/>
          </w:tcPr>
          <w:p w:rsidR="00926D1F" w:rsidRDefault="00F65589" w:rsidP="00AE5D5B">
            <w:pPr>
              <w:spacing w:after="0"/>
              <w:jc w:val="both"/>
              <w:rPr>
                <w:rFonts w:cs="Calibri"/>
              </w:rPr>
            </w:pPr>
            <w:r w:rsidRPr="00E65479">
              <w:rPr>
                <w:rFonts w:cs="Calibri"/>
              </w:rPr>
              <w:t>ZIT</w:t>
            </w:r>
          </w:p>
        </w:tc>
        <w:tc>
          <w:tcPr>
            <w:tcW w:w="7371" w:type="dxa"/>
          </w:tcPr>
          <w:p w:rsidR="00926D1F" w:rsidRDefault="00F65589" w:rsidP="00AE5D5B">
            <w:pPr>
              <w:spacing w:after="0"/>
              <w:jc w:val="both"/>
              <w:rPr>
                <w:rFonts w:cs="Calibri"/>
              </w:rPr>
            </w:pPr>
            <w:r w:rsidRPr="00E65479">
              <w:rPr>
                <w:rFonts w:cs="Calibri"/>
              </w:rPr>
              <w:t>Zintegrowane Inwestycje Terytorialne</w:t>
            </w:r>
          </w:p>
        </w:tc>
      </w:tr>
    </w:tbl>
    <w:p w:rsidR="00991EFF" w:rsidRDefault="00991EFF" w:rsidP="00AE5D5B">
      <w:pPr>
        <w:tabs>
          <w:tab w:val="left" w:pos="6345"/>
        </w:tabs>
        <w:spacing w:after="0"/>
      </w:pPr>
    </w:p>
    <w:p w:rsidR="00991EFF" w:rsidRDefault="00991EFF">
      <w:pPr>
        <w:spacing w:after="0" w:line="240" w:lineRule="auto"/>
      </w:pPr>
      <w:r>
        <w:br w:type="page"/>
      </w:r>
    </w:p>
    <w:p w:rsidR="00926D1F" w:rsidRPr="00E86F8F" w:rsidRDefault="009225EB" w:rsidP="002B0F4D">
      <w:pPr>
        <w:pStyle w:val="Nagwek1"/>
        <w:numPr>
          <w:ilvl w:val="0"/>
          <w:numId w:val="219"/>
        </w:numPr>
        <w:ind w:left="426" w:hanging="426"/>
        <w:rPr>
          <w:rStyle w:val="Pogrubienie"/>
          <w:b/>
        </w:rPr>
      </w:pPr>
      <w:bookmarkStart w:id="29" w:name="_Toc419365747"/>
      <w:bookmarkStart w:id="30" w:name="_Toc478374387"/>
      <w:r w:rsidRPr="00E86F8F">
        <w:rPr>
          <w:rStyle w:val="Pogrubienie"/>
          <w:b/>
        </w:rPr>
        <w:lastRenderedPageBreak/>
        <w:t>Wstęp</w:t>
      </w:r>
      <w:bookmarkEnd w:id="29"/>
      <w:bookmarkEnd w:id="30"/>
    </w:p>
    <w:p w:rsidR="00926D1F" w:rsidRDefault="009225EB" w:rsidP="00AE5D5B">
      <w:pPr>
        <w:spacing w:after="0"/>
        <w:jc w:val="both"/>
      </w:pPr>
      <w:r>
        <w:t xml:space="preserve">Zgodnie z art. 125 </w:t>
      </w:r>
      <w:r w:rsidRPr="00164D4E">
        <w:rPr>
          <w:i/>
        </w:rPr>
        <w:t xml:space="preserve">Rozporządzenia </w:t>
      </w:r>
      <w:r w:rsidR="00875B90" w:rsidRPr="00164D4E">
        <w:rPr>
          <w:i/>
        </w:rPr>
        <w:t>ogólnego</w:t>
      </w:r>
      <w:r w:rsidR="00875B90" w:rsidDel="00875B90">
        <w:t xml:space="preserve"> </w:t>
      </w:r>
      <w:r>
        <w:t>Instytucja Zarządzająca zapewnia realizację kontroli systemu zarządzania i kontroli, jak również kontroli poszczególnych projektów w celu weryfikacji wydatków.</w:t>
      </w:r>
    </w:p>
    <w:p w:rsidR="00926D1F" w:rsidRDefault="009225EB" w:rsidP="006B140F">
      <w:pPr>
        <w:jc w:val="both"/>
        <w:rPr>
          <w:i/>
        </w:rPr>
      </w:pPr>
      <w:r>
        <w:t xml:space="preserve">Niniejszy Roczny Plan Kontroli na rok obrachunkowy obejmujący okres od 1 lipca </w:t>
      </w:r>
      <w:r w:rsidR="002E741F">
        <w:t xml:space="preserve">2016 </w:t>
      </w:r>
      <w:r>
        <w:t xml:space="preserve">do 30 czerwca </w:t>
      </w:r>
      <w:r w:rsidR="002E741F">
        <w:t xml:space="preserve">2017 </w:t>
      </w:r>
      <w:r>
        <w:t xml:space="preserve">dla RPO WSL </w:t>
      </w:r>
      <w:r w:rsidR="00164D4E">
        <w:t xml:space="preserve">2014 – 2020 </w:t>
      </w:r>
      <w:r>
        <w:t xml:space="preserve">przedstawia ogólny zakres czynności podejmowanych w ramach realizacji obowiązków wynikających z </w:t>
      </w:r>
      <w:r w:rsidR="00AB3FFE" w:rsidRPr="002E741F">
        <w:rPr>
          <w:i/>
        </w:rPr>
        <w:t xml:space="preserve">Wytycznych w zakresie kontroli realizacji programów operacyjnych na lata 2014-2020.  </w:t>
      </w:r>
    </w:p>
    <w:p w:rsidR="00926D1F" w:rsidRPr="00E86F8F" w:rsidRDefault="002E2CB3" w:rsidP="006B140F">
      <w:pPr>
        <w:pStyle w:val="Nagwek2"/>
        <w:numPr>
          <w:ilvl w:val="1"/>
          <w:numId w:val="220"/>
        </w:numPr>
        <w:spacing w:after="240"/>
        <w:rPr>
          <w:b/>
          <w:color w:val="auto"/>
        </w:rPr>
      </w:pPr>
      <w:bookmarkStart w:id="31" w:name="_Toc419365748"/>
      <w:bookmarkStart w:id="32" w:name="_Toc478374388"/>
      <w:r w:rsidRPr="00E86F8F">
        <w:rPr>
          <w:b/>
          <w:color w:val="auto"/>
        </w:rPr>
        <w:t>Podstawy prawne</w:t>
      </w:r>
      <w:bookmarkEnd w:id="31"/>
      <w:bookmarkEnd w:id="32"/>
    </w:p>
    <w:p w:rsidR="00926D1F" w:rsidRDefault="002E2CB3" w:rsidP="00AE5D5B">
      <w:pPr>
        <w:spacing w:after="0"/>
        <w:jc w:val="both"/>
      </w:pPr>
      <w:r w:rsidRPr="002E2CB3">
        <w:t>Proces kontroli w ramach RPO WSL regulują następujące akty prawne i dokumenty:</w:t>
      </w:r>
    </w:p>
    <w:p w:rsidR="002E2CB3" w:rsidRDefault="002E2CB3" w:rsidP="00164D4E">
      <w:pPr>
        <w:spacing w:after="0"/>
        <w:ind w:left="426"/>
        <w:jc w:val="both"/>
      </w:pPr>
      <w:r>
        <w:t>•</w:t>
      </w:r>
      <w:r>
        <w:tab/>
        <w:t xml:space="preserve">Rozporządzenie </w:t>
      </w:r>
      <w:r w:rsidR="00875B90">
        <w:t xml:space="preserve">Parlamentu Europejskiego i </w:t>
      </w:r>
      <w:r>
        <w:t xml:space="preserve">Rady </w:t>
      </w:r>
      <w:r w:rsidR="00875B90">
        <w:t>UE</w:t>
      </w:r>
      <w:r w:rsidR="00570058">
        <w:t xml:space="preserve"> </w:t>
      </w:r>
      <w:r>
        <w:t>nr 1303/2013 z dnia z dnia 17 grudnia 2013 r.</w:t>
      </w:r>
      <w:r w:rsidR="00DA330F">
        <w:t xml:space="preserve"> </w:t>
      </w:r>
      <w:r>
        <w:t>ustanawiające wspólne przepisy dotyczące Europejskiego Funduszu Rozwo</w:t>
      </w:r>
      <w:r w:rsidR="002A57D0">
        <w:t>ju Regionalnego, </w:t>
      </w:r>
      <w:r>
        <w:t>Europejskiego Funduszu Społecznego, Funduszu Spójności, Europejskiego Funduszu Rolnego na rzecz Rozwoju Obszarów Wiejskich oraz Europejskiego Funduszu Morskiego i Rybackiego oraz ustanawiające przepisy ogólne dotyczące Europejskiego Fundus</w:t>
      </w:r>
      <w:r w:rsidR="002A57D0">
        <w:t>zu </w:t>
      </w:r>
      <w:r>
        <w:t>Rozwoju Regionalnego, Europejskiego Funduszu Sp</w:t>
      </w:r>
      <w:r w:rsidR="002A57D0">
        <w:t>ołecznego, Funduszu Spójności i </w:t>
      </w:r>
      <w:r>
        <w:t>Europejskiego Funduszu Morskiego i Rybackiego oraz uchylaj</w:t>
      </w:r>
      <w:r w:rsidR="002A57D0">
        <w:t>ące rozporządzenie Rady (WE) nr </w:t>
      </w:r>
      <w:r>
        <w:t>1083/2006</w:t>
      </w:r>
      <w:r w:rsidR="00875B90">
        <w:rPr>
          <w:rFonts w:cs="Calibri"/>
        </w:rPr>
        <w:t>(Dz. Urz</w:t>
      </w:r>
      <w:r w:rsidR="008D1583">
        <w:rPr>
          <w:rFonts w:cs="Calibri"/>
        </w:rPr>
        <w:t>.</w:t>
      </w:r>
      <w:r w:rsidR="00875B90">
        <w:rPr>
          <w:rFonts w:cs="Calibri"/>
        </w:rPr>
        <w:t xml:space="preserve"> UE z dnia 20.12.2013r. OJ L 347/320</w:t>
      </w:r>
      <w:r>
        <w:t xml:space="preserve"> zwane dalej </w:t>
      </w:r>
      <w:r w:rsidRPr="00DA330F">
        <w:rPr>
          <w:i/>
        </w:rPr>
        <w:t>rozporządzeniem ogólnym</w:t>
      </w:r>
      <w:r>
        <w:t xml:space="preserve">. </w:t>
      </w:r>
    </w:p>
    <w:p w:rsidR="002E2CB3" w:rsidRDefault="002E2CB3" w:rsidP="00EB3DD6">
      <w:pPr>
        <w:spacing w:after="0"/>
        <w:ind w:left="426"/>
        <w:jc w:val="both"/>
      </w:pPr>
      <w:r>
        <w:t>•</w:t>
      </w:r>
      <w:r>
        <w:tab/>
        <w:t>Rozporządzenie wykonawcze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sidR="00F8109D">
        <w:t xml:space="preserve"> (Dz.Urz. UE z dnia 30.09.2014r. OJ L 286/1)</w:t>
      </w:r>
      <w:r>
        <w:t xml:space="preserve">.  </w:t>
      </w:r>
    </w:p>
    <w:p w:rsidR="002E2CB3" w:rsidRDefault="002E2CB3" w:rsidP="00EB3DD6">
      <w:pPr>
        <w:spacing w:after="0"/>
        <w:ind w:left="426"/>
        <w:jc w:val="both"/>
      </w:pPr>
      <w:r>
        <w:t>•</w:t>
      </w:r>
      <w:r>
        <w:tab/>
        <w:t>Rozporządzenie wykonawcze Komisji (UE) nr 964/2014 z dnia 11 września 2014 r. ustanawiające zasady stosowania rozporządzenia Parlamentu Europejskiego i Rady (UE) nr 1303/2013 w odniesieniu do standardowych warunków dotyczących instrumentów finansowych</w:t>
      </w:r>
      <w:r w:rsidR="00F8109D">
        <w:t xml:space="preserve"> (Dz. Urz. UE z dnia 12.09.2014r. OJ l 271/16).</w:t>
      </w:r>
    </w:p>
    <w:p w:rsidR="002E2CB3" w:rsidRDefault="002E2CB3" w:rsidP="00EB3DD6">
      <w:pPr>
        <w:spacing w:after="0"/>
        <w:ind w:left="426"/>
        <w:jc w:val="both"/>
      </w:pPr>
      <w:r>
        <w:t>•</w:t>
      </w:r>
      <w:r>
        <w:tab/>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F8109D" w:rsidRPr="0038078D">
        <w:t xml:space="preserve"> </w:t>
      </w:r>
      <w:r w:rsidR="00F8109D">
        <w:t xml:space="preserve">(Dz. Urz. z dnia 13.05.2014r. OJ L 138/5)  </w:t>
      </w:r>
      <w:r>
        <w:t>.</w:t>
      </w:r>
    </w:p>
    <w:p w:rsidR="002E2CB3" w:rsidRDefault="002E2CB3" w:rsidP="008D54BA">
      <w:pPr>
        <w:spacing w:after="0"/>
        <w:ind w:left="426"/>
        <w:jc w:val="both"/>
      </w:pPr>
      <w:r>
        <w:t>•</w:t>
      </w:r>
      <w:r>
        <w:tab/>
        <w:t xml:space="preserve">Rozporządzenie wykonawcze Komisji (UE) 2015/207 z dnia 20 stycznia 2015 r. ustanawiające szczegółowe zasady wykonania rozporządzenia Parlamentu Europejskiego i Rady (UE) nr 1303/2013 w odniesieniu do wzoru sprawozdania z postępów, formatu dokumentu służącego </w:t>
      </w:r>
      <w:r>
        <w:lastRenderedPageBreak/>
        <w:t>przekazywaniu informacji na temat dużych projektów, wzorów wspólnego planu działania, sprawozdań z wdrażania w 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r w:rsidR="00F8109D" w:rsidRPr="00F8109D">
        <w:t xml:space="preserve"> </w:t>
      </w:r>
      <w:r w:rsidR="00F8109D">
        <w:t>(Dz. Urz. UE z dnia 13.02.2015r. OJ L 38/1).</w:t>
      </w:r>
    </w:p>
    <w:p w:rsidR="002E2CB3" w:rsidRPr="00991EFF" w:rsidRDefault="002E2CB3" w:rsidP="00991EFF">
      <w:pPr>
        <w:spacing w:after="0"/>
        <w:ind w:left="709" w:hanging="283"/>
        <w:jc w:val="both"/>
        <w:rPr>
          <w:rFonts w:ascii="Times New Roman" w:hAnsi="Times New Roman"/>
          <w:sz w:val="24"/>
          <w:szCs w:val="24"/>
        </w:rPr>
      </w:pPr>
      <w:r>
        <w:t>•</w:t>
      </w:r>
      <w:r>
        <w:tab/>
        <w:t xml:space="preserve">Ustawa z dnia 11 lipca 2014 r. o zasadach realizacji programów w zakresie polityki spójności finansowanych w perspektywie finansowej 2014-2020 </w:t>
      </w:r>
      <w:r w:rsidR="00AB3FFE" w:rsidRPr="002E741F">
        <w:rPr>
          <w:rFonts w:asciiTheme="minorHAnsi" w:hAnsiTheme="minorHAnsi"/>
        </w:rPr>
        <w:t>(</w:t>
      </w:r>
      <w:r w:rsidR="006445E5">
        <w:rPr>
          <w:rFonts w:asciiTheme="minorHAnsi" w:hAnsiTheme="minorHAnsi"/>
        </w:rPr>
        <w:t xml:space="preserve">t. j. </w:t>
      </w:r>
      <w:r w:rsidR="00AB3FFE" w:rsidRPr="002E741F">
        <w:rPr>
          <w:rFonts w:asciiTheme="minorHAnsi" w:hAnsiTheme="minorHAnsi"/>
        </w:rPr>
        <w:t>Dz. U. z 2016</w:t>
      </w:r>
      <w:r w:rsidR="006445E5">
        <w:rPr>
          <w:rFonts w:asciiTheme="minorHAnsi" w:hAnsiTheme="minorHAnsi"/>
        </w:rPr>
        <w:t xml:space="preserve"> </w:t>
      </w:r>
      <w:r w:rsidR="00AB3FFE" w:rsidRPr="002E741F">
        <w:rPr>
          <w:rFonts w:asciiTheme="minorHAnsi" w:hAnsiTheme="minorHAnsi"/>
        </w:rPr>
        <w:t>r.</w:t>
      </w:r>
      <w:r w:rsidR="006445E5">
        <w:rPr>
          <w:rFonts w:asciiTheme="minorHAnsi" w:hAnsiTheme="minorHAnsi"/>
        </w:rPr>
        <w:t xml:space="preserve"> </w:t>
      </w:r>
      <w:r w:rsidR="00AB3FFE" w:rsidRPr="002E741F">
        <w:rPr>
          <w:rFonts w:asciiTheme="minorHAnsi" w:hAnsiTheme="minorHAnsi"/>
        </w:rPr>
        <w:t>poz. 217)</w:t>
      </w:r>
      <w:r w:rsidR="00F8109D">
        <w:rPr>
          <w:rFonts w:ascii="Times New Roman" w:hAnsi="Times New Roman"/>
          <w:sz w:val="24"/>
          <w:szCs w:val="24"/>
        </w:rPr>
        <w:t xml:space="preserve"> </w:t>
      </w:r>
      <w:r>
        <w:t xml:space="preserve">zwana dalej </w:t>
      </w:r>
      <w:r w:rsidRPr="00B51706">
        <w:rPr>
          <w:i/>
        </w:rPr>
        <w:t>ustawą wdrożeniową</w:t>
      </w:r>
      <w:r>
        <w:t>.</w:t>
      </w:r>
    </w:p>
    <w:p w:rsidR="002E2CB3" w:rsidRDefault="002E2CB3" w:rsidP="00A5251C">
      <w:pPr>
        <w:spacing w:after="0"/>
        <w:ind w:left="426"/>
        <w:jc w:val="both"/>
      </w:pPr>
      <w:r>
        <w:t>•</w:t>
      </w:r>
      <w:r>
        <w:tab/>
        <w:t>Ustawa z dnia 5 czerwca 1998 r. o samorządzie województwa (</w:t>
      </w:r>
      <w:r w:rsidR="006445E5">
        <w:t xml:space="preserve">t. j. </w:t>
      </w:r>
      <w:r>
        <w:t xml:space="preserve">Dz. U. z </w:t>
      </w:r>
      <w:r w:rsidR="00493609">
        <w:t xml:space="preserve">2016 </w:t>
      </w:r>
      <w:r>
        <w:t>r. poz</w:t>
      </w:r>
      <w:r w:rsidR="00DA330F">
        <w:t xml:space="preserve">. </w:t>
      </w:r>
      <w:r w:rsidR="00493609">
        <w:t>486</w:t>
      </w:r>
      <w:r>
        <w:t>).</w:t>
      </w:r>
    </w:p>
    <w:p w:rsidR="002E2CB3" w:rsidRDefault="002E2CB3" w:rsidP="00991EFF">
      <w:pPr>
        <w:spacing w:after="0"/>
        <w:ind w:left="709" w:hanging="283"/>
        <w:jc w:val="both"/>
      </w:pPr>
      <w:r>
        <w:t>•</w:t>
      </w:r>
      <w:r>
        <w:tab/>
        <w:t>Ustawa z dnia 27 sierpnia 2009 r. o finansach publicznych (</w:t>
      </w:r>
      <w:r w:rsidR="006445E5">
        <w:t xml:space="preserve">t. j. </w:t>
      </w:r>
      <w:r>
        <w:t>Dz.</w:t>
      </w:r>
      <w:r w:rsidR="00991EFF">
        <w:t xml:space="preserve"> U. z 2013 r. poz. 885 z późn. </w:t>
      </w:r>
      <w:r>
        <w:t>zm.).</w:t>
      </w:r>
    </w:p>
    <w:p w:rsidR="002E2CB3" w:rsidRDefault="002E2CB3" w:rsidP="00EA021D">
      <w:pPr>
        <w:spacing w:after="0"/>
        <w:ind w:left="426"/>
        <w:jc w:val="both"/>
      </w:pPr>
      <w:r>
        <w:t>•</w:t>
      </w:r>
      <w:r>
        <w:tab/>
        <w:t>Ustawa z dnia 29 stycznia 2004 r. - Prawo zamówień publicznych (</w:t>
      </w:r>
      <w:r w:rsidR="006445E5">
        <w:t xml:space="preserve">t. j. </w:t>
      </w:r>
      <w:r>
        <w:t xml:space="preserve">Dz. U. z </w:t>
      </w:r>
      <w:r w:rsidR="00F8109D">
        <w:t>2015</w:t>
      </w:r>
      <w:r w:rsidR="006445E5">
        <w:t xml:space="preserve"> </w:t>
      </w:r>
      <w:r>
        <w:t xml:space="preserve">r. poz. </w:t>
      </w:r>
      <w:r w:rsidR="00F8109D">
        <w:t>2164).</w:t>
      </w:r>
    </w:p>
    <w:p w:rsidR="002E2CB3" w:rsidRDefault="002E2CB3" w:rsidP="00EA021D">
      <w:pPr>
        <w:spacing w:after="0"/>
        <w:ind w:left="426"/>
        <w:jc w:val="both"/>
      </w:pPr>
      <w:r>
        <w:t>•</w:t>
      </w:r>
      <w:r>
        <w:tab/>
        <w:t>Ustawa z dnia 29 września 1994 r. o rachunkowości (</w:t>
      </w:r>
      <w:r w:rsidR="006445E5">
        <w:t xml:space="preserve">t. j. </w:t>
      </w:r>
      <w:r>
        <w:t xml:space="preserve">Dz. U. </w:t>
      </w:r>
      <w:r w:rsidR="007A4534">
        <w:t>z 2013 r. poz. 330 z późn. zm.).</w:t>
      </w:r>
    </w:p>
    <w:p w:rsidR="002E2CB3" w:rsidRDefault="002E2CB3" w:rsidP="00991EFF">
      <w:pPr>
        <w:spacing w:after="0"/>
        <w:ind w:left="709" w:hanging="283"/>
        <w:jc w:val="both"/>
      </w:pPr>
      <w:r>
        <w:t>•</w:t>
      </w:r>
      <w:r>
        <w:tab/>
        <w:t>Ustawa z  dnia 29 sierpnia 1997 r. o ochronie danych osobowych (</w:t>
      </w:r>
      <w:r w:rsidR="006445E5">
        <w:t xml:space="preserve">t. j. </w:t>
      </w:r>
      <w:r>
        <w:t>Dz. U.</w:t>
      </w:r>
      <w:r w:rsidR="007A4534">
        <w:t xml:space="preserve"> z </w:t>
      </w:r>
      <w:r w:rsidR="006445E5">
        <w:t>2016</w:t>
      </w:r>
      <w:r w:rsidR="00F8109D">
        <w:t xml:space="preserve"> </w:t>
      </w:r>
      <w:r w:rsidR="007A4534">
        <w:t xml:space="preserve">poz. </w:t>
      </w:r>
      <w:r w:rsidR="006445E5">
        <w:t>922</w:t>
      </w:r>
      <w:r w:rsidR="007A4534">
        <w:t>).</w:t>
      </w:r>
    </w:p>
    <w:p w:rsidR="009368AD" w:rsidRDefault="002E2CB3" w:rsidP="00EA021D">
      <w:pPr>
        <w:pStyle w:val="Akapitzlist"/>
        <w:numPr>
          <w:ilvl w:val="0"/>
          <w:numId w:val="196"/>
        </w:numPr>
        <w:spacing w:after="0"/>
        <w:ind w:left="709" w:hanging="283"/>
        <w:jc w:val="both"/>
      </w:pPr>
      <w:r>
        <w:t xml:space="preserve">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w:t>
      </w:r>
      <w:r w:rsidR="007A4534">
        <w:t>z późn. zm.)</w:t>
      </w:r>
      <w:r w:rsidR="00872E5C">
        <w:t>,</w:t>
      </w:r>
      <w:r w:rsidR="00854F32" w:rsidRPr="00570058">
        <w:t>Regulamin Organizacyjny Urzędu Marszałkowskiego Województwa Śląskiego (</w:t>
      </w:r>
      <w:r w:rsidR="00CB39CC">
        <w:t xml:space="preserve">wersja </w:t>
      </w:r>
      <w:r w:rsidR="008D1583">
        <w:t>obowiązująca</w:t>
      </w:r>
      <w:r w:rsidR="00854F32" w:rsidRPr="00570058">
        <w:t>).</w:t>
      </w:r>
      <w:r w:rsidR="00570058" w:rsidRPr="00570058">
        <w:br/>
      </w:r>
    </w:p>
    <w:p w:rsidR="002E2CB3" w:rsidRDefault="007A4534" w:rsidP="006B140F">
      <w:pPr>
        <w:jc w:val="both"/>
      </w:pPr>
      <w:r w:rsidRPr="007A4534">
        <w:t xml:space="preserve">Dodatkowo zgodnie z przepisami </w:t>
      </w:r>
      <w:r w:rsidR="00926D1F" w:rsidRPr="006F06A2">
        <w:rPr>
          <w:i/>
        </w:rPr>
        <w:t>ustawy wdrożeniowej</w:t>
      </w:r>
      <w:r w:rsidRPr="007A4534">
        <w:t xml:space="preserve"> IZ RPO WSL działa w oparciu o wytyczne ministra właściwego ds. rozwoju regionalnego</w:t>
      </w:r>
      <w:r w:rsidR="00164D4E">
        <w:t>,</w:t>
      </w:r>
      <w:r w:rsidRPr="007A4534">
        <w:t xml:space="preserve"> O</w:t>
      </w:r>
      <w:r w:rsidR="00D47807">
        <w:t xml:space="preserve">pis </w:t>
      </w:r>
      <w:r w:rsidRPr="007A4534">
        <w:t>F</w:t>
      </w:r>
      <w:r w:rsidR="00D47807">
        <w:t xml:space="preserve">unkcji i </w:t>
      </w:r>
      <w:r w:rsidRPr="007A4534">
        <w:t>P</w:t>
      </w:r>
      <w:r w:rsidR="00D47807">
        <w:t>rocedur RPO WSL 2014-2020</w:t>
      </w:r>
      <w:r w:rsidRPr="007A4534">
        <w:t xml:space="preserve"> </w:t>
      </w:r>
      <w:r w:rsidR="00164D4E">
        <w:t>oraz</w:t>
      </w:r>
      <w:r w:rsidRPr="007A4534">
        <w:t xml:space="preserve"> własne Instrukcje Wykonawcze.</w:t>
      </w:r>
    </w:p>
    <w:p w:rsidR="007A4534" w:rsidRPr="00E86F8F" w:rsidRDefault="007A4534" w:rsidP="006B140F">
      <w:pPr>
        <w:pStyle w:val="Nagwek2"/>
        <w:numPr>
          <w:ilvl w:val="1"/>
          <w:numId w:val="220"/>
        </w:numPr>
        <w:spacing w:after="240"/>
        <w:rPr>
          <w:b/>
          <w:color w:val="auto"/>
        </w:rPr>
      </w:pPr>
      <w:bookmarkStart w:id="33" w:name="_Toc419365749"/>
      <w:bookmarkStart w:id="34" w:name="_Toc478374389"/>
      <w:r w:rsidRPr="00E86F8F">
        <w:rPr>
          <w:b/>
          <w:color w:val="auto"/>
        </w:rPr>
        <w:t>Roczny Plan Kontroli</w:t>
      </w:r>
      <w:bookmarkEnd w:id="33"/>
      <w:bookmarkEnd w:id="34"/>
    </w:p>
    <w:p w:rsidR="00DE4773" w:rsidRDefault="00164D4E" w:rsidP="00164D4E">
      <w:pPr>
        <w:spacing w:after="0"/>
        <w:jc w:val="both"/>
      </w:pPr>
      <w:r>
        <w:t>RPK</w:t>
      </w:r>
      <w:r w:rsidR="00DE4773">
        <w:t xml:space="preserve"> na rok obrachunkowy obejmujący okres od 1 lipca </w:t>
      </w:r>
      <w:r w:rsidR="00F8109D">
        <w:t xml:space="preserve">2016 </w:t>
      </w:r>
      <w:r w:rsidR="00DE4773">
        <w:t xml:space="preserve">r. do 30 czerwca </w:t>
      </w:r>
      <w:r w:rsidR="00F8109D">
        <w:t xml:space="preserve">2017 </w:t>
      </w:r>
      <w:r w:rsidR="00DE4773">
        <w:t>r. dla RPO WSL obejmuje:</w:t>
      </w:r>
    </w:p>
    <w:p w:rsidR="00DE4773" w:rsidRDefault="00DE4773" w:rsidP="00164D4E">
      <w:pPr>
        <w:spacing w:after="0"/>
        <w:ind w:left="426"/>
        <w:jc w:val="both"/>
      </w:pPr>
      <w:r>
        <w:t>•</w:t>
      </w:r>
      <w:r>
        <w:tab/>
        <w:t>Roczny plan kontroli systemowej, zatwierdzony przez kierownika RR-RCS;</w:t>
      </w:r>
    </w:p>
    <w:p w:rsidR="00DE4773" w:rsidRDefault="00DE4773" w:rsidP="00EB3DD6">
      <w:pPr>
        <w:spacing w:after="0"/>
        <w:ind w:left="426"/>
        <w:jc w:val="both"/>
      </w:pPr>
      <w:r>
        <w:t>•</w:t>
      </w:r>
      <w:r>
        <w:tab/>
        <w:t xml:space="preserve">Roczny plan kontroli na miejscu realizacji projektów współfinansowanych ze środków EFRR, zatwierdzony przez kierownika FR-RKPR; </w:t>
      </w:r>
    </w:p>
    <w:p w:rsidR="00DE4773" w:rsidRDefault="00DE4773" w:rsidP="00EB3DD6">
      <w:pPr>
        <w:spacing w:after="0"/>
        <w:ind w:left="426"/>
        <w:jc w:val="both"/>
      </w:pPr>
      <w:r>
        <w:t>•</w:t>
      </w:r>
      <w:r>
        <w:tab/>
        <w:t xml:space="preserve">Roczny plan kontroli na miejscu realizacji projektów współfinansowanych ze środków EFS, zatwierdzony przez kierownika FS-KN1/ KN2; </w:t>
      </w:r>
    </w:p>
    <w:p w:rsidR="00DE4773" w:rsidRDefault="00DE4773" w:rsidP="008D54BA">
      <w:pPr>
        <w:spacing w:after="0"/>
        <w:ind w:left="426"/>
        <w:jc w:val="both"/>
      </w:pPr>
      <w:r>
        <w:t>•</w:t>
      </w:r>
      <w:r>
        <w:tab/>
        <w:t xml:space="preserve">Roczny Plan </w:t>
      </w:r>
      <w:r w:rsidR="008B117F">
        <w:t>Kontroli</w:t>
      </w:r>
      <w:r>
        <w:t xml:space="preserve"> z zakresu</w:t>
      </w:r>
      <w:r w:rsidR="008B117F">
        <w:t xml:space="preserve"> realizacji</w:t>
      </w:r>
      <w:r>
        <w:t xml:space="preserve"> Pomocy Technicznej, zatwierdzony przez kierownika</w:t>
      </w:r>
      <w:r w:rsidR="008B117F">
        <w:t xml:space="preserve"> </w:t>
      </w:r>
      <w:r w:rsidRPr="00991EFF">
        <w:t>RR-</w:t>
      </w:r>
      <w:r w:rsidR="001D38AD" w:rsidRPr="00991EFF">
        <w:t>RPTIF</w:t>
      </w:r>
      <w:r>
        <w:t>;</w:t>
      </w:r>
    </w:p>
    <w:p w:rsidR="007A4534" w:rsidRDefault="00DE4773" w:rsidP="008D54BA">
      <w:pPr>
        <w:spacing w:after="0"/>
        <w:ind w:left="426"/>
        <w:jc w:val="both"/>
      </w:pPr>
      <w:r>
        <w:t>•</w:t>
      </w:r>
      <w:r>
        <w:tab/>
        <w:t>Roczne plany kontroli IP RPO WSL, zatwierdzone przez Dyrektorów IP RPO WSL.</w:t>
      </w:r>
    </w:p>
    <w:p w:rsidR="006C3B74" w:rsidRDefault="006C3B74" w:rsidP="00A5251C">
      <w:pPr>
        <w:spacing w:after="0"/>
        <w:ind w:left="426"/>
        <w:jc w:val="both"/>
      </w:pPr>
    </w:p>
    <w:p w:rsidR="00413C38" w:rsidRPr="006C3B74" w:rsidRDefault="006C3B74" w:rsidP="00164D4E">
      <w:pPr>
        <w:spacing w:after="0"/>
        <w:jc w:val="both"/>
      </w:pPr>
      <w:r w:rsidRPr="006C3B74">
        <w:t>Po podjęciu decyzji w zakresie formuły wdrażani</w:t>
      </w:r>
      <w:r w:rsidR="000E341B">
        <w:t>a</w:t>
      </w:r>
      <w:r w:rsidRPr="006C3B74">
        <w:t xml:space="preserve"> </w:t>
      </w:r>
      <w:r w:rsidR="00164D4E">
        <w:t>IF</w:t>
      </w:r>
      <w:r>
        <w:t xml:space="preserve"> zaplanowanych w </w:t>
      </w:r>
      <w:r w:rsidRPr="006C3B74">
        <w:t>ramach RPO WSL 2014-2020 zostanie przygotowany, a następnie zatwierdzony przez kierownika</w:t>
      </w:r>
      <w:r w:rsidR="00E0074C">
        <w:t xml:space="preserve"> </w:t>
      </w:r>
      <w:r w:rsidR="00F8109D">
        <w:t>RR-</w:t>
      </w:r>
      <w:r w:rsidR="001D38AD" w:rsidRPr="006F06A2">
        <w:t>R</w:t>
      </w:r>
      <w:r w:rsidR="001D38AD">
        <w:t>PTIF</w:t>
      </w:r>
      <w:r w:rsidR="00991EFF">
        <w:t xml:space="preserve"> </w:t>
      </w:r>
      <w:r w:rsidRPr="006C3B74">
        <w:rPr>
          <w:i/>
          <w:iCs/>
        </w:rPr>
        <w:t>Roczny plan kontroli instrumentów finansowych</w:t>
      </w:r>
      <w:r w:rsidRPr="006C3B74">
        <w:t>.</w:t>
      </w:r>
    </w:p>
    <w:p w:rsidR="00DE4773" w:rsidRDefault="00DE4773" w:rsidP="00164D4E">
      <w:pPr>
        <w:spacing w:after="0"/>
        <w:jc w:val="both"/>
      </w:pPr>
      <w:r w:rsidRPr="00DE4773">
        <w:lastRenderedPageBreak/>
        <w:t xml:space="preserve">Niniejszy dokument, jako całościowy plan kontroli dla RPO WSL </w:t>
      </w:r>
      <w:r w:rsidR="00164D4E">
        <w:t>2014-2020</w:t>
      </w:r>
      <w:r w:rsidR="00CE5185">
        <w:t>. P</w:t>
      </w:r>
      <w:r w:rsidR="00CE5185" w:rsidRPr="00CE5185">
        <w:t>o uzyskaniu akceptacji IK UP, dokument jest przedkładany do akceptacji Zarządu</w:t>
      </w:r>
      <w:r w:rsidR="00164D4E">
        <w:t xml:space="preserve"> </w:t>
      </w:r>
      <w:r w:rsidRPr="00DE4773">
        <w:t>Województwa Śląskiego.</w:t>
      </w:r>
    </w:p>
    <w:p w:rsidR="00260684" w:rsidRPr="00E86F8F" w:rsidRDefault="00014F21" w:rsidP="002B0F4D">
      <w:pPr>
        <w:pStyle w:val="Nagwek1"/>
        <w:numPr>
          <w:ilvl w:val="0"/>
          <w:numId w:val="219"/>
        </w:numPr>
        <w:ind w:left="426" w:hanging="426"/>
      </w:pPr>
      <w:bookmarkStart w:id="35" w:name="_Toc419365750"/>
      <w:bookmarkStart w:id="36" w:name="_Toc478374390"/>
      <w:r w:rsidRPr="00E86F8F">
        <w:t>Opis uwarunkowań prowadzenia procesu kontroli</w:t>
      </w:r>
      <w:bookmarkEnd w:id="35"/>
      <w:bookmarkEnd w:id="36"/>
    </w:p>
    <w:p w:rsidR="005D57F7" w:rsidRPr="00E86F8F" w:rsidRDefault="005D57F7" w:rsidP="00B14975">
      <w:pPr>
        <w:pStyle w:val="Nagwek2"/>
        <w:numPr>
          <w:ilvl w:val="1"/>
          <w:numId w:val="226"/>
        </w:numPr>
        <w:spacing w:after="240"/>
        <w:ind w:left="426" w:hanging="426"/>
        <w:rPr>
          <w:b/>
          <w:color w:val="auto"/>
        </w:rPr>
      </w:pPr>
      <w:bookmarkStart w:id="37" w:name="_Toc419365751"/>
      <w:bookmarkStart w:id="38" w:name="_Toc478374391"/>
      <w:r w:rsidRPr="00E86F8F">
        <w:rPr>
          <w:b/>
          <w:color w:val="auto"/>
        </w:rPr>
        <w:t>Główne zadania kontroli</w:t>
      </w:r>
      <w:bookmarkEnd w:id="37"/>
      <w:bookmarkEnd w:id="38"/>
    </w:p>
    <w:p w:rsidR="005D57F7" w:rsidRPr="00014F21" w:rsidRDefault="005D57F7" w:rsidP="00164D4E">
      <w:pPr>
        <w:spacing w:after="0"/>
        <w:jc w:val="both"/>
      </w:pPr>
      <w:r>
        <w:t xml:space="preserve">Zgodnie z art. 125 ust. 4 </w:t>
      </w:r>
      <w:r w:rsidRPr="003447A8">
        <w:rPr>
          <w:i/>
        </w:rPr>
        <w:t>rozporządzenia ogólnego</w:t>
      </w:r>
      <w:r>
        <w:t>, instytucją  odpowiedzialną  za zarządzanie finansowe i kontrolę programu operacyjnego w tym warunków wsparcia dla projektów realizowanych w ramach RPO WSL 2014-2020 jest IZ RPO WSL.</w:t>
      </w:r>
    </w:p>
    <w:p w:rsidR="00EA1274" w:rsidRDefault="00EA1274" w:rsidP="00164D4E">
      <w:pPr>
        <w:spacing w:after="0"/>
        <w:jc w:val="both"/>
      </w:pPr>
      <w:r>
        <w:t>Do zadań IZ/IP RPO WSL należy :</w:t>
      </w:r>
    </w:p>
    <w:p w:rsidR="00EA1274" w:rsidRDefault="00EA1274" w:rsidP="00164D4E">
      <w:pPr>
        <w:spacing w:after="0"/>
        <w:ind w:left="426"/>
        <w:jc w:val="both"/>
      </w:pPr>
      <w:r>
        <w:t>•</w:t>
      </w:r>
      <w:r>
        <w:tab/>
        <w:t>kontrola czy dofinansowane produkty i usługi zostały dostarczone, czy wydatki deklarowane przez beneficjentów zostały zapłacone oraz, czy są zgodne z obowiązującymi  przepisami prawa, spełniają wymagania programu operacyjnego oraz warunki wsparcia realizacji projektów w tym:</w:t>
      </w:r>
    </w:p>
    <w:p w:rsidR="00EA1274" w:rsidRDefault="00EA1274" w:rsidP="00A502A4">
      <w:pPr>
        <w:spacing w:after="0"/>
        <w:ind w:left="851" w:hanging="425"/>
        <w:jc w:val="both"/>
      </w:pPr>
      <w:r>
        <w:t>-</w:t>
      </w:r>
      <w:r>
        <w:tab/>
        <w:t xml:space="preserve">kontrola (w znaczeniu weryfikacji administracyjnej) wniosków o płatność składanych przez beneficjentów; </w:t>
      </w:r>
    </w:p>
    <w:p w:rsidR="00EA1274" w:rsidRDefault="00EA1274" w:rsidP="00A502A4">
      <w:pPr>
        <w:spacing w:after="0"/>
        <w:ind w:left="851" w:hanging="425"/>
        <w:jc w:val="both"/>
      </w:pPr>
      <w:r>
        <w:t>-</w:t>
      </w:r>
      <w:r>
        <w:tab/>
        <w:t>kontrola projektu  na miejscu realizacji/w siedzibie beneficjenta;</w:t>
      </w:r>
    </w:p>
    <w:p w:rsidR="00EA1274" w:rsidRDefault="00EA1274" w:rsidP="00A502A4">
      <w:pPr>
        <w:spacing w:after="0"/>
        <w:ind w:left="851" w:hanging="425"/>
        <w:jc w:val="both"/>
      </w:pPr>
      <w:r>
        <w:t>-</w:t>
      </w:r>
      <w:r>
        <w:tab/>
        <w:t>kontrola dokumentów w siedzibie IZ/IP RPO WSL</w:t>
      </w:r>
      <w:r w:rsidR="003C3BD5">
        <w:t>, w tym także obligatoryjna kontrola na zakończenie</w:t>
      </w:r>
      <w:r w:rsidR="00095FCC">
        <w:t xml:space="preserve"> realizacji</w:t>
      </w:r>
      <w:r w:rsidR="003C3BD5">
        <w:t xml:space="preserve">, prowadzona dla wszystkich projektów realizowanych </w:t>
      </w:r>
      <w:r w:rsidR="003C3BD5" w:rsidRPr="003C3BD5">
        <w:t xml:space="preserve">w </w:t>
      </w:r>
      <w:r w:rsidR="003C3BD5">
        <w:t xml:space="preserve">ramach RPO WSL 2014-2020 w </w:t>
      </w:r>
      <w:r w:rsidR="003C3BD5" w:rsidRPr="003C3BD5">
        <w:t>celu zbadania kompletności i zgodności z przepisami oraz właściwymi procedurami dokumentacji (w tym dokumentacji w wersji elektronicznej), dotyczącej wydatków ujętych we wnioskach o płatność beneficjenta, niezbędnej do zapewnienia właściwej ścieżki audytu</w:t>
      </w:r>
      <w:r>
        <w:t>;</w:t>
      </w:r>
    </w:p>
    <w:p w:rsidR="00EA1274" w:rsidRDefault="00EA1274" w:rsidP="00164D4E">
      <w:pPr>
        <w:spacing w:after="0"/>
        <w:ind w:left="426"/>
        <w:jc w:val="both"/>
      </w:pPr>
      <w:r>
        <w:t>•</w:t>
      </w:r>
      <w:r>
        <w:tab/>
        <w:t xml:space="preserve">zapewnienie, aby beneficjenci realizujący projekty w ramach RPO WSL 2014-2020, prowadzili oddzielny system księgowości lub korzystali z odpowiedniego kodu księgowego dla wszystkich transakcji związanych z realizacją projektów; </w:t>
      </w:r>
    </w:p>
    <w:p w:rsidR="00EA1274" w:rsidRDefault="00EA1274" w:rsidP="00164D4E">
      <w:pPr>
        <w:spacing w:after="0"/>
        <w:ind w:left="426"/>
        <w:jc w:val="both"/>
      </w:pPr>
      <w:r>
        <w:t>•</w:t>
      </w:r>
      <w:r>
        <w:tab/>
        <w:t xml:space="preserve">wprowadzenie skutecznych i proporcjonalnych środków zwalczania nadużyć finansowych, uwzględniając stwierdzone rodzaje ryzyka; </w:t>
      </w:r>
    </w:p>
    <w:p w:rsidR="00EA1274" w:rsidRDefault="00EA1274" w:rsidP="00164D4E">
      <w:pPr>
        <w:spacing w:after="0"/>
        <w:ind w:left="426"/>
        <w:jc w:val="both"/>
      </w:pPr>
      <w:r>
        <w:t>•</w:t>
      </w:r>
      <w:r>
        <w:tab/>
        <w:t>kontrola wykonania obowiązków  w zakresie informacji i promocji,</w:t>
      </w:r>
    </w:p>
    <w:p w:rsidR="00EA1274" w:rsidRDefault="00EA1274" w:rsidP="00164D4E">
      <w:pPr>
        <w:spacing w:after="0"/>
        <w:ind w:left="426"/>
        <w:jc w:val="both"/>
      </w:pPr>
      <w:r>
        <w:t>•</w:t>
      </w:r>
      <w:r>
        <w:tab/>
        <w:t>ustanawianie procedur zapewniających przechowywanie zg</w:t>
      </w:r>
      <w:r w:rsidR="008C7A24">
        <w:t>odnie z wymogami art. 72 lit. g </w:t>
      </w:r>
      <w:r w:rsidRPr="003447A8">
        <w:rPr>
          <w:i/>
        </w:rPr>
        <w:t>rozporządzenia ogólnego</w:t>
      </w:r>
      <w:r>
        <w:t xml:space="preserve"> wszystkich dokumentów dotyczących wydatków i audytów wymaganych do zapewnienia właściwej ścieżki audytu.</w:t>
      </w:r>
    </w:p>
    <w:p w:rsidR="00A4470C" w:rsidRPr="00841516" w:rsidRDefault="00EA1274" w:rsidP="00D66D28">
      <w:pPr>
        <w:jc w:val="both"/>
        <w:rPr>
          <w:rFonts w:ascii="Cambria" w:hAnsi="Cambria"/>
          <w:b/>
          <w:bCs/>
          <w:vanish/>
          <w:kern w:val="32"/>
          <w:sz w:val="32"/>
          <w:szCs w:val="32"/>
        </w:rPr>
      </w:pPr>
      <w:r>
        <w:t xml:space="preserve">Ponadto, zadaniem IZ RPO WSL jest sporządzenie deklaracji zarządczej i rocznego podsumowania, o których mowa w art. 59 ust. 5 lit. a i b </w:t>
      </w:r>
      <w:r w:rsidRPr="00A502A4">
        <w:rPr>
          <w:i/>
        </w:rPr>
        <w:t>rozporządzenia finansowego</w:t>
      </w:r>
      <w:r>
        <w:t>.</w:t>
      </w:r>
      <w:bookmarkStart w:id="39" w:name="_Toc419356395"/>
      <w:bookmarkStart w:id="40" w:name="_Toc419357749"/>
      <w:bookmarkStart w:id="41" w:name="_Toc419365664"/>
      <w:bookmarkStart w:id="42" w:name="_Toc419365752"/>
      <w:bookmarkStart w:id="43" w:name="_Toc456081677"/>
      <w:bookmarkStart w:id="44" w:name="_Toc456081865"/>
      <w:bookmarkStart w:id="45" w:name="_Toc456082004"/>
      <w:bookmarkStart w:id="46" w:name="_Toc456082139"/>
      <w:bookmarkStart w:id="47" w:name="_Toc456090110"/>
      <w:bookmarkStart w:id="48" w:name="_Toc478374392"/>
      <w:bookmarkStart w:id="49" w:name="_Toc419356396"/>
      <w:bookmarkStart w:id="50" w:name="_Toc419357750"/>
      <w:bookmarkStart w:id="51" w:name="_Toc419365665"/>
      <w:bookmarkStart w:id="52" w:name="_Toc419365753"/>
      <w:bookmarkStart w:id="53" w:name="_Toc456081678"/>
      <w:bookmarkStart w:id="54" w:name="_Toc456081866"/>
      <w:bookmarkStart w:id="55" w:name="_Toc456082005"/>
      <w:bookmarkStart w:id="56" w:name="_Toc456082140"/>
      <w:bookmarkStart w:id="57" w:name="_Toc456090111"/>
      <w:bookmarkStart w:id="58" w:name="_Toc478374393"/>
      <w:bookmarkStart w:id="59" w:name="_Toc419356397"/>
      <w:bookmarkStart w:id="60" w:name="_Toc419357751"/>
      <w:bookmarkStart w:id="61" w:name="_Toc419365666"/>
      <w:bookmarkStart w:id="62" w:name="_Toc419365754"/>
      <w:bookmarkStart w:id="63" w:name="_Toc456081679"/>
      <w:bookmarkStart w:id="64" w:name="_Toc456081867"/>
      <w:bookmarkStart w:id="65" w:name="_Toc456082006"/>
      <w:bookmarkStart w:id="66" w:name="_Toc456082141"/>
      <w:bookmarkStart w:id="67" w:name="_Toc456090112"/>
      <w:bookmarkStart w:id="68" w:name="_Toc47837439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EA1274" w:rsidRPr="005625E2" w:rsidRDefault="00EA1274" w:rsidP="00B14975">
      <w:pPr>
        <w:pStyle w:val="Nagwek2"/>
        <w:numPr>
          <w:ilvl w:val="1"/>
          <w:numId w:val="226"/>
        </w:numPr>
        <w:spacing w:after="240"/>
        <w:ind w:left="426" w:hanging="426"/>
        <w:jc w:val="both"/>
        <w:rPr>
          <w:b/>
          <w:color w:val="auto"/>
        </w:rPr>
      </w:pPr>
      <w:bookmarkStart w:id="69" w:name="_Toc419365755"/>
      <w:bookmarkStart w:id="70" w:name="_Toc478374395"/>
      <w:r w:rsidRPr="005625E2">
        <w:rPr>
          <w:b/>
          <w:color w:val="auto"/>
        </w:rPr>
        <w:t>Struktu</w:t>
      </w:r>
      <w:r w:rsidR="00FD62D6" w:rsidRPr="005625E2">
        <w:rPr>
          <w:b/>
          <w:color w:val="auto"/>
        </w:rPr>
        <w:t>ra komórek odpowiedzialnych za realizację zadań kontrolnych</w:t>
      </w:r>
      <w:bookmarkEnd w:id="69"/>
      <w:bookmarkEnd w:id="70"/>
    </w:p>
    <w:p w:rsidR="006F35DD" w:rsidRDefault="006F35DD" w:rsidP="00164D4E">
      <w:pPr>
        <w:spacing w:after="0"/>
        <w:jc w:val="both"/>
      </w:pPr>
      <w:r w:rsidRPr="006F35DD">
        <w:t>Za realizację zadań kontrolnych w ramach RPO WSL odpowiadają:</w:t>
      </w:r>
    </w:p>
    <w:p w:rsidR="006F35DD" w:rsidRDefault="006F35DD" w:rsidP="00164D4E">
      <w:pPr>
        <w:spacing w:after="0"/>
        <w:ind w:left="426"/>
        <w:jc w:val="both"/>
      </w:pPr>
      <w:r>
        <w:t>•</w:t>
      </w:r>
      <w:r>
        <w:tab/>
        <w:t>Referat certyfikacji systemu realizacji RPO WSL  w Wydziale Rozwoju Regionalnego UM WSL (w zakresie kontroli systemowej);</w:t>
      </w:r>
    </w:p>
    <w:p w:rsidR="00A502A4" w:rsidRPr="006F06A2" w:rsidRDefault="00A502A4" w:rsidP="00A502A4">
      <w:pPr>
        <w:spacing w:after="0"/>
        <w:ind w:left="426"/>
        <w:jc w:val="both"/>
        <w:rPr>
          <w:u w:val="single"/>
        </w:rPr>
      </w:pPr>
      <w:r w:rsidRPr="006F06A2">
        <w:rPr>
          <w:u w:val="single"/>
        </w:rPr>
        <w:t>Do zadań RR-RCS należy m.in.:</w:t>
      </w:r>
    </w:p>
    <w:p w:rsidR="00A502A4" w:rsidRPr="006F06A2" w:rsidRDefault="00A502A4" w:rsidP="00A502A4">
      <w:pPr>
        <w:numPr>
          <w:ilvl w:val="0"/>
          <w:numId w:val="6"/>
        </w:numPr>
        <w:spacing w:after="0"/>
        <w:jc w:val="both"/>
      </w:pPr>
      <w:r w:rsidRPr="006F06A2">
        <w:t xml:space="preserve">przygotowanie we współpracy z IP RPO WSL oraz FS i FR, Rocznego Planu Kontroli dla RPO WSL 2014-2020, </w:t>
      </w:r>
    </w:p>
    <w:p w:rsidR="00A502A4" w:rsidRPr="00A502A4" w:rsidRDefault="00A502A4" w:rsidP="00A502A4">
      <w:pPr>
        <w:numPr>
          <w:ilvl w:val="0"/>
          <w:numId w:val="6"/>
        </w:numPr>
        <w:spacing w:after="0"/>
        <w:jc w:val="both"/>
      </w:pPr>
      <w:r w:rsidRPr="00A502A4">
        <w:t>przygotowanie rocznego planu kontroli funkcjonowania systemu realizacji RPO WSL,</w:t>
      </w:r>
    </w:p>
    <w:p w:rsidR="00A502A4" w:rsidRPr="00A502A4" w:rsidRDefault="00A502A4" w:rsidP="00A502A4">
      <w:pPr>
        <w:numPr>
          <w:ilvl w:val="0"/>
          <w:numId w:val="6"/>
        </w:numPr>
        <w:spacing w:after="0"/>
        <w:jc w:val="both"/>
      </w:pPr>
      <w:r w:rsidRPr="00A502A4">
        <w:lastRenderedPageBreak/>
        <w:t>prowadzenie doraźnych i planowych kontroli systemowych w IP RPO WSL/ IP ZIT/RIT RPO WSL, w tym kontroli zapewnienia ścieżki audytu oraz prawidłowości zadeklarowanych wydatków,</w:t>
      </w:r>
    </w:p>
    <w:p w:rsidR="00A502A4" w:rsidRPr="00A502A4" w:rsidRDefault="00A502A4" w:rsidP="00A502A4">
      <w:pPr>
        <w:numPr>
          <w:ilvl w:val="0"/>
          <w:numId w:val="6"/>
        </w:numPr>
        <w:spacing w:after="0"/>
        <w:jc w:val="both"/>
      </w:pPr>
      <w:r w:rsidRPr="00A502A4">
        <w:t>prowadzenie planowych i doraźnych kontroli wewnętrznych w zakresie funkcjonowania systemu zarządzania i kontroli w IZ RPO WSL (w FS, FR), w tym kontroli zapewnienia właściwej ścieżki audytu oraz prawidłowości zadeklarowanych wydatków,</w:t>
      </w:r>
    </w:p>
    <w:p w:rsidR="00A502A4" w:rsidRPr="00A502A4" w:rsidRDefault="00A502A4" w:rsidP="00A502A4">
      <w:pPr>
        <w:numPr>
          <w:ilvl w:val="0"/>
          <w:numId w:val="6"/>
        </w:numPr>
        <w:spacing w:after="0"/>
        <w:jc w:val="both"/>
      </w:pPr>
      <w:r w:rsidRPr="00A502A4">
        <w:t>opracowanie metodyki doboru próby procesów na potrzeby prowadzonych kontroli,</w:t>
      </w:r>
    </w:p>
    <w:p w:rsidR="00A502A4" w:rsidRPr="00A502A4" w:rsidRDefault="00A502A4" w:rsidP="00A502A4">
      <w:pPr>
        <w:numPr>
          <w:ilvl w:val="0"/>
          <w:numId w:val="6"/>
        </w:numPr>
        <w:spacing w:after="0"/>
        <w:jc w:val="both"/>
      </w:pPr>
      <w:r w:rsidRPr="00A502A4">
        <w:t>przygotowanie, w</w:t>
      </w:r>
      <w:r>
        <w:t xml:space="preserve">e współpracy z IP RPO WSL oraz FS i </w:t>
      </w:r>
      <w:r w:rsidRPr="00A502A4">
        <w:t>FR, Rocznego podsumowania końcowych sprawozdań z audytu i przeprowadzonych kontroli,</w:t>
      </w:r>
    </w:p>
    <w:p w:rsidR="00A502A4" w:rsidRPr="00A502A4" w:rsidRDefault="00A502A4" w:rsidP="00A502A4">
      <w:pPr>
        <w:numPr>
          <w:ilvl w:val="0"/>
          <w:numId w:val="6"/>
        </w:numPr>
        <w:spacing w:after="0"/>
        <w:jc w:val="both"/>
      </w:pPr>
      <w:r w:rsidRPr="00A502A4">
        <w:t>prowadzenie analizy wyników kontroli w celu przygotowania Rocznego podsumowania końcowych sprawozdań z audytu i przeprowadzonych kontroli, przygotowanie Deklaracji Zarządczej,</w:t>
      </w:r>
    </w:p>
    <w:p w:rsidR="00A502A4" w:rsidRPr="00A502A4" w:rsidRDefault="00A502A4" w:rsidP="00A502A4">
      <w:pPr>
        <w:numPr>
          <w:ilvl w:val="0"/>
          <w:numId w:val="6"/>
        </w:numPr>
        <w:spacing w:after="0"/>
        <w:jc w:val="both"/>
      </w:pPr>
      <w:r w:rsidRPr="00A502A4">
        <w:t>prowadzenie analizy ryzyka realizacji RPO WSL,</w:t>
      </w:r>
    </w:p>
    <w:p w:rsidR="00A502A4" w:rsidRPr="00A502A4" w:rsidRDefault="00A502A4" w:rsidP="00A502A4">
      <w:pPr>
        <w:numPr>
          <w:ilvl w:val="0"/>
          <w:numId w:val="6"/>
        </w:numPr>
        <w:spacing w:after="0"/>
        <w:jc w:val="both"/>
      </w:pPr>
      <w:r w:rsidRPr="00A502A4">
        <w:t>prowadzenie analizy i opiniowanie dokumentów dotyczących funkcjonowania systemu zarządzania i kontroli.</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A502A4" w:rsidRPr="00A502A4" w:rsidTr="00EB3DD6">
        <w:tc>
          <w:tcPr>
            <w:tcW w:w="4503" w:type="dxa"/>
            <w:shd w:val="clear" w:color="auto" w:fill="CCCCCC"/>
            <w:vAlign w:val="center"/>
            <w:hideMark/>
          </w:tcPr>
          <w:p w:rsidR="00A502A4" w:rsidRPr="00A502A4" w:rsidRDefault="00A502A4" w:rsidP="00A502A4">
            <w:pPr>
              <w:spacing w:after="0"/>
              <w:ind w:left="426"/>
              <w:jc w:val="both"/>
              <w:rPr>
                <w:b/>
                <w:bCs/>
                <w:i/>
              </w:rPr>
            </w:pPr>
            <w:r w:rsidRPr="00A502A4">
              <w:rPr>
                <w:b/>
                <w:bCs/>
                <w:i/>
              </w:rPr>
              <w:t>Docelowa liczba pracowników</w:t>
            </w:r>
          </w:p>
        </w:tc>
        <w:tc>
          <w:tcPr>
            <w:tcW w:w="5217" w:type="dxa"/>
            <w:shd w:val="clear" w:color="auto" w:fill="FFFFFF"/>
            <w:vAlign w:val="center"/>
            <w:hideMark/>
          </w:tcPr>
          <w:p w:rsidR="00A502A4" w:rsidRPr="00A502A4" w:rsidRDefault="00A502A4" w:rsidP="00A502A4">
            <w:pPr>
              <w:spacing w:after="0"/>
              <w:ind w:left="426"/>
              <w:jc w:val="both"/>
              <w:rPr>
                <w:b/>
                <w:bCs/>
                <w:i/>
              </w:rPr>
            </w:pPr>
            <w:r w:rsidRPr="00A502A4">
              <w:rPr>
                <w:b/>
                <w:bCs/>
                <w:i/>
              </w:rPr>
              <w:t>nie mniej niż 7 osób</w:t>
            </w:r>
          </w:p>
        </w:tc>
      </w:tr>
    </w:tbl>
    <w:p w:rsidR="00A502A4" w:rsidRDefault="00A502A4" w:rsidP="00164D4E">
      <w:pPr>
        <w:spacing w:after="0"/>
        <w:ind w:left="426"/>
        <w:jc w:val="both"/>
      </w:pPr>
    </w:p>
    <w:p w:rsidR="006F35DD" w:rsidRDefault="006F35DD" w:rsidP="00164D4E">
      <w:pPr>
        <w:spacing w:after="0"/>
        <w:ind w:left="426"/>
        <w:jc w:val="both"/>
      </w:pPr>
      <w:r>
        <w:t>•</w:t>
      </w:r>
      <w:r>
        <w:tab/>
        <w:t xml:space="preserve">Referat </w:t>
      </w:r>
      <w:r w:rsidR="009D03BD">
        <w:t xml:space="preserve"> nadzoru i procedur</w:t>
      </w:r>
      <w:r>
        <w:t xml:space="preserve"> w Wydziale Rozwoju Regionalnego UM WSL (w zakresie </w:t>
      </w:r>
      <w:r w:rsidR="008943F4">
        <w:t>kontroli krzyżowej</w:t>
      </w:r>
      <w:r w:rsidR="001F23E1">
        <w:t xml:space="preserve"> programu</w:t>
      </w:r>
      <w:r>
        <w:t>);</w:t>
      </w:r>
    </w:p>
    <w:p w:rsidR="00A502A4" w:rsidRDefault="00A502A4" w:rsidP="00164D4E">
      <w:pPr>
        <w:spacing w:after="0"/>
        <w:ind w:left="426"/>
        <w:jc w:val="both"/>
      </w:pPr>
      <w:r>
        <w:t>Do zadań RR-RNiP należy m.in.:</w:t>
      </w:r>
    </w:p>
    <w:p w:rsidR="00EB3DD6" w:rsidRDefault="00A502A4" w:rsidP="00EB3DD6">
      <w:pPr>
        <w:pStyle w:val="Akapitzlist"/>
        <w:numPr>
          <w:ilvl w:val="1"/>
          <w:numId w:val="196"/>
        </w:numPr>
        <w:spacing w:after="0"/>
        <w:ind w:left="709"/>
        <w:jc w:val="both"/>
      </w:pPr>
      <w:r>
        <w:t xml:space="preserve">Współpraca przy opracowywaniu i aktualizacji z innymi referatami </w:t>
      </w:r>
      <w:r w:rsidR="00EB3DD6">
        <w:t>RR, FR, FS oraz IP RPO WSL</w:t>
      </w:r>
      <w:r>
        <w:t xml:space="preserve"> </w:t>
      </w:r>
      <w:r w:rsidR="00EB3DD6">
        <w:t>dokumentów programowych,</w:t>
      </w:r>
    </w:p>
    <w:p w:rsidR="00EB3DD6" w:rsidRDefault="00EB3DD6" w:rsidP="00EB3DD6">
      <w:pPr>
        <w:pStyle w:val="Akapitzlist"/>
        <w:numPr>
          <w:ilvl w:val="1"/>
          <w:numId w:val="196"/>
        </w:numPr>
        <w:spacing w:after="0"/>
        <w:ind w:left="709"/>
        <w:jc w:val="both"/>
      </w:pPr>
      <w:r>
        <w:t>o</w:t>
      </w:r>
      <w:r w:rsidR="00A502A4">
        <w:t>pracowywanie, weryfikacja i aktualizacja wytycznych dotyczących RR i FR w ramach RPO WSL 2014-2020,</w:t>
      </w:r>
    </w:p>
    <w:p w:rsidR="00EB3DD6" w:rsidRDefault="00EB3DD6" w:rsidP="00EB3DD6">
      <w:pPr>
        <w:pStyle w:val="Akapitzlist"/>
        <w:numPr>
          <w:ilvl w:val="1"/>
          <w:numId w:val="196"/>
        </w:numPr>
        <w:spacing w:after="0"/>
        <w:ind w:left="709"/>
        <w:jc w:val="both"/>
      </w:pPr>
      <w:r>
        <w:t xml:space="preserve">nadzór </w:t>
      </w:r>
      <w:r w:rsidR="00A502A4">
        <w:t>merytory</w:t>
      </w:r>
      <w:r>
        <w:t>czny</w:t>
      </w:r>
      <w:r w:rsidR="00A502A4">
        <w:t xml:space="preserve"> nad IP RPO WSL – Śląs</w:t>
      </w:r>
      <w:r>
        <w:t xml:space="preserve">kim Centrum Przedsiębiorczości </w:t>
      </w:r>
      <w:r w:rsidR="00A502A4">
        <w:t xml:space="preserve">w zakresie </w:t>
      </w:r>
      <w:r>
        <w:t xml:space="preserve">powierzonych </w:t>
      </w:r>
      <w:r w:rsidR="00A502A4">
        <w:t>zadań,</w:t>
      </w:r>
    </w:p>
    <w:p w:rsidR="00A502A4" w:rsidRDefault="00EB3DD6" w:rsidP="00EB3DD6">
      <w:pPr>
        <w:pStyle w:val="Akapitzlist"/>
        <w:numPr>
          <w:ilvl w:val="1"/>
          <w:numId w:val="196"/>
        </w:numPr>
        <w:spacing w:after="0"/>
        <w:ind w:left="709"/>
        <w:jc w:val="both"/>
      </w:pPr>
      <w:r>
        <w:t>k</w:t>
      </w:r>
      <w:r w:rsidR="00A502A4">
        <w:t>oordynacja prac dotyczących kontroli krzyżowych horyzontalnych z PROW 14-20 i PO RYBY 2014 – 2020</w:t>
      </w:r>
      <w:r>
        <w:t>.</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EB3DD6" w:rsidRPr="00EB3DD6" w:rsidTr="00EB3DD6">
        <w:tc>
          <w:tcPr>
            <w:tcW w:w="4503" w:type="dxa"/>
            <w:shd w:val="clear" w:color="auto" w:fill="CCCCCC"/>
            <w:vAlign w:val="center"/>
            <w:hideMark/>
          </w:tcPr>
          <w:p w:rsidR="00EB3DD6" w:rsidRPr="00EB3DD6" w:rsidRDefault="00EB3DD6" w:rsidP="00EB3DD6">
            <w:pPr>
              <w:spacing w:after="0"/>
              <w:ind w:left="349"/>
              <w:jc w:val="both"/>
              <w:rPr>
                <w:b/>
                <w:bCs/>
                <w:i/>
              </w:rPr>
            </w:pPr>
            <w:r w:rsidRPr="00EB3DD6">
              <w:rPr>
                <w:b/>
                <w:bCs/>
                <w:i/>
              </w:rPr>
              <w:t>Docelowa liczba pracowników</w:t>
            </w:r>
          </w:p>
        </w:tc>
        <w:tc>
          <w:tcPr>
            <w:tcW w:w="5217" w:type="dxa"/>
            <w:shd w:val="clear" w:color="auto" w:fill="FFFFFF"/>
            <w:vAlign w:val="center"/>
            <w:hideMark/>
          </w:tcPr>
          <w:p w:rsidR="00EB3DD6" w:rsidRPr="00EB3DD6" w:rsidRDefault="00EB3DD6" w:rsidP="00EB3DD6">
            <w:pPr>
              <w:spacing w:after="0"/>
              <w:ind w:left="349"/>
              <w:jc w:val="both"/>
              <w:rPr>
                <w:b/>
                <w:bCs/>
                <w:i/>
              </w:rPr>
            </w:pPr>
            <w:r w:rsidRPr="00EB3DD6">
              <w:rPr>
                <w:b/>
                <w:bCs/>
                <w:i/>
              </w:rPr>
              <w:t xml:space="preserve">nie mniej niż 4 osoby </w:t>
            </w:r>
          </w:p>
        </w:tc>
      </w:tr>
    </w:tbl>
    <w:p w:rsidR="00EB3DD6" w:rsidRDefault="00EB3DD6" w:rsidP="00EB3DD6">
      <w:pPr>
        <w:spacing w:after="0"/>
        <w:ind w:left="349"/>
        <w:jc w:val="both"/>
      </w:pPr>
    </w:p>
    <w:p w:rsidR="006F35DD" w:rsidRPr="006F06A2" w:rsidRDefault="006F35DD" w:rsidP="00164D4E">
      <w:pPr>
        <w:spacing w:after="0"/>
        <w:ind w:left="426"/>
        <w:jc w:val="both"/>
      </w:pPr>
      <w:r w:rsidRPr="006F06A2">
        <w:t>•</w:t>
      </w:r>
      <w:r w:rsidRPr="006F06A2">
        <w:tab/>
      </w:r>
      <w:r w:rsidR="00926D1F" w:rsidRPr="006F06A2">
        <w:t xml:space="preserve">Referat </w:t>
      </w:r>
      <w:r w:rsidR="001D38AD" w:rsidRPr="006F06A2">
        <w:t>nadzoru</w:t>
      </w:r>
      <w:r w:rsidR="00926D1F" w:rsidRPr="006F06A2">
        <w:t xml:space="preserve"> pomocy technicznej </w:t>
      </w:r>
      <w:r w:rsidR="003F7B6A">
        <w:t xml:space="preserve">i instrumentów finansowych </w:t>
      </w:r>
      <w:r w:rsidR="00926D1F" w:rsidRPr="006F06A2">
        <w:t>w Wydziale Rozwoju Regionalnego UM WSL (w zakresie kontroli Planów Działań Pomocy Technicznej</w:t>
      </w:r>
      <w:r w:rsidR="001D38AD" w:rsidRPr="006F06A2">
        <w:t xml:space="preserve"> oraz IF</w:t>
      </w:r>
      <w:r w:rsidR="00926D1F" w:rsidRPr="006F06A2">
        <w:t>);</w:t>
      </w:r>
    </w:p>
    <w:p w:rsidR="00EB3DD6" w:rsidRDefault="00EB3DD6" w:rsidP="00EB3DD6">
      <w:pPr>
        <w:spacing w:after="0"/>
        <w:ind w:left="426"/>
        <w:jc w:val="both"/>
      </w:pPr>
      <w:r w:rsidRPr="006F06A2">
        <w:t>Do zadań RR-R</w:t>
      </w:r>
      <w:r w:rsidR="001D38AD" w:rsidRPr="006F06A2">
        <w:t>PTIF</w:t>
      </w:r>
      <w:r w:rsidRPr="006F06A2">
        <w:t xml:space="preserve"> należy m.in.:</w:t>
      </w:r>
    </w:p>
    <w:p w:rsidR="00C800FE" w:rsidRDefault="00C800FE" w:rsidP="006F06A2">
      <w:pPr>
        <w:pStyle w:val="Akapitzlist"/>
        <w:numPr>
          <w:ilvl w:val="0"/>
          <w:numId w:val="206"/>
        </w:numPr>
        <w:spacing w:after="0"/>
        <w:ind w:left="709"/>
        <w:jc w:val="both"/>
      </w:pPr>
      <w:r>
        <w:t>p</w:t>
      </w:r>
      <w:r w:rsidRPr="00C800FE">
        <w:t>rzeprowadzanie czynności kontrolnych związanych z wdrażaniem instrumentów finansowych ma na celu stwierdzenie legalności i prawidłowości wykorzystania środkó</w:t>
      </w:r>
      <w:r>
        <w:t>w stanowiących wkład finansowy,</w:t>
      </w:r>
    </w:p>
    <w:p w:rsidR="00C800FE" w:rsidRPr="00C800FE" w:rsidRDefault="00C800FE" w:rsidP="006F06A2">
      <w:pPr>
        <w:pStyle w:val="Akapitzlist"/>
        <w:numPr>
          <w:ilvl w:val="0"/>
          <w:numId w:val="206"/>
        </w:numPr>
        <w:spacing w:after="0"/>
        <w:ind w:left="709"/>
        <w:jc w:val="both"/>
      </w:pPr>
      <w:r>
        <w:t>n</w:t>
      </w:r>
      <w:r w:rsidRPr="00C800FE">
        <w:t>adzór nad realizacja Pomocy technicznej w ramach RPO WSL 2014-2020 (weryfikacja wniosków o płatność, kontrola na miejscu)</w:t>
      </w:r>
      <w:r>
        <w:t>.</w:t>
      </w:r>
    </w:p>
    <w:p w:rsidR="008D54BA" w:rsidRDefault="008D54BA" w:rsidP="00EB3DD6">
      <w:pPr>
        <w:spacing w:after="0"/>
        <w:ind w:left="426"/>
        <w:jc w:val="both"/>
      </w:pP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8D54BA" w:rsidRPr="00EB3DD6" w:rsidTr="001D38AD">
        <w:tc>
          <w:tcPr>
            <w:tcW w:w="4503" w:type="dxa"/>
            <w:shd w:val="clear" w:color="auto" w:fill="CCCCCC"/>
            <w:vAlign w:val="center"/>
            <w:hideMark/>
          </w:tcPr>
          <w:p w:rsidR="008D54BA" w:rsidRPr="00EB3DD6" w:rsidRDefault="008D54BA" w:rsidP="001D38AD">
            <w:pPr>
              <w:spacing w:after="0"/>
              <w:ind w:left="349"/>
              <w:jc w:val="both"/>
              <w:rPr>
                <w:b/>
                <w:bCs/>
                <w:i/>
              </w:rPr>
            </w:pPr>
            <w:r w:rsidRPr="00EB3DD6">
              <w:rPr>
                <w:b/>
                <w:bCs/>
                <w:i/>
              </w:rPr>
              <w:t>Docelowa liczba pracowników</w:t>
            </w:r>
          </w:p>
        </w:tc>
        <w:tc>
          <w:tcPr>
            <w:tcW w:w="5217" w:type="dxa"/>
            <w:shd w:val="clear" w:color="auto" w:fill="FFFFFF"/>
            <w:vAlign w:val="center"/>
            <w:hideMark/>
          </w:tcPr>
          <w:p w:rsidR="008D54BA" w:rsidRPr="00EB3DD6" w:rsidRDefault="008D54BA" w:rsidP="00D10042">
            <w:pPr>
              <w:spacing w:after="0"/>
              <w:ind w:left="349"/>
              <w:jc w:val="both"/>
              <w:rPr>
                <w:b/>
                <w:bCs/>
                <w:i/>
              </w:rPr>
            </w:pPr>
            <w:r>
              <w:rPr>
                <w:b/>
                <w:bCs/>
                <w:i/>
              </w:rPr>
              <w:t xml:space="preserve">nie mniej niż </w:t>
            </w:r>
            <w:r w:rsidR="001D38AD">
              <w:rPr>
                <w:b/>
                <w:bCs/>
                <w:i/>
              </w:rPr>
              <w:t>8</w:t>
            </w:r>
            <w:r>
              <w:rPr>
                <w:b/>
                <w:bCs/>
                <w:i/>
              </w:rPr>
              <w:t xml:space="preserve"> </w:t>
            </w:r>
            <w:r w:rsidR="00D10042">
              <w:rPr>
                <w:b/>
                <w:bCs/>
                <w:i/>
              </w:rPr>
              <w:t>osób</w:t>
            </w:r>
          </w:p>
        </w:tc>
      </w:tr>
    </w:tbl>
    <w:p w:rsidR="00EB3DD6" w:rsidRDefault="00EB3DD6" w:rsidP="00164D4E">
      <w:pPr>
        <w:spacing w:after="0"/>
        <w:ind w:left="426"/>
        <w:jc w:val="both"/>
      </w:pPr>
    </w:p>
    <w:p w:rsidR="00EB3DD6" w:rsidRDefault="004E621A" w:rsidP="00EB3DD6">
      <w:pPr>
        <w:pStyle w:val="Akapitzlist"/>
        <w:numPr>
          <w:ilvl w:val="0"/>
          <w:numId w:val="170"/>
        </w:numPr>
        <w:spacing w:after="0"/>
        <w:ind w:firstLine="66"/>
        <w:jc w:val="both"/>
      </w:pPr>
      <w:r>
        <w:lastRenderedPageBreak/>
        <w:t>Referat rozliczania wydatków w Wydziale Europejskiego Funduszu Rozwoju Regionalnego UM WSL (w zakresie weryfikacji wydatków na wnioskach o płatność).</w:t>
      </w:r>
    </w:p>
    <w:p w:rsidR="00EB3DD6" w:rsidRDefault="008D54BA" w:rsidP="008D54BA">
      <w:pPr>
        <w:spacing w:after="0"/>
        <w:jc w:val="both"/>
      </w:pPr>
      <w:r>
        <w:t>Do zadań RR-RRW</w:t>
      </w:r>
      <w:r w:rsidR="00EB3DD6">
        <w:t xml:space="preserve"> należy m.in.:</w:t>
      </w:r>
    </w:p>
    <w:p w:rsidR="00926D1F" w:rsidRDefault="008D54BA" w:rsidP="006F06A2">
      <w:pPr>
        <w:numPr>
          <w:ilvl w:val="0"/>
          <w:numId w:val="179"/>
        </w:numPr>
        <w:spacing w:after="0"/>
      </w:pPr>
      <w:r w:rsidRPr="008D54BA">
        <w:t>rozliczanie wydatkowe projektów w ramach RPO WSL,</w:t>
      </w:r>
    </w:p>
    <w:p w:rsidR="008D54BA" w:rsidRPr="008D54BA" w:rsidRDefault="008D54BA" w:rsidP="008D54BA">
      <w:pPr>
        <w:numPr>
          <w:ilvl w:val="0"/>
          <w:numId w:val="179"/>
        </w:numPr>
        <w:spacing w:after="0"/>
        <w:jc w:val="both"/>
      </w:pPr>
      <w:r w:rsidRPr="008D54BA">
        <w:t xml:space="preserve">formalno-merytoryczna oraz finansowo-rachunkowa weryfikacja wniosków o płatność, </w:t>
      </w:r>
    </w:p>
    <w:p w:rsidR="008D54BA" w:rsidRPr="008D54BA" w:rsidRDefault="008D54BA" w:rsidP="008D54BA">
      <w:pPr>
        <w:numPr>
          <w:ilvl w:val="0"/>
          <w:numId w:val="179"/>
        </w:numPr>
        <w:spacing w:after="0"/>
        <w:jc w:val="both"/>
      </w:pPr>
      <w:r w:rsidRPr="008D54BA">
        <w:t xml:space="preserve">analiza i weryfikacja wartości osiąganych wskaźników projektu na podstawie danych zawartych we wnioskach o płatność, </w:t>
      </w:r>
    </w:p>
    <w:p w:rsidR="008D54BA" w:rsidRPr="008D54BA" w:rsidRDefault="008D54BA" w:rsidP="008D54BA">
      <w:pPr>
        <w:numPr>
          <w:ilvl w:val="0"/>
          <w:numId w:val="179"/>
        </w:numPr>
        <w:spacing w:after="0"/>
        <w:jc w:val="both"/>
      </w:pPr>
      <w:r w:rsidRPr="008D54BA">
        <w:t>analizowanie oraz uwzględnianie, do celów weryfikacji wydatków, uzyskanych wyników kontroli przeprowadzonych przez uprawnione podmioty w ramach RPO WSL</w:t>
      </w:r>
      <w:r>
        <w:t>,</w:t>
      </w:r>
    </w:p>
    <w:p w:rsidR="008D54BA" w:rsidRPr="008D54BA" w:rsidRDefault="008D54BA" w:rsidP="008D54BA">
      <w:pPr>
        <w:numPr>
          <w:ilvl w:val="0"/>
          <w:numId w:val="179"/>
        </w:numPr>
        <w:spacing w:after="0"/>
        <w:jc w:val="both"/>
      </w:pPr>
      <w:r w:rsidRPr="008D54BA">
        <w:t xml:space="preserve">analiza i weryfikacja prawidłowości wartości nakładanych korekt finansowych i monitorowanie ich usuwania, </w:t>
      </w:r>
    </w:p>
    <w:p w:rsidR="008D54BA" w:rsidRPr="008D54BA" w:rsidRDefault="008D54BA" w:rsidP="008D54BA">
      <w:pPr>
        <w:numPr>
          <w:ilvl w:val="0"/>
          <w:numId w:val="179"/>
        </w:numPr>
        <w:spacing w:after="0"/>
        <w:jc w:val="both"/>
      </w:pPr>
      <w:r w:rsidRPr="008D54BA">
        <w:t>naliczanie odsetek od kwot, które beneficjent jest zobowiązany zwrócić w przypadkach wyrażenia zgody przez Beneficjenta na dokonanie potrącenia z kolejnych płatności,</w:t>
      </w:r>
    </w:p>
    <w:p w:rsidR="008D54BA" w:rsidRPr="008D54BA" w:rsidRDefault="008D54BA" w:rsidP="008D54BA">
      <w:pPr>
        <w:numPr>
          <w:ilvl w:val="0"/>
          <w:numId w:val="179"/>
        </w:numPr>
        <w:spacing w:after="0"/>
        <w:jc w:val="both"/>
      </w:pPr>
      <w:r w:rsidRPr="008D54BA">
        <w:t xml:space="preserve">przygotowywanie i zatwierdzanie  dokumentacji dotyczącej kwot należnych beneficjentom i jej przekazywanie właściwym referatom, celem wypłaty dofinansowania, </w:t>
      </w:r>
    </w:p>
    <w:p w:rsidR="008D54BA" w:rsidRPr="008D54BA" w:rsidRDefault="008D54BA" w:rsidP="008D54BA">
      <w:pPr>
        <w:numPr>
          <w:ilvl w:val="0"/>
          <w:numId w:val="179"/>
        </w:numPr>
        <w:spacing w:after="0"/>
        <w:jc w:val="both"/>
      </w:pPr>
      <w:r w:rsidRPr="008D54BA">
        <w:t xml:space="preserve">prowadzenie i monitorowanie postępowania zmierzającego do usunięcia nieprawidłowości, </w:t>
      </w:r>
    </w:p>
    <w:p w:rsidR="008D54BA" w:rsidRPr="008D54BA" w:rsidRDefault="008D54BA" w:rsidP="008D54BA">
      <w:pPr>
        <w:numPr>
          <w:ilvl w:val="0"/>
          <w:numId w:val="179"/>
        </w:numPr>
        <w:spacing w:after="0"/>
        <w:jc w:val="both"/>
      </w:pPr>
      <w:r w:rsidRPr="008D54BA">
        <w:t>opracowanie i wszczynanie spraw polegających na odzyskaniu środków od beneficjentów,</w:t>
      </w:r>
    </w:p>
    <w:p w:rsidR="008D54BA" w:rsidRPr="008D54BA" w:rsidRDefault="008D54BA" w:rsidP="008D54BA">
      <w:pPr>
        <w:numPr>
          <w:ilvl w:val="0"/>
          <w:numId w:val="179"/>
        </w:numPr>
        <w:spacing w:after="0"/>
        <w:jc w:val="both"/>
      </w:pPr>
      <w:r w:rsidRPr="008D54BA">
        <w:t>sporządzanie dokumentów wskazujących wartość nakładanych korekt finansowych wynikających ze</w:t>
      </w:r>
      <w:r>
        <w:t xml:space="preserve"> stwierdzonych nieprawidłowości.</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8D54BA" w:rsidRPr="008D54BA" w:rsidTr="001D38AD">
        <w:tc>
          <w:tcPr>
            <w:tcW w:w="4503" w:type="dxa"/>
            <w:shd w:val="clear" w:color="auto" w:fill="CCCCCC"/>
            <w:vAlign w:val="center"/>
            <w:hideMark/>
          </w:tcPr>
          <w:p w:rsidR="008D54BA" w:rsidRPr="008D54BA" w:rsidRDefault="008D54BA" w:rsidP="008D54BA">
            <w:pPr>
              <w:spacing w:after="0"/>
              <w:jc w:val="both"/>
              <w:rPr>
                <w:b/>
                <w:bCs/>
                <w:i/>
              </w:rPr>
            </w:pPr>
            <w:r w:rsidRPr="008D54BA">
              <w:rPr>
                <w:b/>
                <w:bCs/>
                <w:i/>
              </w:rPr>
              <w:t>Docelowa liczba pracowników</w:t>
            </w:r>
          </w:p>
        </w:tc>
        <w:tc>
          <w:tcPr>
            <w:tcW w:w="5217" w:type="dxa"/>
            <w:shd w:val="clear" w:color="auto" w:fill="FFFFFF"/>
            <w:vAlign w:val="center"/>
            <w:hideMark/>
          </w:tcPr>
          <w:p w:rsidR="008D54BA" w:rsidRPr="008D54BA" w:rsidRDefault="008D54BA" w:rsidP="008D54BA">
            <w:pPr>
              <w:spacing w:after="0"/>
              <w:jc w:val="both"/>
              <w:rPr>
                <w:b/>
                <w:bCs/>
                <w:i/>
              </w:rPr>
            </w:pPr>
            <w:r>
              <w:rPr>
                <w:b/>
                <w:bCs/>
                <w:i/>
              </w:rPr>
              <w:t>nie mniej niż 18 osób</w:t>
            </w:r>
            <w:r w:rsidRPr="008D54BA">
              <w:rPr>
                <w:b/>
                <w:bCs/>
                <w:i/>
              </w:rPr>
              <w:t xml:space="preserve"> </w:t>
            </w:r>
          </w:p>
        </w:tc>
      </w:tr>
    </w:tbl>
    <w:p w:rsidR="00EB3DD6" w:rsidRDefault="00EB3DD6" w:rsidP="008D54BA">
      <w:pPr>
        <w:spacing w:after="0"/>
        <w:jc w:val="both"/>
      </w:pPr>
    </w:p>
    <w:p w:rsidR="006F35DD" w:rsidRDefault="006F35DD" w:rsidP="00A502A4">
      <w:pPr>
        <w:spacing w:after="0"/>
        <w:ind w:left="426"/>
        <w:jc w:val="both"/>
      </w:pPr>
      <w:r>
        <w:t>•</w:t>
      </w:r>
      <w:r>
        <w:tab/>
        <w:t>Referat kontroli projektów w Wydziale Europejskiego Funduszu Rozwoju Regionalnego UM WSL (w zakresie kontroli projektów</w:t>
      </w:r>
      <w:r w:rsidR="006836FB" w:rsidRPr="006836FB">
        <w:t xml:space="preserve"> </w:t>
      </w:r>
      <w:r w:rsidR="006836FB">
        <w:t>finansowanych ze środków EFRR</w:t>
      </w:r>
      <w:r>
        <w:t xml:space="preserve"> w ramach Działań wdrażanych przez IZ RPO WSL</w:t>
      </w:r>
      <w:r w:rsidR="00CB39CC">
        <w:t>,</w:t>
      </w:r>
      <w:r>
        <w:t>);</w:t>
      </w:r>
    </w:p>
    <w:p w:rsidR="00A0205F" w:rsidRDefault="008D54BA" w:rsidP="00A0205F">
      <w:pPr>
        <w:spacing w:after="0"/>
        <w:ind w:left="426"/>
        <w:jc w:val="both"/>
      </w:pPr>
      <w:r>
        <w:t>Do zadań RR-RKPR</w:t>
      </w:r>
      <w:r w:rsidR="00A0205F">
        <w:t xml:space="preserve"> należy m.in.:</w:t>
      </w:r>
    </w:p>
    <w:p w:rsidR="00A0205F" w:rsidRPr="006F06A2" w:rsidRDefault="00A0205F" w:rsidP="00A0205F">
      <w:pPr>
        <w:pStyle w:val="Akapitzlist"/>
        <w:numPr>
          <w:ilvl w:val="0"/>
          <w:numId w:val="197"/>
        </w:numPr>
        <w:spacing w:after="0"/>
        <w:ind w:left="709"/>
        <w:jc w:val="both"/>
      </w:pPr>
      <w:r w:rsidRPr="006F06A2">
        <w:t>prowadzenie kontroli na zakończenie realizacji projektów, kontroli doraźnych projektów, kontroli ex-post dotyczących poprawności stosowania przepisów ustawy Prawo Zamówień Publicznych przez Beneficjentów RPO WSL ,</w:t>
      </w:r>
    </w:p>
    <w:p w:rsidR="00A0205F" w:rsidRPr="006F06A2" w:rsidRDefault="00A0205F" w:rsidP="00A0205F">
      <w:pPr>
        <w:numPr>
          <w:ilvl w:val="0"/>
          <w:numId w:val="2"/>
        </w:numPr>
        <w:tabs>
          <w:tab w:val="clear" w:pos="1440"/>
        </w:tabs>
        <w:spacing w:after="0"/>
        <w:ind w:left="709"/>
        <w:jc w:val="both"/>
      </w:pPr>
      <w:r w:rsidRPr="00FD7559">
        <w:t>sporządzanie</w:t>
      </w:r>
      <w:r w:rsidR="00295C6F">
        <w:t xml:space="preserve"> zmienionych i uzupełnionych informacji pokontrolnych przez kierownika Zespołu Kontrolującego w odpowiedzi na wniesione przez Beneficjenta zastrzeżenia, </w:t>
      </w:r>
    </w:p>
    <w:p w:rsidR="00A0205F" w:rsidRPr="006F06A2" w:rsidRDefault="00295C6F" w:rsidP="00A0205F">
      <w:pPr>
        <w:numPr>
          <w:ilvl w:val="0"/>
          <w:numId w:val="2"/>
        </w:numPr>
        <w:tabs>
          <w:tab w:val="clear" w:pos="1440"/>
        </w:tabs>
        <w:spacing w:after="0"/>
        <w:ind w:left="709"/>
        <w:jc w:val="both"/>
      </w:pPr>
      <w:r>
        <w:t>koordynacja współpracy z organami ścigania (Policja, Prokuratura, CBA, Sąd) tj. przedkładania żądanych dokumentów, spotkań, zeznań, składania wyjaśnień w siedzibie IZ RPO WSL bądź w siedzibie organu ścigania,</w:t>
      </w:r>
    </w:p>
    <w:p w:rsidR="00A0205F" w:rsidRPr="006F06A2" w:rsidRDefault="00295C6F" w:rsidP="00A0205F">
      <w:pPr>
        <w:numPr>
          <w:ilvl w:val="0"/>
          <w:numId w:val="2"/>
        </w:numPr>
        <w:tabs>
          <w:tab w:val="clear" w:pos="1440"/>
        </w:tabs>
        <w:spacing w:after="0"/>
        <w:ind w:left="709"/>
        <w:jc w:val="both"/>
      </w:pPr>
      <w:r>
        <w:t>sporządzanie zaleceń pokontrolnych dla beneficjentów,</w:t>
      </w:r>
    </w:p>
    <w:p w:rsidR="00A0205F" w:rsidRPr="006F06A2" w:rsidRDefault="00295C6F" w:rsidP="00A0205F">
      <w:pPr>
        <w:numPr>
          <w:ilvl w:val="0"/>
          <w:numId w:val="2"/>
        </w:numPr>
        <w:tabs>
          <w:tab w:val="clear" w:pos="1440"/>
        </w:tabs>
        <w:spacing w:after="0"/>
        <w:ind w:left="709"/>
        <w:jc w:val="both"/>
      </w:pPr>
      <w:r>
        <w:t>weryfikacja wykonania zaleceń pokontrolnych przez beneficjentów,</w:t>
      </w:r>
    </w:p>
    <w:p w:rsidR="00A0205F" w:rsidRPr="006F06A2" w:rsidRDefault="00295C6F" w:rsidP="00A0205F">
      <w:pPr>
        <w:numPr>
          <w:ilvl w:val="0"/>
          <w:numId w:val="2"/>
        </w:numPr>
        <w:tabs>
          <w:tab w:val="clear" w:pos="1440"/>
        </w:tabs>
        <w:spacing w:after="0"/>
        <w:ind w:left="709"/>
        <w:jc w:val="both"/>
      </w:pPr>
      <w:r>
        <w:t>przygotowywanie propozycji korekt finansowych w ramach projektu,</w:t>
      </w:r>
    </w:p>
    <w:p w:rsidR="00A0205F" w:rsidRPr="006F06A2" w:rsidRDefault="00295C6F" w:rsidP="00A0205F">
      <w:pPr>
        <w:numPr>
          <w:ilvl w:val="0"/>
          <w:numId w:val="2"/>
        </w:numPr>
        <w:tabs>
          <w:tab w:val="clear" w:pos="1440"/>
        </w:tabs>
        <w:spacing w:after="0"/>
        <w:ind w:left="709"/>
        <w:jc w:val="both"/>
      </w:pPr>
      <w:r>
        <w:t>prowadzenie postępowań zmierzających do usunięcia uchybień i nieprawidłowości,</w:t>
      </w:r>
    </w:p>
    <w:p w:rsidR="00A0205F" w:rsidRPr="00A0205F" w:rsidRDefault="00295C6F" w:rsidP="00383422">
      <w:pPr>
        <w:numPr>
          <w:ilvl w:val="0"/>
          <w:numId w:val="2"/>
        </w:numPr>
        <w:tabs>
          <w:tab w:val="clear" w:pos="1440"/>
        </w:tabs>
        <w:spacing w:after="0"/>
        <w:ind w:left="709"/>
        <w:jc w:val="both"/>
      </w:pPr>
      <w:r>
        <w:t>przeprowadzanie analizy ryzyka związanej z doborem próby projektów do kontroli na zakończenie na miejscu realizacji projektów.</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A0205F" w:rsidRPr="00A0205F" w:rsidTr="001D38AD">
        <w:tc>
          <w:tcPr>
            <w:tcW w:w="4503" w:type="dxa"/>
            <w:shd w:val="clear" w:color="auto" w:fill="CCCCCC"/>
            <w:vAlign w:val="center"/>
            <w:hideMark/>
          </w:tcPr>
          <w:p w:rsidR="00A0205F" w:rsidRPr="00A0205F" w:rsidRDefault="00A0205F" w:rsidP="00A0205F">
            <w:pPr>
              <w:spacing w:after="0"/>
              <w:ind w:left="426"/>
              <w:jc w:val="both"/>
              <w:rPr>
                <w:b/>
                <w:bCs/>
                <w:i/>
              </w:rPr>
            </w:pPr>
            <w:r w:rsidRPr="00A0205F">
              <w:rPr>
                <w:b/>
                <w:bCs/>
                <w:i/>
              </w:rPr>
              <w:t>Docelowa liczba pracowników</w:t>
            </w:r>
          </w:p>
        </w:tc>
        <w:tc>
          <w:tcPr>
            <w:tcW w:w="5217" w:type="dxa"/>
            <w:shd w:val="clear" w:color="auto" w:fill="FFFFFF"/>
            <w:vAlign w:val="center"/>
            <w:hideMark/>
          </w:tcPr>
          <w:p w:rsidR="00A0205F" w:rsidRPr="00A0205F" w:rsidRDefault="00A0205F" w:rsidP="00A0205F">
            <w:pPr>
              <w:spacing w:after="0"/>
              <w:ind w:left="426"/>
              <w:jc w:val="both"/>
              <w:rPr>
                <w:b/>
                <w:bCs/>
                <w:i/>
              </w:rPr>
            </w:pPr>
            <w:r w:rsidRPr="00A0205F">
              <w:rPr>
                <w:b/>
                <w:bCs/>
                <w:i/>
              </w:rPr>
              <w:t xml:space="preserve">nie mniej niż </w:t>
            </w:r>
            <w:r>
              <w:rPr>
                <w:b/>
                <w:bCs/>
                <w:i/>
              </w:rPr>
              <w:t>27</w:t>
            </w:r>
            <w:r w:rsidRPr="00A0205F">
              <w:rPr>
                <w:b/>
                <w:bCs/>
                <w:i/>
              </w:rPr>
              <w:t xml:space="preserve"> osób </w:t>
            </w:r>
          </w:p>
        </w:tc>
      </w:tr>
    </w:tbl>
    <w:p w:rsidR="00EB3DD6" w:rsidRDefault="00EB3DD6" w:rsidP="00A502A4">
      <w:pPr>
        <w:spacing w:after="0"/>
        <w:ind w:left="426"/>
        <w:jc w:val="both"/>
      </w:pPr>
    </w:p>
    <w:p w:rsidR="0087526C" w:rsidRDefault="0087526C" w:rsidP="00A502A4">
      <w:pPr>
        <w:numPr>
          <w:ilvl w:val="0"/>
          <w:numId w:val="86"/>
        </w:numPr>
        <w:spacing w:after="0"/>
        <w:ind w:left="426" w:firstLine="0"/>
        <w:jc w:val="both"/>
      </w:pPr>
      <w:r w:rsidRPr="0087526C">
        <w:lastRenderedPageBreak/>
        <w:t>Refe</w:t>
      </w:r>
      <w:r w:rsidR="00302A74">
        <w:t>rat monitoringu i wsparcia zarzą</w:t>
      </w:r>
      <w:r w:rsidRPr="0087526C">
        <w:t xml:space="preserve">dzania w Wydziale Europejskiego Funduszu Rozwoju Regionalnego UM WSL (w zakresie kontroli trwałości projektów </w:t>
      </w:r>
      <w:r w:rsidR="006836FB">
        <w:t xml:space="preserve">finansowanych ze środków EFRR </w:t>
      </w:r>
      <w:r w:rsidRPr="0087526C">
        <w:t>w ramach Działań wdrażanych przez IZ RPO WSL</w:t>
      </w:r>
      <w:r w:rsidR="00CB39CC">
        <w:t>,</w:t>
      </w:r>
      <w:r w:rsidRPr="0087526C">
        <w:t>);</w:t>
      </w:r>
    </w:p>
    <w:p w:rsidR="00EB3DD6" w:rsidRDefault="00EB3DD6" w:rsidP="00A5251C">
      <w:pPr>
        <w:spacing w:after="0"/>
        <w:ind w:firstLine="426"/>
        <w:jc w:val="both"/>
      </w:pPr>
      <w:r>
        <w:t>Do zadań RR-</w:t>
      </w:r>
      <w:r w:rsidR="008D54BA">
        <w:t>RMW</w:t>
      </w:r>
      <w:r>
        <w:t xml:space="preserve"> należy m.in.:</w:t>
      </w:r>
    </w:p>
    <w:p w:rsidR="00A5251C" w:rsidRDefault="00A5251C" w:rsidP="00A5251C">
      <w:pPr>
        <w:spacing w:after="0"/>
        <w:jc w:val="both"/>
      </w:pPr>
      <w:r>
        <w:t xml:space="preserve">Zakres zadań dotyczący monitoringu projektów i sprawozdawczości: </w:t>
      </w:r>
    </w:p>
    <w:p w:rsidR="00A5251C" w:rsidRDefault="00A5251C" w:rsidP="00A5251C">
      <w:pPr>
        <w:pStyle w:val="Akapitzlist"/>
        <w:numPr>
          <w:ilvl w:val="0"/>
          <w:numId w:val="198"/>
        </w:numPr>
        <w:spacing w:after="0"/>
        <w:ind w:left="709"/>
        <w:jc w:val="both"/>
      </w:pPr>
      <w:r>
        <w:t xml:space="preserve">prowadzenie nadzoru merytorycznego oraz monitorowanie postępów realizacji projektów w ramach RPO WSL, </w:t>
      </w:r>
    </w:p>
    <w:p w:rsidR="00A5251C" w:rsidRDefault="00A5251C" w:rsidP="00A5251C">
      <w:pPr>
        <w:pStyle w:val="Akapitzlist"/>
        <w:numPr>
          <w:ilvl w:val="0"/>
          <w:numId w:val="198"/>
        </w:numPr>
        <w:spacing w:after="0"/>
        <w:ind w:left="709"/>
        <w:jc w:val="both"/>
      </w:pPr>
      <w:r>
        <w:t xml:space="preserve">przygotowywanie zestawień i raportów związanych z monitorowaniem projektów, zgodnie z potrzebami Wydziału, </w:t>
      </w:r>
    </w:p>
    <w:p w:rsidR="00A5251C" w:rsidRDefault="00A5251C" w:rsidP="00A5251C">
      <w:pPr>
        <w:pStyle w:val="Akapitzlist"/>
        <w:numPr>
          <w:ilvl w:val="0"/>
          <w:numId w:val="198"/>
        </w:numPr>
        <w:spacing w:after="0"/>
        <w:ind w:left="709"/>
        <w:jc w:val="both"/>
      </w:pPr>
      <w:r>
        <w:t xml:space="preserve">analiza zmian w realizacji projektów mających wpływ na osiągnięcie założonych wskaźników produktu i rezultatu, </w:t>
      </w:r>
    </w:p>
    <w:p w:rsidR="00A5251C" w:rsidRDefault="00A5251C" w:rsidP="00A5251C">
      <w:pPr>
        <w:pStyle w:val="Akapitzlist"/>
        <w:numPr>
          <w:ilvl w:val="0"/>
          <w:numId w:val="198"/>
        </w:numPr>
        <w:spacing w:after="0"/>
        <w:ind w:left="709"/>
        <w:jc w:val="both"/>
      </w:pPr>
      <w:r>
        <w:t xml:space="preserve">monitorowanie projektów po zakończeniu ich realizacji, m.in. w zakresie osiąganych wskaźników rezultatu, zachowania trwałości oraz założonych celów projektów, </w:t>
      </w:r>
    </w:p>
    <w:p w:rsidR="00A5251C" w:rsidRDefault="00A5251C" w:rsidP="00A5251C">
      <w:pPr>
        <w:pStyle w:val="Akapitzlist"/>
        <w:numPr>
          <w:ilvl w:val="0"/>
          <w:numId w:val="198"/>
        </w:numPr>
        <w:spacing w:after="0"/>
        <w:ind w:left="709"/>
        <w:jc w:val="both"/>
      </w:pPr>
      <w:r>
        <w:t xml:space="preserve">opiniowanie i zatwierdzanie (przy udziale Zespołu Audytu Wewnętrznego w Urzędzie) wyników audytów zewnętrznych projektów, </w:t>
      </w:r>
    </w:p>
    <w:p w:rsidR="00A5251C" w:rsidRDefault="00A5251C" w:rsidP="00A5251C">
      <w:pPr>
        <w:pStyle w:val="Akapitzlist"/>
        <w:numPr>
          <w:ilvl w:val="0"/>
          <w:numId w:val="198"/>
        </w:numPr>
        <w:spacing w:after="0"/>
        <w:ind w:left="709"/>
        <w:jc w:val="both"/>
      </w:pPr>
      <w:r>
        <w:t>przygotowywanie propozycji korekt finansowych dot. naruszenia trwałości projektu,</w:t>
      </w:r>
    </w:p>
    <w:p w:rsidR="00A5251C" w:rsidRDefault="00A5251C" w:rsidP="00A5251C">
      <w:pPr>
        <w:pStyle w:val="Akapitzlist"/>
        <w:numPr>
          <w:ilvl w:val="0"/>
          <w:numId w:val="198"/>
        </w:numPr>
        <w:spacing w:after="0"/>
        <w:ind w:left="709"/>
        <w:jc w:val="both"/>
      </w:pPr>
      <w:r>
        <w:t>prowadzenie postępowań zmierzających do usunięcia uchybień, nieprawidłowości,</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A5251C" w:rsidRPr="00A0205F" w:rsidTr="001D38AD">
        <w:tc>
          <w:tcPr>
            <w:tcW w:w="4503" w:type="dxa"/>
            <w:shd w:val="clear" w:color="auto" w:fill="CCCCCC"/>
            <w:vAlign w:val="center"/>
            <w:hideMark/>
          </w:tcPr>
          <w:p w:rsidR="00A5251C" w:rsidRPr="00A0205F" w:rsidRDefault="00A5251C" w:rsidP="001D38AD">
            <w:pPr>
              <w:spacing w:after="0"/>
              <w:ind w:left="426"/>
              <w:jc w:val="both"/>
              <w:rPr>
                <w:b/>
                <w:bCs/>
                <w:i/>
              </w:rPr>
            </w:pPr>
            <w:r w:rsidRPr="00A0205F">
              <w:rPr>
                <w:b/>
                <w:bCs/>
                <w:i/>
              </w:rPr>
              <w:t>Docelowa liczba pracowników</w:t>
            </w:r>
          </w:p>
        </w:tc>
        <w:tc>
          <w:tcPr>
            <w:tcW w:w="5217" w:type="dxa"/>
            <w:shd w:val="clear" w:color="auto" w:fill="FFFFFF"/>
            <w:vAlign w:val="center"/>
            <w:hideMark/>
          </w:tcPr>
          <w:p w:rsidR="00A5251C" w:rsidRPr="00A0205F" w:rsidRDefault="00A5251C" w:rsidP="001D38AD">
            <w:pPr>
              <w:spacing w:after="0"/>
              <w:ind w:left="426"/>
              <w:jc w:val="both"/>
              <w:rPr>
                <w:b/>
                <w:bCs/>
                <w:i/>
              </w:rPr>
            </w:pPr>
            <w:r w:rsidRPr="00A0205F">
              <w:rPr>
                <w:b/>
                <w:bCs/>
                <w:i/>
              </w:rPr>
              <w:t xml:space="preserve">nie mniej niż </w:t>
            </w:r>
            <w:r>
              <w:rPr>
                <w:b/>
                <w:bCs/>
                <w:i/>
              </w:rPr>
              <w:t>3</w:t>
            </w:r>
            <w:r w:rsidRPr="00A0205F">
              <w:rPr>
                <w:b/>
                <w:bCs/>
                <w:i/>
              </w:rPr>
              <w:t xml:space="preserve"> os</w:t>
            </w:r>
            <w:r>
              <w:rPr>
                <w:b/>
                <w:bCs/>
                <w:i/>
              </w:rPr>
              <w:t>oby</w:t>
            </w:r>
            <w:r w:rsidRPr="00A0205F">
              <w:rPr>
                <w:b/>
                <w:bCs/>
                <w:i/>
              </w:rPr>
              <w:t xml:space="preserve"> </w:t>
            </w:r>
          </w:p>
        </w:tc>
      </w:tr>
    </w:tbl>
    <w:p w:rsidR="00EB3DD6" w:rsidRPr="0087526C" w:rsidRDefault="00EB3DD6" w:rsidP="008D54BA">
      <w:pPr>
        <w:spacing w:after="0"/>
        <w:ind w:left="426"/>
        <w:jc w:val="both"/>
      </w:pPr>
    </w:p>
    <w:p w:rsidR="006F35DD" w:rsidRDefault="006F35DD" w:rsidP="00A502A4">
      <w:pPr>
        <w:spacing w:after="0"/>
        <w:ind w:left="426"/>
        <w:jc w:val="both"/>
      </w:pPr>
      <w:r>
        <w:t>•</w:t>
      </w:r>
      <w:r>
        <w:tab/>
        <w:t xml:space="preserve">Referat  Kontroli 1 oraz Referat Kontroli 2 w Wydziale Europejskiego Funduszu Społecznego UM WSL (w zakresie kontroli projektów </w:t>
      </w:r>
      <w:r w:rsidR="006836FB">
        <w:t xml:space="preserve">finansowanych ze środków EFS </w:t>
      </w:r>
      <w:r>
        <w:t>w ramach Działań wdrażanych przez IZ RPO WSL</w:t>
      </w:r>
      <w:r w:rsidR="00CB39CC">
        <w:t>,</w:t>
      </w:r>
      <w:r>
        <w:t>);</w:t>
      </w:r>
    </w:p>
    <w:p w:rsidR="00EB3DD6" w:rsidRDefault="008D54BA" w:rsidP="00EB3DD6">
      <w:pPr>
        <w:spacing w:after="0"/>
        <w:ind w:left="426"/>
        <w:jc w:val="both"/>
      </w:pPr>
      <w:r>
        <w:t>Do zadań FS KN1/KN2</w:t>
      </w:r>
      <w:r w:rsidR="00EB3DD6">
        <w:t xml:space="preserve"> należy m.in.:</w:t>
      </w:r>
    </w:p>
    <w:p w:rsidR="00C13ECE" w:rsidRDefault="00C13ECE" w:rsidP="00C13ECE">
      <w:pPr>
        <w:pStyle w:val="Akapitzlist"/>
        <w:numPr>
          <w:ilvl w:val="0"/>
          <w:numId w:val="198"/>
        </w:numPr>
        <w:spacing w:after="0"/>
        <w:ind w:left="709"/>
        <w:jc w:val="both"/>
      </w:pPr>
      <w:r>
        <w:t>przeprowadzanie kontroli prawidłowości realizacji projektów konkursowych, pozakonkursowych i wdrażanych w formule ZIT lub RIT, zgodnie z wymogami RPO WSL 2014-2020 w części dotyczącej EFS, we wszystkich instytucjach zaangażowanych w ich realizację w regionie na podstawie zawartych umów o dofinansowanie/ decyzji o dofinansowaniu projektów,</w:t>
      </w:r>
    </w:p>
    <w:p w:rsidR="00C13ECE" w:rsidRDefault="00C13ECE" w:rsidP="00EA021D">
      <w:pPr>
        <w:pStyle w:val="Akapitzlist"/>
        <w:numPr>
          <w:ilvl w:val="0"/>
          <w:numId w:val="198"/>
        </w:numPr>
        <w:spacing w:after="0"/>
        <w:ind w:left="709"/>
        <w:jc w:val="both"/>
      </w:pPr>
      <w:r>
        <w:t>przeprowadzanie kontroli trwałości projektów konkursowych, pozakonkursowych i wdrażanych w formule ZIT lub RIT, zgodnie z wymogami RPO WSL 2014-2020 w części dotyczącej EFS, we wszystkich instytucjach zaangażowanych w ich realizację w regionie na podstawie zawartych umów o dofinansowanie/ decyzji o dofinansowaniu projektów;</w:t>
      </w:r>
    </w:p>
    <w:p w:rsidR="00C13ECE" w:rsidRDefault="00C13ECE" w:rsidP="00EA021D">
      <w:pPr>
        <w:pStyle w:val="Akapitzlist"/>
        <w:numPr>
          <w:ilvl w:val="0"/>
          <w:numId w:val="198"/>
        </w:numPr>
        <w:spacing w:after="0"/>
        <w:ind w:left="709"/>
        <w:jc w:val="both"/>
      </w:pPr>
      <w:r>
        <w:t>przygotowywanie informacji pokontrolnych oraz zaleceń pokontrolnych/rekomendacji w ramach przeprowadzonych działań kontrolnych,</w:t>
      </w:r>
    </w:p>
    <w:p w:rsidR="00C13ECE" w:rsidRDefault="00C13ECE" w:rsidP="00C13ECE">
      <w:pPr>
        <w:pStyle w:val="Akapitzlist"/>
        <w:numPr>
          <w:ilvl w:val="0"/>
          <w:numId w:val="198"/>
        </w:numPr>
        <w:spacing w:after="0"/>
        <w:ind w:left="709"/>
        <w:jc w:val="both"/>
      </w:pPr>
      <w:r>
        <w:t>przeprowadzanie wizyt monitoringowych,</w:t>
      </w:r>
    </w:p>
    <w:p w:rsidR="00C13ECE" w:rsidRDefault="00C13ECE" w:rsidP="00C13ECE">
      <w:pPr>
        <w:pStyle w:val="Akapitzlist"/>
        <w:numPr>
          <w:ilvl w:val="0"/>
          <w:numId w:val="198"/>
        </w:numPr>
        <w:spacing w:after="0"/>
        <w:ind w:left="709"/>
        <w:jc w:val="both"/>
      </w:pPr>
      <w:r>
        <w:t>przygotowywanie informacji z wizyty monitoringowej oraz zaleceń pokontrolnych/rekomendacji w ramach przeprowadzonej wizyty monitoringowej,</w:t>
      </w:r>
    </w:p>
    <w:p w:rsidR="00C13ECE" w:rsidRDefault="00C13ECE" w:rsidP="00EA021D">
      <w:pPr>
        <w:pStyle w:val="Akapitzlist"/>
        <w:numPr>
          <w:ilvl w:val="0"/>
          <w:numId w:val="198"/>
        </w:numPr>
        <w:spacing w:after="0"/>
        <w:ind w:left="709"/>
        <w:jc w:val="both"/>
      </w:pPr>
      <w:r>
        <w:t>wzywanie do zwrotu środków uznanych za niekwalifikowalne</w:t>
      </w:r>
      <w:r w:rsidR="00EA021D">
        <w:t>.</w:t>
      </w:r>
    </w:p>
    <w:p w:rsidR="00C13ECE" w:rsidRDefault="00C13ECE" w:rsidP="00EA021D">
      <w:pPr>
        <w:spacing w:after="0"/>
        <w:ind w:left="349"/>
        <w:jc w:val="both"/>
      </w:pP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C13ECE" w:rsidRPr="00A0205F" w:rsidTr="001D38AD">
        <w:tc>
          <w:tcPr>
            <w:tcW w:w="4503" w:type="dxa"/>
            <w:shd w:val="clear" w:color="auto" w:fill="CCCCCC"/>
            <w:vAlign w:val="center"/>
            <w:hideMark/>
          </w:tcPr>
          <w:p w:rsidR="00C13ECE" w:rsidRPr="00A0205F" w:rsidRDefault="00C13ECE" w:rsidP="001D38AD">
            <w:pPr>
              <w:spacing w:after="0"/>
              <w:ind w:left="426"/>
              <w:jc w:val="both"/>
              <w:rPr>
                <w:b/>
                <w:bCs/>
                <w:i/>
              </w:rPr>
            </w:pPr>
            <w:r w:rsidRPr="00A0205F">
              <w:rPr>
                <w:b/>
                <w:bCs/>
                <w:i/>
              </w:rPr>
              <w:t>Docelowa liczba pracowników</w:t>
            </w:r>
          </w:p>
        </w:tc>
        <w:tc>
          <w:tcPr>
            <w:tcW w:w="5217" w:type="dxa"/>
            <w:shd w:val="clear" w:color="auto" w:fill="FFFFFF"/>
            <w:vAlign w:val="center"/>
            <w:hideMark/>
          </w:tcPr>
          <w:p w:rsidR="00C13ECE" w:rsidRPr="00A0205F" w:rsidRDefault="00C13ECE" w:rsidP="001D38AD">
            <w:pPr>
              <w:spacing w:after="0"/>
              <w:ind w:left="426"/>
              <w:jc w:val="both"/>
              <w:rPr>
                <w:b/>
                <w:bCs/>
                <w:i/>
              </w:rPr>
            </w:pPr>
            <w:r w:rsidRPr="00A0205F">
              <w:rPr>
                <w:b/>
                <w:bCs/>
                <w:i/>
              </w:rPr>
              <w:t xml:space="preserve">nie mniej niż </w:t>
            </w:r>
            <w:r>
              <w:rPr>
                <w:b/>
                <w:bCs/>
                <w:i/>
              </w:rPr>
              <w:t>3</w:t>
            </w:r>
            <w:r w:rsidR="00EA021D">
              <w:rPr>
                <w:b/>
                <w:bCs/>
                <w:i/>
              </w:rPr>
              <w:t>0</w:t>
            </w:r>
            <w:r w:rsidRPr="00A0205F">
              <w:rPr>
                <w:b/>
                <w:bCs/>
                <w:i/>
              </w:rPr>
              <w:t xml:space="preserve"> os</w:t>
            </w:r>
            <w:r w:rsidR="00EA021D">
              <w:rPr>
                <w:b/>
                <w:bCs/>
                <w:i/>
              </w:rPr>
              <w:t>ób</w:t>
            </w:r>
            <w:r w:rsidRPr="00A0205F">
              <w:rPr>
                <w:b/>
                <w:bCs/>
                <w:i/>
              </w:rPr>
              <w:t xml:space="preserve"> </w:t>
            </w:r>
          </w:p>
        </w:tc>
      </w:tr>
    </w:tbl>
    <w:p w:rsidR="00EB3DD6" w:rsidRDefault="00EB3DD6" w:rsidP="00A502A4">
      <w:pPr>
        <w:spacing w:after="0"/>
        <w:ind w:left="426"/>
        <w:jc w:val="both"/>
      </w:pPr>
    </w:p>
    <w:p w:rsidR="008504F1" w:rsidRDefault="00620BB9" w:rsidP="00A502A4">
      <w:pPr>
        <w:pStyle w:val="Akapitzlist"/>
        <w:numPr>
          <w:ilvl w:val="0"/>
          <w:numId w:val="163"/>
        </w:numPr>
        <w:spacing w:after="0"/>
        <w:ind w:left="426" w:firstLine="0"/>
        <w:contextualSpacing/>
        <w:jc w:val="both"/>
      </w:pPr>
      <w:r>
        <w:lastRenderedPageBreak/>
        <w:t xml:space="preserve">Referat koordynacji projektów, Referat obsługi projektów oraz Referat wdrażania ZIT w Wydziale Europejskiego Funduszu Społecznego UM WSL (w zakresie weryfikacji wniosków o płatność w ramach Działań wdrażanych przez IZ RPO </w:t>
      </w:r>
      <w:r w:rsidR="002355AD">
        <w:t>WSL</w:t>
      </w:r>
      <w:r w:rsidR="00CB39CC">
        <w:t>, finansowanych ze środków EFS)</w:t>
      </w:r>
      <w:r w:rsidR="00EB3DD6">
        <w:t>;</w:t>
      </w:r>
    </w:p>
    <w:p w:rsidR="00EB3DD6" w:rsidRDefault="00EB3DD6" w:rsidP="00EA021D">
      <w:pPr>
        <w:pStyle w:val="Akapitzlist"/>
        <w:spacing w:after="0"/>
        <w:ind w:left="786"/>
        <w:jc w:val="both"/>
      </w:pPr>
      <w:r>
        <w:t xml:space="preserve">Do zadań </w:t>
      </w:r>
      <w:r w:rsidR="008D54BA">
        <w:t>ww. komórek</w:t>
      </w:r>
      <w:r>
        <w:t xml:space="preserve"> należy m.in.:</w:t>
      </w:r>
    </w:p>
    <w:p w:rsidR="00EA021D" w:rsidRPr="00EA021D" w:rsidRDefault="00EA021D" w:rsidP="00EA021D">
      <w:pPr>
        <w:numPr>
          <w:ilvl w:val="0"/>
          <w:numId w:val="200"/>
        </w:numPr>
        <w:spacing w:after="0"/>
        <w:ind w:left="709"/>
        <w:jc w:val="both"/>
      </w:pPr>
      <w:r>
        <w:t>nadzór</w:t>
      </w:r>
      <w:r w:rsidRPr="00EA021D">
        <w:t xml:space="preserve"> nad realizacją pr</w:t>
      </w:r>
      <w:r>
        <w:t>ojektów wdrażanych przez</w:t>
      </w:r>
      <w:r w:rsidRPr="00EA021D">
        <w:t xml:space="preserve"> FS w ramach RPO WSL 2014-2020 w części dotyczącej EFS oraz prawidłowością realizacji </w:t>
      </w:r>
      <w:r>
        <w:t>tych projektów,</w:t>
      </w:r>
    </w:p>
    <w:p w:rsidR="00EA021D" w:rsidRPr="00FB5159" w:rsidRDefault="00EA021D" w:rsidP="00EA021D">
      <w:pPr>
        <w:numPr>
          <w:ilvl w:val="0"/>
          <w:numId w:val="200"/>
        </w:numPr>
        <w:spacing w:after="0"/>
        <w:ind w:left="709"/>
        <w:jc w:val="both"/>
      </w:pPr>
      <w:r>
        <w:t>r</w:t>
      </w:r>
      <w:r w:rsidRPr="00EA021D">
        <w:t>ozliczanie projektów na podstawie przedkładanych wniosków o płatność, prowadzenie monitoringu rzeczowo-finansowego, opi</w:t>
      </w:r>
      <w:r w:rsidRPr="00FB5159">
        <w:t>niowanie i zatwierdzanie zmian wprowadzanych do projektów oraz bezpośredni kontakt z beneficjentami w celu usprawnienia procesu realizacji i rozliczania projektów;</w:t>
      </w:r>
    </w:p>
    <w:p w:rsidR="00EA021D" w:rsidRPr="00FB5159" w:rsidRDefault="00FB5159" w:rsidP="00EA021D">
      <w:pPr>
        <w:numPr>
          <w:ilvl w:val="0"/>
          <w:numId w:val="200"/>
        </w:numPr>
        <w:spacing w:after="0"/>
        <w:ind w:left="709"/>
        <w:jc w:val="both"/>
      </w:pPr>
      <w:r>
        <w:t>przygotowywanie aneksów do umów</w:t>
      </w:r>
      <w:r w:rsidR="00EA021D" w:rsidRPr="00FB5159">
        <w:t>/ zmian do uchwał lub decyzji o dofinansowaniu projektów oraz o</w:t>
      </w:r>
      <w:r w:rsidRPr="00FB5159">
        <w:t>bsługa procesu ich podpisywania/ uchwalania</w:t>
      </w:r>
      <w:r w:rsidR="00EA021D" w:rsidRPr="00FB5159">
        <w:t>/ wydawania, w tym obsługa procesu przyjmowania z</w:t>
      </w:r>
      <w:r>
        <w:t>abezpieczeń realizacji projektu,</w:t>
      </w:r>
    </w:p>
    <w:p w:rsidR="00EA021D" w:rsidRPr="00FB5159" w:rsidRDefault="00FB5159" w:rsidP="00EA021D">
      <w:pPr>
        <w:numPr>
          <w:ilvl w:val="0"/>
          <w:numId w:val="200"/>
        </w:numPr>
        <w:spacing w:after="0"/>
        <w:ind w:left="709"/>
        <w:jc w:val="both"/>
      </w:pPr>
      <w:r>
        <w:t>wzywanie</w:t>
      </w:r>
      <w:r w:rsidR="00EA021D" w:rsidRPr="00FB5159">
        <w:t xml:space="preserve"> do zwrotu środków uznanych za niekwalifikowalne</w:t>
      </w:r>
      <w:r>
        <w:t>,</w:t>
      </w:r>
    </w:p>
    <w:p w:rsidR="00EA021D" w:rsidRPr="00FB5159" w:rsidRDefault="00FB5159" w:rsidP="00EA021D">
      <w:pPr>
        <w:numPr>
          <w:ilvl w:val="0"/>
          <w:numId w:val="200"/>
        </w:numPr>
        <w:spacing w:after="0"/>
        <w:ind w:left="709"/>
        <w:jc w:val="both"/>
      </w:pPr>
      <w:r>
        <w:t>m</w:t>
      </w:r>
      <w:r w:rsidR="00EA021D" w:rsidRPr="00FB5159">
        <w:t>onitoring postępu rzeczowo - finansoweg</w:t>
      </w:r>
      <w:r>
        <w:t>o projektów</w:t>
      </w:r>
      <w:r w:rsidR="00EA021D" w:rsidRPr="00FB5159">
        <w:t xml:space="preserve">, </w:t>
      </w:r>
    </w:p>
    <w:p w:rsidR="00EA021D" w:rsidRPr="00FB5159" w:rsidRDefault="00FB5159" w:rsidP="00EA021D">
      <w:pPr>
        <w:numPr>
          <w:ilvl w:val="0"/>
          <w:numId w:val="200"/>
        </w:numPr>
        <w:spacing w:after="0"/>
        <w:ind w:left="709"/>
        <w:jc w:val="both"/>
      </w:pPr>
      <w:r>
        <w:t>o</w:t>
      </w:r>
      <w:r w:rsidR="00EA021D" w:rsidRPr="00FB5159">
        <w:t>pracowywanie prognoz, analiz i ekspertyz z zakresu monitorowania projektów</w:t>
      </w:r>
      <w:r>
        <w:t>,</w:t>
      </w:r>
    </w:p>
    <w:p w:rsidR="00EA021D" w:rsidRPr="00FB5159" w:rsidRDefault="00FB5159" w:rsidP="00EA021D">
      <w:pPr>
        <w:numPr>
          <w:ilvl w:val="0"/>
          <w:numId w:val="200"/>
        </w:numPr>
        <w:spacing w:after="0"/>
        <w:ind w:left="709"/>
        <w:jc w:val="both"/>
      </w:pPr>
      <w:r>
        <w:t>u</w:t>
      </w:r>
      <w:r w:rsidR="00EA021D" w:rsidRPr="00FB5159">
        <w:t>dział w procesie prognozowania stanu płatno</w:t>
      </w:r>
      <w:r>
        <w:t>ści w ramach wdrażanych działań,</w:t>
      </w:r>
    </w:p>
    <w:p w:rsidR="00EA021D" w:rsidRPr="00FB5159" w:rsidRDefault="00FB5159" w:rsidP="00EA021D">
      <w:pPr>
        <w:numPr>
          <w:ilvl w:val="0"/>
          <w:numId w:val="200"/>
        </w:numPr>
        <w:spacing w:after="0"/>
        <w:ind w:left="709"/>
        <w:jc w:val="both"/>
      </w:pPr>
      <w:r>
        <w:t>p</w:t>
      </w:r>
      <w:r w:rsidR="00EA021D" w:rsidRPr="00FB5159">
        <w:t>rzygotowywanie dokumentacji niezbędnej do sporządzania poświadczenia i deklaracji wydatków w ramach RPO WSL 2014-2020,</w:t>
      </w:r>
    </w:p>
    <w:p w:rsidR="00EA021D" w:rsidRPr="00FB5159" w:rsidRDefault="00FB5159" w:rsidP="00FB5159">
      <w:pPr>
        <w:numPr>
          <w:ilvl w:val="0"/>
          <w:numId w:val="200"/>
        </w:numPr>
        <w:spacing w:after="0"/>
        <w:ind w:left="709"/>
        <w:jc w:val="both"/>
      </w:pPr>
      <w:r>
        <w:t>o</w:t>
      </w:r>
      <w:r w:rsidR="00EA021D" w:rsidRPr="00FB5159">
        <w:t>bsługa procesu wydawania zabezpieczeń realizacji projektów złożonych w ramach RPO WSL 20</w:t>
      </w:r>
      <w:r>
        <w:t>14-2020 w części dotyczącej EFS.</w:t>
      </w:r>
    </w:p>
    <w:p w:rsidR="00EA021D" w:rsidRDefault="00EA021D" w:rsidP="00EA021D">
      <w:pPr>
        <w:spacing w:after="0"/>
        <w:ind w:left="349"/>
        <w:jc w:val="both"/>
      </w:pP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EA021D" w:rsidRPr="00A0205F" w:rsidTr="001D38AD">
        <w:tc>
          <w:tcPr>
            <w:tcW w:w="4503" w:type="dxa"/>
            <w:shd w:val="clear" w:color="auto" w:fill="CCCCCC"/>
            <w:vAlign w:val="center"/>
            <w:hideMark/>
          </w:tcPr>
          <w:p w:rsidR="00EA021D" w:rsidRPr="00A0205F" w:rsidRDefault="00EA021D" w:rsidP="001D38AD">
            <w:pPr>
              <w:spacing w:after="0"/>
              <w:ind w:left="426"/>
              <w:jc w:val="both"/>
              <w:rPr>
                <w:b/>
                <w:bCs/>
                <w:i/>
              </w:rPr>
            </w:pPr>
            <w:r w:rsidRPr="00A0205F">
              <w:rPr>
                <w:b/>
                <w:bCs/>
                <w:i/>
              </w:rPr>
              <w:t>Docelowa liczba pracowników</w:t>
            </w:r>
          </w:p>
        </w:tc>
        <w:tc>
          <w:tcPr>
            <w:tcW w:w="5217" w:type="dxa"/>
            <w:shd w:val="clear" w:color="auto" w:fill="FFFFFF"/>
            <w:vAlign w:val="center"/>
            <w:hideMark/>
          </w:tcPr>
          <w:p w:rsidR="00EA021D" w:rsidRPr="00A0205F" w:rsidRDefault="00EA021D" w:rsidP="001D38AD">
            <w:pPr>
              <w:spacing w:after="0"/>
              <w:ind w:left="426"/>
              <w:jc w:val="both"/>
              <w:rPr>
                <w:b/>
                <w:bCs/>
                <w:i/>
              </w:rPr>
            </w:pPr>
            <w:r w:rsidRPr="00A0205F">
              <w:rPr>
                <w:b/>
                <w:bCs/>
                <w:i/>
              </w:rPr>
              <w:t xml:space="preserve">nie mniej niż </w:t>
            </w:r>
            <w:r w:rsidR="00FB5159">
              <w:rPr>
                <w:b/>
                <w:bCs/>
                <w:i/>
              </w:rPr>
              <w:t>64</w:t>
            </w:r>
            <w:r w:rsidRPr="00A0205F">
              <w:rPr>
                <w:b/>
                <w:bCs/>
                <w:i/>
              </w:rPr>
              <w:t xml:space="preserve"> os</w:t>
            </w:r>
            <w:r w:rsidR="00FB5159">
              <w:rPr>
                <w:b/>
                <w:bCs/>
                <w:i/>
              </w:rPr>
              <w:t>oby</w:t>
            </w:r>
          </w:p>
        </w:tc>
      </w:tr>
    </w:tbl>
    <w:p w:rsidR="00EA021D" w:rsidRDefault="00EA021D" w:rsidP="00EA021D">
      <w:pPr>
        <w:pStyle w:val="Akapitzlist"/>
        <w:spacing w:after="0"/>
        <w:ind w:left="426"/>
        <w:contextualSpacing/>
        <w:jc w:val="both"/>
      </w:pPr>
    </w:p>
    <w:p w:rsidR="00524FFE" w:rsidRDefault="006F35DD" w:rsidP="00A502A4">
      <w:pPr>
        <w:spacing w:after="0"/>
        <w:ind w:left="426"/>
        <w:jc w:val="both"/>
      </w:pPr>
      <w:r>
        <w:t>•</w:t>
      </w:r>
      <w:r>
        <w:tab/>
        <w:t>Wydział Kontroli w Śląskim Centrum Przedsiębiorczości (w zakresie kontroli projektów w ramach Działania/Poddziałań wdrażanych przez IP RPO WSL)</w:t>
      </w:r>
      <w:r w:rsidR="0057370D">
        <w:t xml:space="preserve">. </w:t>
      </w:r>
    </w:p>
    <w:p w:rsidR="00EB3DD6" w:rsidRDefault="008D54BA" w:rsidP="00EB3DD6">
      <w:pPr>
        <w:spacing w:after="0"/>
        <w:ind w:left="426"/>
        <w:jc w:val="both"/>
      </w:pPr>
      <w:r>
        <w:t>Do zadań ww. komórki</w:t>
      </w:r>
      <w:r w:rsidR="00EB3DD6">
        <w:t xml:space="preserve"> należy m.in.:</w:t>
      </w:r>
    </w:p>
    <w:p w:rsidR="00FB5159" w:rsidRPr="00FB5159" w:rsidRDefault="00FB5159" w:rsidP="00FB5159">
      <w:pPr>
        <w:numPr>
          <w:ilvl w:val="0"/>
          <w:numId w:val="201"/>
        </w:numPr>
        <w:spacing w:after="0"/>
        <w:ind w:left="709"/>
        <w:jc w:val="both"/>
      </w:pPr>
      <w:r>
        <w:t>w</w:t>
      </w:r>
      <w:r w:rsidRPr="00FB5159">
        <w:t>eryfikacja osiągnięcia i utrzymania wskaźników oraz weryfikacja zmian w pro</w:t>
      </w:r>
      <w:r>
        <w:t>jektach w okresie ich trwałości,</w:t>
      </w:r>
    </w:p>
    <w:p w:rsidR="00FB5159" w:rsidRPr="00FB5159" w:rsidRDefault="00FB5159" w:rsidP="00FB5159">
      <w:pPr>
        <w:numPr>
          <w:ilvl w:val="0"/>
          <w:numId w:val="201"/>
        </w:numPr>
        <w:spacing w:after="0"/>
        <w:ind w:left="709"/>
        <w:jc w:val="both"/>
      </w:pPr>
      <w:r>
        <w:t>m</w:t>
      </w:r>
      <w:r w:rsidRPr="00FB5159">
        <w:t xml:space="preserve">onitoring nieprawidłowości oraz podejmowanie środków naprawczych </w:t>
      </w:r>
      <w:r>
        <w:t>zgodnie z wytycznymi IZ RPO WSL,</w:t>
      </w:r>
    </w:p>
    <w:p w:rsidR="00FB5159" w:rsidRPr="00FB5159" w:rsidRDefault="00FB5159" w:rsidP="00FB5159">
      <w:pPr>
        <w:numPr>
          <w:ilvl w:val="0"/>
          <w:numId w:val="201"/>
        </w:numPr>
        <w:spacing w:after="0"/>
        <w:ind w:left="709"/>
        <w:jc w:val="both"/>
      </w:pPr>
      <w:r>
        <w:t>p</w:t>
      </w:r>
      <w:r w:rsidRPr="00FB5159">
        <w:t>rowad</w:t>
      </w:r>
      <w:r>
        <w:t>zenie rejestru nieprawidłowości,</w:t>
      </w:r>
    </w:p>
    <w:p w:rsidR="00FB5159" w:rsidRPr="00FB5159" w:rsidRDefault="00FB5159" w:rsidP="00FB5159">
      <w:pPr>
        <w:numPr>
          <w:ilvl w:val="0"/>
          <w:numId w:val="201"/>
        </w:numPr>
        <w:spacing w:after="0"/>
        <w:ind w:left="709"/>
        <w:jc w:val="both"/>
      </w:pPr>
      <w:r>
        <w:t>i</w:t>
      </w:r>
      <w:r w:rsidRPr="00FB5159">
        <w:t>nformowanie IZ RPO WSL o nieprawidłowościach</w:t>
      </w:r>
      <w:r>
        <w:t>,</w:t>
      </w:r>
    </w:p>
    <w:p w:rsidR="00FB5159" w:rsidRPr="00FB5159" w:rsidRDefault="00FB5159" w:rsidP="00FB5159">
      <w:pPr>
        <w:numPr>
          <w:ilvl w:val="0"/>
          <w:numId w:val="201"/>
        </w:numPr>
        <w:spacing w:after="0"/>
        <w:ind w:left="709"/>
        <w:jc w:val="both"/>
      </w:pPr>
      <w:r>
        <w:t>u</w:t>
      </w:r>
      <w:r w:rsidRPr="00FB5159">
        <w:t>dział/prowadzenie wizyt monitor</w:t>
      </w:r>
      <w:r w:rsidR="00CB1DFE">
        <w:t>ingowych</w:t>
      </w:r>
      <w:r w:rsidRPr="00FB5159">
        <w:t>, kontroli projektów na podstawie dostępnej dokumentacji oraz w miejscu ich realizacji.</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EA021D" w:rsidRPr="00A0205F" w:rsidTr="00383422">
        <w:tc>
          <w:tcPr>
            <w:tcW w:w="4517" w:type="dxa"/>
            <w:shd w:val="clear" w:color="auto" w:fill="CCCCCC"/>
            <w:vAlign w:val="center"/>
            <w:hideMark/>
          </w:tcPr>
          <w:p w:rsidR="00EA021D" w:rsidRPr="00A0205F" w:rsidRDefault="00EA021D" w:rsidP="001D38AD">
            <w:pPr>
              <w:spacing w:after="0"/>
              <w:ind w:left="426"/>
              <w:jc w:val="both"/>
              <w:rPr>
                <w:b/>
                <w:bCs/>
                <w:i/>
              </w:rPr>
            </w:pPr>
            <w:r w:rsidRPr="00A0205F">
              <w:rPr>
                <w:b/>
                <w:bCs/>
                <w:i/>
              </w:rPr>
              <w:t>Docelowa liczba pracowników</w:t>
            </w:r>
          </w:p>
        </w:tc>
        <w:tc>
          <w:tcPr>
            <w:tcW w:w="5234" w:type="dxa"/>
            <w:shd w:val="clear" w:color="auto" w:fill="FFFFFF"/>
            <w:vAlign w:val="center"/>
            <w:hideMark/>
          </w:tcPr>
          <w:p w:rsidR="00EA021D" w:rsidRPr="00A0205F" w:rsidRDefault="00EA021D" w:rsidP="00FB5159">
            <w:pPr>
              <w:spacing w:after="0"/>
              <w:ind w:left="426"/>
              <w:jc w:val="both"/>
              <w:rPr>
                <w:b/>
                <w:bCs/>
                <w:i/>
              </w:rPr>
            </w:pPr>
            <w:r w:rsidRPr="00A0205F">
              <w:rPr>
                <w:b/>
                <w:bCs/>
                <w:i/>
              </w:rPr>
              <w:t xml:space="preserve">nie mniej niż </w:t>
            </w:r>
            <w:r w:rsidR="00FB5159">
              <w:rPr>
                <w:b/>
                <w:bCs/>
                <w:i/>
              </w:rPr>
              <w:t>18</w:t>
            </w:r>
            <w:r w:rsidRPr="00A0205F">
              <w:rPr>
                <w:b/>
                <w:bCs/>
                <w:i/>
              </w:rPr>
              <w:t xml:space="preserve"> os</w:t>
            </w:r>
            <w:r>
              <w:rPr>
                <w:b/>
                <w:bCs/>
                <w:i/>
              </w:rPr>
              <w:t>ób</w:t>
            </w:r>
            <w:r w:rsidRPr="00A0205F">
              <w:rPr>
                <w:b/>
                <w:bCs/>
                <w:i/>
              </w:rPr>
              <w:t xml:space="preserve"> </w:t>
            </w:r>
          </w:p>
        </w:tc>
      </w:tr>
    </w:tbl>
    <w:p w:rsidR="00EB3DD6" w:rsidRPr="0057370D" w:rsidRDefault="00EB3DD6" w:rsidP="00A502A4">
      <w:pPr>
        <w:spacing w:after="0"/>
        <w:ind w:left="426"/>
        <w:jc w:val="both"/>
      </w:pPr>
    </w:p>
    <w:p w:rsidR="008504F1" w:rsidRDefault="009D0854" w:rsidP="00A502A4">
      <w:pPr>
        <w:pStyle w:val="Akapitzlist"/>
        <w:numPr>
          <w:ilvl w:val="0"/>
          <w:numId w:val="163"/>
        </w:numPr>
        <w:spacing w:after="0"/>
        <w:ind w:left="426" w:firstLine="0"/>
        <w:jc w:val="both"/>
      </w:pPr>
      <w:r>
        <w:t>Wydział Rozliczeń w Śląskim Centrum Przedsiębiorczości (w zakresie weryfikacji, poświadczania i zatwierdzania wniosków beneficjentów o płatność w ramach Działań RPO WSL wdrażanych przez IP RPO WSL ŚCP</w:t>
      </w:r>
      <w:r w:rsidR="002E741F">
        <w:t>)</w:t>
      </w:r>
      <w:r w:rsidR="0057370D">
        <w:t xml:space="preserve">. </w:t>
      </w:r>
    </w:p>
    <w:p w:rsidR="00EB3DD6" w:rsidRDefault="00EB3DD6" w:rsidP="00383422">
      <w:pPr>
        <w:pStyle w:val="Akapitzlist"/>
        <w:spacing w:after="0"/>
        <w:ind w:left="786" w:hanging="360"/>
        <w:jc w:val="both"/>
      </w:pPr>
      <w:r>
        <w:t xml:space="preserve">Do zadań </w:t>
      </w:r>
      <w:r w:rsidR="008D54BA">
        <w:t>ww. komórki</w:t>
      </w:r>
      <w:r>
        <w:t xml:space="preserve"> należy m.in.:</w:t>
      </w:r>
    </w:p>
    <w:p w:rsidR="00FB5159" w:rsidRDefault="003E23C9" w:rsidP="003E23C9">
      <w:pPr>
        <w:pStyle w:val="Akapitzlist"/>
        <w:spacing w:after="0"/>
        <w:ind w:left="786" w:hanging="360"/>
        <w:jc w:val="both"/>
      </w:pPr>
      <w:r>
        <w:t xml:space="preserve">- </w:t>
      </w:r>
      <w:r w:rsidR="00FB5159">
        <w:t>p</w:t>
      </w:r>
      <w:r w:rsidR="00FB5159" w:rsidRPr="00FB5159">
        <w:t xml:space="preserve">rzygotowywanie aneksów do umów o </w:t>
      </w:r>
      <w:r w:rsidR="00FB5159">
        <w:t>dofinansowanie z beneficjentami,</w:t>
      </w:r>
    </w:p>
    <w:p w:rsidR="00FB5159" w:rsidRDefault="003E23C9" w:rsidP="003E23C9">
      <w:pPr>
        <w:pStyle w:val="Akapitzlist"/>
        <w:spacing w:after="0"/>
        <w:ind w:left="567" w:hanging="141"/>
        <w:jc w:val="both"/>
      </w:pPr>
      <w:r>
        <w:lastRenderedPageBreak/>
        <w:t xml:space="preserve">- </w:t>
      </w:r>
      <w:r w:rsidR="00FB5159">
        <w:t>p</w:t>
      </w:r>
      <w:r w:rsidR="00FB5159" w:rsidRPr="00FB5159">
        <w:t>rzyjmowanie, weryfikowanie zabezpieczeń prawidłowej realizacji umów o dofinansowanie w związku ze zmianami wprowadzanymi po p</w:t>
      </w:r>
      <w:r w:rsidR="00FB5159">
        <w:t>odpisaniu umów o dofinansowanie,</w:t>
      </w:r>
      <w:r w:rsidR="00FB5159" w:rsidRPr="00FB5159">
        <w:t xml:space="preserve"> </w:t>
      </w:r>
    </w:p>
    <w:p w:rsidR="00FB5159" w:rsidRDefault="003E23C9" w:rsidP="003E23C9">
      <w:pPr>
        <w:pStyle w:val="Akapitzlist"/>
        <w:spacing w:after="0"/>
        <w:ind w:left="786" w:hanging="360"/>
        <w:jc w:val="both"/>
      </w:pPr>
      <w:r>
        <w:t xml:space="preserve">- </w:t>
      </w:r>
      <w:r w:rsidR="00FB5159">
        <w:t>w</w:t>
      </w:r>
      <w:r w:rsidR="00FB5159" w:rsidRPr="00FB5159">
        <w:t>ydawanie i niszczenie zabezpieczeń prawidłowej r</w:t>
      </w:r>
      <w:r w:rsidR="00FB5159">
        <w:t>ealizacji umów o dofinansowanie,</w:t>
      </w:r>
    </w:p>
    <w:p w:rsidR="00FB5159" w:rsidRDefault="003E23C9" w:rsidP="003E23C9">
      <w:pPr>
        <w:pStyle w:val="Akapitzlist"/>
        <w:spacing w:after="0"/>
        <w:ind w:left="786" w:hanging="360"/>
        <w:jc w:val="both"/>
      </w:pPr>
      <w:r>
        <w:t xml:space="preserve">- </w:t>
      </w:r>
      <w:r w:rsidR="00FB5159">
        <w:t>n</w:t>
      </w:r>
      <w:r w:rsidR="00FB5159" w:rsidRPr="00FB5159">
        <w:t xml:space="preserve">adzór nad realizacją zapisów </w:t>
      </w:r>
      <w:r w:rsidR="00FB5159">
        <w:t>umów o dofinansowanie projektów,</w:t>
      </w:r>
    </w:p>
    <w:p w:rsidR="00FB5159" w:rsidRDefault="003E23C9" w:rsidP="003E23C9">
      <w:pPr>
        <w:pStyle w:val="Akapitzlist"/>
        <w:spacing w:after="0"/>
        <w:ind w:left="567" w:hanging="218"/>
        <w:jc w:val="both"/>
      </w:pPr>
      <w:r>
        <w:t xml:space="preserve">- </w:t>
      </w:r>
      <w:r w:rsidR="00FB5159">
        <w:t>p</w:t>
      </w:r>
      <w:r w:rsidR="00FB5159" w:rsidRPr="00FB5159">
        <w:t xml:space="preserve">rzeprowadzanie weryfikacji, poświadczanie i zatwierdzanie wniosków beneficjentów </w:t>
      </w:r>
      <w:r w:rsidR="00FB5159" w:rsidRPr="00FB5159">
        <w:br/>
        <w:t xml:space="preserve">o płatność, w szczególności pod kątem ich prawidłowości formalno - merytorycznej </w:t>
      </w:r>
      <w:r w:rsidR="00FB5159" w:rsidRPr="00FB5159">
        <w:br/>
        <w:t>i formalno - rachunkowej, w tym kwalifikowalności poniesionych wydatków oraz informowanie beneficjentów o brakach lub błędach i konieczności dokonania korek</w:t>
      </w:r>
      <w:r w:rsidR="00FB5159">
        <w:t>t,</w:t>
      </w:r>
    </w:p>
    <w:p w:rsidR="00FB5159" w:rsidRDefault="003E23C9" w:rsidP="003E23C9">
      <w:pPr>
        <w:pStyle w:val="Akapitzlist"/>
        <w:spacing w:after="0"/>
        <w:ind w:left="567" w:hanging="218"/>
        <w:jc w:val="both"/>
      </w:pPr>
      <w:r>
        <w:t xml:space="preserve">- </w:t>
      </w:r>
      <w:r w:rsidR="00FB5159">
        <w:t>z</w:t>
      </w:r>
      <w:r w:rsidR="00FB5159" w:rsidRPr="00FB5159">
        <w:t>bieranie i weryfikacja sprawozdań z realizacji projektów otrzymanych od be</w:t>
      </w:r>
      <w:r w:rsidR="00B35FBE">
        <w:t>neficjentów,</w:t>
      </w:r>
    </w:p>
    <w:p w:rsidR="00FB5159" w:rsidRDefault="003E23C9" w:rsidP="003E23C9">
      <w:pPr>
        <w:pStyle w:val="Akapitzlist"/>
        <w:spacing w:after="0"/>
        <w:ind w:left="567" w:hanging="218"/>
        <w:jc w:val="both"/>
      </w:pPr>
      <w:r>
        <w:t xml:space="preserve">- </w:t>
      </w:r>
      <w:r w:rsidR="00B35FBE">
        <w:t>m</w:t>
      </w:r>
      <w:r w:rsidR="00FB5159" w:rsidRPr="00FB5159">
        <w:t xml:space="preserve">onitorowanie zaistniałych nieprawidłowości i przekazywanie </w:t>
      </w:r>
      <w:r w:rsidR="00B35FBE">
        <w:t>informacji do Wydziału Kontroli,</w:t>
      </w:r>
    </w:p>
    <w:p w:rsidR="00FB5159" w:rsidRPr="00FB5159" w:rsidRDefault="003E23C9" w:rsidP="003E23C9">
      <w:pPr>
        <w:pStyle w:val="Akapitzlist"/>
        <w:spacing w:after="0"/>
        <w:ind w:left="567" w:hanging="218"/>
        <w:jc w:val="both"/>
      </w:pPr>
      <w:r>
        <w:t xml:space="preserve">- </w:t>
      </w:r>
      <w:r w:rsidR="00B35FBE">
        <w:t>s</w:t>
      </w:r>
      <w:r w:rsidR="00FB5159" w:rsidRPr="00FB5159">
        <w:t xml:space="preserve">porządzanie i przekazywanie </w:t>
      </w:r>
      <w:r w:rsidR="00B35FBE">
        <w:t>IZ RPO WSL</w:t>
      </w:r>
      <w:r w:rsidR="00FB5159" w:rsidRPr="00FB5159">
        <w:t xml:space="preserve"> poświadczeń i deklaracji wydatków dotyczących poszczególnych Działań/Poddziałań wdrażanych przez </w:t>
      </w:r>
      <w:r w:rsidR="00B35FBE">
        <w:t xml:space="preserve">Śląskie </w:t>
      </w:r>
      <w:r w:rsidR="00FB5159" w:rsidRPr="00FB5159">
        <w:t>Centrum</w:t>
      </w:r>
      <w:r w:rsidR="00B35FBE">
        <w:t xml:space="preserve"> Przedsiębiorczości</w:t>
      </w:r>
      <w:r w:rsidR="00FB5159" w:rsidRPr="00FB5159">
        <w:t xml:space="preserve">. </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EA021D" w:rsidRPr="00EA021D" w:rsidTr="00383422">
        <w:tc>
          <w:tcPr>
            <w:tcW w:w="4517" w:type="dxa"/>
            <w:shd w:val="clear" w:color="auto" w:fill="CCCCCC"/>
            <w:vAlign w:val="center"/>
            <w:hideMark/>
          </w:tcPr>
          <w:p w:rsidR="00EA021D" w:rsidRPr="00EA021D" w:rsidRDefault="00EA021D" w:rsidP="00EA021D">
            <w:pPr>
              <w:spacing w:after="0"/>
              <w:ind w:left="426"/>
              <w:jc w:val="both"/>
              <w:rPr>
                <w:b/>
                <w:bCs/>
                <w:i/>
              </w:rPr>
            </w:pPr>
            <w:r w:rsidRPr="00EA021D">
              <w:rPr>
                <w:b/>
                <w:bCs/>
                <w:i/>
              </w:rPr>
              <w:t>Docelowa liczba pracowników</w:t>
            </w:r>
          </w:p>
        </w:tc>
        <w:tc>
          <w:tcPr>
            <w:tcW w:w="5234" w:type="dxa"/>
            <w:shd w:val="clear" w:color="auto" w:fill="FFFFFF"/>
            <w:vAlign w:val="center"/>
            <w:hideMark/>
          </w:tcPr>
          <w:p w:rsidR="00EA021D" w:rsidRPr="00EA021D" w:rsidRDefault="00EA021D" w:rsidP="00EA021D">
            <w:pPr>
              <w:spacing w:after="0"/>
              <w:ind w:left="426"/>
              <w:jc w:val="both"/>
              <w:rPr>
                <w:b/>
                <w:bCs/>
                <w:i/>
              </w:rPr>
            </w:pPr>
            <w:r w:rsidRPr="00EA021D">
              <w:rPr>
                <w:b/>
                <w:bCs/>
                <w:i/>
              </w:rPr>
              <w:t xml:space="preserve">nie mniej niż </w:t>
            </w:r>
            <w:r w:rsidR="00FB5159">
              <w:rPr>
                <w:b/>
                <w:bCs/>
                <w:i/>
              </w:rPr>
              <w:t>25</w:t>
            </w:r>
            <w:r w:rsidRPr="00EA021D">
              <w:rPr>
                <w:b/>
                <w:bCs/>
                <w:i/>
              </w:rPr>
              <w:t xml:space="preserve"> osób </w:t>
            </w:r>
          </w:p>
        </w:tc>
      </w:tr>
    </w:tbl>
    <w:p w:rsidR="00EB3DD6" w:rsidRDefault="00EB3DD6" w:rsidP="008D54BA">
      <w:pPr>
        <w:spacing w:after="0"/>
        <w:ind w:left="426"/>
        <w:jc w:val="both"/>
      </w:pPr>
    </w:p>
    <w:p w:rsidR="00EB3DD6" w:rsidRDefault="008943F4" w:rsidP="008D54BA">
      <w:pPr>
        <w:numPr>
          <w:ilvl w:val="0"/>
          <w:numId w:val="5"/>
        </w:numPr>
        <w:spacing w:after="0"/>
        <w:ind w:left="426" w:firstLine="0"/>
        <w:jc w:val="both"/>
      </w:pPr>
      <w:r w:rsidRPr="008943F4">
        <w:rPr>
          <w:bCs/>
        </w:rPr>
        <w:t>Wydział Kontroli EFS</w:t>
      </w:r>
      <w:r w:rsidR="00524FFE" w:rsidRPr="00524FFE">
        <w:t xml:space="preserve"> w Wojewódzkim Urzędzie Pracy (</w:t>
      </w:r>
      <w:r>
        <w:t>w zakresie kontroli projektów w </w:t>
      </w:r>
      <w:r w:rsidR="00524FFE" w:rsidRPr="00524FFE">
        <w:t>ramach Działań wdrażanych przez IP RPO WSL)</w:t>
      </w:r>
      <w:r w:rsidR="009D0854">
        <w:t>.</w:t>
      </w:r>
    </w:p>
    <w:p w:rsidR="00EB3DD6" w:rsidRDefault="00EB3DD6" w:rsidP="008D54BA">
      <w:pPr>
        <w:spacing w:after="0"/>
        <w:ind w:left="426"/>
        <w:jc w:val="both"/>
      </w:pPr>
      <w:r>
        <w:t xml:space="preserve">Do zadań </w:t>
      </w:r>
      <w:r w:rsidR="008D54BA">
        <w:t>ww. komórki</w:t>
      </w:r>
      <w:r>
        <w:t xml:space="preserve"> należy m.in.:</w:t>
      </w:r>
    </w:p>
    <w:p w:rsidR="00B35FBE" w:rsidRDefault="00B35FBE" w:rsidP="00B35FBE">
      <w:pPr>
        <w:numPr>
          <w:ilvl w:val="0"/>
          <w:numId w:val="198"/>
        </w:numPr>
        <w:spacing w:after="0"/>
        <w:ind w:left="709"/>
        <w:jc w:val="both"/>
      </w:pPr>
      <w:r>
        <w:t>przeprowadzanie kontroli w siedzibie (w tym kontroli doraźnej oraz kontroli trwałości),</w:t>
      </w:r>
    </w:p>
    <w:p w:rsidR="00B35FBE" w:rsidRDefault="00B35FBE" w:rsidP="00B35FBE">
      <w:pPr>
        <w:numPr>
          <w:ilvl w:val="0"/>
          <w:numId w:val="198"/>
        </w:numPr>
        <w:spacing w:after="0"/>
        <w:ind w:left="709"/>
        <w:jc w:val="both"/>
      </w:pPr>
      <w:r>
        <w:t>przeprowadzanie wizyt monitor</w:t>
      </w:r>
      <w:r w:rsidR="00CB1DFE">
        <w:t>ingowych</w:t>
      </w:r>
      <w:r>
        <w:t>,</w:t>
      </w:r>
    </w:p>
    <w:p w:rsidR="00B35FBE" w:rsidRDefault="00B35FBE" w:rsidP="00B35FBE">
      <w:pPr>
        <w:numPr>
          <w:ilvl w:val="0"/>
          <w:numId w:val="198"/>
        </w:numPr>
        <w:spacing w:after="0"/>
        <w:ind w:left="709"/>
        <w:jc w:val="both"/>
      </w:pPr>
      <w:r>
        <w:t>monitoring nieprawidłowości oraz podejmowanie środków naprawczych,</w:t>
      </w:r>
    </w:p>
    <w:p w:rsidR="00B35FBE" w:rsidRDefault="00B35FBE" w:rsidP="00B35FBE">
      <w:pPr>
        <w:numPr>
          <w:ilvl w:val="0"/>
          <w:numId w:val="198"/>
        </w:numPr>
        <w:spacing w:after="0"/>
        <w:ind w:left="709"/>
        <w:jc w:val="both"/>
      </w:pPr>
      <w:r>
        <w:t>prowadzenie rejestru nieprawidłowości, rejestru kontroli projektów oraz rejestru skarg na realizację projektów,</w:t>
      </w:r>
    </w:p>
    <w:p w:rsidR="00B35FBE" w:rsidRDefault="00B35FBE" w:rsidP="00B35FBE">
      <w:pPr>
        <w:numPr>
          <w:ilvl w:val="0"/>
          <w:numId w:val="198"/>
        </w:numPr>
        <w:spacing w:after="0"/>
        <w:ind w:left="709"/>
        <w:jc w:val="both"/>
      </w:pPr>
      <w:r>
        <w:t>informowanie IZ RPO WSL o nieprawidłowościach,</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B35FBE" w:rsidRPr="00EA021D" w:rsidTr="001D38AD">
        <w:tc>
          <w:tcPr>
            <w:tcW w:w="4503" w:type="dxa"/>
            <w:shd w:val="clear" w:color="auto" w:fill="CCCCCC"/>
            <w:vAlign w:val="center"/>
            <w:hideMark/>
          </w:tcPr>
          <w:p w:rsidR="00B35FBE" w:rsidRPr="00EA021D" w:rsidRDefault="00B35FBE" w:rsidP="001D38AD">
            <w:pPr>
              <w:spacing w:after="0"/>
              <w:ind w:left="426"/>
              <w:jc w:val="both"/>
              <w:rPr>
                <w:b/>
                <w:bCs/>
                <w:i/>
              </w:rPr>
            </w:pPr>
            <w:r w:rsidRPr="00EA021D">
              <w:rPr>
                <w:b/>
                <w:bCs/>
                <w:i/>
              </w:rPr>
              <w:t>Docelowa liczba pracowników</w:t>
            </w:r>
          </w:p>
        </w:tc>
        <w:tc>
          <w:tcPr>
            <w:tcW w:w="5217" w:type="dxa"/>
            <w:shd w:val="clear" w:color="auto" w:fill="FFFFFF"/>
            <w:vAlign w:val="center"/>
            <w:hideMark/>
          </w:tcPr>
          <w:p w:rsidR="00B35FBE" w:rsidRPr="00EA021D" w:rsidRDefault="00B35FBE" w:rsidP="001D38AD">
            <w:pPr>
              <w:spacing w:after="0"/>
              <w:ind w:left="426"/>
              <w:jc w:val="both"/>
              <w:rPr>
                <w:b/>
                <w:bCs/>
                <w:i/>
              </w:rPr>
            </w:pPr>
            <w:r w:rsidRPr="00EA021D">
              <w:rPr>
                <w:b/>
                <w:bCs/>
                <w:i/>
              </w:rPr>
              <w:t xml:space="preserve">nie mniej niż </w:t>
            </w:r>
            <w:r>
              <w:rPr>
                <w:b/>
                <w:bCs/>
                <w:i/>
              </w:rPr>
              <w:t>18</w:t>
            </w:r>
            <w:r w:rsidRPr="00EA021D">
              <w:rPr>
                <w:b/>
                <w:bCs/>
                <w:i/>
              </w:rPr>
              <w:t xml:space="preserve"> osób </w:t>
            </w:r>
          </w:p>
        </w:tc>
      </w:tr>
    </w:tbl>
    <w:p w:rsidR="00EA021D" w:rsidRPr="00EA021D" w:rsidRDefault="00EA021D" w:rsidP="00B35FBE">
      <w:pPr>
        <w:spacing w:after="0"/>
        <w:ind w:left="709"/>
        <w:jc w:val="both"/>
      </w:pPr>
    </w:p>
    <w:p w:rsidR="00EA021D" w:rsidRDefault="00B35FBE" w:rsidP="00B35FBE">
      <w:pPr>
        <w:pStyle w:val="Akapitzlist"/>
        <w:numPr>
          <w:ilvl w:val="0"/>
          <w:numId w:val="5"/>
        </w:numPr>
        <w:spacing w:after="0"/>
        <w:ind w:left="709"/>
        <w:jc w:val="both"/>
      </w:pPr>
      <w:r w:rsidRPr="00B35FBE">
        <w:rPr>
          <w:bCs/>
        </w:rPr>
        <w:t>Wydział</w:t>
      </w:r>
      <w:r w:rsidRPr="00B35FBE">
        <w:rPr>
          <w:b/>
          <w:bCs/>
          <w:i/>
        </w:rPr>
        <w:t xml:space="preserve"> </w:t>
      </w:r>
      <w:r w:rsidRPr="00B35FBE">
        <w:rPr>
          <w:bCs/>
        </w:rPr>
        <w:t>Obsługi Projektów EFS</w:t>
      </w:r>
      <w:r w:rsidRPr="00B35FBE">
        <w:t xml:space="preserve"> </w:t>
      </w:r>
      <w:r w:rsidRPr="00524FFE">
        <w:t>w Wojewódzkim Urzędzie Pracy (</w:t>
      </w:r>
      <w:r>
        <w:t>w zakresie obsługi projektów w </w:t>
      </w:r>
      <w:r w:rsidRPr="00524FFE">
        <w:t>ramach Działań wdrażanych przez IP RPO WSL)</w:t>
      </w:r>
      <w:r>
        <w:t>.</w:t>
      </w:r>
    </w:p>
    <w:p w:rsidR="00B35FBE" w:rsidRDefault="00B35FBE" w:rsidP="00B35FBE">
      <w:pPr>
        <w:spacing w:after="0"/>
        <w:ind w:left="426"/>
        <w:jc w:val="both"/>
      </w:pPr>
      <w:r>
        <w:t>Do zadań ww. komórki należy m.in.:</w:t>
      </w:r>
    </w:p>
    <w:p w:rsidR="00B35FBE" w:rsidRPr="00B35FBE" w:rsidRDefault="00B35FBE" w:rsidP="00B35FBE">
      <w:pPr>
        <w:numPr>
          <w:ilvl w:val="0"/>
          <w:numId w:val="203"/>
        </w:numPr>
        <w:spacing w:after="0"/>
        <w:jc w:val="both"/>
      </w:pPr>
      <w:r>
        <w:t>o</w:t>
      </w:r>
      <w:r w:rsidRPr="00B35FBE">
        <w:t>bsługa projektów w ramach RPO WSL 2014-2020 (analiza zmian do projektów, aneksowanie umów, bieżąca współpraca z beneficjentami, rozliczanie umów o dofinansowanie projektów w tym: weryfikacja formalno-rachunkowa i merytoryczna wniosków beneficjenta o płatność, obsługa danych o</w:t>
      </w:r>
      <w:r>
        <w:t>sobowych uczestników projektów),</w:t>
      </w:r>
    </w:p>
    <w:p w:rsidR="00B35FBE" w:rsidRPr="00B35FBE" w:rsidRDefault="00B35FBE" w:rsidP="00B35FBE">
      <w:pPr>
        <w:numPr>
          <w:ilvl w:val="0"/>
          <w:numId w:val="203"/>
        </w:numPr>
        <w:spacing w:after="0"/>
        <w:jc w:val="both"/>
      </w:pPr>
      <w:r>
        <w:t>w</w:t>
      </w:r>
      <w:r w:rsidRPr="00B35FBE">
        <w:t>ystawianie dyspozycji przekazania śr</w:t>
      </w:r>
      <w:r>
        <w:t>odków finansowych beneficjentom,</w:t>
      </w:r>
    </w:p>
    <w:p w:rsidR="00B35FBE" w:rsidRPr="00B35FBE" w:rsidRDefault="00B35FBE" w:rsidP="00B35FBE">
      <w:pPr>
        <w:numPr>
          <w:ilvl w:val="0"/>
          <w:numId w:val="203"/>
        </w:numPr>
        <w:spacing w:after="0"/>
        <w:jc w:val="both"/>
      </w:pPr>
      <w:r>
        <w:t>g</w:t>
      </w:r>
      <w:r w:rsidRPr="00B35FBE">
        <w:t>romadzenie dokumentacji związanej z realizacją projektów w ramach RPO WSL 2014-2020 (</w:t>
      </w:r>
      <w:r>
        <w:t>wnioski, umowy, aneksy do umów),</w:t>
      </w:r>
    </w:p>
    <w:p w:rsidR="00B35FBE" w:rsidRPr="00B35FBE" w:rsidRDefault="00B35FBE" w:rsidP="00B35FBE">
      <w:pPr>
        <w:numPr>
          <w:ilvl w:val="0"/>
          <w:numId w:val="203"/>
        </w:numPr>
        <w:spacing w:after="0"/>
        <w:jc w:val="both"/>
      </w:pPr>
      <w:r>
        <w:t>g</w:t>
      </w:r>
      <w:r w:rsidRPr="00B35FBE">
        <w:t>romadzenie danych w systemie monitorow</w:t>
      </w:r>
      <w:r>
        <w:t>ania w ramach RPO WSL 2014-2020,</w:t>
      </w:r>
    </w:p>
    <w:p w:rsidR="00B35FBE" w:rsidRPr="00B35FBE" w:rsidRDefault="000505AC" w:rsidP="00B35FBE">
      <w:pPr>
        <w:numPr>
          <w:ilvl w:val="0"/>
          <w:numId w:val="203"/>
        </w:numPr>
        <w:spacing w:after="0"/>
        <w:jc w:val="both"/>
      </w:pPr>
      <w:r>
        <w:t>p</w:t>
      </w:r>
      <w:r w:rsidR="00B35FBE" w:rsidRPr="00B35FBE">
        <w:t>rzeprowadzanie naborów projektów pozakonkurso</w:t>
      </w:r>
      <w:r>
        <w:t>wych w ramach RPO WSL 2014-2020,</w:t>
      </w:r>
    </w:p>
    <w:p w:rsidR="00B35FBE" w:rsidRPr="00B35FBE" w:rsidRDefault="000505AC" w:rsidP="00B35FBE">
      <w:pPr>
        <w:numPr>
          <w:ilvl w:val="0"/>
          <w:numId w:val="203"/>
        </w:numPr>
        <w:spacing w:after="0"/>
        <w:jc w:val="both"/>
      </w:pPr>
      <w:r>
        <w:t>o</w:t>
      </w:r>
      <w:r w:rsidR="00B35FBE" w:rsidRPr="00B35FBE">
        <w:t>cena formalna i merytoryczna wniosków o dofinansowanie projektów pozakonkursowych składa</w:t>
      </w:r>
      <w:r>
        <w:t>nych w ramach RPO WSL 2014-2020,</w:t>
      </w:r>
    </w:p>
    <w:p w:rsidR="00B35FBE" w:rsidRPr="00B35FBE" w:rsidRDefault="000505AC" w:rsidP="00B35FBE">
      <w:pPr>
        <w:numPr>
          <w:ilvl w:val="0"/>
          <w:numId w:val="203"/>
        </w:numPr>
        <w:spacing w:after="0"/>
        <w:jc w:val="both"/>
      </w:pPr>
      <w:r>
        <w:t>p</w:t>
      </w:r>
      <w:r w:rsidR="00B35FBE" w:rsidRPr="00B35FBE">
        <w:t>rzygotowywanie umów i decyzji o dofinansowaniu projektów pozakonkursowych z beneficjen</w:t>
      </w:r>
      <w:r>
        <w:t>tami w ramach RPO WSL 2014-2020,</w:t>
      </w:r>
    </w:p>
    <w:tbl>
      <w:tblPr>
        <w:tblW w:w="97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5234"/>
      </w:tblGrid>
      <w:tr w:rsidR="00EA021D" w:rsidRPr="00EA021D" w:rsidTr="00383422">
        <w:tc>
          <w:tcPr>
            <w:tcW w:w="4517" w:type="dxa"/>
            <w:shd w:val="clear" w:color="auto" w:fill="CCCCCC"/>
            <w:vAlign w:val="center"/>
            <w:hideMark/>
          </w:tcPr>
          <w:p w:rsidR="00EA021D" w:rsidRPr="00EA021D" w:rsidRDefault="00EA021D" w:rsidP="00EA021D">
            <w:pPr>
              <w:spacing w:after="0"/>
              <w:ind w:left="426"/>
              <w:jc w:val="both"/>
              <w:rPr>
                <w:b/>
                <w:bCs/>
                <w:i/>
              </w:rPr>
            </w:pPr>
            <w:r w:rsidRPr="00EA021D">
              <w:rPr>
                <w:b/>
                <w:bCs/>
                <w:i/>
              </w:rPr>
              <w:lastRenderedPageBreak/>
              <w:t>Docelowa liczba pracowników</w:t>
            </w:r>
          </w:p>
        </w:tc>
        <w:tc>
          <w:tcPr>
            <w:tcW w:w="5234" w:type="dxa"/>
            <w:shd w:val="clear" w:color="auto" w:fill="FFFFFF"/>
            <w:vAlign w:val="center"/>
            <w:hideMark/>
          </w:tcPr>
          <w:p w:rsidR="00EA021D" w:rsidRPr="00EA021D" w:rsidRDefault="00EA021D" w:rsidP="00EA021D">
            <w:pPr>
              <w:spacing w:after="0"/>
              <w:ind w:left="426"/>
              <w:jc w:val="both"/>
              <w:rPr>
                <w:b/>
                <w:bCs/>
                <w:i/>
              </w:rPr>
            </w:pPr>
            <w:r w:rsidRPr="00EA021D">
              <w:rPr>
                <w:b/>
                <w:bCs/>
                <w:i/>
              </w:rPr>
              <w:t xml:space="preserve">nie mniej niż </w:t>
            </w:r>
            <w:r w:rsidR="000505AC">
              <w:rPr>
                <w:b/>
                <w:bCs/>
                <w:i/>
              </w:rPr>
              <w:t>20</w:t>
            </w:r>
            <w:r w:rsidRPr="00EA021D">
              <w:rPr>
                <w:b/>
                <w:bCs/>
                <w:i/>
              </w:rPr>
              <w:t xml:space="preserve"> osób </w:t>
            </w:r>
          </w:p>
        </w:tc>
      </w:tr>
    </w:tbl>
    <w:p w:rsidR="00EB3DD6" w:rsidRDefault="00EB3DD6" w:rsidP="008D54BA">
      <w:pPr>
        <w:spacing w:after="0"/>
        <w:ind w:left="426"/>
        <w:jc w:val="both"/>
      </w:pPr>
    </w:p>
    <w:p w:rsidR="00CB52CD" w:rsidRDefault="006F35DD" w:rsidP="00383422">
      <w:pPr>
        <w:spacing w:after="0"/>
        <w:jc w:val="both"/>
      </w:pPr>
      <w:r>
        <w:t>Niezależność osób zaangażowanych w kontrolę w stosunku do instytucji kontrolowanych będzie gwarantować oświadczenie o braku przesłanek stanowiących podstawę wyłączenia z udziału w kontroli, podpisywane przed każdą kontrolą.</w:t>
      </w:r>
    </w:p>
    <w:p w:rsidR="00CB52CD" w:rsidRPr="00383422" w:rsidRDefault="00CB52CD" w:rsidP="00383422">
      <w:pPr>
        <w:spacing w:after="0"/>
        <w:jc w:val="both"/>
      </w:pPr>
    </w:p>
    <w:p w:rsidR="00D10042" w:rsidRPr="001E47A6" w:rsidRDefault="00C92C96" w:rsidP="005957D9">
      <w:pPr>
        <w:spacing w:after="0"/>
        <w:jc w:val="both"/>
        <w:rPr>
          <w:b/>
          <w:i/>
        </w:rPr>
      </w:pPr>
      <w:bookmarkStart w:id="71" w:name="_Toc419365756"/>
      <w:r w:rsidRPr="001E47A6">
        <w:rPr>
          <w:b/>
        </w:rPr>
        <w:t>Procedury kontroli</w:t>
      </w:r>
      <w:bookmarkEnd w:id="71"/>
    </w:p>
    <w:p w:rsidR="00136BFA" w:rsidRPr="00136BFA" w:rsidRDefault="00136BFA" w:rsidP="00164D4E">
      <w:pPr>
        <w:spacing w:after="0"/>
        <w:jc w:val="both"/>
      </w:pPr>
      <w:r w:rsidRPr="00136BFA">
        <w:t xml:space="preserve">Zgodnie z  </w:t>
      </w:r>
      <w:r w:rsidRPr="00136BFA">
        <w:rPr>
          <w:bCs/>
        </w:rPr>
        <w:t xml:space="preserve">art. 6  ust. 2 ustawy z dnia 11 lipca 2014 r. </w:t>
      </w:r>
      <w:r w:rsidR="006F5A54" w:rsidRPr="006F5A54">
        <w:rPr>
          <w:bCs/>
          <w:i/>
        </w:rPr>
        <w:t>ustawy wdrożeniowej</w:t>
      </w:r>
      <w:r w:rsidR="006F5A54">
        <w:rPr>
          <w:bCs/>
        </w:rPr>
        <w:t xml:space="preserve"> </w:t>
      </w:r>
      <w:r w:rsidRPr="00136BFA">
        <w:rPr>
          <w:bCs/>
        </w:rPr>
        <w:t xml:space="preserve"> </w:t>
      </w:r>
      <w:r w:rsidRPr="00136BFA">
        <w:t xml:space="preserve">podstawę systemu realizacji programu operacyjnego mogą stanowić w szczególności przepisy prawa powszechnie obowiązującego, wytyczne horyzontalne oraz wytyczne programowe, szczegółowy opis osi priorytetowych programu operacyjnego, opis systemu zarządzania i kontroli oraz instrukcje wykonawcze zawierające procedury działania właściwych instytucji. Zarząd Województwa Śląskiego jako Instytucja Zarządzająca RPO WSL 2014-2020, realizująca zadania Instytucji Certyfikującej, zgodnie z zapisami rozdz. 2 pkt 7 </w:t>
      </w:r>
      <w:r w:rsidRPr="00136BFA">
        <w:rPr>
          <w:i/>
        </w:rPr>
        <w:t xml:space="preserve">Wytycznych w zakresie procesu desygnacji na lata 2014-2020 </w:t>
      </w:r>
      <w:r w:rsidRPr="00136BFA">
        <w:t>z dnia 19 lutego 2015 roku</w:t>
      </w:r>
      <w:r w:rsidRPr="00136BFA">
        <w:rPr>
          <w:i/>
        </w:rPr>
        <w:t xml:space="preserve"> </w:t>
      </w:r>
      <w:r w:rsidRPr="00136BFA">
        <w:t>wydanymi przez Ministra Infrastruktury i Rozwoju</w:t>
      </w:r>
      <w:r w:rsidRPr="00136BFA">
        <w:rPr>
          <w:i/>
        </w:rPr>
        <w:t xml:space="preserve"> </w:t>
      </w:r>
      <w:r w:rsidRPr="00136BFA">
        <w:t xml:space="preserve">zapewnia realizację zadań w oparciu o odpowiednie procedury. </w:t>
      </w:r>
    </w:p>
    <w:p w:rsidR="00136BFA" w:rsidRDefault="00136BFA" w:rsidP="00EB3DD6">
      <w:pPr>
        <w:spacing w:after="0"/>
        <w:jc w:val="both"/>
      </w:pPr>
      <w:r w:rsidRPr="00136BFA">
        <w:rPr>
          <w:i/>
        </w:rPr>
        <w:t>Instrukcje wykonawcze Instytucji Zarządzającej Regionalnym Programem Operacyjnym Województwa Śląskiego na lata 2014 – 2020</w:t>
      </w:r>
      <w:r w:rsidRPr="00136BFA">
        <w:t xml:space="preserve"> są zgodne z </w:t>
      </w:r>
      <w:r w:rsidR="006F5A54">
        <w:t>O</w:t>
      </w:r>
      <w:r w:rsidRPr="00136BFA">
        <w:t xml:space="preserve">pisem </w:t>
      </w:r>
      <w:r w:rsidR="006F5A54">
        <w:t>Funkcji i P</w:t>
      </w:r>
      <w:r w:rsidRPr="00136BFA">
        <w:t xml:space="preserve">rocedur IZ RPO WSL </w:t>
      </w:r>
      <w:r w:rsidR="006F5A54">
        <w:t xml:space="preserve">2014-2020 </w:t>
      </w:r>
      <w:r w:rsidRPr="00136BFA">
        <w:t xml:space="preserve">i zawierają opisy czynności związanych z wykonywaniem zadań związanych z realizacją RPO WSL 2014-2020, wskazują osoby i komórki organizacyjne odpowiedzialne za ich wykonanie oraz terminy ich realizacji, listy kontrolne określające szczegółowy tryb weryfikacji stanu faktycznego </w:t>
      </w:r>
      <w:r w:rsidR="006F5A54">
        <w:t xml:space="preserve">zgodnego </w:t>
      </w:r>
      <w:r w:rsidRPr="00136BFA">
        <w:t xml:space="preserve">z pożądanym, instrukcje obiegu dokumentów programowych oraz finansowych, instrukcje korzystania z </w:t>
      </w:r>
      <w:r w:rsidR="006F5A54">
        <w:t>SL 2014</w:t>
      </w:r>
      <w:r w:rsidRPr="00136BFA">
        <w:t xml:space="preserve"> oraz LSI 2014.</w:t>
      </w:r>
    </w:p>
    <w:p w:rsidR="007F6827" w:rsidRDefault="007F6827" w:rsidP="00EB3DD6">
      <w:pPr>
        <w:spacing w:after="0"/>
        <w:jc w:val="both"/>
      </w:pPr>
    </w:p>
    <w:p w:rsidR="00556026" w:rsidRDefault="007F6827" w:rsidP="006F5A54">
      <w:pPr>
        <w:spacing w:after="0"/>
        <w:jc w:val="both"/>
        <w:rPr>
          <w:bCs/>
        </w:rPr>
      </w:pPr>
      <w:r w:rsidRPr="00C92C96">
        <w:rPr>
          <w:bCs/>
        </w:rPr>
        <w:t xml:space="preserve">Stosowane przez IZ RPO WSL procedury w zakresie kontroli zostały ujęte </w:t>
      </w:r>
      <w:r w:rsidR="00AB3FFE" w:rsidRPr="002E741F">
        <w:rPr>
          <w:bCs/>
          <w:i/>
        </w:rPr>
        <w:t>w Instrukcj</w:t>
      </w:r>
      <w:r w:rsidR="006F5A54">
        <w:rPr>
          <w:bCs/>
          <w:i/>
        </w:rPr>
        <w:t>ach</w:t>
      </w:r>
      <w:r w:rsidR="00AB3FFE" w:rsidRPr="002E741F">
        <w:rPr>
          <w:bCs/>
          <w:i/>
        </w:rPr>
        <w:t xml:space="preserve"> Wykonawc</w:t>
      </w:r>
      <w:r w:rsidR="006F5A54">
        <w:rPr>
          <w:bCs/>
          <w:i/>
        </w:rPr>
        <w:t>zych</w:t>
      </w:r>
      <w:r w:rsidR="00AB3FFE" w:rsidRPr="002E741F">
        <w:rPr>
          <w:bCs/>
          <w:i/>
        </w:rPr>
        <w:t xml:space="preserve"> RPO WSL 2014-2020</w:t>
      </w:r>
      <w:r w:rsidRPr="00C92C96">
        <w:rPr>
          <w:bCs/>
        </w:rPr>
        <w:t xml:space="preserve">. Poszczególne instrukcje zostały przedstawione w podziale na następujące procesy: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4"/>
      </w:tblGrid>
      <w:tr w:rsidR="00556026" w:rsidRPr="0020112E" w:rsidTr="00175C3F">
        <w:tc>
          <w:tcPr>
            <w:tcW w:w="9104" w:type="dxa"/>
          </w:tcPr>
          <w:p w:rsidR="00556026" w:rsidRPr="0020112E" w:rsidRDefault="00556026" w:rsidP="00164D4E">
            <w:pPr>
              <w:spacing w:after="0"/>
              <w:jc w:val="both"/>
              <w:rPr>
                <w:bCs/>
              </w:rPr>
            </w:pPr>
            <w:r w:rsidRPr="0020112E">
              <w:rPr>
                <w:bCs/>
              </w:rPr>
              <w:t>7.2        KONTROLA SYSTEMOWA</w:t>
            </w:r>
          </w:p>
          <w:p w:rsidR="00556026" w:rsidRPr="0020112E" w:rsidRDefault="00556026" w:rsidP="00EB3DD6">
            <w:pPr>
              <w:spacing w:after="0"/>
              <w:jc w:val="both"/>
              <w:rPr>
                <w:bCs/>
              </w:rPr>
            </w:pPr>
            <w:r w:rsidRPr="0020112E">
              <w:rPr>
                <w:bCs/>
              </w:rPr>
              <w:t>7.2.1</w:t>
            </w:r>
            <w:r w:rsidRPr="0020112E">
              <w:rPr>
                <w:bCs/>
              </w:rPr>
              <w:tab/>
              <w:t>Instrukcja przygotowania Rocznego Planu Kontroli Systemowej</w:t>
            </w:r>
          </w:p>
          <w:p w:rsidR="00556026" w:rsidRPr="0020112E" w:rsidRDefault="00556026" w:rsidP="00EB3DD6">
            <w:pPr>
              <w:spacing w:after="0"/>
              <w:jc w:val="both"/>
              <w:rPr>
                <w:bCs/>
              </w:rPr>
            </w:pPr>
            <w:r w:rsidRPr="0020112E">
              <w:rPr>
                <w:bCs/>
              </w:rPr>
              <w:t>7.2.2</w:t>
            </w:r>
            <w:r w:rsidRPr="0020112E">
              <w:rPr>
                <w:bCs/>
              </w:rPr>
              <w:tab/>
              <w:t>Instrukcja przeprowadzania kontroli systemowej</w:t>
            </w:r>
          </w:p>
          <w:p w:rsidR="00556026" w:rsidRPr="0020112E" w:rsidRDefault="00556026" w:rsidP="00EB3DD6">
            <w:pPr>
              <w:spacing w:after="0"/>
              <w:jc w:val="both"/>
              <w:rPr>
                <w:bCs/>
              </w:rPr>
            </w:pPr>
          </w:p>
          <w:p w:rsidR="00556026" w:rsidRPr="0020112E" w:rsidRDefault="00556026" w:rsidP="008D54BA">
            <w:pPr>
              <w:spacing w:after="0"/>
              <w:jc w:val="both"/>
              <w:rPr>
                <w:bCs/>
              </w:rPr>
            </w:pPr>
            <w:r w:rsidRPr="0020112E">
              <w:rPr>
                <w:bCs/>
              </w:rPr>
              <w:t>7.3</w:t>
            </w:r>
            <w:r w:rsidRPr="0020112E">
              <w:rPr>
                <w:bCs/>
              </w:rPr>
              <w:tab/>
              <w:t>KONTROLA NA MIEJSCU REALIZACJI PROJEKTU</w:t>
            </w:r>
          </w:p>
          <w:p w:rsidR="00556026" w:rsidRPr="0020112E" w:rsidRDefault="00556026" w:rsidP="008D54BA">
            <w:pPr>
              <w:spacing w:after="0"/>
              <w:ind w:left="743" w:hanging="743"/>
              <w:jc w:val="both"/>
              <w:rPr>
                <w:bCs/>
              </w:rPr>
            </w:pPr>
            <w:r w:rsidRPr="0020112E">
              <w:rPr>
                <w:bCs/>
              </w:rPr>
              <w:t>7.3.1</w:t>
            </w:r>
            <w:r w:rsidR="0020112E">
              <w:rPr>
                <w:bCs/>
              </w:rPr>
              <w:t xml:space="preserve">     </w:t>
            </w:r>
            <w:r w:rsidRPr="0020112E">
              <w:rPr>
                <w:bCs/>
              </w:rPr>
              <w:t>Instrukcja przeprowadzenia kontroli na miejscu realizacji projektu (w tym kontrola</w:t>
            </w:r>
            <w:r w:rsidR="004B55F6">
              <w:rPr>
                <w:bCs/>
              </w:rPr>
              <w:t xml:space="preserve"> doraźna i </w:t>
            </w:r>
            <w:r w:rsidRPr="0020112E">
              <w:rPr>
                <w:bCs/>
              </w:rPr>
              <w:t xml:space="preserve"> ex-post zamówień publicznych) w ramach EFRR</w:t>
            </w:r>
          </w:p>
          <w:p w:rsidR="00556026" w:rsidRPr="0020112E" w:rsidRDefault="00556026" w:rsidP="00A5251C">
            <w:pPr>
              <w:spacing w:after="0"/>
              <w:jc w:val="both"/>
              <w:rPr>
                <w:bCs/>
              </w:rPr>
            </w:pPr>
            <w:r w:rsidRPr="0020112E">
              <w:rPr>
                <w:bCs/>
              </w:rPr>
              <w:t>7.3.2</w:t>
            </w:r>
            <w:r w:rsidRPr="0020112E">
              <w:rPr>
                <w:bCs/>
              </w:rPr>
              <w:tab/>
              <w:t>Instrukcja przeprowadzenia kontroli na miejscu realizacji projektu  w ramach EFS</w:t>
            </w:r>
          </w:p>
          <w:p w:rsidR="00556026" w:rsidRPr="0020112E" w:rsidRDefault="00556026" w:rsidP="00A5251C">
            <w:pPr>
              <w:spacing w:after="0"/>
              <w:ind w:left="743" w:hanging="709"/>
              <w:jc w:val="both"/>
              <w:rPr>
                <w:bCs/>
              </w:rPr>
            </w:pPr>
            <w:r w:rsidRPr="0020112E">
              <w:rPr>
                <w:bCs/>
              </w:rPr>
              <w:t>7.3.3</w:t>
            </w:r>
            <w:r w:rsidRPr="0020112E">
              <w:rPr>
                <w:bCs/>
              </w:rPr>
              <w:tab/>
              <w:t>Instrukcja przeprowadzenia wizyty monitoringowej na miejscu realizacji projektu w ramach EFS</w:t>
            </w:r>
          </w:p>
          <w:p w:rsidR="00556026" w:rsidRPr="0020112E" w:rsidRDefault="00556026" w:rsidP="00A5251C">
            <w:pPr>
              <w:spacing w:after="0"/>
              <w:jc w:val="both"/>
              <w:rPr>
                <w:bCs/>
              </w:rPr>
            </w:pPr>
            <w:r w:rsidRPr="0020112E">
              <w:rPr>
                <w:bCs/>
              </w:rPr>
              <w:t>7.3.4</w:t>
            </w:r>
            <w:r w:rsidRPr="0020112E">
              <w:rPr>
                <w:bCs/>
              </w:rPr>
              <w:tab/>
              <w:t>Instrukcja przeprowadzenia kontroli trwałości projektu w ramach EFRR</w:t>
            </w:r>
          </w:p>
          <w:p w:rsidR="00556026" w:rsidRPr="0020112E" w:rsidRDefault="00556026" w:rsidP="00EA021D">
            <w:pPr>
              <w:spacing w:after="0"/>
              <w:ind w:left="743" w:hanging="709"/>
              <w:jc w:val="both"/>
              <w:rPr>
                <w:bCs/>
              </w:rPr>
            </w:pPr>
            <w:r w:rsidRPr="0020112E">
              <w:rPr>
                <w:bCs/>
              </w:rPr>
              <w:t>7.3.</w:t>
            </w:r>
            <w:r w:rsidR="004B55F6">
              <w:rPr>
                <w:bCs/>
              </w:rPr>
              <w:t>5</w:t>
            </w:r>
            <w:r w:rsidRPr="0020112E">
              <w:rPr>
                <w:bCs/>
              </w:rPr>
              <w:tab/>
              <w:t xml:space="preserve">Instrukcja  przeprowadzenia kontroli na zakończenie realizacji projektu w siedzibie </w:t>
            </w:r>
            <w:r w:rsidR="00CB1DFE">
              <w:rPr>
                <w:bCs/>
              </w:rPr>
              <w:t>b</w:t>
            </w:r>
            <w:r w:rsidRPr="0020112E">
              <w:rPr>
                <w:bCs/>
              </w:rPr>
              <w:t xml:space="preserve">eneficjenta </w:t>
            </w:r>
          </w:p>
          <w:p w:rsidR="00556026" w:rsidRPr="0020112E" w:rsidRDefault="00556026" w:rsidP="00EA021D">
            <w:pPr>
              <w:spacing w:after="0"/>
              <w:jc w:val="both"/>
              <w:rPr>
                <w:bCs/>
              </w:rPr>
            </w:pPr>
          </w:p>
          <w:p w:rsidR="00556026" w:rsidRPr="0020112E" w:rsidRDefault="00556026" w:rsidP="00EA021D">
            <w:pPr>
              <w:spacing w:after="0"/>
              <w:jc w:val="both"/>
              <w:rPr>
                <w:bCs/>
              </w:rPr>
            </w:pPr>
            <w:r w:rsidRPr="0020112E">
              <w:rPr>
                <w:bCs/>
              </w:rPr>
              <w:t>7.4</w:t>
            </w:r>
            <w:r w:rsidRPr="0020112E">
              <w:rPr>
                <w:bCs/>
              </w:rPr>
              <w:tab/>
              <w:t xml:space="preserve">KONTROLA W SIEDZIBIE IZ RPO WSL </w:t>
            </w:r>
          </w:p>
          <w:p w:rsidR="00556026" w:rsidRPr="0020112E" w:rsidRDefault="00556026" w:rsidP="00EA021D">
            <w:pPr>
              <w:spacing w:after="0"/>
              <w:ind w:left="743" w:hanging="743"/>
              <w:jc w:val="both"/>
              <w:rPr>
                <w:bCs/>
              </w:rPr>
            </w:pPr>
            <w:r w:rsidRPr="0020112E">
              <w:rPr>
                <w:bCs/>
              </w:rPr>
              <w:lastRenderedPageBreak/>
              <w:t>7.4.1</w:t>
            </w:r>
            <w:r w:rsidRPr="0020112E">
              <w:rPr>
                <w:bCs/>
              </w:rPr>
              <w:tab/>
              <w:t>Instrukcja przeprowadzenia kontroli doraźnej w siedzibie Instytucji Zarządzającej  (w tym kontrola</w:t>
            </w:r>
            <w:r w:rsidR="004B55F6">
              <w:rPr>
                <w:bCs/>
              </w:rPr>
              <w:t xml:space="preserve"> doraźna i </w:t>
            </w:r>
            <w:r w:rsidRPr="0020112E">
              <w:rPr>
                <w:bCs/>
              </w:rPr>
              <w:t xml:space="preserve"> ex-post zamówień publicznych) </w:t>
            </w:r>
          </w:p>
          <w:p w:rsidR="00556026" w:rsidRPr="0020112E" w:rsidRDefault="00556026" w:rsidP="00EA021D">
            <w:pPr>
              <w:spacing w:after="0"/>
              <w:jc w:val="both"/>
              <w:rPr>
                <w:bCs/>
              </w:rPr>
            </w:pPr>
            <w:r w:rsidRPr="0020112E">
              <w:rPr>
                <w:bCs/>
              </w:rPr>
              <w:t>7.4.2</w:t>
            </w:r>
            <w:r w:rsidRPr="0020112E">
              <w:rPr>
                <w:bCs/>
              </w:rPr>
              <w:tab/>
              <w:t>Instrukcja przeprowadzania kontroli na dokumentach na zakończenie realizacji projektu</w:t>
            </w:r>
          </w:p>
          <w:p w:rsidR="00556026" w:rsidRPr="0020112E" w:rsidRDefault="00556026" w:rsidP="00FB5159">
            <w:pPr>
              <w:spacing w:after="0"/>
              <w:jc w:val="both"/>
              <w:rPr>
                <w:bCs/>
              </w:rPr>
            </w:pPr>
          </w:p>
          <w:p w:rsidR="00556026" w:rsidRPr="0020112E" w:rsidRDefault="00556026" w:rsidP="00FB5159">
            <w:pPr>
              <w:spacing w:after="0"/>
              <w:jc w:val="both"/>
              <w:rPr>
                <w:bCs/>
              </w:rPr>
            </w:pPr>
            <w:r w:rsidRPr="0020112E">
              <w:rPr>
                <w:bCs/>
              </w:rPr>
              <w:t>7.5</w:t>
            </w:r>
            <w:r w:rsidRPr="0020112E">
              <w:rPr>
                <w:bCs/>
              </w:rPr>
              <w:tab/>
              <w:t>KONTROLE KRZYŻOWE</w:t>
            </w:r>
          </w:p>
          <w:p w:rsidR="00556026" w:rsidRPr="0020112E" w:rsidRDefault="00556026" w:rsidP="00FB5159">
            <w:pPr>
              <w:spacing w:after="0"/>
              <w:jc w:val="both"/>
              <w:rPr>
                <w:bCs/>
              </w:rPr>
            </w:pPr>
            <w:r w:rsidRPr="0020112E">
              <w:rPr>
                <w:bCs/>
              </w:rPr>
              <w:t>7.5.1</w:t>
            </w:r>
            <w:r w:rsidRPr="0020112E">
              <w:rPr>
                <w:bCs/>
              </w:rPr>
              <w:tab/>
              <w:t>Instrukcja przeprowadzenia kontroli krzyżowej w ramach RPO WSL na lata 2014-2020</w:t>
            </w:r>
          </w:p>
          <w:p w:rsidR="00556026" w:rsidRPr="0020112E" w:rsidRDefault="00556026" w:rsidP="00FB5159">
            <w:pPr>
              <w:spacing w:after="0"/>
              <w:jc w:val="both"/>
              <w:rPr>
                <w:bCs/>
              </w:rPr>
            </w:pPr>
          </w:p>
          <w:p w:rsidR="001D6A28" w:rsidRDefault="00AB3FFE" w:rsidP="006F5A54">
            <w:pPr>
              <w:pStyle w:val="Spistreci2"/>
              <w:spacing w:after="0"/>
              <w:ind w:left="0"/>
              <w:rPr>
                <w:noProof/>
              </w:rPr>
            </w:pPr>
            <w:r w:rsidRPr="002E741F">
              <w:t>7.7 KONTROLE WEWNĘTRZNE FUNKCJONOWANIA SYSTEMU</w:t>
            </w:r>
            <w:r w:rsidR="002D5C99">
              <w:rPr>
                <w:noProof/>
                <w:webHidden/>
              </w:rPr>
              <w:tab/>
            </w:r>
          </w:p>
          <w:p w:rsidR="00556026" w:rsidRPr="006B2AC3" w:rsidRDefault="00812F57" w:rsidP="00164D4E">
            <w:pPr>
              <w:spacing w:after="0"/>
              <w:jc w:val="both"/>
            </w:pPr>
            <w:hyperlink w:anchor="_Toc441579798" w:history="1">
              <w:r w:rsidR="008504F1" w:rsidRPr="006F5A54">
                <w:rPr>
                  <w:rStyle w:val="Hipercze"/>
                  <w:noProof/>
                  <w:color w:val="auto"/>
                  <w:u w:val="none"/>
                </w:rPr>
                <w:t>7.7.1 Instrukcja prowadzenia kontroli wewnętrznej funkcjonowania systemu zarządzania i kontroli</w:t>
              </w:r>
              <w:r w:rsidR="00AC442F" w:rsidRPr="006B2AC3">
                <w:rPr>
                  <w:noProof/>
                  <w:webHidden/>
                </w:rPr>
                <w:br/>
              </w:r>
            </w:hyperlink>
          </w:p>
          <w:p w:rsidR="00556026" w:rsidRPr="0020112E" w:rsidRDefault="00556026" w:rsidP="00EB3DD6">
            <w:pPr>
              <w:spacing w:after="0"/>
              <w:jc w:val="both"/>
            </w:pPr>
            <w:r w:rsidRPr="0020112E">
              <w:t xml:space="preserve">1.9 </w:t>
            </w:r>
            <w:r w:rsidRPr="0020112E">
              <w:tab/>
              <w:t>PROCES REALIZACJI INSTRUMENTÓW FINANSOWYCH</w:t>
            </w:r>
          </w:p>
          <w:p w:rsidR="00556026" w:rsidRDefault="00556026" w:rsidP="00EB3DD6">
            <w:pPr>
              <w:spacing w:after="0"/>
              <w:ind w:left="743" w:hanging="743"/>
              <w:jc w:val="both"/>
            </w:pPr>
            <w:r w:rsidRPr="0020112E">
              <w:t xml:space="preserve">1.9.6 </w:t>
            </w:r>
            <w:r w:rsidRPr="0020112E">
              <w:tab/>
              <w:t>Instrukcja postępowania w przypadku kontroli podmiotów wdrażających instrument finansowy.</w:t>
            </w:r>
          </w:p>
          <w:p w:rsidR="00B61770" w:rsidRPr="002B0F4D" w:rsidRDefault="00B61770" w:rsidP="002B0F4D">
            <w:pPr>
              <w:pStyle w:val="Akapitzlist"/>
              <w:numPr>
                <w:ilvl w:val="2"/>
                <w:numId w:val="222"/>
              </w:numPr>
              <w:spacing w:after="0"/>
              <w:jc w:val="both"/>
              <w:rPr>
                <w:bCs/>
              </w:rPr>
            </w:pPr>
            <w:r w:rsidRPr="002B0F4D">
              <w:rPr>
                <w:bCs/>
              </w:rPr>
              <w:t>Instrukcja przeprowadzenia kontroli projektu w ramach PT</w:t>
            </w:r>
          </w:p>
        </w:tc>
      </w:tr>
    </w:tbl>
    <w:p w:rsidR="00556026" w:rsidRDefault="00556026" w:rsidP="00EB3DD6">
      <w:pPr>
        <w:spacing w:after="0"/>
        <w:jc w:val="both"/>
        <w:rPr>
          <w:bCs/>
        </w:rPr>
      </w:pPr>
    </w:p>
    <w:p w:rsidR="00CB39CC" w:rsidRPr="002B0F4D" w:rsidRDefault="002B0F4D" w:rsidP="006B140F">
      <w:pPr>
        <w:pStyle w:val="Nagwek2"/>
        <w:spacing w:after="240"/>
        <w:jc w:val="both"/>
        <w:rPr>
          <w:b/>
          <w:color w:val="auto"/>
        </w:rPr>
      </w:pPr>
      <w:bookmarkStart w:id="72" w:name="_Toc419365757"/>
      <w:bookmarkStart w:id="73" w:name="_Toc478374396"/>
      <w:r w:rsidRPr="002B0F4D">
        <w:rPr>
          <w:b/>
          <w:color w:val="auto"/>
        </w:rPr>
        <w:t xml:space="preserve">2.3 </w:t>
      </w:r>
      <w:r w:rsidR="007E3D64" w:rsidRPr="002B0F4D">
        <w:rPr>
          <w:b/>
          <w:color w:val="auto"/>
        </w:rPr>
        <w:t>Procedury prowadzenia kontroli systemowej</w:t>
      </w:r>
      <w:bookmarkEnd w:id="72"/>
      <w:r w:rsidR="00CB39CC" w:rsidRPr="002B0F4D">
        <w:rPr>
          <w:b/>
          <w:color w:val="auto"/>
        </w:rPr>
        <w:t xml:space="preserve"> i wewnętrznej kontroli funkcjonowania systemu realizacji RPO WSL</w:t>
      </w:r>
      <w:bookmarkEnd w:id="73"/>
    </w:p>
    <w:p w:rsidR="006A03A7" w:rsidRPr="006C0B88" w:rsidRDefault="00357612" w:rsidP="006F5A54">
      <w:pPr>
        <w:spacing w:after="0"/>
        <w:jc w:val="both"/>
        <w:rPr>
          <w:rFonts w:asciiTheme="minorHAnsi" w:hAnsiTheme="minorHAnsi" w:cs="Arial"/>
        </w:rPr>
      </w:pPr>
      <w:r w:rsidRPr="00357612">
        <w:rPr>
          <w:rFonts w:asciiTheme="minorHAnsi" w:hAnsiTheme="minorHAnsi" w:cs="Arial"/>
        </w:rPr>
        <w:t xml:space="preserve">Instytucja Zarządzająca RPO WSL prowadzi kontrole systemowe w instytucjach pośredniczących, zgodnie z art. 22 ust.2 pkt 1 </w:t>
      </w:r>
      <w:r w:rsidRPr="006F5A54">
        <w:rPr>
          <w:rFonts w:asciiTheme="minorHAnsi" w:hAnsiTheme="minorHAnsi" w:cs="Arial"/>
          <w:i/>
        </w:rPr>
        <w:t>ustawy wdrożeniowej</w:t>
      </w:r>
      <w:r w:rsidRPr="00357612">
        <w:rPr>
          <w:rFonts w:asciiTheme="minorHAnsi" w:hAnsiTheme="minorHAnsi" w:cs="Arial"/>
        </w:rPr>
        <w:t xml:space="preserve">. Ponadto, z uwagi na strukturę organizacyjną </w:t>
      </w:r>
      <w:r w:rsidR="006F5A54">
        <w:rPr>
          <w:rFonts w:asciiTheme="minorHAnsi" w:hAnsiTheme="minorHAnsi" w:cs="Arial"/>
        </w:rPr>
        <w:t>UM WSL</w:t>
      </w:r>
      <w:r w:rsidRPr="00357612">
        <w:rPr>
          <w:rFonts w:asciiTheme="minorHAnsi" w:hAnsiTheme="minorHAnsi" w:cs="Arial"/>
        </w:rPr>
        <w:t xml:space="preserve">, </w:t>
      </w:r>
      <w:r w:rsidR="006F5A54">
        <w:rPr>
          <w:rFonts w:asciiTheme="minorHAnsi" w:hAnsiTheme="minorHAnsi" w:cs="Arial"/>
        </w:rPr>
        <w:t>RR</w:t>
      </w:r>
      <w:r w:rsidRPr="00357612">
        <w:rPr>
          <w:rFonts w:asciiTheme="minorHAnsi" w:hAnsiTheme="minorHAnsi" w:cs="Arial"/>
        </w:rPr>
        <w:t xml:space="preserve"> odpowiadający za zarządzanie RPO WSL prowadzi kontrole wewnętrzne w </w:t>
      </w:r>
      <w:r w:rsidR="006F5A54">
        <w:rPr>
          <w:rFonts w:asciiTheme="minorHAnsi" w:hAnsiTheme="minorHAnsi" w:cs="Arial"/>
        </w:rPr>
        <w:t>FR</w:t>
      </w:r>
      <w:r w:rsidRPr="00357612">
        <w:rPr>
          <w:rFonts w:asciiTheme="minorHAnsi" w:hAnsiTheme="minorHAnsi" w:cs="Arial"/>
        </w:rPr>
        <w:t xml:space="preserve"> oraz </w:t>
      </w:r>
      <w:r w:rsidR="006F5A54">
        <w:rPr>
          <w:rFonts w:asciiTheme="minorHAnsi" w:hAnsiTheme="minorHAnsi" w:cs="Arial"/>
        </w:rPr>
        <w:t>FS</w:t>
      </w:r>
      <w:r w:rsidRPr="00357612">
        <w:rPr>
          <w:rFonts w:asciiTheme="minorHAnsi" w:hAnsiTheme="minorHAnsi" w:cs="Arial"/>
        </w:rPr>
        <w:t>, które wykonują zadania związane z wdrażaniem programu. Celem zarówno kontroli systemowych, jak i kontroli wewnętrznych jest zapewnienie, że system zarządzania i kontroli RPO WSL 2014-2020 działa prawidłowo, sprawie i skutecznie.</w:t>
      </w:r>
    </w:p>
    <w:p w:rsidR="006A03A7" w:rsidRPr="006C0B88" w:rsidRDefault="00357612" w:rsidP="006F5A54">
      <w:pPr>
        <w:autoSpaceDE w:val="0"/>
        <w:autoSpaceDN w:val="0"/>
        <w:adjustRightInd w:val="0"/>
        <w:spacing w:before="240" w:after="0"/>
        <w:jc w:val="both"/>
        <w:rPr>
          <w:rFonts w:asciiTheme="minorHAnsi" w:hAnsiTheme="minorHAnsi" w:cs="Arial"/>
          <w:color w:val="000000"/>
        </w:rPr>
      </w:pPr>
      <w:r w:rsidRPr="00357612">
        <w:rPr>
          <w:rFonts w:asciiTheme="minorHAnsi" w:hAnsiTheme="minorHAnsi" w:cs="Arial"/>
          <w:color w:val="000000"/>
        </w:rPr>
        <w:t>Kontrola systemu realizacji RPO WSL prowadzona jest w każdej IP RPO WSL co najmniej raz w roku obrachunkowym w czasie wdrażania RPO WSL</w:t>
      </w:r>
      <w:r w:rsidR="006F5A54">
        <w:rPr>
          <w:rFonts w:asciiTheme="minorHAnsi" w:hAnsiTheme="minorHAnsi" w:cs="Arial"/>
          <w:color w:val="000000"/>
        </w:rPr>
        <w:t xml:space="preserve"> 2014-2020</w:t>
      </w:r>
      <w:r w:rsidRPr="00357612">
        <w:rPr>
          <w:rFonts w:asciiTheme="minorHAnsi" w:hAnsiTheme="minorHAnsi" w:cs="Arial"/>
          <w:color w:val="000000"/>
        </w:rPr>
        <w:t>. Procedura kontroli systemowej przebiega w oparciu o następujące etapy:</w:t>
      </w:r>
    </w:p>
    <w:p w:rsidR="00CB39CC" w:rsidRDefault="00357612" w:rsidP="006F5A54">
      <w:pPr>
        <w:numPr>
          <w:ilvl w:val="0"/>
          <w:numId w:val="153"/>
        </w:numPr>
        <w:autoSpaceDE w:val="0"/>
        <w:autoSpaceDN w:val="0"/>
        <w:adjustRightInd w:val="0"/>
        <w:spacing w:before="240" w:after="0"/>
        <w:jc w:val="both"/>
        <w:rPr>
          <w:rFonts w:asciiTheme="minorHAnsi" w:hAnsiTheme="minorHAnsi" w:cs="Arial"/>
          <w:color w:val="000000"/>
        </w:rPr>
      </w:pPr>
      <w:r w:rsidRPr="00CB39CC">
        <w:rPr>
          <w:rFonts w:asciiTheme="minorHAnsi" w:hAnsiTheme="minorHAnsi" w:cs="Arial"/>
          <w:color w:val="000000"/>
        </w:rPr>
        <w:t xml:space="preserve">zaplanowanie i przygotowanie czynności kontrolnych </w:t>
      </w:r>
      <w:r w:rsidR="00CB39CC" w:rsidRPr="00357612">
        <w:rPr>
          <w:rFonts w:asciiTheme="minorHAnsi" w:hAnsiTheme="minorHAnsi" w:cs="Arial"/>
          <w:color w:val="000000"/>
        </w:rPr>
        <w:t>(</w:t>
      </w:r>
      <w:r w:rsidR="00CB39CC">
        <w:rPr>
          <w:rFonts w:asciiTheme="minorHAnsi" w:hAnsiTheme="minorHAnsi" w:cs="Arial"/>
          <w:color w:val="000000"/>
        </w:rPr>
        <w:t xml:space="preserve">przede wszystkim sporządzenie analizy przedkontrolnej obejmującej: </w:t>
      </w:r>
      <w:r w:rsidR="00CB39CC" w:rsidRPr="00357612">
        <w:rPr>
          <w:rFonts w:asciiTheme="minorHAnsi" w:hAnsiTheme="minorHAnsi" w:cs="Arial"/>
          <w:color w:val="000000"/>
        </w:rPr>
        <w:t>zidentyfikowan</w:t>
      </w:r>
      <w:r w:rsidR="00CB39CC">
        <w:rPr>
          <w:rFonts w:asciiTheme="minorHAnsi" w:hAnsiTheme="minorHAnsi" w:cs="Arial"/>
          <w:color w:val="000000"/>
        </w:rPr>
        <w:t>e</w:t>
      </w:r>
      <w:r w:rsidR="00CB39CC" w:rsidRPr="00357612">
        <w:rPr>
          <w:rFonts w:asciiTheme="minorHAnsi" w:hAnsiTheme="minorHAnsi" w:cs="Arial"/>
          <w:color w:val="000000"/>
        </w:rPr>
        <w:t xml:space="preserve"> ryzyk</w:t>
      </w:r>
      <w:r w:rsidR="00CB39CC">
        <w:rPr>
          <w:rFonts w:asciiTheme="minorHAnsi" w:hAnsiTheme="minorHAnsi" w:cs="Arial"/>
          <w:color w:val="000000"/>
        </w:rPr>
        <w:t>a</w:t>
      </w:r>
      <w:r w:rsidR="00CB39CC" w:rsidRPr="00357612">
        <w:rPr>
          <w:rFonts w:asciiTheme="minorHAnsi" w:hAnsiTheme="minorHAnsi" w:cs="Arial"/>
          <w:color w:val="000000"/>
        </w:rPr>
        <w:t xml:space="preserve"> związan</w:t>
      </w:r>
      <w:r w:rsidR="00CB39CC">
        <w:rPr>
          <w:rFonts w:asciiTheme="minorHAnsi" w:hAnsiTheme="minorHAnsi" w:cs="Arial"/>
          <w:color w:val="000000"/>
        </w:rPr>
        <w:t>e</w:t>
      </w:r>
      <w:r w:rsidR="00CB39CC" w:rsidRPr="00357612">
        <w:rPr>
          <w:rFonts w:asciiTheme="minorHAnsi" w:hAnsiTheme="minorHAnsi" w:cs="Arial"/>
          <w:color w:val="000000"/>
        </w:rPr>
        <w:t xml:space="preserve"> z realizacją procesów wybranych do kontroli systemowej, analiz</w:t>
      </w:r>
      <w:r w:rsidR="00152F15">
        <w:rPr>
          <w:rFonts w:asciiTheme="minorHAnsi" w:hAnsiTheme="minorHAnsi" w:cs="Arial"/>
          <w:color w:val="000000"/>
        </w:rPr>
        <w:t>i</w:t>
      </w:r>
      <w:r w:rsidR="00CB39CC">
        <w:rPr>
          <w:rFonts w:asciiTheme="minorHAnsi" w:hAnsiTheme="minorHAnsi" w:cs="Arial"/>
          <w:color w:val="000000"/>
        </w:rPr>
        <w:t>e</w:t>
      </w:r>
      <w:r w:rsidR="00CB39CC" w:rsidRPr="00357612">
        <w:rPr>
          <w:rFonts w:asciiTheme="minorHAnsi" w:hAnsiTheme="minorHAnsi" w:cs="Arial"/>
          <w:color w:val="000000"/>
        </w:rPr>
        <w:t xml:space="preserve"> procedur i przepisów dotyczących procesów, </w:t>
      </w:r>
      <w:r w:rsidR="00CB39CC" w:rsidRPr="00332636">
        <w:rPr>
          <w:rFonts w:asciiTheme="minorHAnsi" w:hAnsiTheme="minorHAnsi" w:cs="Arial"/>
          <w:color w:val="000000"/>
        </w:rPr>
        <w:t xml:space="preserve">opis </w:t>
      </w:r>
      <w:r w:rsidR="00570028">
        <w:rPr>
          <w:rFonts w:asciiTheme="minorHAnsi" w:hAnsiTheme="minorHAnsi" w:cs="Arial"/>
          <w:color w:val="000000"/>
        </w:rPr>
        <w:t>metodyki</w:t>
      </w:r>
      <w:r w:rsidR="00570028" w:rsidRPr="00332636">
        <w:rPr>
          <w:rFonts w:asciiTheme="minorHAnsi" w:hAnsiTheme="minorHAnsi" w:cs="Arial"/>
          <w:color w:val="000000"/>
        </w:rPr>
        <w:t xml:space="preserve"> </w:t>
      </w:r>
      <w:r w:rsidR="00CB39CC" w:rsidRPr="00332636">
        <w:rPr>
          <w:rFonts w:asciiTheme="minorHAnsi" w:hAnsiTheme="minorHAnsi" w:cs="Arial"/>
          <w:color w:val="000000"/>
        </w:rPr>
        <w:t>doboru próby dokumentów do kontroli</w:t>
      </w:r>
      <w:r w:rsidR="00CB39CC">
        <w:rPr>
          <w:rFonts w:asciiTheme="minorHAnsi" w:hAnsiTheme="minorHAnsi" w:cs="Arial"/>
          <w:color w:val="000000"/>
        </w:rPr>
        <w:t>,</w:t>
      </w:r>
      <w:r w:rsidR="00CB39CC" w:rsidRPr="00332636">
        <w:rPr>
          <w:rFonts w:asciiTheme="minorHAnsi" w:hAnsiTheme="minorHAnsi" w:cs="Arial"/>
          <w:color w:val="000000"/>
        </w:rPr>
        <w:t xml:space="preserve"> </w:t>
      </w:r>
      <w:r w:rsidR="00CB39CC" w:rsidRPr="00357612">
        <w:rPr>
          <w:rFonts w:asciiTheme="minorHAnsi" w:hAnsiTheme="minorHAnsi" w:cs="Arial"/>
          <w:color w:val="000000"/>
        </w:rPr>
        <w:t>przygotowanie list sprawdzających, upoważnień, programu kontroli oraz innych wymaganych dokumentów</w:t>
      </w:r>
      <w:r w:rsidR="006F5A54">
        <w:rPr>
          <w:rFonts w:asciiTheme="minorHAnsi" w:hAnsiTheme="minorHAnsi" w:cs="Arial"/>
          <w:color w:val="000000"/>
        </w:rPr>
        <w:t>,</w:t>
      </w:r>
      <w:r w:rsidR="00CB39CC" w:rsidRPr="00CB39CC">
        <w:rPr>
          <w:rFonts w:asciiTheme="minorHAnsi" w:hAnsiTheme="minorHAnsi" w:cs="Arial"/>
          <w:color w:val="000000"/>
        </w:rPr>
        <w:t xml:space="preserve"> </w:t>
      </w:r>
    </w:p>
    <w:p w:rsidR="001D38AD" w:rsidRDefault="00357612">
      <w:pPr>
        <w:numPr>
          <w:ilvl w:val="0"/>
          <w:numId w:val="153"/>
        </w:numPr>
        <w:autoSpaceDE w:val="0"/>
        <w:autoSpaceDN w:val="0"/>
        <w:adjustRightInd w:val="0"/>
        <w:spacing w:before="240" w:after="0"/>
        <w:jc w:val="both"/>
        <w:rPr>
          <w:rFonts w:asciiTheme="minorHAnsi" w:hAnsiTheme="minorHAnsi" w:cs="Arial"/>
          <w:color w:val="000000"/>
        </w:rPr>
      </w:pPr>
      <w:r w:rsidRPr="00CB39CC">
        <w:rPr>
          <w:rFonts w:asciiTheme="minorHAnsi" w:hAnsiTheme="minorHAnsi" w:cs="Arial"/>
          <w:color w:val="000000"/>
        </w:rPr>
        <w:t>przekazanie jednostce kontrolowanej zawiadomienia o kontroli,</w:t>
      </w:r>
    </w:p>
    <w:p w:rsidR="001D38AD" w:rsidRDefault="00357612">
      <w:pPr>
        <w:numPr>
          <w:ilvl w:val="0"/>
          <w:numId w:val="153"/>
        </w:numPr>
        <w:autoSpaceDE w:val="0"/>
        <w:autoSpaceDN w:val="0"/>
        <w:adjustRightInd w:val="0"/>
        <w:spacing w:before="240" w:after="0"/>
        <w:jc w:val="both"/>
        <w:rPr>
          <w:rFonts w:asciiTheme="minorHAnsi" w:hAnsiTheme="minorHAnsi" w:cs="Arial"/>
          <w:color w:val="000000"/>
        </w:rPr>
      </w:pPr>
      <w:r w:rsidRPr="00357612">
        <w:rPr>
          <w:rFonts w:asciiTheme="minorHAnsi" w:hAnsiTheme="minorHAnsi" w:cs="Arial"/>
          <w:color w:val="000000"/>
        </w:rPr>
        <w:t>przeprowadzenie czynności kontrolnych,</w:t>
      </w:r>
    </w:p>
    <w:p w:rsidR="001D38AD" w:rsidRDefault="00357612">
      <w:pPr>
        <w:numPr>
          <w:ilvl w:val="0"/>
          <w:numId w:val="153"/>
        </w:numPr>
        <w:autoSpaceDE w:val="0"/>
        <w:autoSpaceDN w:val="0"/>
        <w:adjustRightInd w:val="0"/>
        <w:spacing w:before="240" w:after="0"/>
        <w:jc w:val="both"/>
        <w:rPr>
          <w:rFonts w:asciiTheme="minorHAnsi" w:hAnsiTheme="minorHAnsi" w:cs="Arial"/>
          <w:color w:val="000000"/>
        </w:rPr>
      </w:pPr>
      <w:r w:rsidRPr="00357612">
        <w:rPr>
          <w:rFonts w:asciiTheme="minorHAnsi" w:hAnsiTheme="minorHAnsi" w:cs="Arial"/>
          <w:color w:val="000000"/>
        </w:rPr>
        <w:t xml:space="preserve">sporządzenie i przekazanie jednostce kontrolowanej informacji pokontrolnej wraz z zaleceniami (jednostka ma prawo wnieść zastrzeżenia odnośnie treści informacji pokontrolnej, </w:t>
      </w:r>
      <w:r w:rsidR="0081102E">
        <w:rPr>
          <w:rFonts w:asciiTheme="minorHAnsi" w:hAnsiTheme="minorHAnsi" w:cs="Arial"/>
          <w:color w:val="000000"/>
        </w:rPr>
        <w:t>Z</w:t>
      </w:r>
      <w:r w:rsidR="0081102E" w:rsidRPr="00357612">
        <w:rPr>
          <w:rFonts w:asciiTheme="minorHAnsi" w:hAnsiTheme="minorHAnsi" w:cs="Arial"/>
          <w:color w:val="000000"/>
        </w:rPr>
        <w:t xml:space="preserve">espół </w:t>
      </w:r>
      <w:r w:rsidR="0081102E">
        <w:rPr>
          <w:rFonts w:asciiTheme="minorHAnsi" w:hAnsiTheme="minorHAnsi" w:cs="Arial"/>
          <w:color w:val="000000"/>
        </w:rPr>
        <w:t>K</w:t>
      </w:r>
      <w:r w:rsidR="0081102E" w:rsidRPr="00357612">
        <w:rPr>
          <w:rFonts w:asciiTheme="minorHAnsi" w:hAnsiTheme="minorHAnsi" w:cs="Arial"/>
          <w:color w:val="000000"/>
        </w:rPr>
        <w:t xml:space="preserve">ontrolujący </w:t>
      </w:r>
      <w:r w:rsidRPr="00357612">
        <w:rPr>
          <w:rFonts w:asciiTheme="minorHAnsi" w:hAnsiTheme="minorHAnsi" w:cs="Arial"/>
          <w:color w:val="000000"/>
        </w:rPr>
        <w:t xml:space="preserve">zobowiązany jest do przeanalizowania i odniesienia się do </w:t>
      </w:r>
      <w:r w:rsidRPr="00357612">
        <w:rPr>
          <w:rFonts w:asciiTheme="minorHAnsi" w:hAnsiTheme="minorHAnsi" w:cs="Arial"/>
          <w:color w:val="000000"/>
        </w:rPr>
        <w:lastRenderedPageBreak/>
        <w:t>uwag przekazanych przez jednostkę kontrolowaną oraz – jeśli będzie to konieczne – do wprowadzenia niezbędnych zmian w informacji pokontrolnej)</w:t>
      </w:r>
      <w:r w:rsidR="00757610">
        <w:rPr>
          <w:rFonts w:asciiTheme="minorHAnsi" w:hAnsiTheme="minorHAnsi" w:cs="Arial"/>
          <w:color w:val="000000"/>
        </w:rPr>
        <w:t>,</w:t>
      </w:r>
    </w:p>
    <w:p w:rsidR="001D38AD" w:rsidRDefault="00357612">
      <w:pPr>
        <w:numPr>
          <w:ilvl w:val="0"/>
          <w:numId w:val="153"/>
        </w:numPr>
        <w:autoSpaceDE w:val="0"/>
        <w:autoSpaceDN w:val="0"/>
        <w:adjustRightInd w:val="0"/>
        <w:spacing w:before="240" w:after="0"/>
        <w:jc w:val="both"/>
        <w:rPr>
          <w:rFonts w:asciiTheme="minorHAnsi" w:hAnsiTheme="minorHAnsi" w:cs="Arial"/>
          <w:color w:val="000000"/>
        </w:rPr>
      </w:pPr>
      <w:r w:rsidRPr="00357612">
        <w:rPr>
          <w:rFonts w:asciiTheme="minorHAnsi" w:hAnsiTheme="minorHAnsi" w:cs="Arial"/>
          <w:color w:val="000000"/>
        </w:rPr>
        <w:t>monitorowanie wdrożenia zaleceń pokontrolnych (jeśli dotyczy),</w:t>
      </w:r>
    </w:p>
    <w:p w:rsidR="001D38AD" w:rsidRDefault="00357612">
      <w:pPr>
        <w:numPr>
          <w:ilvl w:val="0"/>
          <w:numId w:val="153"/>
        </w:numPr>
        <w:autoSpaceDE w:val="0"/>
        <w:autoSpaceDN w:val="0"/>
        <w:adjustRightInd w:val="0"/>
        <w:spacing w:before="240" w:after="0"/>
        <w:jc w:val="both"/>
        <w:rPr>
          <w:rFonts w:asciiTheme="minorHAnsi" w:hAnsiTheme="minorHAnsi" w:cs="Arial"/>
          <w:color w:val="000000"/>
        </w:rPr>
      </w:pPr>
      <w:r w:rsidRPr="00357612">
        <w:rPr>
          <w:rFonts w:asciiTheme="minorHAnsi" w:hAnsiTheme="minorHAnsi" w:cs="Arial"/>
          <w:color w:val="000000"/>
        </w:rPr>
        <w:t xml:space="preserve">dokumentowanie czynności kontrolnych, </w:t>
      </w:r>
    </w:p>
    <w:p w:rsidR="001D38AD" w:rsidRDefault="00357612">
      <w:pPr>
        <w:numPr>
          <w:ilvl w:val="0"/>
          <w:numId w:val="153"/>
        </w:numPr>
        <w:autoSpaceDE w:val="0"/>
        <w:autoSpaceDN w:val="0"/>
        <w:adjustRightInd w:val="0"/>
        <w:spacing w:before="240" w:after="0"/>
        <w:jc w:val="both"/>
        <w:rPr>
          <w:rFonts w:asciiTheme="minorHAnsi" w:hAnsiTheme="minorHAnsi" w:cs="Arial"/>
          <w:color w:val="000000"/>
        </w:rPr>
      </w:pPr>
      <w:r w:rsidRPr="00357612">
        <w:rPr>
          <w:rFonts w:asciiTheme="minorHAnsi" w:hAnsiTheme="minorHAnsi" w:cs="Arial"/>
          <w:color w:val="000000"/>
        </w:rPr>
        <w:t xml:space="preserve">wprowadzanie informacji o przeprowadzonych kontrolach do rejestru kontroli systemowych. </w:t>
      </w:r>
    </w:p>
    <w:p w:rsidR="006A03A7" w:rsidRPr="006C0B88" w:rsidRDefault="006A03A7" w:rsidP="006F5A54">
      <w:pPr>
        <w:autoSpaceDE w:val="0"/>
        <w:autoSpaceDN w:val="0"/>
        <w:adjustRightInd w:val="0"/>
        <w:spacing w:after="0"/>
        <w:jc w:val="both"/>
        <w:rPr>
          <w:rFonts w:asciiTheme="minorHAnsi" w:hAnsiTheme="minorHAnsi" w:cs="Arial"/>
          <w:color w:val="000000"/>
        </w:rPr>
      </w:pPr>
    </w:p>
    <w:p w:rsidR="006A03A7" w:rsidRPr="006C0B88" w:rsidRDefault="00357612" w:rsidP="006B140F">
      <w:pPr>
        <w:autoSpaceDE w:val="0"/>
        <w:autoSpaceDN w:val="0"/>
        <w:adjustRightInd w:val="0"/>
        <w:jc w:val="both"/>
        <w:rPr>
          <w:rFonts w:asciiTheme="minorHAnsi" w:hAnsiTheme="minorHAnsi" w:cs="Arial"/>
          <w:color w:val="000000"/>
        </w:rPr>
      </w:pPr>
      <w:r w:rsidRPr="00357612">
        <w:rPr>
          <w:rFonts w:asciiTheme="minorHAnsi" w:hAnsiTheme="minorHAnsi" w:cs="Arial"/>
          <w:color w:val="000000"/>
        </w:rPr>
        <w:t>Szczegółowe procedury prowadzenia kontroli systemowej zostały opisane w Instrukcjach Wykonawczych IZ RPO WSL (nr 7.2.1 oraz 7.7.1).</w:t>
      </w:r>
    </w:p>
    <w:p w:rsidR="00091843" w:rsidRPr="002B0F4D" w:rsidRDefault="002B0F4D" w:rsidP="006B140F">
      <w:pPr>
        <w:pStyle w:val="Nagwek2"/>
        <w:spacing w:after="240"/>
        <w:rPr>
          <w:b/>
          <w:color w:val="auto"/>
        </w:rPr>
      </w:pPr>
      <w:bookmarkStart w:id="74" w:name="_Toc419365758"/>
      <w:bookmarkStart w:id="75" w:name="_Toc478374397"/>
      <w:r w:rsidRPr="002B0F4D">
        <w:rPr>
          <w:rStyle w:val="Nagwek2Znak"/>
          <w:b/>
          <w:color w:val="auto"/>
        </w:rPr>
        <w:t xml:space="preserve">2.4 </w:t>
      </w:r>
      <w:r w:rsidR="00784683" w:rsidRPr="002B0F4D">
        <w:rPr>
          <w:rStyle w:val="Nagwek2Znak"/>
          <w:b/>
          <w:color w:val="auto"/>
        </w:rPr>
        <w:t>Procedury prowadzenia kontroli instrumentów finansowych</w:t>
      </w:r>
      <w:bookmarkEnd w:id="74"/>
      <w:bookmarkEnd w:id="75"/>
    </w:p>
    <w:p w:rsidR="008504F1" w:rsidRDefault="00413C38" w:rsidP="00091843">
      <w:pPr>
        <w:spacing w:after="0"/>
        <w:jc w:val="both"/>
      </w:pPr>
      <w:r w:rsidRPr="00091843">
        <w:t xml:space="preserve">Celem kontroli jest uzyskanie uzasadnionej pewności, że </w:t>
      </w:r>
      <w:r w:rsidR="006F5A54" w:rsidRPr="00091843">
        <w:t>IF</w:t>
      </w:r>
      <w:r w:rsidRPr="00091843">
        <w:t xml:space="preserve"> w ramach RPO WSL 2014-2020 funkcjonują prawidłowo, efektywnie i zgodnie z obowiązującymi przepisami.</w:t>
      </w:r>
      <w:r>
        <w:t xml:space="preserve"> </w:t>
      </w:r>
    </w:p>
    <w:p w:rsidR="00413C38" w:rsidRDefault="00413C38" w:rsidP="00164D4E">
      <w:pPr>
        <w:spacing w:after="0"/>
        <w:jc w:val="both"/>
      </w:pPr>
      <w:r>
        <w:t xml:space="preserve">Przedmiotem kontroli będzie system wdrażania </w:t>
      </w:r>
      <w:r w:rsidR="006F5A54">
        <w:t>IF</w:t>
      </w:r>
      <w:r>
        <w:t xml:space="preserve"> przez pośredników finansowych.</w:t>
      </w:r>
    </w:p>
    <w:p w:rsidR="00413C38" w:rsidRDefault="00413C38" w:rsidP="00EB3DD6">
      <w:pPr>
        <w:spacing w:after="0"/>
        <w:jc w:val="both"/>
      </w:pPr>
      <w:r>
        <w:t xml:space="preserve">Członkowie </w:t>
      </w:r>
      <w:r w:rsidR="006F5A54">
        <w:t>Z</w:t>
      </w:r>
      <w:r>
        <w:t xml:space="preserve">espołu </w:t>
      </w:r>
      <w:r w:rsidR="006F5A54">
        <w:t>K</w:t>
      </w:r>
      <w:r>
        <w:t xml:space="preserve">ontrolującego mają prawo do żądania sporządzenia oraz poświadczenia kopii i odpisów dokumentów za zgodność z oryginałem, sporządzenia protokołów ustaleń, odbierania oświadczeń, itp. związanych z realizacją projektu dofinansowanego ze środków RPO WSL 2014-2020 w ramach </w:t>
      </w:r>
      <w:r w:rsidR="006F5A54">
        <w:t>IF</w:t>
      </w:r>
      <w:r>
        <w:t xml:space="preserve">. W trakcie kontroli ocenie podlegać będą dokumenty związane z naborem wniosków o pożyczki w ramach </w:t>
      </w:r>
      <w:r w:rsidR="006F5A54">
        <w:t>IF</w:t>
      </w:r>
      <w:r>
        <w:t xml:space="preserve"> (w tym regulaminy, wzory umów o pożyczki i dokumentów pomocniczych), a także dokumenty związane z realizacją projektów wspartych ze środków  poszczególnych </w:t>
      </w:r>
      <w:r w:rsidR="006F5A54">
        <w:t>IF</w:t>
      </w:r>
      <w:r>
        <w:t xml:space="preserve">. </w:t>
      </w:r>
    </w:p>
    <w:p w:rsidR="00413C38" w:rsidRDefault="00413C38" w:rsidP="00EB3DD6">
      <w:pPr>
        <w:spacing w:after="0"/>
        <w:jc w:val="both"/>
      </w:pPr>
    </w:p>
    <w:p w:rsidR="00413C38" w:rsidRDefault="00413C38" w:rsidP="00EB3DD6">
      <w:pPr>
        <w:spacing w:after="0"/>
        <w:jc w:val="both"/>
      </w:pPr>
      <w:r>
        <w:t xml:space="preserve">W latach 2014-2020 kontrola przeprowadzana będzie u każdego pośrednika finansowego przynajmniej raz w każdym roku. Kontrola prowadzona jest, co do zasady, w siedzibie instytucji kontrolowanej. Część czynności związanych z weryfikacją dokumentów może odbywać się w siedzibie instytucji kontrolującej. Za przeprowadzenia czynności kontrolnych w </w:t>
      </w:r>
      <w:r w:rsidRPr="00FD7559">
        <w:t xml:space="preserve">zakresie </w:t>
      </w:r>
      <w:r w:rsidR="00295C6F">
        <w:t xml:space="preserve">IF odpowiedzialny jest </w:t>
      </w:r>
      <w:r w:rsidR="00890E35">
        <w:t>RR-RPTIF</w:t>
      </w:r>
      <w:r w:rsidR="00E80743">
        <w:t>.</w:t>
      </w:r>
    </w:p>
    <w:p w:rsidR="00413C38" w:rsidRDefault="00413C38" w:rsidP="00EB3DD6">
      <w:pPr>
        <w:spacing w:after="0"/>
        <w:jc w:val="both"/>
      </w:pPr>
    </w:p>
    <w:p w:rsidR="00413C38" w:rsidRPr="00FD7559" w:rsidRDefault="00413C38" w:rsidP="008D54BA">
      <w:pPr>
        <w:spacing w:after="0"/>
        <w:jc w:val="both"/>
      </w:pPr>
      <w:r w:rsidRPr="00FD7559">
        <w:t>Procedura kontroli przebiega zgodnie z poniższymi etapami:</w:t>
      </w:r>
    </w:p>
    <w:p w:rsidR="00413C38" w:rsidRDefault="00413C38" w:rsidP="008D54BA">
      <w:pPr>
        <w:spacing w:after="0"/>
        <w:ind w:left="426"/>
        <w:jc w:val="both"/>
      </w:pPr>
      <w:r>
        <w:t>1.</w:t>
      </w:r>
      <w:r>
        <w:tab/>
        <w:t>zaplanowanie i przygotowanie czynności kontrolnych, (analiza procedur i przepisów dotyczących procesów, przygotowanie list sprawdzających, upoważnień, programu kontroli oraz innych wymaganych dokumentów)</w:t>
      </w:r>
      <w:r w:rsidR="006F5A54">
        <w:t>,</w:t>
      </w:r>
    </w:p>
    <w:p w:rsidR="00413C38" w:rsidRDefault="00413C38" w:rsidP="00A5251C">
      <w:pPr>
        <w:spacing w:after="0"/>
        <w:ind w:left="426"/>
        <w:jc w:val="both"/>
      </w:pPr>
      <w:r>
        <w:t>2.</w:t>
      </w:r>
      <w:r>
        <w:tab/>
        <w:t>przekazanie jednostce kontrolowanej zawiadomienia o kontroli,</w:t>
      </w:r>
    </w:p>
    <w:p w:rsidR="00413C38" w:rsidRDefault="00413C38" w:rsidP="00A5251C">
      <w:pPr>
        <w:spacing w:after="0"/>
        <w:ind w:left="426"/>
        <w:jc w:val="both"/>
      </w:pPr>
      <w:r>
        <w:t>3.</w:t>
      </w:r>
      <w:r>
        <w:tab/>
        <w:t>przeprowadzenie czynności kontrolnych,</w:t>
      </w:r>
    </w:p>
    <w:p w:rsidR="00413C38" w:rsidRDefault="00413C38" w:rsidP="00A5251C">
      <w:pPr>
        <w:spacing w:after="0"/>
        <w:ind w:left="426"/>
        <w:jc w:val="both"/>
      </w:pPr>
      <w:r>
        <w:t>4.</w:t>
      </w:r>
      <w:r>
        <w:tab/>
        <w:t xml:space="preserve">sporządzenie i przekazanie jednostce kontrolowanej informacji pokontrolnej wraz z zaleceniami (jednostka ma prawo wnieść zastrzeżenia odnośnie treści informacji pokontrolnej, </w:t>
      </w:r>
      <w:r w:rsidR="0081102E">
        <w:t xml:space="preserve">Zespół Kontrolujący </w:t>
      </w:r>
      <w:r>
        <w:t>zobowiązany jest do przeanalizowania i odniesienia się do uwag przekazanych przez jednostkę kontrolowaną oraz – jeśli będzie to konieczne – do wprowadzenia niezbędnych zmian w informacji pokontrolnej),</w:t>
      </w:r>
    </w:p>
    <w:p w:rsidR="00413C38" w:rsidRDefault="00413C38" w:rsidP="00EA021D">
      <w:pPr>
        <w:spacing w:after="0"/>
        <w:ind w:left="426"/>
        <w:jc w:val="both"/>
      </w:pPr>
      <w:r>
        <w:t>5.</w:t>
      </w:r>
      <w:r>
        <w:tab/>
        <w:t>monitorowanie wdrożenia zaleceń pokontrolnych (jeśli dotyczy),</w:t>
      </w:r>
    </w:p>
    <w:p w:rsidR="00413C38" w:rsidRDefault="00413C38" w:rsidP="00EA021D">
      <w:pPr>
        <w:spacing w:after="0"/>
        <w:ind w:left="426"/>
        <w:jc w:val="both"/>
      </w:pPr>
      <w:r>
        <w:t>6.</w:t>
      </w:r>
      <w:r>
        <w:tab/>
        <w:t xml:space="preserve">dokumentowanie czynności kontrolnych, </w:t>
      </w:r>
    </w:p>
    <w:p w:rsidR="00413C38" w:rsidRDefault="00413C38" w:rsidP="00EA021D">
      <w:pPr>
        <w:spacing w:after="0"/>
        <w:ind w:left="426"/>
        <w:jc w:val="both"/>
      </w:pPr>
      <w:r>
        <w:t>7.</w:t>
      </w:r>
      <w:r>
        <w:tab/>
        <w:t>wprowadzanie informacji o przeprowadzonych kontrolach do systemu informatycznego.</w:t>
      </w:r>
    </w:p>
    <w:p w:rsidR="00413C38" w:rsidRDefault="00413C38" w:rsidP="00EA021D">
      <w:pPr>
        <w:spacing w:after="0"/>
        <w:ind w:left="426"/>
        <w:jc w:val="both"/>
      </w:pPr>
      <w:r>
        <w:lastRenderedPageBreak/>
        <w:t>Szczegółowa procedura prowadzenia kontroli została opisana w Instrukcji wykonawczej nr 1.9.6 – Instrukcja postępowania w przypadku kontroli podmiotów wdrażających instrument finansowy.</w:t>
      </w:r>
    </w:p>
    <w:p w:rsidR="005957D9" w:rsidRPr="0087424E" w:rsidRDefault="005957D9" w:rsidP="00EA021D">
      <w:pPr>
        <w:spacing w:after="0"/>
        <w:ind w:left="426"/>
        <w:jc w:val="both"/>
      </w:pPr>
    </w:p>
    <w:p w:rsidR="00570058" w:rsidRPr="00FE6E55" w:rsidRDefault="006B140F" w:rsidP="00FE6E55">
      <w:bookmarkStart w:id="76" w:name="_Toc478374398"/>
      <w:r w:rsidRPr="00FE6E55">
        <w:rPr>
          <w:rStyle w:val="Nagwek2Znak"/>
          <w:b/>
          <w:color w:val="auto"/>
        </w:rPr>
        <w:t xml:space="preserve">2.5 </w:t>
      </w:r>
      <w:r w:rsidR="002B0F4D" w:rsidRPr="00FE6E55">
        <w:rPr>
          <w:rStyle w:val="Nagwek2Znak"/>
          <w:b/>
          <w:color w:val="auto"/>
        </w:rPr>
        <w:t>Zlecanie działań kontrolnych podmiotom zewnętrznym</w:t>
      </w:r>
      <w:bookmarkEnd w:id="76"/>
      <w:r w:rsidR="00C80416">
        <w:rPr>
          <w:b/>
        </w:rPr>
        <w:br/>
      </w:r>
      <w:r w:rsidR="00C80416">
        <w:rPr>
          <w:b/>
        </w:rPr>
        <w:br/>
      </w:r>
      <w:r w:rsidR="00C80416" w:rsidRPr="00C80416">
        <w:t xml:space="preserve">W ramach </w:t>
      </w:r>
      <w:r w:rsidR="00FE6E55">
        <w:t>Regionalnego Programu Operacyjnego dla Województwa śląskiego na lata</w:t>
      </w:r>
      <w:r w:rsidR="00C80416" w:rsidRPr="00C80416">
        <w:t xml:space="preserve"> 2014-2020 nie planuje się zlecani</w:t>
      </w:r>
      <w:r w:rsidR="00FE6E55">
        <w:t xml:space="preserve">a działań kontrolnych podmiotom </w:t>
      </w:r>
      <w:r w:rsidR="00C80416" w:rsidRPr="00C80416">
        <w:t>zewnętrznym.</w:t>
      </w:r>
      <w:r w:rsidR="00C80416">
        <w:t xml:space="preserve"> </w:t>
      </w:r>
    </w:p>
    <w:p w:rsidR="00B33A31" w:rsidRPr="002B0F4D" w:rsidRDefault="006B140F" w:rsidP="006B140F">
      <w:pPr>
        <w:pStyle w:val="Nagwek2"/>
        <w:spacing w:after="240"/>
        <w:rPr>
          <w:b/>
          <w:color w:val="auto"/>
        </w:rPr>
      </w:pPr>
      <w:bookmarkStart w:id="77" w:name="_Toc419365759"/>
      <w:bookmarkStart w:id="78" w:name="_Toc478374399"/>
      <w:r>
        <w:rPr>
          <w:b/>
          <w:color w:val="auto"/>
        </w:rPr>
        <w:t xml:space="preserve">2.6 </w:t>
      </w:r>
      <w:r w:rsidR="002D74E7" w:rsidRPr="002B0F4D">
        <w:rPr>
          <w:b/>
          <w:color w:val="auto"/>
        </w:rPr>
        <w:t xml:space="preserve">Procedury prowadzenia kontroli z zakresu </w:t>
      </w:r>
      <w:r w:rsidR="009B7FA2" w:rsidRPr="002B0F4D">
        <w:rPr>
          <w:b/>
          <w:color w:val="auto"/>
        </w:rPr>
        <w:t>pomocy technicznej</w:t>
      </w:r>
      <w:bookmarkEnd w:id="77"/>
      <w:bookmarkEnd w:id="78"/>
    </w:p>
    <w:p w:rsidR="00F8310D" w:rsidRPr="002B0F4D" w:rsidRDefault="006B140F" w:rsidP="006B140F">
      <w:pPr>
        <w:pStyle w:val="Nagwek3"/>
        <w:spacing w:after="240"/>
        <w:jc w:val="both"/>
        <w:rPr>
          <w:b/>
          <w:color w:val="auto"/>
        </w:rPr>
      </w:pPr>
      <w:bookmarkStart w:id="79" w:name="_Toc419365760"/>
      <w:bookmarkStart w:id="80" w:name="_Toc478374400"/>
      <w:r>
        <w:rPr>
          <w:b/>
          <w:color w:val="auto"/>
        </w:rPr>
        <w:t xml:space="preserve">2.6.1 </w:t>
      </w:r>
      <w:r w:rsidR="00F8310D" w:rsidRPr="002B0F4D">
        <w:rPr>
          <w:b/>
          <w:color w:val="auto"/>
        </w:rPr>
        <w:t>Weryfikacja wniosków beneficjenta o płatność, która przeprowadzona jest na dokumentach w siedzibie IZ RPO WSL</w:t>
      </w:r>
      <w:bookmarkEnd w:id="79"/>
      <w:bookmarkEnd w:id="80"/>
    </w:p>
    <w:p w:rsidR="001E7FEC" w:rsidRDefault="001E7FEC" w:rsidP="001E7FEC">
      <w:r>
        <w:t>Weryfikacja wniosku o płatność na  100% dokumentów  finansowo-księgowych przedstawionych do rozliczenia wraz z potwierdzeniami zapłaty.</w:t>
      </w:r>
    </w:p>
    <w:p w:rsidR="001E7FEC" w:rsidRDefault="001E7FEC" w:rsidP="001E7FEC">
      <w:pPr>
        <w:jc w:val="both"/>
      </w:pPr>
      <w:r>
        <w:t>Na etapie weryfikacji wniosku kontrolowana jest dokumentacja każdego zamówienia publicznego, którego wartość przekracza  próg 20 000,00 zł. Na weryfikowana dokumentację składają się:</w:t>
      </w:r>
    </w:p>
    <w:p w:rsidR="001E7FEC" w:rsidRDefault="001E7FEC" w:rsidP="001E7FEC">
      <w:pPr>
        <w:numPr>
          <w:ilvl w:val="0"/>
          <w:numId w:val="207"/>
        </w:numPr>
        <w:spacing w:after="0"/>
        <w:jc w:val="both"/>
      </w:pPr>
      <w:r>
        <w:t xml:space="preserve">umowa, </w:t>
      </w:r>
    </w:p>
    <w:p w:rsidR="001E7FEC" w:rsidRDefault="001E7FEC" w:rsidP="001E7FEC">
      <w:pPr>
        <w:numPr>
          <w:ilvl w:val="0"/>
          <w:numId w:val="207"/>
        </w:numPr>
        <w:spacing w:after="0"/>
        <w:jc w:val="both"/>
      </w:pPr>
      <w:r>
        <w:t>Specyfikacja Istotnych Warunków Zamówienia / zapytanie ofertowe/,</w:t>
      </w:r>
    </w:p>
    <w:p w:rsidR="001E7FEC" w:rsidRDefault="001E7FEC" w:rsidP="001E7FEC">
      <w:pPr>
        <w:numPr>
          <w:ilvl w:val="0"/>
          <w:numId w:val="207"/>
        </w:numPr>
        <w:spacing w:after="0"/>
        <w:jc w:val="both"/>
      </w:pPr>
      <w:r>
        <w:t>oferta wybranego wykonawcy,</w:t>
      </w:r>
    </w:p>
    <w:p w:rsidR="001E7FEC" w:rsidRDefault="001E7FEC" w:rsidP="001E7FEC">
      <w:pPr>
        <w:numPr>
          <w:ilvl w:val="0"/>
          <w:numId w:val="207"/>
        </w:numPr>
        <w:spacing w:after="0"/>
        <w:jc w:val="both"/>
      </w:pPr>
      <w:r>
        <w:t>ogłoszenie/ zaproszenie do składania ofert/,</w:t>
      </w:r>
    </w:p>
    <w:p w:rsidR="00EA51EB" w:rsidRPr="00EA51EB" w:rsidRDefault="001E7FEC" w:rsidP="00EA021D">
      <w:pPr>
        <w:numPr>
          <w:ilvl w:val="0"/>
          <w:numId w:val="207"/>
        </w:numPr>
        <w:spacing w:after="0"/>
        <w:jc w:val="both"/>
      </w:pPr>
      <w:r>
        <w:t>protokół z przeprowadzonego zamówienia/postępowania.</w:t>
      </w:r>
    </w:p>
    <w:p w:rsidR="00EA51EB" w:rsidRDefault="00EA51EB" w:rsidP="00EA51EB">
      <w:pPr>
        <w:spacing w:after="0"/>
        <w:jc w:val="both"/>
        <w:rPr>
          <w:color w:val="FFFFFF" w:themeColor="background1"/>
        </w:rPr>
      </w:pPr>
    </w:p>
    <w:p w:rsidR="00FF1F35" w:rsidRDefault="00FF1F35" w:rsidP="00EA51EB">
      <w:pPr>
        <w:spacing w:after="0"/>
        <w:jc w:val="both"/>
      </w:pPr>
      <w:r>
        <w:t>W procesie weryfikacji stosuje się   zasadę jednokrotnego przekazywania dokumentów, w myśl której beneficjent co do zasady przekazuje dokumenty raz - za pośrednictwem systemu informatycznego (LSI</w:t>
      </w:r>
      <w:r w:rsidR="001C1CC1">
        <w:t xml:space="preserve"> 2014</w:t>
      </w:r>
      <w:r>
        <w:t>).</w:t>
      </w:r>
    </w:p>
    <w:p w:rsidR="00F8310D" w:rsidRPr="00F8310D" w:rsidRDefault="00F8310D" w:rsidP="002B0F4D">
      <w:pPr>
        <w:jc w:val="both"/>
      </w:pPr>
      <w:r w:rsidRPr="00F8310D">
        <w:t>W przypadku stwierdzenia w trakcie weryfikacji wniosku o płatność naruszeń prawa, stanowiących nieprawidłowość w rozumieniu</w:t>
      </w:r>
      <w:r w:rsidRPr="00BD05F9">
        <w:rPr>
          <w:i/>
        </w:rPr>
        <w:t xml:space="preserve"> Rozporządzenia ogólnego </w:t>
      </w:r>
      <w:r w:rsidRPr="00F8310D">
        <w:t>pra</w:t>
      </w:r>
      <w:r w:rsidR="00BD05F9">
        <w:t>cownik RR-</w:t>
      </w:r>
      <w:r w:rsidR="00601421">
        <w:t>RPTIF</w:t>
      </w:r>
      <w:r w:rsidR="00601421" w:rsidRPr="00F8310D">
        <w:t xml:space="preserve"> </w:t>
      </w:r>
      <w:r w:rsidRPr="00F8310D">
        <w:t>rozpoczyna procedurę dotyczącą stwierdzenia nieprawidłowości zgodnie z zapisami Instrukcji Wykonawczych nr 10.1.1.</w:t>
      </w:r>
    </w:p>
    <w:p w:rsidR="005F3A6A" w:rsidRPr="005F3A6A" w:rsidRDefault="005F3A6A" w:rsidP="001C1CC1">
      <w:pPr>
        <w:pStyle w:val="Akapitzlist"/>
        <w:keepNext/>
        <w:numPr>
          <w:ilvl w:val="2"/>
          <w:numId w:val="79"/>
        </w:numPr>
        <w:spacing w:before="240" w:after="0"/>
        <w:outlineLvl w:val="0"/>
        <w:rPr>
          <w:rFonts w:ascii="Cambria" w:hAnsi="Cambria"/>
          <w:b/>
          <w:bCs/>
          <w:vanish/>
          <w:kern w:val="32"/>
          <w:sz w:val="32"/>
          <w:szCs w:val="32"/>
        </w:rPr>
      </w:pPr>
      <w:bookmarkStart w:id="81" w:name="_Toc419357758"/>
      <w:bookmarkStart w:id="82" w:name="_Toc419365673"/>
      <w:bookmarkStart w:id="83" w:name="_Toc419365761"/>
      <w:bookmarkStart w:id="84" w:name="_Toc419357759"/>
      <w:bookmarkStart w:id="85" w:name="_Toc419365674"/>
      <w:bookmarkStart w:id="86" w:name="_Toc419365762"/>
      <w:bookmarkStart w:id="87" w:name="_Toc419357760"/>
      <w:bookmarkStart w:id="88" w:name="_Toc419365675"/>
      <w:bookmarkStart w:id="89" w:name="_Toc419365763"/>
      <w:bookmarkStart w:id="90" w:name="_Toc419357761"/>
      <w:bookmarkStart w:id="91" w:name="_Toc419365676"/>
      <w:bookmarkStart w:id="92" w:name="_Toc419365764"/>
      <w:bookmarkStart w:id="93" w:name="_Toc419357762"/>
      <w:bookmarkStart w:id="94" w:name="_Toc419365677"/>
      <w:bookmarkStart w:id="95" w:name="_Toc419365765"/>
      <w:bookmarkStart w:id="96" w:name="_Toc419357763"/>
      <w:bookmarkStart w:id="97" w:name="_Toc419365678"/>
      <w:bookmarkStart w:id="98" w:name="_Toc419365766"/>
      <w:bookmarkStart w:id="99" w:name="_Toc419357764"/>
      <w:bookmarkStart w:id="100" w:name="_Toc419365679"/>
      <w:bookmarkStart w:id="101" w:name="_Toc419365767"/>
      <w:bookmarkStart w:id="102" w:name="_Toc456081696"/>
      <w:bookmarkStart w:id="103" w:name="_Toc456081874"/>
      <w:bookmarkStart w:id="104" w:name="_Toc456082013"/>
      <w:bookmarkStart w:id="105" w:name="_Toc456082148"/>
      <w:bookmarkStart w:id="106" w:name="_Toc456090119"/>
      <w:bookmarkStart w:id="107" w:name="_Toc47837440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F8310D" w:rsidRPr="002B0F4D" w:rsidRDefault="006B140F" w:rsidP="002B0F4D">
      <w:pPr>
        <w:pStyle w:val="Nagwek3"/>
        <w:spacing w:after="240"/>
        <w:rPr>
          <w:b/>
          <w:color w:val="auto"/>
        </w:rPr>
      </w:pPr>
      <w:bookmarkStart w:id="108" w:name="_Toc419365768"/>
      <w:bookmarkStart w:id="109" w:name="_Toc478374402"/>
      <w:r>
        <w:rPr>
          <w:b/>
          <w:color w:val="auto"/>
        </w:rPr>
        <w:t xml:space="preserve">2.6.2 </w:t>
      </w:r>
      <w:r w:rsidR="00BD05F9" w:rsidRPr="002B0F4D">
        <w:rPr>
          <w:b/>
          <w:color w:val="auto"/>
        </w:rPr>
        <w:t>Kontrola projektu w miejscu realizacji projektu / siedzibie beneficjenta</w:t>
      </w:r>
      <w:bookmarkEnd w:id="108"/>
      <w:bookmarkEnd w:id="109"/>
    </w:p>
    <w:p w:rsidR="00BD05F9" w:rsidRPr="00BD05F9" w:rsidRDefault="00BD05F9" w:rsidP="001C1CC1">
      <w:pPr>
        <w:pStyle w:val="Akapitzlist"/>
        <w:spacing w:after="0"/>
        <w:ind w:left="0"/>
        <w:jc w:val="both"/>
      </w:pPr>
      <w:r w:rsidRPr="00BD05F9">
        <w:t>Plany Działań Pomocy Technicznej w ramach RPO WSL 2014-2020 są ko</w:t>
      </w:r>
      <w:r w:rsidR="000D1563">
        <w:t xml:space="preserve">ntrolowane przez pracowników </w:t>
      </w:r>
      <w:r w:rsidR="00926D1F" w:rsidRPr="003F3AF8">
        <w:t>RR-R</w:t>
      </w:r>
      <w:r w:rsidR="00CD2A2D" w:rsidRPr="003F3AF8">
        <w:t>PTIF</w:t>
      </w:r>
      <w:r w:rsidR="00CD2A2D" w:rsidRPr="00BD05F9">
        <w:t xml:space="preserve"> </w:t>
      </w:r>
      <w:r w:rsidR="000D1563">
        <w:t>Kontrolą na </w:t>
      </w:r>
      <w:r w:rsidRPr="00BD05F9">
        <w:t>zakończenie realizacji projektów z Pomocy Technicznej w ram</w:t>
      </w:r>
      <w:r w:rsidR="000D1563">
        <w:t>ach RPO WSL 2014-2020 objęte są </w:t>
      </w:r>
      <w:r w:rsidRPr="00BD05F9">
        <w:t>wszystkie projekty</w:t>
      </w:r>
      <w:r w:rsidR="00CD2A2D" w:rsidRPr="00CD2A2D">
        <w:t xml:space="preserve"> </w:t>
      </w:r>
      <w:r w:rsidR="00CD2A2D">
        <w:t xml:space="preserve">i  ramach których kontroluje się wszystkie wnioski </w:t>
      </w:r>
      <w:r w:rsidR="00EA51EB">
        <w:t xml:space="preserve">o </w:t>
      </w:r>
      <w:r w:rsidR="00CD2A2D">
        <w:t>płatność.</w:t>
      </w:r>
      <w:r w:rsidRPr="00BD05F9">
        <w:t xml:space="preserve"> </w:t>
      </w:r>
    </w:p>
    <w:p w:rsidR="00BD05F9" w:rsidRPr="00BD05F9" w:rsidRDefault="00BD05F9" w:rsidP="001C1CC1">
      <w:pPr>
        <w:pStyle w:val="Akapitzlist"/>
        <w:spacing w:after="0"/>
        <w:ind w:left="0"/>
        <w:jc w:val="both"/>
      </w:pPr>
      <w:r w:rsidRPr="00BD05F9">
        <w:t xml:space="preserve">Jednostka kontrolująca wszczyna kontrolę zgodnie z </w:t>
      </w:r>
      <w:r w:rsidRPr="000D1563">
        <w:rPr>
          <w:i/>
        </w:rPr>
        <w:t>Rocznym Planem Kontroli</w:t>
      </w:r>
      <w:r w:rsidR="000D1563">
        <w:t>, niezwłocznie po </w:t>
      </w:r>
      <w:r w:rsidRPr="00BD05F9">
        <w:t xml:space="preserve">zakończeniu weryfikacji wniosku o płatność końcową. </w:t>
      </w:r>
    </w:p>
    <w:p w:rsidR="00BD05F9" w:rsidRPr="00BD05F9" w:rsidRDefault="00CD2A2D" w:rsidP="0015451E">
      <w:pPr>
        <w:pStyle w:val="Akapitzlist"/>
        <w:ind w:left="0"/>
        <w:jc w:val="both"/>
      </w:pPr>
      <w:r>
        <w:t xml:space="preserve">Kontrolę przeprowadza </w:t>
      </w:r>
      <w:r w:rsidR="003F3AF8">
        <w:t>Z</w:t>
      </w:r>
      <w:r w:rsidRPr="00BD05F9">
        <w:t xml:space="preserve">espół </w:t>
      </w:r>
      <w:r w:rsidR="003F3AF8">
        <w:t>K</w:t>
      </w:r>
      <w:r w:rsidRPr="00BD05F9">
        <w:t>ontrolujący</w:t>
      </w:r>
      <w:r>
        <w:t xml:space="preserve">, który </w:t>
      </w:r>
      <w:r w:rsidRPr="00BD05F9">
        <w:t>powoł</w:t>
      </w:r>
      <w:r>
        <w:t xml:space="preserve">ywany jest przed każdą kontrolą i </w:t>
      </w:r>
      <w:r w:rsidRPr="00BD05F9">
        <w:t>składa</w:t>
      </w:r>
      <w:r>
        <w:t xml:space="preserve">               </w:t>
      </w:r>
      <w:r w:rsidRPr="00BD05F9">
        <w:t xml:space="preserve"> się z co najmniej dwóch osób</w:t>
      </w:r>
      <w:r>
        <w:t>. Osoby</w:t>
      </w:r>
      <w:r w:rsidRPr="00BD05F9">
        <w:t xml:space="preserve"> wchodząc</w:t>
      </w:r>
      <w:r w:rsidR="003F3AF8">
        <w:t>e</w:t>
      </w:r>
      <w:r w:rsidRPr="00BD05F9">
        <w:t xml:space="preserve"> w skład </w:t>
      </w:r>
      <w:r w:rsidR="003F3AF8">
        <w:t>Z</w:t>
      </w:r>
      <w:r w:rsidRPr="00BD05F9">
        <w:t xml:space="preserve">espołu </w:t>
      </w:r>
      <w:r w:rsidR="003F3AF8">
        <w:t>K</w:t>
      </w:r>
      <w:r w:rsidRPr="00BD05F9">
        <w:t>ontrolującego podpisuj</w:t>
      </w:r>
      <w:r>
        <w:t>ą</w:t>
      </w:r>
      <w:r w:rsidRPr="00BD05F9">
        <w:t xml:space="preserve"> </w:t>
      </w:r>
      <w:r>
        <w:lastRenderedPageBreak/>
        <w:t>oświadczenie</w:t>
      </w:r>
      <w:r w:rsidRPr="00BD05F9">
        <w:t xml:space="preserve"> stwierdzając</w:t>
      </w:r>
      <w:r w:rsidR="003F3AF8">
        <w:t>e</w:t>
      </w:r>
      <w:r w:rsidRPr="00BD05F9">
        <w:t xml:space="preserve"> brak przesłanek stanowiących podstawę wyłączenia od udziału </w:t>
      </w:r>
      <w:r>
        <w:t xml:space="preserve">                        </w:t>
      </w:r>
      <w:r w:rsidR="0015451E">
        <w:t xml:space="preserve">w kontroli. </w:t>
      </w:r>
    </w:p>
    <w:p w:rsidR="00BD05F9" w:rsidRPr="00BD05F9" w:rsidRDefault="00BD05F9" w:rsidP="001C1CC1">
      <w:pPr>
        <w:pStyle w:val="Akapitzlist"/>
        <w:spacing w:after="0"/>
        <w:ind w:left="0"/>
        <w:jc w:val="both"/>
      </w:pPr>
      <w:r w:rsidRPr="00BD05F9">
        <w:t xml:space="preserve">Kontrolę przeprowadza się z zachowaniem zasady „dwóch par oczu”. </w:t>
      </w:r>
    </w:p>
    <w:p w:rsidR="00BD05F9" w:rsidRDefault="00BD05F9" w:rsidP="001C1CC1">
      <w:pPr>
        <w:pStyle w:val="Akapitzlist"/>
        <w:spacing w:after="0"/>
        <w:ind w:left="0"/>
        <w:jc w:val="both"/>
      </w:pPr>
      <w:r w:rsidRPr="00BD05F9">
        <w:t>W trakcie kontroli ocenie podlegają  dokumenty związane z realizacją projektu zgodnie</w:t>
      </w:r>
      <w:r w:rsidR="0059705A">
        <w:t xml:space="preserve"> </w:t>
      </w:r>
      <w:r w:rsidRPr="00BD05F9">
        <w:t xml:space="preserve">z ustaloną metodyką doboru próby. </w:t>
      </w:r>
    </w:p>
    <w:p w:rsidR="00BD05F9" w:rsidRPr="00BD05F9" w:rsidRDefault="00BD05F9" w:rsidP="001C1CC1">
      <w:pPr>
        <w:pStyle w:val="Akapitzlist"/>
        <w:spacing w:after="0"/>
        <w:ind w:left="0"/>
        <w:jc w:val="both"/>
      </w:pPr>
      <w:r w:rsidRPr="00BD05F9">
        <w:t xml:space="preserve">Kontrolujący w trakcie czynności kontrolnych posługują się listą kontrolną do kontroli prawidłowości wykorzystania środków w ramach PT RPO WSL 2014-2020 (wersja papierowa).  </w:t>
      </w:r>
    </w:p>
    <w:p w:rsidR="00CD2A2D" w:rsidRDefault="00CD2A2D" w:rsidP="00CD2A2D">
      <w:pPr>
        <w:pStyle w:val="Akapitzlist"/>
        <w:ind w:left="0"/>
        <w:jc w:val="both"/>
      </w:pPr>
      <w:r w:rsidRPr="00BD05F9">
        <w:t>Po zakończeniu czynności kontrolnych</w:t>
      </w:r>
      <w:r>
        <w:t xml:space="preserve"> sporządzania jest </w:t>
      </w:r>
      <w:r w:rsidRPr="00BD05F9">
        <w:t xml:space="preserve"> informacj</w:t>
      </w:r>
      <w:r>
        <w:t>a</w:t>
      </w:r>
      <w:r w:rsidRPr="00BD05F9">
        <w:t xml:space="preserve"> pokontroln</w:t>
      </w:r>
      <w:r>
        <w:t>a, która przekazywana jednostce kontrolowanej.</w:t>
      </w:r>
    </w:p>
    <w:p w:rsidR="00AC6C1B" w:rsidRPr="006B140F" w:rsidRDefault="006B140F" w:rsidP="006B140F">
      <w:pPr>
        <w:pStyle w:val="Nagwek3"/>
        <w:spacing w:after="240"/>
        <w:rPr>
          <w:b/>
          <w:color w:val="auto"/>
        </w:rPr>
      </w:pPr>
      <w:bookmarkStart w:id="110" w:name="_Toc478374403"/>
      <w:r w:rsidRPr="006B140F">
        <w:rPr>
          <w:b/>
          <w:color w:val="auto"/>
        </w:rPr>
        <w:t xml:space="preserve">2.6.3 </w:t>
      </w:r>
      <w:r w:rsidR="00AC6C1B" w:rsidRPr="006B140F">
        <w:rPr>
          <w:b/>
          <w:color w:val="auto"/>
        </w:rPr>
        <w:t>Kontrola doraźna</w:t>
      </w:r>
      <w:bookmarkEnd w:id="110"/>
    </w:p>
    <w:p w:rsidR="00AC6C1B" w:rsidRPr="00CF32AD" w:rsidRDefault="00AC6C1B" w:rsidP="006B140F">
      <w:pPr>
        <w:pStyle w:val="Akapitzlist"/>
        <w:ind w:left="0"/>
        <w:jc w:val="both"/>
      </w:pPr>
      <w:r w:rsidRPr="00B60F2C">
        <w:t>Kontrole doraźne będą przeprowadzane w przypadku podejrzenia nieprawidłowości, uchybień lub zaniedbań, które pojawiły się na etapie weryfikacji dokumentacji, otrzymania informacji o zaistniałej lub możliwej nieprawidłowości lub wystąpieniu innych okoliczności mogących mieć negatywny wpływ na realizację projektu</w:t>
      </w:r>
      <w:r w:rsidR="00E1245E">
        <w:t>, a również w</w:t>
      </w:r>
      <w:r w:rsidR="00E1245E" w:rsidRPr="00A449A4">
        <w:t xml:space="preserve"> przypadku uzyskania informacji o wystąpieniu nieprawidłowości lub uzasadnionych podejrzeniach wystąpienia nieprawidłowości w okresie trwałości projektu</w:t>
      </w:r>
      <w:r w:rsidR="00E1245E">
        <w:t>.</w:t>
      </w:r>
      <w:r w:rsidRPr="00B60F2C">
        <w:t>. Ze względu na specyfikę kontroli doraźnej, kontrola taka nie może zostać ujęta w planie kontroli.</w:t>
      </w:r>
    </w:p>
    <w:p w:rsidR="003F7B6A" w:rsidRPr="006B140F" w:rsidRDefault="006B140F" w:rsidP="006B140F">
      <w:pPr>
        <w:pStyle w:val="Nagwek3"/>
        <w:spacing w:after="240"/>
        <w:rPr>
          <w:b/>
          <w:color w:val="auto"/>
        </w:rPr>
      </w:pPr>
      <w:bookmarkStart w:id="111" w:name="_Toc478374404"/>
      <w:r w:rsidRPr="006B140F">
        <w:rPr>
          <w:b/>
          <w:color w:val="auto"/>
        </w:rPr>
        <w:t xml:space="preserve">2.6.4 </w:t>
      </w:r>
      <w:r w:rsidR="003F7B6A" w:rsidRPr="006B140F">
        <w:rPr>
          <w:b/>
          <w:color w:val="auto"/>
        </w:rPr>
        <w:t>Kontrola trwałości projektów w ramach  Pomocy Technicznej .</w:t>
      </w:r>
      <w:bookmarkEnd w:id="111"/>
    </w:p>
    <w:p w:rsidR="003F7B6A" w:rsidRDefault="003F7B6A" w:rsidP="006B140F">
      <w:pPr>
        <w:jc w:val="both"/>
      </w:pPr>
      <w:r>
        <w:t xml:space="preserve">Kontrola trwałości projektów w ramach Pomocy technicznej będzie przeprowadzana na każdym projekcie w okresie 4 lat od zatwierdzenia wniosku o płatność końcową. </w:t>
      </w:r>
    </w:p>
    <w:p w:rsidR="003F7B6A" w:rsidRDefault="003F7B6A" w:rsidP="006B140F">
      <w:pPr>
        <w:jc w:val="both"/>
      </w:pPr>
      <w:r>
        <w:t>W bieżącym okresie sprawozdawczym nie przewiduje się kontroli trwałości z uwagi, że pierwsze  projekty w ramach  PT  rozpoczęła się 2015 roku.</w:t>
      </w:r>
    </w:p>
    <w:p w:rsidR="003F7B6A" w:rsidRDefault="003F7B6A" w:rsidP="006B140F">
      <w:pPr>
        <w:jc w:val="both"/>
      </w:pPr>
      <w:r>
        <w:t>Dokonywanie kontroli trwałości będzie obejmowało środki trwałe o wartości równej lub wyższej niż 3500 zł netto i polegało na   przekazaniu beneficjentom ankiet do uzupełnienia  w której  ujmowane będą środki trwałe powyżej ww. kwoty.</w:t>
      </w:r>
    </w:p>
    <w:p w:rsidR="003F7B6A" w:rsidRDefault="003F7B6A" w:rsidP="006B140F">
      <w:pPr>
        <w:jc w:val="both"/>
      </w:pPr>
      <w:r>
        <w:t>Po otrzymaniu ankiety wyznaczony pracownicy RPTIF ( zgodnie z zasadą dwóch par oczu) dokona analizy przedstawionych danych z zatwierdzonymi wnioskami w ramach danego projektu.  W</w:t>
      </w:r>
      <w:r w:rsidR="006B140F">
        <w:t> p</w:t>
      </w:r>
      <w:r>
        <w:t>rzypadku wystąpienia niespójności RPTIF wzywa Beneficjenta do wyjaśnień/uzupełnienia.</w:t>
      </w:r>
    </w:p>
    <w:p w:rsidR="003F7B6A" w:rsidRDefault="003F7B6A" w:rsidP="006B140F">
      <w:pPr>
        <w:jc w:val="both"/>
      </w:pPr>
      <w:r>
        <w:t xml:space="preserve">W przypadku nie otrzymania wyjaśnień/ uzupełnień przeprowadzana  będzie kontrola doraźna. </w:t>
      </w:r>
    </w:p>
    <w:p w:rsidR="003F7B6A" w:rsidRDefault="003F7B6A" w:rsidP="0026279B">
      <w:pPr>
        <w:jc w:val="both"/>
      </w:pPr>
      <w:r>
        <w:t xml:space="preserve">W ramach projektów Pomocy technicznej  nie planuje się zlecania działań kontrolnych podmiotom zewnętrznym. </w:t>
      </w:r>
    </w:p>
    <w:p w:rsidR="00D10042" w:rsidRPr="006B140F" w:rsidRDefault="006B140F" w:rsidP="006B140F">
      <w:pPr>
        <w:pStyle w:val="Nagwek2"/>
        <w:spacing w:after="240"/>
        <w:jc w:val="both"/>
        <w:rPr>
          <w:b/>
          <w:color w:val="auto"/>
        </w:rPr>
      </w:pPr>
      <w:bookmarkStart w:id="112" w:name="_Toc419365769"/>
      <w:bookmarkStart w:id="113" w:name="_Toc478374405"/>
      <w:r w:rsidRPr="006B140F">
        <w:rPr>
          <w:b/>
          <w:color w:val="auto"/>
        </w:rPr>
        <w:lastRenderedPageBreak/>
        <w:t xml:space="preserve">2.7 </w:t>
      </w:r>
      <w:r w:rsidR="002D74E7" w:rsidRPr="006B140F">
        <w:rPr>
          <w:b/>
          <w:color w:val="auto"/>
        </w:rPr>
        <w:t>Procedury prowadzenia kontroli reali</w:t>
      </w:r>
      <w:r w:rsidR="005C6DF5" w:rsidRPr="006B140F">
        <w:rPr>
          <w:b/>
          <w:color w:val="auto"/>
        </w:rPr>
        <w:t>zacji projektów realizowanych w </w:t>
      </w:r>
      <w:r w:rsidR="002D74E7" w:rsidRPr="006B140F">
        <w:rPr>
          <w:b/>
          <w:color w:val="auto"/>
        </w:rPr>
        <w:t>ramach Działań RPO WSL wdrażanych przez IZ RPO WSL</w:t>
      </w:r>
      <w:r w:rsidR="004A2B8A" w:rsidRPr="006B140F">
        <w:rPr>
          <w:b/>
          <w:color w:val="auto"/>
        </w:rPr>
        <w:t xml:space="preserve">  współfinansowanych ze środków EFRR</w:t>
      </w:r>
      <w:bookmarkEnd w:id="112"/>
      <w:bookmarkEnd w:id="113"/>
    </w:p>
    <w:p w:rsidR="00D10042" w:rsidRDefault="004A2B8A" w:rsidP="004F5F83">
      <w:pPr>
        <w:jc w:val="both"/>
      </w:pPr>
      <w:r w:rsidRPr="004A2B8A">
        <w:t>Podstawowym celem kontroli projektu jest uzyskanie racjonalnego zapewnienia, że projekt realizowany jest (został zrealizowany) prawidłowo, zgo</w:t>
      </w:r>
      <w:r>
        <w:t>dnie z zapisami umowy/decyzji o </w:t>
      </w:r>
      <w:r w:rsidRPr="004A2B8A">
        <w:t>dofinansowanie, procedurami i wytycznymi IZ RPO WSL or</w:t>
      </w:r>
      <w:r>
        <w:t>az przepisami prawa krajowego i </w:t>
      </w:r>
      <w:r w:rsidRPr="004A2B8A">
        <w:t>wspólnotowego, jak również weryfikacja, czy dane wska</w:t>
      </w:r>
      <w:r>
        <w:t>zane we wnioskach o płatność są </w:t>
      </w:r>
      <w:r w:rsidRPr="004A2B8A">
        <w:t>prawdziwe.</w:t>
      </w:r>
    </w:p>
    <w:p w:rsidR="00D10042" w:rsidRPr="004F5F83" w:rsidRDefault="004F5F83" w:rsidP="004F5F83">
      <w:pPr>
        <w:pStyle w:val="Nagwek3"/>
        <w:spacing w:after="240"/>
        <w:jc w:val="both"/>
        <w:rPr>
          <w:b/>
          <w:color w:val="auto"/>
        </w:rPr>
      </w:pPr>
      <w:bookmarkStart w:id="114" w:name="_Toc419365770"/>
      <w:bookmarkStart w:id="115" w:name="_Toc478374406"/>
      <w:r w:rsidRPr="004F5F83">
        <w:rPr>
          <w:b/>
          <w:color w:val="auto"/>
        </w:rPr>
        <w:t xml:space="preserve">2.7.1 </w:t>
      </w:r>
      <w:r w:rsidR="001E63A5" w:rsidRPr="004F5F83">
        <w:rPr>
          <w:b/>
          <w:color w:val="auto"/>
        </w:rPr>
        <w:t>Procedury prowadzenia kontroli na miejscu realizacji projektów realizowanych w ramach działań RPO WSL wdrażanych przez IZ RPO WSL (FR)</w:t>
      </w:r>
      <w:bookmarkEnd w:id="114"/>
      <w:bookmarkEnd w:id="115"/>
    </w:p>
    <w:p w:rsidR="00D10042" w:rsidRDefault="00AA3095" w:rsidP="00D821C6">
      <w:pPr>
        <w:pStyle w:val="Akapitzlist"/>
        <w:spacing w:after="0"/>
        <w:ind w:left="0"/>
        <w:jc w:val="both"/>
      </w:pPr>
      <w:r>
        <w:t>Kontrola na miejscu realizacji projektu oznacza przeprowadzenie kontroli na dokumentach w siedzibie beneficjenta lub jednostce realizującej projekt oraz kontroli polegającej na oględzinach efektów rzeczowej realizacji projektu (jeśli jest to możliwe).</w:t>
      </w:r>
    </w:p>
    <w:p w:rsidR="00926D1F" w:rsidRDefault="00AA3095" w:rsidP="00310A14">
      <w:pPr>
        <w:pStyle w:val="Akapitzlist"/>
        <w:spacing w:after="0"/>
        <w:ind w:left="0"/>
        <w:jc w:val="both"/>
      </w:pPr>
      <w:r>
        <w:t xml:space="preserve">W przypadku kontroli na zakończenie realizacji projektu muszą zostać sprawdzone w sposób możliwie szczegółowy m.in. wszystkie dokumenty i wydatki poniesione w ramach projektu oraz skontrolowane fizyczne efekty realizowanego projektu (w przypadku projektów, w których </w:t>
      </w:r>
      <w:r w:rsidR="00516549">
        <w:t>jest to </w:t>
      </w:r>
      <w:r>
        <w:t>możliwe), tak, aby możliwym było uzyskanie uzasadnionej pewności, że projekt został zrealizowany poprawnie, a zakładane rezultaty i cel projektu zostały osiągnięte.</w:t>
      </w:r>
    </w:p>
    <w:p w:rsidR="00926D1F" w:rsidRDefault="00A361BA" w:rsidP="00227EF3">
      <w:pPr>
        <w:pStyle w:val="Akapitzlist"/>
        <w:spacing w:after="0"/>
        <w:ind w:left="0"/>
        <w:jc w:val="both"/>
      </w:pPr>
      <w:r>
        <w:t>Do przeprowadzenia kontroli</w:t>
      </w:r>
      <w:r w:rsidR="007F52B3" w:rsidRPr="007F52B3">
        <w:t xml:space="preserve"> </w:t>
      </w:r>
      <w:r w:rsidR="007F52B3">
        <w:t>na miejscu realizacji projektu</w:t>
      </w:r>
      <w:r>
        <w:t xml:space="preserve"> powoływany jest </w:t>
      </w:r>
      <w:r w:rsidR="0081102E">
        <w:t>Z</w:t>
      </w:r>
      <w:r>
        <w:t xml:space="preserve">espół </w:t>
      </w:r>
      <w:r w:rsidR="0081102E">
        <w:t>K</w:t>
      </w:r>
      <w:r>
        <w:t xml:space="preserve">ontrolujący, który składa się z co najmniej dwóch osób wyznaczonych przez </w:t>
      </w:r>
      <w:r w:rsidR="005F166A">
        <w:t>k</w:t>
      </w:r>
      <w:r>
        <w:t>ierownika/</w:t>
      </w:r>
      <w:r w:rsidR="005F166A">
        <w:t>k</w:t>
      </w:r>
      <w:r>
        <w:t>oordynatora Zespołu FR-RKPR. Każda z osób wchodzących w skład zespołów kontrolujących podpisuje oświadczenie stwierdzające brak przesłanek stanowiących podstawę wyłączenia od udziału w kontroli. Członkowie zespołów kontrolujących niezwłocznie informują o istnieniu przesłanek stanowiących podstawę ich wyłączenia od udziału w danej kontroli.</w:t>
      </w:r>
    </w:p>
    <w:p w:rsidR="00D10042" w:rsidRDefault="00A361BA" w:rsidP="00310A14">
      <w:pPr>
        <w:pStyle w:val="Akapitzlist"/>
        <w:spacing w:after="0"/>
        <w:ind w:left="0"/>
        <w:jc w:val="both"/>
        <w:rPr>
          <w:bCs/>
        </w:rPr>
      </w:pPr>
      <w:r w:rsidRPr="00A361BA">
        <w:rPr>
          <w:bCs/>
        </w:rPr>
        <w:t>Kontrolujący w trakcie czynności kontrolnych posługują się listą sprawdzającą do kontroli na miejscu realizacji projektu oraz listą sprawdzającą do kontroli ex-pos</w:t>
      </w:r>
      <w:r w:rsidR="00637AC7">
        <w:rPr>
          <w:bCs/>
        </w:rPr>
        <w:t>t dokumentów mających związek z </w:t>
      </w:r>
      <w:r w:rsidRPr="00A361BA">
        <w:rPr>
          <w:bCs/>
        </w:rPr>
        <w:t xml:space="preserve">postępowaniem o udzielenie zamówienia publicznego. Po  zakończeniu czynności kontrolnych, wraz z informacją pokontrolną kierownik </w:t>
      </w:r>
      <w:r w:rsidR="0081102E">
        <w:rPr>
          <w:bCs/>
        </w:rPr>
        <w:t>Z</w:t>
      </w:r>
      <w:r w:rsidRPr="00A361BA">
        <w:rPr>
          <w:bCs/>
        </w:rPr>
        <w:t xml:space="preserve">espołu </w:t>
      </w:r>
      <w:r w:rsidR="0081102E">
        <w:rPr>
          <w:bCs/>
        </w:rPr>
        <w:t>K</w:t>
      </w:r>
      <w:r w:rsidRPr="00A361BA">
        <w:rPr>
          <w:bCs/>
        </w:rPr>
        <w:t xml:space="preserve">ontrolującego przedkłada listy sprawdzające </w:t>
      </w:r>
      <w:r w:rsidR="00227EF3">
        <w:rPr>
          <w:bCs/>
        </w:rPr>
        <w:t>k</w:t>
      </w:r>
      <w:r w:rsidRPr="00A361BA">
        <w:rPr>
          <w:bCs/>
        </w:rPr>
        <w:t xml:space="preserve">oordynatorowi </w:t>
      </w:r>
      <w:r w:rsidR="00227EF3">
        <w:rPr>
          <w:bCs/>
        </w:rPr>
        <w:t>z</w:t>
      </w:r>
      <w:r w:rsidRPr="00A361BA">
        <w:rPr>
          <w:bCs/>
        </w:rPr>
        <w:t xml:space="preserve">espołu </w:t>
      </w:r>
      <w:r w:rsidR="00227EF3">
        <w:rPr>
          <w:bCs/>
        </w:rPr>
        <w:t xml:space="preserve">w </w:t>
      </w:r>
      <w:r w:rsidRPr="00A361BA">
        <w:rPr>
          <w:bCs/>
        </w:rPr>
        <w:t xml:space="preserve">FR-RKPR, a następnie </w:t>
      </w:r>
      <w:r w:rsidR="00227EF3">
        <w:rPr>
          <w:bCs/>
        </w:rPr>
        <w:t>k</w:t>
      </w:r>
      <w:r w:rsidRPr="00A361BA">
        <w:rPr>
          <w:bCs/>
        </w:rPr>
        <w:t>ierownikowi FR-RKPR, który dokonuje akceptacji ewentualnych uwag.</w:t>
      </w:r>
    </w:p>
    <w:p w:rsidR="00D10042" w:rsidRDefault="00637AC7" w:rsidP="00310A14">
      <w:pPr>
        <w:pStyle w:val="Akapitzlist"/>
        <w:spacing w:after="0"/>
        <w:ind w:left="0"/>
        <w:jc w:val="both"/>
      </w:pPr>
      <w:r>
        <w:t>Kontrolę przeprowadza się z zachowaniem zasady „dwóch par oczu”.</w:t>
      </w:r>
    </w:p>
    <w:p w:rsidR="00D10042" w:rsidRDefault="00637AC7" w:rsidP="00310A14">
      <w:pPr>
        <w:pStyle w:val="Akapitzlist"/>
        <w:spacing w:after="0"/>
        <w:ind w:left="0"/>
        <w:jc w:val="both"/>
      </w:pPr>
      <w:r>
        <w:t xml:space="preserve">W trakcie kontroli ocenie podlegają wszystkie dokumenty związane z realizacją projektu. Kontrola ma za zadanie sprawdzenie faktyczności poniesienia wydatków, postępów i efektów realizacji projektu w miejscu jego realizacji. </w:t>
      </w:r>
    </w:p>
    <w:p w:rsidR="00105D58" w:rsidRDefault="00105D58" w:rsidP="00A5251C">
      <w:pPr>
        <w:pStyle w:val="Akapitzlist"/>
        <w:spacing w:after="0"/>
        <w:ind w:left="0"/>
        <w:jc w:val="both"/>
      </w:pPr>
    </w:p>
    <w:p w:rsidR="00926D1F" w:rsidRDefault="00637AC7" w:rsidP="00227EF3">
      <w:pPr>
        <w:pStyle w:val="Akapitzlist"/>
        <w:spacing w:after="0"/>
        <w:ind w:left="0"/>
        <w:jc w:val="both"/>
      </w:pPr>
      <w:r>
        <w:t xml:space="preserve">Zespół </w:t>
      </w:r>
      <w:r w:rsidR="00227EF3">
        <w:t>Kontrolujący</w:t>
      </w:r>
      <w:r>
        <w:t xml:space="preserve">, w przypadku gdy do kontroli przedstawiona zostanie duża liczba dokumentów księgowych (więcej niż 50 dokumentów) ma możliwość wyboru dokumentów do kontroli projektu metodą losowego wyboru. Losowy wybór może być dokonany z zastosowaniem liczb losowych. Wybór z zastosowaniem liczb losowych stosowany będzie w przypadku, gdy kontrolujący posiada możliwość wygenerowania liczb losowych oraz gdy istnieje kompletna i dokładna lista elementów </w:t>
      </w:r>
      <w:r>
        <w:lastRenderedPageBreak/>
        <w:t xml:space="preserve">populacji, a elementy są kolejno ponumerowane lub istnieje możliwość ich ponumerowania. </w:t>
      </w:r>
      <w:r w:rsidR="00570028">
        <w:t>Metodyka</w:t>
      </w:r>
      <w:r>
        <w:t xml:space="preserve"> wyboru próby dokumentów do kontroli przedstawia się następująco:</w:t>
      </w:r>
    </w:p>
    <w:p w:rsidR="00637AC7" w:rsidRDefault="00637AC7" w:rsidP="00164D4E">
      <w:pPr>
        <w:pStyle w:val="Akapitzlist"/>
        <w:spacing w:after="0"/>
        <w:ind w:left="0"/>
        <w:jc w:val="both"/>
      </w:pPr>
      <w:r>
        <w:t>a)</w:t>
      </w:r>
      <w:r>
        <w:tab/>
        <w:t xml:space="preserve">kontrolujący nadają kolejne numery elementom populacji (od 1 do n, gdzie n – numer ostatniego z elementów), chyba że elementy są już kolejno ponumerowane, </w:t>
      </w:r>
    </w:p>
    <w:p w:rsidR="00637AC7" w:rsidRDefault="00637AC7" w:rsidP="00EB3DD6">
      <w:pPr>
        <w:pStyle w:val="Akapitzlist"/>
        <w:spacing w:after="0"/>
        <w:ind w:left="0"/>
        <w:jc w:val="both"/>
      </w:pPr>
      <w:r>
        <w:t>b)</w:t>
      </w:r>
      <w:r>
        <w:tab/>
        <w:t xml:space="preserve">kolejnym krokiem jest wygenerowanie losowych liczb naturalnych z przedziału odpowiadającego numeracji elementów populacji (od 1 do n), np. z wykorzystaniem Excel, </w:t>
      </w:r>
    </w:p>
    <w:p w:rsidR="00637AC7" w:rsidRDefault="00637AC7" w:rsidP="00EB3DD6">
      <w:pPr>
        <w:pStyle w:val="Akapitzlist"/>
        <w:spacing w:after="0"/>
        <w:ind w:left="0"/>
        <w:jc w:val="both"/>
      </w:pPr>
      <w:r>
        <w:t>c)</w:t>
      </w:r>
      <w:r>
        <w:tab/>
        <w:t xml:space="preserve">dokonuje się wyboru kolejnych elementów populacji odpowiadających wygenerowanym liczbom losowym, aż do momentu, kiedy suma wartości wybranych elementów osiągnie wymagany próg całkowitej wartości populacji. </w:t>
      </w:r>
    </w:p>
    <w:p w:rsidR="00926D1F" w:rsidRDefault="00637AC7" w:rsidP="00227EF3">
      <w:pPr>
        <w:pStyle w:val="Akapitzlist"/>
        <w:spacing w:after="0"/>
        <w:ind w:left="0"/>
        <w:jc w:val="both"/>
      </w:pPr>
      <w:r>
        <w:t xml:space="preserve">Próba dokumentów musi obejmować co najmniej 20 % dokumentów księgowych dotyczących wydatków kwalifikowalnych w ramach dofinansowanego projektu. W przypadku, gdy podczas kontroli na próbie dokumentów zostanie stwierdzone wystąpienie: </w:t>
      </w:r>
    </w:p>
    <w:p w:rsidR="00926D1F" w:rsidRDefault="00637AC7" w:rsidP="00227EF3">
      <w:pPr>
        <w:pStyle w:val="Akapitzlist"/>
        <w:spacing w:after="0"/>
        <w:ind w:left="0"/>
        <w:jc w:val="both"/>
      </w:pPr>
      <w:r>
        <w:t xml:space="preserve">• istotnych uchybień lub nieprawidłowości – rozumianych, jako zdarzenie mające lub mogące mieć skutek finansowy – wówczas próba losowa zostaje zwiększona o 20% dokumentacji. W przypadku wystąpienia istotnych uchybień lub nieprawidłowości po rozszerzeniu kontrolowanej próby, kontroli podlega 100% dokumentów. </w:t>
      </w:r>
    </w:p>
    <w:p w:rsidR="00926D1F" w:rsidRDefault="00637AC7" w:rsidP="00227EF3">
      <w:pPr>
        <w:pStyle w:val="Akapitzlist"/>
        <w:spacing w:after="0"/>
        <w:ind w:left="0"/>
        <w:jc w:val="both"/>
      </w:pPr>
      <w:r>
        <w:t xml:space="preserve">• nieistotnych uchybień (bez skutków finansowy) – próba losowa powinna być rozszerzona jeżeli liczba nieistotnych uchybień jest duża. Decyzję o zwiększeniu próby podejmuje kierownik </w:t>
      </w:r>
      <w:r w:rsidR="00227EF3">
        <w:t>Z</w:t>
      </w:r>
      <w:r>
        <w:t xml:space="preserve">espołu </w:t>
      </w:r>
      <w:r w:rsidR="00227EF3">
        <w:t>K</w:t>
      </w:r>
      <w:r>
        <w:t xml:space="preserve">ontrolującego. </w:t>
      </w:r>
    </w:p>
    <w:p w:rsidR="009639A3" w:rsidRDefault="00637AC7" w:rsidP="00D76D6D">
      <w:pPr>
        <w:pStyle w:val="Akapitzlist"/>
        <w:ind w:left="0"/>
        <w:jc w:val="both"/>
      </w:pPr>
      <w:r>
        <w:t xml:space="preserve">Informacja na temat doboru próby dokumentów, wraz z wydrukiem dokumentującym metodę losowania dołączana jest do akt kontroli – w formie notatki członków </w:t>
      </w:r>
      <w:r w:rsidR="00227EF3">
        <w:t>Z</w:t>
      </w:r>
      <w:r>
        <w:t xml:space="preserve">espołu </w:t>
      </w:r>
      <w:r w:rsidR="00227EF3">
        <w:t>K</w:t>
      </w:r>
      <w:r>
        <w:t>ontrolującego.</w:t>
      </w:r>
    </w:p>
    <w:p w:rsidR="00926D1F" w:rsidRPr="00D76D6D" w:rsidRDefault="00D76D6D" w:rsidP="00D76D6D">
      <w:pPr>
        <w:pStyle w:val="Nagwek3"/>
        <w:spacing w:after="240"/>
        <w:rPr>
          <w:b/>
          <w:color w:val="auto"/>
        </w:rPr>
      </w:pPr>
      <w:bookmarkStart w:id="116" w:name="_Toc419365771"/>
      <w:bookmarkStart w:id="117" w:name="_Toc478374407"/>
      <w:r w:rsidRPr="00D76D6D">
        <w:rPr>
          <w:b/>
          <w:color w:val="auto"/>
        </w:rPr>
        <w:t xml:space="preserve">2.7.2 </w:t>
      </w:r>
      <w:r w:rsidR="004311F4" w:rsidRPr="00D76D6D">
        <w:rPr>
          <w:b/>
          <w:color w:val="auto"/>
        </w:rPr>
        <w:t>Procedury prowadzenia kontroli doraźnych</w:t>
      </w:r>
      <w:bookmarkEnd w:id="116"/>
      <w:bookmarkEnd w:id="117"/>
    </w:p>
    <w:p w:rsidR="00926D1F" w:rsidRDefault="00F26EA6" w:rsidP="00227EF3">
      <w:pPr>
        <w:pStyle w:val="Akapitzlist"/>
        <w:spacing w:after="0"/>
        <w:ind w:left="0"/>
        <w:jc w:val="both"/>
      </w:pPr>
      <w:r>
        <w:t xml:space="preserve">Kontrola na miejscu realizacji projektu może przyjąć formę kontroli doraźnej. Podstawą do podjęcia decyzji o przeprowadzeniu kontroli doraźnej na miejscu realizacji </w:t>
      </w:r>
      <w:r w:rsidR="00F12381">
        <w:t>projektu  może być informacja o </w:t>
      </w:r>
      <w:r>
        <w:t xml:space="preserve">wystąpieniu nieprawidłowości lub uzasadnionym podejrzeniu </w:t>
      </w:r>
      <w:r w:rsidR="00F12381">
        <w:t>wystąpienia nieprawidłowości, a </w:t>
      </w:r>
      <w:r>
        <w:t xml:space="preserve">także wystąpienie innych okoliczności, mogących mieć negatywny wpływ na realizację projektu. </w:t>
      </w:r>
    </w:p>
    <w:p w:rsidR="00926D1F" w:rsidRDefault="00F26EA6" w:rsidP="00227EF3">
      <w:pPr>
        <w:pStyle w:val="Akapitzlist"/>
        <w:spacing w:after="0"/>
        <w:ind w:left="0"/>
        <w:jc w:val="both"/>
      </w:pPr>
      <w:r>
        <w:t>Przedmiotem kontroli doraźnej jest w szczególności weryfikacja zg</w:t>
      </w:r>
      <w:r w:rsidR="00F12381">
        <w:t>odności uzyskanych informacji o </w:t>
      </w:r>
      <w:r>
        <w:t xml:space="preserve">nieprawidłowościach w realizacji projektu ze stanem faktycznym oraz ustalenie sposobu dalszego postępowania w kwestii zaistniałej nieprawidłowości. </w:t>
      </w:r>
    </w:p>
    <w:p w:rsidR="00926D1F" w:rsidRDefault="00F26EA6" w:rsidP="00227EF3">
      <w:pPr>
        <w:pStyle w:val="Akapitzlist"/>
        <w:spacing w:after="0"/>
        <w:ind w:left="0"/>
        <w:jc w:val="both"/>
      </w:pPr>
      <w:r>
        <w:t>W przypadku otrzymania informacji o zaistniałej lub możliwej nieprawidłowości lub wystąpieniu innych okoliczności, mogących mieć negatywny wpływ na realizację projektu, pracownik FR niezwłocznie przygotowuje notatkę służbową z informacją o wystąpieniu lub podejrzeniu wystąpienia nieprawidłowości. Notatka służbowa jest podpisywana przez kierownika referatu, w którym została wykryta nieprawidłowość, a następnie przekazywana Dyrektorowi FR/Zastępcy Dyrektora FR. Decyzja o przeprowadzeniu kontroli doraźnej na miejscu dokumentowana jest adnotacją na notatce.</w:t>
      </w:r>
    </w:p>
    <w:p w:rsidR="00926D1F" w:rsidRDefault="00F26EA6" w:rsidP="00227EF3">
      <w:pPr>
        <w:pStyle w:val="Akapitzlist"/>
        <w:spacing w:after="0"/>
        <w:ind w:left="0"/>
        <w:jc w:val="both"/>
      </w:pPr>
      <w:r>
        <w:t>W przypadku kontroli doraźnej nie jest obligatoryjne poinformowanie jednostki kontrolowanej o zamiarze kontroli. Upoważnienie do kontroli doraźnej zawiera klauzulę równoznaczności dostarczenia upoważnienia z faktem poinformowania jednostki o kontroli.</w:t>
      </w:r>
    </w:p>
    <w:p w:rsidR="00926D1F" w:rsidRDefault="00F26EA6" w:rsidP="00227EF3">
      <w:pPr>
        <w:pStyle w:val="Akapitzlist"/>
        <w:spacing w:after="0"/>
        <w:ind w:left="0"/>
        <w:jc w:val="both"/>
      </w:pPr>
      <w:r>
        <w:t xml:space="preserve">W szczególnych przypadkach (biorąc pod uwagę charakter kontrolowanego lub przedmiot kontroli – np. konieczność wcześniejszego przygotowania materiałów) Dyrektor FR/ Zastępca Dyrektora FR lub kierownik FR-RKPR podejmuje decyzję o wcześniejszym uprzedzeniu beneficjenta o kontroli </w:t>
      </w:r>
      <w:r>
        <w:lastRenderedPageBreak/>
        <w:t>(np. pisemnie, telefonicznie). Pracownik FR-RKPR przygotowuje pismo informujące benef</w:t>
      </w:r>
      <w:r w:rsidR="00B14AF0">
        <w:t>icjenta o </w:t>
      </w:r>
      <w:r>
        <w:t xml:space="preserve">przeprowadzeniu kontroli doraźnej na miejscu. </w:t>
      </w:r>
    </w:p>
    <w:p w:rsidR="00926D1F" w:rsidRDefault="00F26EA6" w:rsidP="00227EF3">
      <w:pPr>
        <w:pStyle w:val="Akapitzlist"/>
        <w:spacing w:after="0"/>
        <w:ind w:left="0"/>
        <w:jc w:val="both"/>
      </w:pPr>
      <w:r>
        <w:t>Dalsze postępowanie w ramach kontroli doraźnej prowadzone jest analogicznie jak w przypadku kontroli w trakcie realizacji projektu, której procedury zostały opisany powyżej, z uwzględnieniem ograniczonego zakresu kontroli.</w:t>
      </w:r>
    </w:p>
    <w:p w:rsidR="00926D1F" w:rsidRDefault="00B14AF0" w:rsidP="00227EF3">
      <w:pPr>
        <w:pStyle w:val="Akapitzlist"/>
        <w:spacing w:after="0"/>
        <w:ind w:left="0"/>
        <w:jc w:val="both"/>
      </w:pPr>
      <w:r w:rsidRPr="00B14AF0">
        <w:t>W przypadku kontroli na zakończenie realizacji projektu w sied</w:t>
      </w:r>
      <w:r>
        <w:t xml:space="preserve">zibie </w:t>
      </w:r>
      <w:r w:rsidR="00C719E2">
        <w:t>b</w:t>
      </w:r>
      <w:r>
        <w:t>eneficjenta, stosuje się </w:t>
      </w:r>
      <w:r w:rsidRPr="00B14AF0">
        <w:t>procedury opisane powyżej, tj. analogiczne do procedur stosowanych w trakcie prowadzenia kontroli na miejscu realizacji projektu.</w:t>
      </w:r>
    </w:p>
    <w:p w:rsidR="00926D1F" w:rsidRDefault="005B5896" w:rsidP="00227EF3">
      <w:pPr>
        <w:pStyle w:val="Akapitzlist"/>
        <w:spacing w:after="0"/>
        <w:ind w:left="0"/>
        <w:jc w:val="both"/>
      </w:pPr>
      <w:r w:rsidRPr="005B5896">
        <w:t xml:space="preserve">Podkreślić należy, iż procedura kontroli doraźnej w siedzibie </w:t>
      </w:r>
      <w:r w:rsidR="00C719E2">
        <w:t>b</w:t>
      </w:r>
      <w:r w:rsidRPr="005B5896">
        <w:t xml:space="preserve">eneficjenta w trakcie realizacji projektu ma stanowić narzędzie pomocnicze dla procedur związanych z kontrolą 100% zamówień publicznych przeprowadzanych i rozliczanych przez </w:t>
      </w:r>
      <w:r w:rsidR="00AA539C">
        <w:t>b</w:t>
      </w:r>
      <w:r w:rsidR="00AA539C" w:rsidRPr="005B5896">
        <w:t xml:space="preserve">eneficjentów </w:t>
      </w:r>
      <w:r w:rsidRPr="005B5896">
        <w:t xml:space="preserve">w ramach projektu oraz dla procedur dotyczących weryfikacji 100% dokumentów przedstawianych przez </w:t>
      </w:r>
      <w:r w:rsidR="00AA539C">
        <w:t>b</w:t>
      </w:r>
      <w:r w:rsidR="00AA539C" w:rsidRPr="005B5896">
        <w:t xml:space="preserve">eneficjentów </w:t>
      </w:r>
      <w:r w:rsidRPr="005B5896">
        <w:t>w ramach składanych wniosków o płatność.</w:t>
      </w:r>
    </w:p>
    <w:p w:rsidR="00926D1F" w:rsidRDefault="00DE39E4" w:rsidP="00227EF3">
      <w:pPr>
        <w:pStyle w:val="Akapitzlist"/>
        <w:spacing w:after="0"/>
        <w:ind w:left="0"/>
        <w:jc w:val="both"/>
        <w:rPr>
          <w:b/>
          <w:bCs/>
        </w:rPr>
      </w:pPr>
      <w:r w:rsidRPr="00DE39E4">
        <w:rPr>
          <w:b/>
        </w:rPr>
        <w:t xml:space="preserve">Procedury dotyczące kontroli doraźnej w siedzibie </w:t>
      </w:r>
      <w:r w:rsidR="00B40544">
        <w:rPr>
          <w:b/>
        </w:rPr>
        <w:t>IZ RPO WSL</w:t>
      </w:r>
      <w:r w:rsidR="00B40544" w:rsidRPr="00DE39E4">
        <w:t xml:space="preserve"> </w:t>
      </w:r>
      <w:r w:rsidR="00D92B2A" w:rsidRPr="00D92B2A">
        <w:rPr>
          <w:b/>
          <w:bCs/>
        </w:rPr>
        <w:t xml:space="preserve">(w tym kontrola ex-post zamówień) </w:t>
      </w:r>
    </w:p>
    <w:p w:rsidR="00926D1F" w:rsidRDefault="00DE39E4" w:rsidP="00227EF3">
      <w:pPr>
        <w:pStyle w:val="Akapitzlist"/>
        <w:spacing w:after="0"/>
        <w:ind w:left="0"/>
        <w:jc w:val="both"/>
      </w:pPr>
      <w:r w:rsidRPr="00DE39E4">
        <w:t xml:space="preserve">Procedury dotyczące kontroli doraźnej w siedzibie </w:t>
      </w:r>
      <w:r w:rsidR="00E2029B" w:rsidRPr="00DE39E4">
        <w:t>I</w:t>
      </w:r>
      <w:r w:rsidR="00E2029B">
        <w:t>Z</w:t>
      </w:r>
      <w:r w:rsidR="00E2029B" w:rsidRPr="00DE39E4">
        <w:t xml:space="preserve"> </w:t>
      </w:r>
      <w:r w:rsidR="00AA539C">
        <w:t xml:space="preserve">RPO WSL </w:t>
      </w:r>
      <w:r w:rsidRPr="00DE39E4">
        <w:t>odbywają się</w:t>
      </w:r>
      <w:r>
        <w:t xml:space="preserve"> w na zasadach analogicznych do </w:t>
      </w:r>
      <w:r w:rsidRPr="00DE39E4">
        <w:t xml:space="preserve">opisanych </w:t>
      </w:r>
      <w:r>
        <w:t>powyżej</w:t>
      </w:r>
      <w:r w:rsidRPr="00DE39E4">
        <w:t xml:space="preserve"> z tą różnicą, że odbywają się one w siedzibie </w:t>
      </w:r>
      <w:r w:rsidR="00AA539C">
        <w:t>IZ RPO WSL</w:t>
      </w:r>
      <w:r w:rsidRPr="00DE39E4">
        <w:t xml:space="preserve">, na dokumentach dostarczonych przez </w:t>
      </w:r>
      <w:r w:rsidR="00AA539C">
        <w:t>b</w:t>
      </w:r>
      <w:r w:rsidR="00AA539C" w:rsidRPr="00DE39E4">
        <w:t xml:space="preserve">eneficjenta </w:t>
      </w:r>
      <w:r w:rsidRPr="00DE39E4">
        <w:t xml:space="preserve">we wskazanym przez </w:t>
      </w:r>
      <w:r w:rsidR="0081102E">
        <w:t>Z</w:t>
      </w:r>
      <w:r w:rsidRPr="00DE39E4">
        <w:t xml:space="preserve">espół </w:t>
      </w:r>
      <w:r w:rsidR="0081102E">
        <w:t>K</w:t>
      </w:r>
      <w:r w:rsidRPr="00DE39E4">
        <w:t>ontrolujący terminie.</w:t>
      </w:r>
    </w:p>
    <w:p w:rsidR="00926D1F" w:rsidRDefault="00D92B2A" w:rsidP="00227EF3">
      <w:pPr>
        <w:pStyle w:val="Akapitzlist"/>
        <w:spacing w:after="0"/>
        <w:ind w:left="0"/>
        <w:jc w:val="both"/>
      </w:pPr>
      <w:r>
        <w:t xml:space="preserve">Kontrola ex-post zamówień publicznych w siedzibie </w:t>
      </w:r>
      <w:r w:rsidR="00E2029B">
        <w:t xml:space="preserve">IZ </w:t>
      </w:r>
      <w:r w:rsidR="00867264">
        <w:t xml:space="preserve">RPO WSL </w:t>
      </w:r>
      <w:r>
        <w:t>odbywa się równolegle do weryfikacji wniosków o płatność przez FR-</w:t>
      </w:r>
      <w:r w:rsidR="007B08F7">
        <w:t>RRW. P</w:t>
      </w:r>
      <w:r w:rsidR="007B08F7" w:rsidRPr="007F579B">
        <w:t>odle</w:t>
      </w:r>
      <w:r w:rsidR="007B08F7">
        <w:t>ga</w:t>
      </w:r>
      <w:r w:rsidR="007B08F7" w:rsidRPr="007F579B">
        <w:t xml:space="preserve"> </w:t>
      </w:r>
      <w:r w:rsidR="007B08F7">
        <w:t>jej</w:t>
      </w:r>
      <w:r w:rsidR="007B08F7" w:rsidRPr="007F579B">
        <w:t xml:space="preserve"> dokumentacja związana z udzielonymi zamówieniami, przedstawionymi we wnioskach o płatność, przed dokonaniem wypłaty środków</w:t>
      </w:r>
      <w:r w:rsidR="007B08F7">
        <w:t xml:space="preserve"> lub w innym momencie, np. po złożeniu przez </w:t>
      </w:r>
      <w:r w:rsidR="00867264">
        <w:t>b</w:t>
      </w:r>
      <w:r w:rsidR="007B08F7">
        <w:t>eneficjenta wniosku sprawozdawczego.</w:t>
      </w:r>
    </w:p>
    <w:p w:rsidR="00926D1F" w:rsidRDefault="007B08F7" w:rsidP="00227EF3">
      <w:pPr>
        <w:pStyle w:val="Akapitzlist"/>
        <w:spacing w:after="0"/>
        <w:ind w:left="0"/>
        <w:jc w:val="both"/>
      </w:pPr>
      <w:r>
        <w:t>Kontrola dotyczy wszystkich trybów udzielenia zamówień publicznych wymienionych w ustawie Prawo zamówień publicznych oraz zamówień przeprowadzonych zgodnie z zasadą konkurencyjności (o wartości powyżej 50 000 zł netto) oraz zamówień o wartości nieprzekraczającej 50 000 zł netto.</w:t>
      </w:r>
    </w:p>
    <w:p w:rsidR="00926D1F" w:rsidRDefault="007B08F7" w:rsidP="00227EF3">
      <w:pPr>
        <w:pStyle w:val="Akapitzlist"/>
        <w:spacing w:after="0"/>
        <w:ind w:left="0"/>
        <w:jc w:val="both"/>
      </w:pPr>
      <w:r>
        <w:t xml:space="preserve">Powyższą kompletną dokumentację dla celów kontrolnych, </w:t>
      </w:r>
      <w:r w:rsidR="00867264">
        <w:t>b</w:t>
      </w:r>
      <w:r>
        <w:t xml:space="preserve">eneficjent zobowiązany jest przekazać w formie elektronicznej, używając do tego celu dedykowanego modułu w </w:t>
      </w:r>
      <w:r w:rsidR="00867264">
        <w:t>LSI 2014.</w:t>
      </w:r>
    </w:p>
    <w:p w:rsidR="00926D1F" w:rsidRDefault="00926D1F" w:rsidP="00227EF3">
      <w:pPr>
        <w:pStyle w:val="Akapitzlist"/>
        <w:spacing w:after="0"/>
        <w:ind w:left="0"/>
        <w:jc w:val="both"/>
      </w:pPr>
    </w:p>
    <w:p w:rsidR="00926D1F" w:rsidRDefault="007B08F7" w:rsidP="00227EF3">
      <w:pPr>
        <w:pStyle w:val="Akapitzlist"/>
        <w:spacing w:after="0"/>
        <w:ind w:left="0"/>
        <w:jc w:val="both"/>
      </w:pPr>
      <w:r>
        <w:t>Jeśli zamówienie podlegało już kontroli ze strony IZ RPO WSL (np. kontrola doraźna, kontrola przed podpisaniem umowy o dofinansowanie) nie ma obowiązku przeprowadzania kontroli w oparciu o niniejszą procedurę.</w:t>
      </w:r>
    </w:p>
    <w:p w:rsidR="00926D1F" w:rsidRDefault="00926D1F" w:rsidP="00227EF3">
      <w:pPr>
        <w:pStyle w:val="Akapitzlist"/>
        <w:spacing w:after="0"/>
        <w:ind w:left="0"/>
        <w:jc w:val="both"/>
      </w:pPr>
    </w:p>
    <w:p w:rsidR="005B5896" w:rsidRDefault="005B5896" w:rsidP="005E73D8">
      <w:pPr>
        <w:pStyle w:val="Akapitzlist"/>
        <w:ind w:left="0"/>
        <w:jc w:val="both"/>
      </w:pPr>
      <w:r w:rsidRPr="005B5896">
        <w:t xml:space="preserve">Istnienie tej procedury daje gwarancję wykonania w trakcie realizacji projektu, kontroli 100% zamówień publicznych przeprowadzanych przez </w:t>
      </w:r>
      <w:r w:rsidR="00867264">
        <w:t>b</w:t>
      </w:r>
      <w:r w:rsidR="00867264" w:rsidRPr="005B5896">
        <w:t>eneficjentów</w:t>
      </w:r>
      <w:r w:rsidRPr="005B5896">
        <w:t>. Nie istnieje dobór próby zamówień do tego rodzaju czynności. Kontroli obowiązkowo podlega 100% zamówień publicznych.</w:t>
      </w:r>
    </w:p>
    <w:p w:rsidR="002E3EF4" w:rsidRPr="005E73D8" w:rsidRDefault="005E73D8" w:rsidP="005E73D8">
      <w:pPr>
        <w:pStyle w:val="Nagwek3"/>
        <w:spacing w:after="240"/>
        <w:rPr>
          <w:b/>
          <w:color w:val="auto"/>
        </w:rPr>
      </w:pPr>
      <w:bookmarkStart w:id="118" w:name="_Toc478374408"/>
      <w:r w:rsidRPr="005E73D8">
        <w:rPr>
          <w:b/>
          <w:color w:val="auto"/>
        </w:rPr>
        <w:t xml:space="preserve">2.7.3 </w:t>
      </w:r>
      <w:r w:rsidR="002E3EF4" w:rsidRPr="005E73D8">
        <w:rPr>
          <w:b/>
          <w:color w:val="auto"/>
        </w:rPr>
        <w:t>Procedura potwierdzania ścieżki audytu</w:t>
      </w:r>
      <w:bookmarkEnd w:id="118"/>
    </w:p>
    <w:p w:rsidR="002E3EF4" w:rsidRPr="002E3EF4" w:rsidRDefault="002E3EF4" w:rsidP="008D54BA">
      <w:pPr>
        <w:spacing w:after="0"/>
        <w:jc w:val="both"/>
      </w:pPr>
      <w:r w:rsidRPr="002E3EF4">
        <w:t xml:space="preserve">Procedura potwierdzenia ścieżki audytu dla projektów realizowanych ze środków RPO WSL ma na polega na sprawdzeniu kompletności i zgodności z przepisami oraz właściwymi procedurami dokumentacji (w tym dokumentacji w wersji elektronicznej), dotyczącej wydatków ujętych we wnioskach o płatność beneficjenta, niezbędnej do zapewnienia właściwej ścieżki audytu, zgodnie z </w:t>
      </w:r>
      <w:r w:rsidRPr="00867264">
        <w:rPr>
          <w:i/>
        </w:rPr>
        <w:t>Wytycznymi Ministra Rozwoju w zakresie kontroli realizacji programów operacyjnych na lata 2014-2020.</w:t>
      </w:r>
    </w:p>
    <w:p w:rsidR="002E3EF4" w:rsidRPr="002E3EF4" w:rsidRDefault="002E3EF4" w:rsidP="008D54BA">
      <w:pPr>
        <w:spacing w:after="0"/>
        <w:jc w:val="both"/>
      </w:pPr>
    </w:p>
    <w:p w:rsidR="002E3EF4" w:rsidRPr="002E3EF4" w:rsidRDefault="002E3EF4" w:rsidP="004D17EA">
      <w:pPr>
        <w:jc w:val="both"/>
      </w:pPr>
      <w:r w:rsidRPr="002E3EF4">
        <w:t>Czynności te, stanowią formę obligatoryjnej kontroli na dokumentach w siedzibie IZ RPO WSL na zakończenie każdego realizowanego ze środków RPO WSL projektu. Przeprowadzane są one w trakcie weryfikacji wniosku o płatność końcową. Za poprawność całego procesu odpowiedzialny jest FR-RRW, jako komórka dokonująca weryfikacji wniosku o płatność końcową, jednakże w procesie tym biorą udział FR-RKPR, FR-RKP, FR-RMW, FR-ROP1, FR-ROP2 i ROP3, które potwierdzają prawidłowość ścieżki audytu w ramach danego projektu w zakresie swoich kompetencji i przekazują do FR-RRW informację (w formie listy sprawdzającej) o potwierdzeniu lub niepotwierdzeniu prawidłowości ścieżki audytu.</w:t>
      </w:r>
    </w:p>
    <w:p w:rsidR="002E3EF4" w:rsidRPr="004D17EA" w:rsidRDefault="004D17EA" w:rsidP="004D17EA">
      <w:pPr>
        <w:pStyle w:val="Nagwek3"/>
        <w:spacing w:after="240"/>
        <w:rPr>
          <w:b/>
          <w:color w:val="auto"/>
        </w:rPr>
      </w:pPr>
      <w:bookmarkStart w:id="119" w:name="_Toc478374409"/>
      <w:r w:rsidRPr="004D17EA">
        <w:rPr>
          <w:b/>
          <w:color w:val="auto"/>
        </w:rPr>
        <w:t xml:space="preserve">2.7.4 </w:t>
      </w:r>
      <w:r w:rsidR="002E3EF4" w:rsidRPr="004D17EA">
        <w:rPr>
          <w:b/>
          <w:color w:val="auto"/>
        </w:rPr>
        <w:t>Kontrola ex-post zamówień</w:t>
      </w:r>
      <w:bookmarkEnd w:id="119"/>
    </w:p>
    <w:p w:rsidR="002E3EF4" w:rsidRPr="002E3EF4" w:rsidRDefault="002E3EF4" w:rsidP="00EA021D">
      <w:pPr>
        <w:spacing w:after="0"/>
        <w:jc w:val="both"/>
      </w:pPr>
      <w:r w:rsidRPr="002E3EF4">
        <w:t xml:space="preserve">Mając na uwadze konieczność wypełnienia obowiązków wynikających z art. 125 ust. 3 lit. e) </w:t>
      </w:r>
      <w:r w:rsidRPr="00867264">
        <w:rPr>
          <w:i/>
        </w:rPr>
        <w:t>Rozporządzenia Parlamentu Europejskiego i Rady (UE) nr 1303/2013 z dnia 17 grudnia 2013 r.</w:t>
      </w:r>
      <w:r w:rsidRPr="002E3EF4">
        <w:t>, FR-RKPR przeprowadza kontrolę zamówień publicznych zrealizowanych w związku z projektem wybranym do dofinansowania, przed podpisaniem umowy o jego dofinansowanie.</w:t>
      </w:r>
    </w:p>
    <w:p w:rsidR="002E3EF4" w:rsidRPr="002E3EF4" w:rsidRDefault="002E3EF4" w:rsidP="004D17EA">
      <w:pPr>
        <w:jc w:val="both"/>
      </w:pPr>
      <w:r w:rsidRPr="002E3EF4">
        <w:t xml:space="preserve">Kontrola dotyczy wszystkich trybów udzielenia zamówień publicznych wymienionych w ustawie </w:t>
      </w:r>
      <w:r w:rsidRPr="00867264">
        <w:rPr>
          <w:i/>
        </w:rPr>
        <w:t>Prawo zamówień publicznych</w:t>
      </w:r>
      <w:r w:rsidRPr="002E3EF4">
        <w:t xml:space="preserve"> oraz zamówień przeprowadzonych zgodnie z zasadą konkurencyjności (o wartości powyżej 50 000 zł netto).</w:t>
      </w:r>
    </w:p>
    <w:p w:rsidR="00926D1F" w:rsidRPr="004D17EA" w:rsidRDefault="004D17EA" w:rsidP="004D17EA">
      <w:pPr>
        <w:pStyle w:val="Nagwek3"/>
        <w:spacing w:after="240"/>
        <w:jc w:val="both"/>
        <w:rPr>
          <w:b/>
          <w:color w:val="auto"/>
        </w:rPr>
      </w:pPr>
      <w:bookmarkStart w:id="120" w:name="_Toc478374410"/>
      <w:r w:rsidRPr="004D17EA">
        <w:rPr>
          <w:b/>
          <w:color w:val="auto"/>
        </w:rPr>
        <w:t xml:space="preserve">2.7.5 </w:t>
      </w:r>
      <w:r w:rsidR="00EF56F0" w:rsidRPr="004D17EA">
        <w:rPr>
          <w:b/>
          <w:color w:val="auto"/>
        </w:rPr>
        <w:t>Procedury przeprowadzania kontroli na miejscu realizacji projektu w okresie trwałości projektów współfinansowanych ze środków EFRR</w:t>
      </w:r>
      <w:bookmarkEnd w:id="120"/>
    </w:p>
    <w:p w:rsidR="00926D1F" w:rsidRDefault="007D07A8" w:rsidP="000C0517">
      <w:pPr>
        <w:pStyle w:val="Akapitzlist"/>
        <w:spacing w:after="0"/>
        <w:ind w:left="0" w:firstLine="1"/>
        <w:jc w:val="both"/>
      </w:pPr>
      <w:r>
        <w:t xml:space="preserve">Kontrola po zakończeniu realizacji projektu (w tym sprawdzająca trwałość projektu) może zostać przeprowadzona w okresie 5 lat od daty zakończenia realizacji projektu, przy czym za datę zakończenia realizacji projektu przyjmuje się dzień, w którym zostały spełnione łącznie wymienione kryteria: czynności w ramach </w:t>
      </w:r>
      <w:r w:rsidR="000C0517">
        <w:t xml:space="preserve">projektu </w:t>
      </w:r>
      <w:r>
        <w:t xml:space="preserve">zostały faktycznie przeprowadzone (zakończenie rzeczowe projektu) oraz wszystkie wydatki </w:t>
      </w:r>
      <w:r w:rsidR="000C0517">
        <w:t xml:space="preserve">beneficjenta </w:t>
      </w:r>
      <w:r>
        <w:t xml:space="preserve">oraz odnośnego wkładu publicznego zostały opłacone. </w:t>
      </w:r>
    </w:p>
    <w:p w:rsidR="00926D1F" w:rsidRDefault="007D07A8" w:rsidP="000C0517">
      <w:pPr>
        <w:pStyle w:val="Akapitzlist"/>
        <w:spacing w:after="0"/>
        <w:ind w:left="0" w:firstLine="1"/>
        <w:jc w:val="both"/>
      </w:pPr>
      <w:r>
        <w:t>FR-RMW przeprowadza kontrolę po zakończeniu realizacji projektu (w tym sprawdzającą trwałość projektu) na podstawie zatwierdzonej notatki służbowej z listą projektów wytypowanych do kontroli trwałości</w:t>
      </w:r>
      <w:r w:rsidR="00E1245E">
        <w:t xml:space="preserve">, </w:t>
      </w:r>
      <w:r w:rsidR="00E1245E" w:rsidRPr="00E1245E">
        <w:t xml:space="preserve">zgodnie z </w:t>
      </w:r>
      <w:r w:rsidR="00E1245E" w:rsidRPr="00E1245E">
        <w:rPr>
          <w:bCs/>
        </w:rPr>
        <w:t xml:space="preserve"> </w:t>
      </w:r>
      <w:r w:rsidR="00E1245E" w:rsidRPr="00E1245E">
        <w:rPr>
          <w:bCs/>
          <w:i/>
        </w:rPr>
        <w:t>Instrukcją typowania projektów do kontroli po zakończeniu realizacji projektu w ramach EFRR</w:t>
      </w:r>
      <w:r w:rsidR="00F550F5">
        <w:rPr>
          <w:bCs/>
          <w:i/>
        </w:rPr>
        <w:t xml:space="preserve">. </w:t>
      </w:r>
      <w:r>
        <w:t>Kontrola po zakończeniu realizacji projektu (w tym sprawdzająca trwałość projektu) przeprowadzana jest na podstawie</w:t>
      </w:r>
      <w:r w:rsidRPr="002D7A54">
        <w:t xml:space="preserve"> </w:t>
      </w:r>
      <w:r>
        <w:t>u</w:t>
      </w:r>
      <w:r w:rsidRPr="002D7A54">
        <w:t>poważnieni</w:t>
      </w:r>
      <w:r>
        <w:t>a</w:t>
      </w:r>
      <w:r w:rsidRPr="002D7A54">
        <w:t xml:space="preserve"> do kontroli</w:t>
      </w:r>
      <w:r>
        <w:t xml:space="preserve"> oraz przy pomocy </w:t>
      </w:r>
      <w:r w:rsidRPr="000C0517">
        <w:rPr>
          <w:i/>
        </w:rPr>
        <w:t>Listy sprawdzającej do kontroli na miejscu realizacji projektu z zakresu wykonywania obowiązków nałożonych na  beneficjenta  w okresie trwałości projektu</w:t>
      </w:r>
      <w:r>
        <w:t>.</w:t>
      </w:r>
    </w:p>
    <w:p w:rsidR="00926D1F" w:rsidRPr="00AF78BC" w:rsidRDefault="007D07A8" w:rsidP="000C0517">
      <w:pPr>
        <w:pStyle w:val="Akapitzlist"/>
        <w:spacing w:after="0"/>
        <w:ind w:left="0" w:firstLine="1"/>
        <w:jc w:val="both"/>
      </w:pPr>
      <w:r>
        <w:t xml:space="preserve">W przypadku uzyskania informacji o wystąpieniu nieprawidłowości lub uzasadnionych podejrzeniach wystąpienia nieprawidłowości w okresie trwałości projektu, przeprowadza się kontrolę doraźną. Czynności kontrolne prowadzone są zgodnie z zapisami podrozdziału 3.4.2 RPK z zastrzeżeniem, iż kontrolę w okresie trwałości przeprowadzają pracownicy FR-RMW. Kolejne czynności w ramach kontroli po zakończeniu realizacji projektu (w tym sprawdzającej trwałość projektu), tj. informowanie, przygotowanie, przeprowadzenie kontroli prowadzone jest analogicznie jak w przypadku kontroli na miejscu realizacji tj. zgodnie z procedurą przedstawioną w rozdziale 3.4.1 RPK, </w:t>
      </w:r>
      <w:r w:rsidRPr="00AF78BC">
        <w:t xml:space="preserve">z zastrzeżeniem, iż kontrole te przeprowadzane są przez FR-RMW. </w:t>
      </w:r>
    </w:p>
    <w:p w:rsidR="00926D1F" w:rsidRPr="00AF78BC" w:rsidRDefault="007D07A8" w:rsidP="000C0517">
      <w:pPr>
        <w:pStyle w:val="Akapitzlist"/>
        <w:spacing w:after="0"/>
        <w:ind w:left="0" w:firstLine="1"/>
        <w:jc w:val="both"/>
      </w:pPr>
      <w:r w:rsidRPr="00AF78BC">
        <w:lastRenderedPageBreak/>
        <w:t>Ze względu na</w:t>
      </w:r>
      <w:r w:rsidR="00212210" w:rsidRPr="00AF78BC">
        <w:t xml:space="preserve"> początkową fazę wdrażania programu operacyjnego</w:t>
      </w:r>
      <w:r w:rsidRPr="00AF78BC">
        <w:t xml:space="preserve"> brak </w:t>
      </w:r>
      <w:r w:rsidR="00212210" w:rsidRPr="00AF78BC">
        <w:t xml:space="preserve">jest </w:t>
      </w:r>
      <w:r w:rsidRPr="00AF78BC">
        <w:t>możliwości ustalenia liczby projektów, dla których zaistnieje konieczność przeprowadzenia kontroli po zakończeniu realizacji projektu (w tym sprawdzającej trwałość projektu), nie jest możliwe określenie częstotliwości prowadzenia takiej kontroli.</w:t>
      </w:r>
      <w:r w:rsidR="00212210" w:rsidRPr="00AF78BC">
        <w:t xml:space="preserve"> W roku obrachunkowym 2016/2017 nie planuje się prowadzenia kontroli trwałości.</w:t>
      </w:r>
    </w:p>
    <w:p w:rsidR="007D07A8" w:rsidRDefault="007D07A8" w:rsidP="00164D4E">
      <w:pPr>
        <w:spacing w:after="0"/>
        <w:jc w:val="both"/>
        <w:rPr>
          <w:bCs/>
        </w:rPr>
      </w:pPr>
      <w:r w:rsidRPr="00DF5E9F">
        <w:rPr>
          <w:bCs/>
        </w:rPr>
        <w:t xml:space="preserve">Stosowane procedury w zakresie </w:t>
      </w:r>
      <w:r>
        <w:rPr>
          <w:bCs/>
        </w:rPr>
        <w:t xml:space="preserve">monitorowania oraz </w:t>
      </w:r>
      <w:r w:rsidRPr="00DF5E9F">
        <w:rPr>
          <w:bCs/>
        </w:rPr>
        <w:t xml:space="preserve">kontroli </w:t>
      </w:r>
      <w:r>
        <w:rPr>
          <w:bCs/>
        </w:rPr>
        <w:t xml:space="preserve">projektów w okresie trwałości </w:t>
      </w:r>
      <w:r w:rsidRPr="00DF5E9F">
        <w:rPr>
          <w:bCs/>
        </w:rPr>
        <w:t xml:space="preserve">zostały ujęte w </w:t>
      </w:r>
      <w:r w:rsidRPr="00DF5E9F">
        <w:rPr>
          <w:bCs/>
          <w:i/>
        </w:rPr>
        <w:t>Instrukcj</w:t>
      </w:r>
      <w:r>
        <w:rPr>
          <w:bCs/>
          <w:i/>
        </w:rPr>
        <w:t>ach</w:t>
      </w:r>
      <w:r w:rsidRPr="00DF5E9F">
        <w:rPr>
          <w:bCs/>
          <w:i/>
        </w:rPr>
        <w:t xml:space="preserve"> Wykonawcz</w:t>
      </w:r>
      <w:r>
        <w:rPr>
          <w:bCs/>
          <w:i/>
        </w:rPr>
        <w:t xml:space="preserve">ych IZ </w:t>
      </w:r>
      <w:r w:rsidRPr="00DF5E9F">
        <w:rPr>
          <w:bCs/>
          <w:i/>
        </w:rPr>
        <w:t>RPO WSL 2014-2020</w:t>
      </w:r>
      <w:r w:rsidRPr="00DF5E9F">
        <w:rPr>
          <w:bCs/>
        </w:rPr>
        <w:t xml:space="preserve">. Poszczególne instrukcje zostały przedstawione w podziale na następujące procesy: </w:t>
      </w:r>
    </w:p>
    <w:p w:rsidR="007D07A8" w:rsidRPr="00100ED2" w:rsidRDefault="007D07A8" w:rsidP="00EB3DD6">
      <w:pPr>
        <w:numPr>
          <w:ilvl w:val="0"/>
          <w:numId w:val="90"/>
        </w:numPr>
        <w:spacing w:after="0"/>
        <w:jc w:val="both"/>
        <w:rPr>
          <w:bCs/>
        </w:rPr>
      </w:pPr>
      <w:r w:rsidRPr="00100ED2">
        <w:rPr>
          <w:bCs/>
        </w:rPr>
        <w:t>6.7.2 Instrukcja monitorowania projektów w ok</w:t>
      </w:r>
      <w:r>
        <w:rPr>
          <w:bCs/>
        </w:rPr>
        <w:t>resie trwałości w ramach EFRR;</w:t>
      </w:r>
    </w:p>
    <w:p w:rsidR="007D07A8" w:rsidRDefault="007D07A8" w:rsidP="00EB3DD6">
      <w:pPr>
        <w:numPr>
          <w:ilvl w:val="0"/>
          <w:numId w:val="90"/>
        </w:numPr>
        <w:spacing w:after="0"/>
        <w:jc w:val="both"/>
        <w:rPr>
          <w:bCs/>
        </w:rPr>
      </w:pPr>
      <w:r w:rsidRPr="00100ED2">
        <w:rPr>
          <w:bCs/>
        </w:rPr>
        <w:t>6.7.3 Instrukcja typowania projektów do kontroli po zakończeniu realizacji projek</w:t>
      </w:r>
      <w:r>
        <w:rPr>
          <w:bCs/>
        </w:rPr>
        <w:t>tu w ramach EFRR;</w:t>
      </w:r>
    </w:p>
    <w:p w:rsidR="007D07A8" w:rsidRPr="00DF5E9F" w:rsidRDefault="007D07A8" w:rsidP="00C71C8E">
      <w:pPr>
        <w:numPr>
          <w:ilvl w:val="0"/>
          <w:numId w:val="90"/>
        </w:numPr>
        <w:jc w:val="both"/>
        <w:rPr>
          <w:bCs/>
        </w:rPr>
      </w:pPr>
      <w:r w:rsidRPr="00100ED2">
        <w:rPr>
          <w:bCs/>
        </w:rPr>
        <w:t>7.3.4 Instrukcja przeprowadzenia kontroli trwa</w:t>
      </w:r>
      <w:r>
        <w:rPr>
          <w:bCs/>
        </w:rPr>
        <w:t>łości projektu w ramach EFRR.</w:t>
      </w:r>
    </w:p>
    <w:p w:rsidR="00926D1F" w:rsidRPr="00C71C8E" w:rsidRDefault="00C71C8E" w:rsidP="00C71C8E">
      <w:pPr>
        <w:pStyle w:val="Nagwek3"/>
        <w:spacing w:after="240"/>
        <w:rPr>
          <w:b/>
          <w:color w:val="auto"/>
        </w:rPr>
      </w:pPr>
      <w:bookmarkStart w:id="121" w:name="_Toc478374411"/>
      <w:r w:rsidRPr="00C71C8E">
        <w:rPr>
          <w:b/>
          <w:color w:val="auto"/>
        </w:rPr>
        <w:t xml:space="preserve">2.7.6 </w:t>
      </w:r>
      <w:r w:rsidR="008F2919" w:rsidRPr="00C71C8E">
        <w:rPr>
          <w:b/>
          <w:color w:val="auto"/>
        </w:rPr>
        <w:t>Weryfikacja wniosków o płatność ze środków EFRR</w:t>
      </w:r>
      <w:bookmarkEnd w:id="121"/>
      <w:r w:rsidR="008F2919" w:rsidRPr="00C71C8E">
        <w:rPr>
          <w:b/>
          <w:color w:val="auto"/>
        </w:rPr>
        <w:t xml:space="preserve"> </w:t>
      </w:r>
    </w:p>
    <w:p w:rsidR="008F2919" w:rsidRDefault="008F2919" w:rsidP="00164D4E">
      <w:pPr>
        <w:spacing w:after="0"/>
        <w:jc w:val="both"/>
      </w:pPr>
      <w:r>
        <w:t>Celem weryfikacji wniosków o płatność jest sprawdzenie przede wszystkim kwalifikowalności wydatków, czyli stwierdzenie, że zostały one poniesione zgodnie z celami RPO WSL oraz zgodnie z przepisami prawa polskiego i prawa wspólnotowego, w tym polityk horyzontalnych. Dodatkowa weryfikacja zgodności projektu z poszczególnymi zasadami wspólnotowymi i regulacjami krajowymi odbywa się podczas prowadzonych kontroli dla projektów objętych kontrolą na miejscu realizacji projektu.</w:t>
      </w:r>
    </w:p>
    <w:p w:rsidR="004807B5" w:rsidRDefault="008F2919" w:rsidP="00EB3DD6">
      <w:pPr>
        <w:spacing w:after="0"/>
        <w:jc w:val="both"/>
      </w:pPr>
      <w:r>
        <w:t>W procesie weryfikacji kwalifikowalności wydatków przedstawionych we wnioskach o płatność uwzględniane są w szczególności zapisy dokumentów dotyczących kwalifikowalności wydatków – zarówno krajowych, jak i programowych.</w:t>
      </w:r>
    </w:p>
    <w:p w:rsidR="008F2919" w:rsidRDefault="008F2919" w:rsidP="00EB3DD6">
      <w:pPr>
        <w:spacing w:after="0"/>
        <w:jc w:val="both"/>
        <w:rPr>
          <w:bCs/>
        </w:rPr>
      </w:pPr>
      <w:r w:rsidRPr="005417DE">
        <w:rPr>
          <w:bCs/>
        </w:rPr>
        <w:t>Podstawą przekazania beneficjentowi środków finansowych w formie refundacji</w:t>
      </w:r>
      <w:r w:rsidR="00344012">
        <w:rPr>
          <w:bCs/>
        </w:rPr>
        <w:t xml:space="preserve"> oraz rozliczenia zaliczki</w:t>
      </w:r>
      <w:r w:rsidRPr="005417DE">
        <w:rPr>
          <w:bCs/>
        </w:rPr>
        <w:t xml:space="preserve"> poniesionych wydatków jest umowa o dofinansowanie oraz poprawnie sporządzony i zatwierdzony wniosek beneficjenta o płatność wraz z odpowiednimi </w:t>
      </w:r>
      <w:r w:rsidR="002E3EF4" w:rsidRPr="002E3EF4">
        <w:rPr>
          <w:bCs/>
        </w:rPr>
        <w:t>załącznikami, jak również zakończenie procesu kontroli zamówień publicznych rozliczanych w ramach przedmiotowego wniosku o płatność</w:t>
      </w:r>
      <w:r w:rsidRPr="005417DE">
        <w:rPr>
          <w:bCs/>
        </w:rPr>
        <w:t>.</w:t>
      </w:r>
    </w:p>
    <w:p w:rsidR="008F2919" w:rsidRPr="00DF5E9F" w:rsidRDefault="008F2919" w:rsidP="00EB3DD6">
      <w:pPr>
        <w:spacing w:after="0"/>
        <w:jc w:val="both"/>
        <w:rPr>
          <w:bCs/>
        </w:rPr>
      </w:pPr>
      <w:r>
        <w:rPr>
          <w:bCs/>
        </w:rPr>
        <w:t>Weryfikacji</w:t>
      </w:r>
      <w:r w:rsidR="00B57523" w:rsidRPr="00B57523">
        <w:rPr>
          <w:bCs/>
        </w:rPr>
        <w:t xml:space="preserve">, przy zachowaniu zasady </w:t>
      </w:r>
      <w:r w:rsidR="00476F3C">
        <w:rPr>
          <w:bCs/>
        </w:rPr>
        <w:t>„</w:t>
      </w:r>
      <w:r w:rsidR="00B57523" w:rsidRPr="00B57523">
        <w:rPr>
          <w:bCs/>
        </w:rPr>
        <w:t>dwóch par oczu</w:t>
      </w:r>
      <w:r w:rsidR="00476F3C">
        <w:rPr>
          <w:bCs/>
        </w:rPr>
        <w:t>”</w:t>
      </w:r>
      <w:r w:rsidR="00B57523">
        <w:rPr>
          <w:bCs/>
        </w:rPr>
        <w:t>,</w:t>
      </w:r>
      <w:r>
        <w:rPr>
          <w:bCs/>
        </w:rPr>
        <w:t xml:space="preserve"> podlega 100% </w:t>
      </w:r>
      <w:r w:rsidR="00B57523" w:rsidRPr="00B57523">
        <w:rPr>
          <w:bCs/>
        </w:rPr>
        <w:t xml:space="preserve">dokumentów finansowo-księgowych dołączanych do </w:t>
      </w:r>
      <w:r>
        <w:rPr>
          <w:bCs/>
        </w:rPr>
        <w:t>wniosków o płatność, która dokonywana jest w oparciu o listę sprawdzającą.</w:t>
      </w:r>
    </w:p>
    <w:p w:rsidR="00926D1F" w:rsidRDefault="00B57523" w:rsidP="00476F3C">
      <w:pPr>
        <w:pStyle w:val="Akapitzlist"/>
        <w:spacing w:after="0"/>
        <w:ind w:left="0"/>
        <w:jc w:val="both"/>
      </w:pPr>
      <w:r>
        <w:t>Wnios</w:t>
      </w:r>
      <w:r w:rsidR="000B537A">
        <w:t>ki</w:t>
      </w:r>
      <w:r>
        <w:t xml:space="preserve"> o płatność, w ramach którego beneficjent: </w:t>
      </w:r>
    </w:p>
    <w:p w:rsidR="00926D1F" w:rsidRDefault="00B57523" w:rsidP="00476F3C">
      <w:pPr>
        <w:pStyle w:val="Akapitzlist"/>
        <w:spacing w:after="0"/>
        <w:ind w:firstLine="1"/>
        <w:jc w:val="both"/>
      </w:pPr>
      <w:r>
        <w:t>•</w:t>
      </w:r>
      <w:r>
        <w:tab/>
        <w:t>wnioskuje o przekazanie dofinansowania w formie zaliczki lub refundacji,</w:t>
      </w:r>
    </w:p>
    <w:p w:rsidR="00926D1F" w:rsidRDefault="00B57523" w:rsidP="00476F3C">
      <w:pPr>
        <w:pStyle w:val="Akapitzlist"/>
        <w:spacing w:after="0"/>
        <w:ind w:firstLine="1"/>
        <w:jc w:val="both"/>
      </w:pPr>
      <w:r>
        <w:t>•</w:t>
      </w:r>
      <w:r>
        <w:tab/>
        <w:t>wykazuje wydatki poniesione na realizację projektu,</w:t>
      </w:r>
    </w:p>
    <w:p w:rsidR="00926D1F" w:rsidRDefault="00B57523" w:rsidP="00476F3C">
      <w:pPr>
        <w:pStyle w:val="Akapitzlist"/>
        <w:spacing w:after="0"/>
        <w:ind w:firstLine="1"/>
        <w:jc w:val="both"/>
      </w:pPr>
      <w:r>
        <w:t>•</w:t>
      </w:r>
      <w:r>
        <w:tab/>
        <w:t>przekazuje informację o postępie realizacji projekt</w:t>
      </w:r>
      <w:r w:rsidR="00685B5A">
        <w:t>u</w:t>
      </w:r>
      <w:r w:rsidR="00717F9E">
        <w:t>,</w:t>
      </w:r>
      <w:r w:rsidR="00685B5A">
        <w:t xml:space="preserve"> </w:t>
      </w:r>
    </w:p>
    <w:p w:rsidR="00926D1F" w:rsidRDefault="00B57523" w:rsidP="00212210">
      <w:pPr>
        <w:pStyle w:val="Akapitzlist"/>
        <w:numPr>
          <w:ilvl w:val="0"/>
          <w:numId w:val="90"/>
        </w:numPr>
        <w:spacing w:after="0"/>
        <w:ind w:left="1418" w:hanging="709"/>
        <w:jc w:val="both"/>
      </w:pPr>
      <w:r>
        <w:t xml:space="preserve">dokumenty niezbędne do rozliczenia projektu określone w umowie w szczególności </w:t>
      </w:r>
      <w:r w:rsidR="002A1ABD">
        <w:br/>
      </w:r>
      <w:r>
        <w:t>w zakresie monitoringu rzeczowo-finansowego, harmonogramów finansowych i trwałości projektu</w:t>
      </w:r>
      <w:r w:rsidR="00717F9E">
        <w:t>,</w:t>
      </w:r>
      <w:r>
        <w:t xml:space="preserve"> </w:t>
      </w:r>
    </w:p>
    <w:p w:rsidR="00926D1F" w:rsidRDefault="00B57523" w:rsidP="00476F3C">
      <w:pPr>
        <w:pStyle w:val="Akapitzlist"/>
        <w:spacing w:after="0"/>
        <w:ind w:left="0"/>
        <w:jc w:val="both"/>
      </w:pPr>
      <w:r>
        <w:t>są składane przez beneficjenta za pośrednictwem systemu teleinformatycznego</w:t>
      </w:r>
      <w:r w:rsidR="00717F9E">
        <w:t xml:space="preserve"> z zachowaniem zasady jednokrotnego przekazywania dokumentów.</w:t>
      </w:r>
    </w:p>
    <w:p w:rsidR="00926D1F" w:rsidRDefault="00B57523" w:rsidP="00476F3C">
      <w:pPr>
        <w:pStyle w:val="Akapitzlist"/>
        <w:spacing w:after="0"/>
        <w:ind w:left="0"/>
        <w:jc w:val="both"/>
      </w:pPr>
      <w:r>
        <w:lastRenderedPageBreak/>
        <w:t>W przypadku gdy z powodów technicznych złożenie dokumentów, o których mowa w powyżej, za pośrednictwem systemu teleinformatycznego nie jest możliwe, beneficjent, za zgodą IZ RPO WSL, składa je w inny sposób wskazany przez IZ RPO WSL.</w:t>
      </w:r>
    </w:p>
    <w:p w:rsidR="00926D1F" w:rsidRDefault="00B57523" w:rsidP="00476F3C">
      <w:pPr>
        <w:pStyle w:val="Akapitzlist"/>
        <w:spacing w:after="0"/>
        <w:ind w:left="0"/>
        <w:jc w:val="both"/>
      </w:pPr>
      <w:r>
        <w:t xml:space="preserve">Wraz z wnioskiem o płatność beneficjent składa dokumenty potwierdzające poniesienie wydatków: </w:t>
      </w:r>
    </w:p>
    <w:p w:rsidR="00926D1F" w:rsidRDefault="00B57523" w:rsidP="00212210">
      <w:pPr>
        <w:pStyle w:val="Akapitzlist"/>
        <w:spacing w:after="0"/>
        <w:ind w:left="1418" w:hanging="709"/>
        <w:jc w:val="both"/>
      </w:pPr>
      <w:r>
        <w:t>•</w:t>
      </w:r>
      <w:r>
        <w:tab/>
        <w:t xml:space="preserve">faktury lub inne dokumenty o równoważnej wartości dowodowej w tym przejściowe świadectwa płatności lub protokoły odbioru, </w:t>
      </w:r>
    </w:p>
    <w:p w:rsidR="00926D1F" w:rsidRDefault="00B57523" w:rsidP="00212210">
      <w:pPr>
        <w:pStyle w:val="Akapitzlist"/>
        <w:spacing w:after="0"/>
        <w:ind w:left="1418" w:hanging="709"/>
        <w:jc w:val="both"/>
      </w:pPr>
      <w:r>
        <w:t>•</w:t>
      </w:r>
      <w:r>
        <w:tab/>
        <w:t xml:space="preserve">dokumenty potwierdzające odbiór dostaw/usług/robót budowlanych lub wykonanie prac, </w:t>
      </w:r>
    </w:p>
    <w:p w:rsidR="00926D1F" w:rsidRDefault="00B57523" w:rsidP="00212210">
      <w:pPr>
        <w:pStyle w:val="Akapitzlist"/>
        <w:spacing w:after="0"/>
        <w:ind w:left="1418" w:hanging="709"/>
        <w:jc w:val="both"/>
      </w:pPr>
      <w:r>
        <w:t>•</w:t>
      </w:r>
      <w:r>
        <w:tab/>
        <w:t xml:space="preserve">w przypadku dostaw w ramach, których roboty/usługi nie zostały wykonane w zakresie montażu/instalacji - protokoły odbioru przedmiotu umowy, z podaniem miejsca ich składowania, </w:t>
      </w:r>
    </w:p>
    <w:p w:rsidR="00926D1F" w:rsidRDefault="00B57523" w:rsidP="00212210">
      <w:pPr>
        <w:pStyle w:val="Akapitzlist"/>
        <w:spacing w:after="0"/>
        <w:ind w:left="1418" w:hanging="709"/>
        <w:jc w:val="both"/>
      </w:pPr>
      <w:r>
        <w:t>•</w:t>
      </w:r>
      <w:r>
        <w:tab/>
        <w:t>wyciągi bankowe z rachunku bankowego beneficjenta lub przelewy bankowe lub inne dokumenty potwierdzające poniesienie wydatków,</w:t>
      </w:r>
    </w:p>
    <w:p w:rsidR="00926D1F" w:rsidRDefault="00B57523" w:rsidP="00476F3C">
      <w:pPr>
        <w:pStyle w:val="Akapitzlist"/>
        <w:spacing w:after="0"/>
        <w:ind w:left="0" w:firstLine="709"/>
        <w:jc w:val="both"/>
      </w:pPr>
      <w:r>
        <w:t>•</w:t>
      </w:r>
      <w:r>
        <w:tab/>
        <w:t>inne dokumenty potwierdzające i uzasadniające prawidłową realizację projektu,</w:t>
      </w:r>
    </w:p>
    <w:p w:rsidR="00926D1F" w:rsidRDefault="00B57523" w:rsidP="00212210">
      <w:pPr>
        <w:pStyle w:val="Akapitzlist"/>
        <w:spacing w:after="0"/>
        <w:ind w:left="1418" w:hanging="709"/>
        <w:jc w:val="both"/>
      </w:pPr>
      <w:r>
        <w:t>•</w:t>
      </w:r>
      <w:r>
        <w:tab/>
        <w:t>inne żądane przez IZ RPO WSL dokumenty lub wszelkie informacje i wyjaśnienia związane z realizacją projektu, w związku z weryfikacją wniosku o płatność, w terminie wskazanym przez IZ RPO WSL.</w:t>
      </w:r>
    </w:p>
    <w:p w:rsidR="00926D1F" w:rsidRDefault="00B57523" w:rsidP="00C71C8E">
      <w:pPr>
        <w:pStyle w:val="Akapitzlist"/>
        <w:ind w:left="0" w:firstLine="1"/>
        <w:jc w:val="both"/>
      </w:pPr>
      <w:r>
        <w:t xml:space="preserve">Istnienie tej procedury daje gwarancję wykonania w trakcie realizacji projektu, weryfikacji 100% dokumentów finansowo-księgowych dołączanych przez </w:t>
      </w:r>
      <w:r w:rsidR="00476F3C">
        <w:t xml:space="preserve">beneficjentów </w:t>
      </w:r>
      <w:r>
        <w:t xml:space="preserve">do wniosków o płatność. Nie istnieje dobór próby dokumentów do tego rodzaju </w:t>
      </w:r>
      <w:r w:rsidR="002E3EF4" w:rsidRPr="002E3EF4">
        <w:t xml:space="preserve">czynności. Podczas oceny wniosków o płatność, weryfikacji podlega także prawidłowość prowadzenie przez </w:t>
      </w:r>
      <w:r w:rsidR="00C719E2">
        <w:t>b</w:t>
      </w:r>
      <w:r w:rsidR="002E3EF4" w:rsidRPr="002E3EF4">
        <w:t>eneficjentów wyodrębnionej ewidencji księgowej.</w:t>
      </w:r>
    </w:p>
    <w:p w:rsidR="00926D1F" w:rsidRPr="00C71C8E" w:rsidRDefault="00C71C8E" w:rsidP="00C71C8E">
      <w:pPr>
        <w:pStyle w:val="Nagwek2"/>
        <w:spacing w:after="240"/>
        <w:jc w:val="both"/>
        <w:rPr>
          <w:b/>
          <w:color w:val="auto"/>
        </w:rPr>
      </w:pPr>
      <w:bookmarkStart w:id="122" w:name="_Toc419365773"/>
      <w:bookmarkStart w:id="123" w:name="_Toc478374412"/>
      <w:r w:rsidRPr="00C71C8E">
        <w:rPr>
          <w:b/>
          <w:color w:val="auto"/>
        </w:rPr>
        <w:t xml:space="preserve">2.8 </w:t>
      </w:r>
      <w:r w:rsidR="002D74E7" w:rsidRPr="00C71C8E">
        <w:rPr>
          <w:b/>
          <w:color w:val="auto"/>
        </w:rPr>
        <w:t>Procedury prowadzenia kontroli reali</w:t>
      </w:r>
      <w:r w:rsidR="009A0062" w:rsidRPr="00C71C8E">
        <w:rPr>
          <w:b/>
          <w:color w:val="auto"/>
        </w:rPr>
        <w:t>zacji projektów realizowanych w </w:t>
      </w:r>
      <w:r w:rsidR="002D74E7" w:rsidRPr="00C71C8E">
        <w:rPr>
          <w:b/>
          <w:color w:val="auto"/>
        </w:rPr>
        <w:t xml:space="preserve">ramach Działań RPO WSL wdrażanych przez IZ RPO WSL </w:t>
      </w:r>
      <w:r w:rsidR="00FF0A04" w:rsidRPr="00C71C8E">
        <w:rPr>
          <w:b/>
          <w:color w:val="auto"/>
        </w:rPr>
        <w:t>współfinansowanych ze środków EFS</w:t>
      </w:r>
      <w:bookmarkEnd w:id="122"/>
      <w:r w:rsidR="00663223" w:rsidRPr="00C71C8E">
        <w:rPr>
          <w:b/>
          <w:color w:val="auto"/>
        </w:rPr>
        <w:t xml:space="preserve"> (z wyłączeniem Pomocy Technicznej)</w:t>
      </w:r>
      <w:bookmarkEnd w:id="123"/>
    </w:p>
    <w:p w:rsidR="00926D1F" w:rsidRDefault="00E456C2" w:rsidP="001F1963">
      <w:pPr>
        <w:spacing w:after="0"/>
        <w:jc w:val="both"/>
        <w:rPr>
          <w:rFonts w:eastAsia="Calibri"/>
        </w:rPr>
      </w:pPr>
      <w:r w:rsidRPr="00995EDD">
        <w:rPr>
          <w:rFonts w:eastAsia="Calibri"/>
        </w:rPr>
        <w:t xml:space="preserve">Kontrole prowadzone przez </w:t>
      </w:r>
      <w:r w:rsidR="001F1963">
        <w:rPr>
          <w:rFonts w:eastAsia="Calibri"/>
        </w:rPr>
        <w:t>IZ RPO WSL</w:t>
      </w:r>
      <w:r w:rsidRPr="00995EDD">
        <w:rPr>
          <w:rFonts w:eastAsia="Calibri"/>
        </w:rPr>
        <w:t xml:space="preserve"> - </w:t>
      </w:r>
      <w:r w:rsidR="001F1963">
        <w:rPr>
          <w:rFonts w:eastAsia="Calibri"/>
        </w:rPr>
        <w:t>FS</w:t>
      </w:r>
      <w:r>
        <w:rPr>
          <w:rFonts w:eastAsia="Calibri"/>
        </w:rPr>
        <w:t xml:space="preserve"> - </w:t>
      </w:r>
      <w:r w:rsidRPr="00995EDD">
        <w:rPr>
          <w:rFonts w:eastAsia="Calibri"/>
        </w:rPr>
        <w:t xml:space="preserve">realizowane będą w oparciu o procedury kontroli, zgodne z zapisami </w:t>
      </w:r>
      <w:r w:rsidRPr="001F1963">
        <w:rPr>
          <w:rFonts w:eastAsia="Calibri"/>
          <w:i/>
        </w:rPr>
        <w:t>Ustawy z dnia 11 lipca 2014 r. o zasadach realizacji programów w zakresie polityki spójności finansowanych w perspektywie finansowej 2014–2020</w:t>
      </w:r>
      <w:r w:rsidRPr="00995EDD">
        <w:rPr>
          <w:rFonts w:eastAsia="Calibri"/>
        </w:rPr>
        <w:t xml:space="preserve">, </w:t>
      </w:r>
      <w:r w:rsidRPr="00995EDD">
        <w:rPr>
          <w:rFonts w:eastAsia="Calibri"/>
          <w:i/>
        </w:rPr>
        <w:t>Wytycznych w zakresie kontroli realizacji programów operacyjnych na lata 2014-2020</w:t>
      </w:r>
      <w:r w:rsidRPr="00995EDD">
        <w:rPr>
          <w:rFonts w:eastAsia="Calibri"/>
        </w:rPr>
        <w:t xml:space="preserve">, dokumentacją programową załączoną do </w:t>
      </w:r>
      <w:r w:rsidRPr="00995EDD">
        <w:rPr>
          <w:rFonts w:eastAsia="Calibri"/>
          <w:i/>
        </w:rPr>
        <w:t>Szczegółowego Opisu Osi Priorytetowych dla RPO WSL</w:t>
      </w:r>
      <w:r w:rsidRPr="00995EDD">
        <w:rPr>
          <w:rFonts w:eastAsia="Calibri"/>
        </w:rPr>
        <w:t xml:space="preserve"> oraz szczegółowymi procedurami opisanymi w Instrukcjach Wykonawczych </w:t>
      </w:r>
      <w:r w:rsidR="00764073">
        <w:rPr>
          <w:rFonts w:eastAsia="Calibri"/>
        </w:rPr>
        <w:t xml:space="preserve">IZ </w:t>
      </w:r>
      <w:r w:rsidR="003A2E5D">
        <w:rPr>
          <w:rFonts w:eastAsia="Calibri"/>
        </w:rPr>
        <w:t>RPO WSL</w:t>
      </w:r>
      <w:r w:rsidRPr="00995EDD">
        <w:rPr>
          <w:rFonts w:eastAsia="Calibri"/>
        </w:rPr>
        <w:t>.</w:t>
      </w:r>
    </w:p>
    <w:p w:rsidR="00926D1F" w:rsidRDefault="00E456C2" w:rsidP="001F1963">
      <w:pPr>
        <w:spacing w:after="0"/>
        <w:jc w:val="both"/>
        <w:rPr>
          <w:rFonts w:eastAsia="Calibri"/>
        </w:rPr>
      </w:pPr>
      <w:r w:rsidRPr="00995EDD">
        <w:rPr>
          <w:rFonts w:eastAsia="Calibri"/>
        </w:rPr>
        <w:t xml:space="preserve">Kontrola projektów obejmuje weryfikację dokumentacji dostępnej w siedzibie </w:t>
      </w:r>
      <w:r w:rsidR="001F1963">
        <w:rPr>
          <w:rFonts w:eastAsia="Calibri"/>
        </w:rPr>
        <w:t>IZ RPO WSL</w:t>
      </w:r>
      <w:r w:rsidRPr="00995EDD">
        <w:rPr>
          <w:rFonts w:eastAsia="Calibri"/>
        </w:rPr>
        <w:t xml:space="preserve">, kontrolę w miejscu realizacji </w:t>
      </w:r>
      <w:r>
        <w:rPr>
          <w:rFonts w:eastAsia="Calibri"/>
        </w:rPr>
        <w:t xml:space="preserve">projektu </w:t>
      </w:r>
      <w:r w:rsidRPr="00995EDD">
        <w:rPr>
          <w:rFonts w:eastAsia="Calibri"/>
        </w:rPr>
        <w:t xml:space="preserve">lub w siedzibie </w:t>
      </w:r>
      <w:r w:rsidR="001F1963">
        <w:rPr>
          <w:rFonts w:eastAsia="Calibri"/>
        </w:rPr>
        <w:t>b</w:t>
      </w:r>
      <w:r w:rsidR="001F1963" w:rsidRPr="00995EDD">
        <w:rPr>
          <w:rFonts w:eastAsia="Calibri"/>
        </w:rPr>
        <w:t xml:space="preserve">eneficjenta </w:t>
      </w:r>
      <w:r w:rsidRPr="00995EDD">
        <w:rPr>
          <w:rFonts w:eastAsia="Calibri"/>
        </w:rPr>
        <w:t>oraz kontrolę w miejscu realizacji usługi (wizytę monitoringową) – tam gdzie jest to możliwe biorąc pod uwagę stopień zaangażowania rzeczowego realizacji projektu oraz celowe z punktu widzenia realizowanych w ramach projektu działań.</w:t>
      </w:r>
    </w:p>
    <w:p w:rsidR="00926D1F" w:rsidRDefault="00E456C2" w:rsidP="001F1963">
      <w:pPr>
        <w:spacing w:after="0"/>
        <w:jc w:val="both"/>
        <w:rPr>
          <w:rFonts w:eastAsia="Calibri"/>
        </w:rPr>
      </w:pPr>
      <w:r w:rsidRPr="00995EDD">
        <w:rPr>
          <w:rFonts w:eastAsia="Calibri"/>
        </w:rPr>
        <w:t xml:space="preserve">Pracownicy </w:t>
      </w:r>
      <w:r w:rsidR="001F1963">
        <w:rPr>
          <w:rFonts w:eastAsia="Calibri"/>
        </w:rPr>
        <w:t>r</w:t>
      </w:r>
      <w:r w:rsidR="001F1963" w:rsidRPr="00995EDD">
        <w:rPr>
          <w:rFonts w:eastAsia="Calibri"/>
        </w:rPr>
        <w:t xml:space="preserve">eferatów </w:t>
      </w:r>
      <w:r w:rsidRPr="00995EDD">
        <w:rPr>
          <w:rFonts w:eastAsia="Calibri"/>
        </w:rPr>
        <w:t>kontroli będą mogli przeprowadzać kontrole projektów konk</w:t>
      </w:r>
      <w:r w:rsidR="00FD510C">
        <w:rPr>
          <w:rFonts w:eastAsia="Calibri"/>
        </w:rPr>
        <w:t>ursowych, pozakonkursowych</w:t>
      </w:r>
      <w:r>
        <w:rPr>
          <w:rFonts w:eastAsia="Calibri"/>
        </w:rPr>
        <w:t>,</w:t>
      </w:r>
      <w:r w:rsidRPr="00995EDD">
        <w:rPr>
          <w:rFonts w:eastAsia="Calibri"/>
        </w:rPr>
        <w:t xml:space="preserve">  kontrole trwałości </w:t>
      </w:r>
      <w:r>
        <w:rPr>
          <w:rFonts w:eastAsia="Calibri"/>
        </w:rPr>
        <w:t xml:space="preserve"> oraz kontrole projektów własnych realizowanych przez FS </w:t>
      </w:r>
      <w:r w:rsidRPr="00995EDD">
        <w:rPr>
          <w:rFonts w:eastAsia="Calibri"/>
        </w:rPr>
        <w:t xml:space="preserve">w celu weryfikacji prawidłowości realizacji projektu zgodnie z zapisami </w:t>
      </w:r>
      <w:r w:rsidRPr="00713EEC">
        <w:rPr>
          <w:rFonts w:eastAsia="Calibri"/>
          <w:i/>
        </w:rPr>
        <w:t>Wytycznych w zakresie kwalifikowalności wydatków w ramach Europejskiego Funduszu Rozwoju Regionalnego, Europejskiego Funduszu Społecznego oraz Funduszu Spójności na lata 2014-2020,</w:t>
      </w:r>
      <w:r w:rsidRPr="00995EDD">
        <w:rPr>
          <w:rFonts w:eastAsia="Calibri"/>
        </w:rPr>
        <w:t xml:space="preserve"> umowy</w:t>
      </w:r>
      <w:r>
        <w:rPr>
          <w:rFonts w:eastAsia="Calibri"/>
        </w:rPr>
        <w:t>/decyzji</w:t>
      </w:r>
      <w:r w:rsidRPr="00995EDD">
        <w:rPr>
          <w:rFonts w:eastAsia="Calibri"/>
        </w:rPr>
        <w:t xml:space="preserve"> o </w:t>
      </w:r>
      <w:r w:rsidRPr="00995EDD">
        <w:rPr>
          <w:rFonts w:eastAsia="Calibri"/>
        </w:rPr>
        <w:lastRenderedPageBreak/>
        <w:t>dofinansowanie projektu oraz załączonym do niej wnioskiem o dofinansowanie projektu</w:t>
      </w:r>
      <w:r>
        <w:rPr>
          <w:rFonts w:eastAsia="Calibri"/>
        </w:rPr>
        <w:t xml:space="preserve">. Dodatkowo dokonują </w:t>
      </w:r>
      <w:r w:rsidRPr="00995EDD">
        <w:rPr>
          <w:rFonts w:eastAsia="Calibri"/>
        </w:rPr>
        <w:t xml:space="preserve">sprawdzenia, czy informacje dotyczące postępu realizacji projektu oraz poniesione wydatki przedstawione przez </w:t>
      </w:r>
      <w:r w:rsidR="00095BD2">
        <w:rPr>
          <w:rFonts w:eastAsia="Calibri"/>
        </w:rPr>
        <w:t>b</w:t>
      </w:r>
      <w:r w:rsidR="00095BD2" w:rsidRPr="00995EDD">
        <w:rPr>
          <w:rFonts w:eastAsia="Calibri"/>
        </w:rPr>
        <w:t xml:space="preserve">eneficjenta </w:t>
      </w:r>
      <w:r w:rsidRPr="00995EDD">
        <w:rPr>
          <w:rFonts w:eastAsia="Calibri"/>
        </w:rPr>
        <w:t>we wnioskach o płatność są zgodne z ww. wytycznymi, ze stanem faktycznym, harmonogramem realizacji projektu, harmonogramem płatności oraz budżetem projektu.</w:t>
      </w:r>
    </w:p>
    <w:p w:rsidR="00926D1F" w:rsidRDefault="00E456C2" w:rsidP="001F1963">
      <w:pPr>
        <w:spacing w:after="0"/>
        <w:jc w:val="both"/>
        <w:rPr>
          <w:rFonts w:eastAsia="Calibri"/>
        </w:rPr>
      </w:pPr>
      <w:r w:rsidRPr="00995EDD">
        <w:rPr>
          <w:rFonts w:eastAsia="Calibri"/>
        </w:rPr>
        <w:t xml:space="preserve">W celu zapewnienia odpowiedniego rozdziału obowiązków oraz obiektywizmu, członkiem Zespołu </w:t>
      </w:r>
      <w:r w:rsidR="00095BD2">
        <w:rPr>
          <w:rFonts w:eastAsia="Calibri"/>
        </w:rPr>
        <w:t>K</w:t>
      </w:r>
      <w:r w:rsidRPr="00995EDD">
        <w:rPr>
          <w:rFonts w:eastAsia="Calibri"/>
        </w:rPr>
        <w:t xml:space="preserve">ontrolującego nie może być osoba biorąca udział w weryfikacji formalnej </w:t>
      </w:r>
      <w:r>
        <w:rPr>
          <w:rFonts w:eastAsia="Calibri"/>
        </w:rPr>
        <w:t xml:space="preserve">i/lub </w:t>
      </w:r>
      <w:r w:rsidRPr="00995EDD">
        <w:rPr>
          <w:rFonts w:eastAsia="Calibri"/>
        </w:rPr>
        <w:t xml:space="preserve">merytorycznej wniosku o dofinansowanie tego projektu i/lub osoba dokonująca weryfikacji wniosków o płatność tego projektu. W związku z powyższym, członkowie Zespołu </w:t>
      </w:r>
      <w:r w:rsidR="00095BD2">
        <w:rPr>
          <w:rFonts w:eastAsia="Calibri"/>
        </w:rPr>
        <w:t>K</w:t>
      </w:r>
      <w:r w:rsidRPr="00995EDD">
        <w:rPr>
          <w:rFonts w:eastAsia="Calibri"/>
        </w:rPr>
        <w:t>ontrolującego każdorazowo przed przeprowadzeniem kontroli lub wizyty monitoringowej podpisują deklarację bezstronności.</w:t>
      </w:r>
    </w:p>
    <w:p w:rsidR="00926D1F" w:rsidRDefault="00E456C2" w:rsidP="001F1963">
      <w:pPr>
        <w:spacing w:after="0"/>
        <w:jc w:val="both"/>
        <w:rPr>
          <w:rFonts w:eastAsia="Calibri"/>
        </w:rPr>
      </w:pPr>
      <w:r w:rsidRPr="00995EDD">
        <w:rPr>
          <w:rFonts w:eastAsia="Calibri"/>
        </w:rPr>
        <w:t xml:space="preserve">Kontrole projektów mogą być przeprowadzane w trakcie, na zakończenie realizacji projektów jak i po ich zakończeniu zgodnie z </w:t>
      </w:r>
      <w:r w:rsidR="00095BD2">
        <w:rPr>
          <w:rFonts w:eastAsia="Calibri"/>
        </w:rPr>
        <w:t>p</w:t>
      </w:r>
      <w:r w:rsidRPr="00995EDD">
        <w:rPr>
          <w:rFonts w:eastAsia="Calibri"/>
        </w:rPr>
        <w:t xml:space="preserve">lanem kontroli lub w trybie doraźnym. W przypadku kontroli trwałości, kontrola będzie przeprowadzana po upływie połowy okresu zachowania zasady trwałości w danym projekcie. </w:t>
      </w:r>
    </w:p>
    <w:p w:rsidR="00926D1F" w:rsidRDefault="00E456C2" w:rsidP="001F1963">
      <w:pPr>
        <w:spacing w:after="0"/>
        <w:jc w:val="both"/>
        <w:rPr>
          <w:rFonts w:eastAsia="Calibri"/>
        </w:rPr>
      </w:pPr>
      <w:r w:rsidRPr="00995EDD">
        <w:rPr>
          <w:rFonts w:eastAsia="Calibri"/>
        </w:rPr>
        <w:t>Kontrola</w:t>
      </w:r>
      <w:r>
        <w:rPr>
          <w:rFonts w:eastAsia="Calibri"/>
        </w:rPr>
        <w:t>/wizyta monitoringowa</w:t>
      </w:r>
      <w:r w:rsidRPr="00995EDD">
        <w:rPr>
          <w:rFonts w:eastAsia="Calibri"/>
        </w:rPr>
        <w:t xml:space="preserve"> projektu prowadzona będzie przez co najmniej dwóch członków Zespołu </w:t>
      </w:r>
      <w:r w:rsidR="00095BD2">
        <w:rPr>
          <w:rFonts w:eastAsia="Calibri"/>
        </w:rPr>
        <w:t>K</w:t>
      </w:r>
      <w:r w:rsidRPr="00995EDD">
        <w:rPr>
          <w:rFonts w:eastAsia="Calibri"/>
        </w:rPr>
        <w:t xml:space="preserve">ontrolującego (w tym </w:t>
      </w:r>
      <w:r w:rsidR="00095BD2">
        <w:rPr>
          <w:rFonts w:eastAsia="Calibri"/>
        </w:rPr>
        <w:t>k</w:t>
      </w:r>
      <w:r w:rsidRPr="00995EDD">
        <w:rPr>
          <w:rFonts w:eastAsia="Calibri"/>
        </w:rPr>
        <w:t xml:space="preserve">ierownika Zespołu </w:t>
      </w:r>
      <w:r w:rsidR="00095BD2">
        <w:rPr>
          <w:rFonts w:eastAsia="Calibri"/>
        </w:rPr>
        <w:t>K</w:t>
      </w:r>
      <w:r w:rsidRPr="00995EDD">
        <w:rPr>
          <w:rFonts w:eastAsia="Calibri"/>
        </w:rPr>
        <w:t>ontrolującego), posi</w:t>
      </w:r>
      <w:r w:rsidR="00156207">
        <w:rPr>
          <w:rFonts w:eastAsia="Calibri"/>
        </w:rPr>
        <w:t xml:space="preserve">adających pisemne upoważnienie </w:t>
      </w:r>
      <w:r w:rsidRPr="00995EDD">
        <w:rPr>
          <w:rFonts w:eastAsia="Calibri"/>
        </w:rPr>
        <w:t>do przeprowadzenia kontroli, wydane przez Dyrektora</w:t>
      </w:r>
      <w:r w:rsidR="00095BD2">
        <w:rPr>
          <w:rFonts w:eastAsia="Calibri"/>
        </w:rPr>
        <w:t xml:space="preserve"> FS</w:t>
      </w:r>
      <w:r w:rsidRPr="00995EDD">
        <w:rPr>
          <w:rFonts w:eastAsia="Calibri"/>
        </w:rPr>
        <w:t>/Z</w:t>
      </w:r>
      <w:r w:rsidR="00156207">
        <w:rPr>
          <w:rFonts w:eastAsia="Calibri"/>
        </w:rPr>
        <w:t xml:space="preserve">astępcę Dyrektora FS </w:t>
      </w:r>
      <w:r w:rsidRPr="00995EDD">
        <w:rPr>
          <w:rFonts w:eastAsia="Calibri"/>
        </w:rPr>
        <w:t xml:space="preserve">na podstawie upoważnienia Zarządu Województwa Śląskiego. W uzasadnionych przypadkach skład Zespołu </w:t>
      </w:r>
      <w:r w:rsidR="00095BD2">
        <w:rPr>
          <w:rFonts w:eastAsia="Calibri"/>
        </w:rPr>
        <w:t>K</w:t>
      </w:r>
      <w:r w:rsidRPr="00995EDD">
        <w:rPr>
          <w:rFonts w:eastAsia="Calibri"/>
        </w:rPr>
        <w:t xml:space="preserve">ontrolującego może być rozszerzony o pracowników z innych </w:t>
      </w:r>
      <w:r w:rsidR="00095BD2">
        <w:rPr>
          <w:rFonts w:eastAsia="Calibri"/>
        </w:rPr>
        <w:t>r</w:t>
      </w:r>
      <w:r w:rsidRPr="00995EDD">
        <w:rPr>
          <w:rFonts w:eastAsia="Calibri"/>
        </w:rPr>
        <w:t>eferatów zaangażowanych w proces wdrażania poszczególnych projektów</w:t>
      </w:r>
      <w:r w:rsidRPr="00995EDD">
        <w:rPr>
          <w:rFonts w:eastAsia="Calibri"/>
          <w:vertAlign w:val="superscript"/>
        </w:rPr>
        <w:footnoteReference w:id="1"/>
      </w:r>
      <w:r w:rsidRPr="00995EDD">
        <w:rPr>
          <w:rFonts w:eastAsia="Calibri"/>
        </w:rPr>
        <w:t>.</w:t>
      </w:r>
    </w:p>
    <w:p w:rsidR="00926D1F" w:rsidRDefault="00E456C2" w:rsidP="00653181">
      <w:pPr>
        <w:jc w:val="both"/>
        <w:rPr>
          <w:rFonts w:eastAsia="Calibri"/>
        </w:rPr>
      </w:pPr>
      <w:r w:rsidRPr="00995EDD">
        <w:rPr>
          <w:rFonts w:eastAsia="Calibri"/>
        </w:rPr>
        <w:t xml:space="preserve">Stosowane przez </w:t>
      </w:r>
      <w:r w:rsidR="00095BD2">
        <w:rPr>
          <w:rFonts w:eastAsia="Calibri"/>
        </w:rPr>
        <w:t>IZ RPO WSL</w:t>
      </w:r>
      <w:r w:rsidRPr="00995EDD">
        <w:rPr>
          <w:rFonts w:eastAsia="Calibri"/>
        </w:rPr>
        <w:t xml:space="preserve"> procedury w zakresie kontroli zostały opisane w Instrukcjach Wykonawczych </w:t>
      </w:r>
      <w:r w:rsidR="00F0351E">
        <w:rPr>
          <w:rFonts w:eastAsia="Calibri"/>
        </w:rPr>
        <w:t>IZ RPO WSL</w:t>
      </w:r>
      <w:r w:rsidRPr="00995EDD">
        <w:rPr>
          <w:rFonts w:eastAsia="Calibri"/>
        </w:rPr>
        <w:t>. W/w dokument zawiera opis procesów dotycząc</w:t>
      </w:r>
      <w:r>
        <w:rPr>
          <w:rFonts w:eastAsia="Calibri"/>
        </w:rPr>
        <w:t>ych</w:t>
      </w:r>
      <w:r w:rsidRPr="00995EDD">
        <w:rPr>
          <w:rFonts w:eastAsia="Calibri"/>
        </w:rPr>
        <w:t xml:space="preserve"> przeprowadzenia kontroli na miejscu realizacji projektu, wizyty monitoringowej oraz kontroli trwałości.</w:t>
      </w:r>
    </w:p>
    <w:p w:rsidR="00834BE8" w:rsidRPr="00653181" w:rsidRDefault="00653181" w:rsidP="00653181">
      <w:pPr>
        <w:pStyle w:val="Nagwek3"/>
        <w:spacing w:after="240"/>
        <w:jc w:val="both"/>
        <w:rPr>
          <w:rFonts w:eastAsia="Calibri"/>
          <w:b/>
          <w:color w:val="auto"/>
        </w:rPr>
      </w:pPr>
      <w:bookmarkStart w:id="124" w:name="_Toc478374413"/>
      <w:r w:rsidRPr="00653181">
        <w:rPr>
          <w:rFonts w:eastAsia="Calibri"/>
          <w:b/>
          <w:color w:val="auto"/>
        </w:rPr>
        <w:t xml:space="preserve">2.8.1 </w:t>
      </w:r>
      <w:r w:rsidR="00834BE8" w:rsidRPr="00653181">
        <w:rPr>
          <w:rFonts w:eastAsia="Calibri"/>
          <w:b/>
          <w:color w:val="auto"/>
        </w:rPr>
        <w:t>Procedury przeprowadzania kontroli na dokumentach na zakończenie realizacji projektu</w:t>
      </w:r>
      <w:bookmarkEnd w:id="124"/>
      <w:r w:rsidR="00834BE8" w:rsidRPr="00653181">
        <w:rPr>
          <w:rFonts w:eastAsia="Calibri"/>
          <w:b/>
          <w:color w:val="auto"/>
        </w:rPr>
        <w:t xml:space="preserve"> </w:t>
      </w:r>
    </w:p>
    <w:p w:rsidR="00834BE8" w:rsidRPr="00834BE8" w:rsidRDefault="00834BE8" w:rsidP="00EB3DD6">
      <w:pPr>
        <w:tabs>
          <w:tab w:val="left" w:pos="5387"/>
          <w:tab w:val="left" w:pos="7655"/>
        </w:tabs>
        <w:autoSpaceDE w:val="0"/>
        <w:autoSpaceDN w:val="0"/>
        <w:adjustRightInd w:val="0"/>
        <w:spacing w:after="0"/>
        <w:rPr>
          <w:rFonts w:eastAsia="Calibri" w:cs="Calibri"/>
        </w:rPr>
      </w:pPr>
      <w:r w:rsidRPr="00834BE8">
        <w:rPr>
          <w:rFonts w:eastAsia="Calibri" w:cs="Calibri"/>
        </w:rPr>
        <w:t xml:space="preserve">Etapy oraz terminy związane z procedurą przeprowadzenia kontroli na dokumentach na zakończenie realizacji projektu zostały wskazane w </w:t>
      </w:r>
      <w:r w:rsidRPr="00F0351E">
        <w:rPr>
          <w:rFonts w:eastAsia="Calibri" w:cs="Calibri"/>
        </w:rPr>
        <w:t>Instrukcjach Wykonawczych</w:t>
      </w:r>
      <w:r w:rsidR="007D6106">
        <w:rPr>
          <w:rFonts w:eastAsia="Calibri" w:cs="Calibri"/>
        </w:rPr>
        <w:t xml:space="preserve"> </w:t>
      </w:r>
      <w:r w:rsidR="007D6106">
        <w:rPr>
          <w:rFonts w:eastAsia="Calibri"/>
        </w:rPr>
        <w:t>IZ RPO WSL</w:t>
      </w:r>
      <w:r w:rsidR="007D6106" w:rsidRPr="00F0351E" w:rsidDel="007D6106">
        <w:rPr>
          <w:rFonts w:eastAsia="Calibri" w:cs="Calibri"/>
        </w:rPr>
        <w:t xml:space="preserve"> </w:t>
      </w:r>
      <w:r w:rsidRPr="00834BE8">
        <w:rPr>
          <w:rFonts w:eastAsia="Calibri" w:cs="Calibri"/>
          <w:i/>
        </w:rPr>
        <w:t>(</w:t>
      </w:r>
      <w:r w:rsidRPr="00834BE8">
        <w:rPr>
          <w:rFonts w:eastAsia="Calibri" w:cs="Calibri"/>
        </w:rPr>
        <w:t>Instrukcja nr 4.3.2 Instrukcja weryfikacji wniosku o płatność w ramach EFS).</w:t>
      </w:r>
    </w:p>
    <w:p w:rsidR="00E456C2" w:rsidRPr="00995EDD" w:rsidRDefault="00E456C2" w:rsidP="00EB3DD6">
      <w:pPr>
        <w:spacing w:after="0"/>
        <w:jc w:val="both"/>
        <w:rPr>
          <w:rFonts w:eastAsia="Calibri"/>
        </w:rPr>
      </w:pPr>
    </w:p>
    <w:p w:rsidR="00E456C2" w:rsidRPr="00995EDD" w:rsidRDefault="00E456C2" w:rsidP="00EB3DD6">
      <w:pPr>
        <w:spacing w:after="0"/>
        <w:jc w:val="both"/>
        <w:rPr>
          <w:rFonts w:eastAsia="Calibri"/>
        </w:rPr>
      </w:pPr>
      <w:r w:rsidRPr="00995EDD">
        <w:rPr>
          <w:rFonts w:eastAsia="Calibri"/>
        </w:rPr>
        <w:t>Kontrola na zakończenie na dokumentach w siedzibie IZ RPO WSL, przeprowadzana jest obligatoryjnie na zakończen</w:t>
      </w:r>
      <w:r w:rsidR="00CE2F3A">
        <w:rPr>
          <w:rFonts w:eastAsia="Calibri"/>
        </w:rPr>
        <w:t>ie realizacji każdego projektu.</w:t>
      </w:r>
    </w:p>
    <w:p w:rsidR="00E456C2" w:rsidRPr="00995EDD" w:rsidRDefault="00E456C2" w:rsidP="008D54BA">
      <w:pPr>
        <w:spacing w:after="0"/>
        <w:jc w:val="both"/>
        <w:rPr>
          <w:rFonts w:eastAsia="Calibri"/>
        </w:rPr>
      </w:pPr>
      <w:r w:rsidRPr="00995EDD">
        <w:rPr>
          <w:rFonts w:eastAsia="Calibri"/>
        </w:rPr>
        <w:t xml:space="preserve">Kontrola na dokumentach w związku z zakończeniem okresu realizacji projektu jest przeprowadzana każdorazowo na etapie zatwierdzania wniosku o płatność końcową. Dokonywana jest na podstawie zgromadzonej w komórce rozliczającej dany projekt w siedzibie IZ RPO WSL dokumentacji związanej z realizacją projektu, a wyniki tej kontroli odwzorowane są w liście kontrolnej dotyczącej weryfikacji wniosku </w:t>
      </w:r>
      <w:r w:rsidR="007D6106">
        <w:rPr>
          <w:rFonts w:eastAsia="Calibri"/>
        </w:rPr>
        <w:t>b</w:t>
      </w:r>
      <w:r w:rsidRPr="00995EDD">
        <w:rPr>
          <w:rFonts w:eastAsia="Calibri"/>
        </w:rPr>
        <w:t>eneficjenta o płatność, której wzór stanowi załącznik do Instrukcji Wykonawczych</w:t>
      </w:r>
      <w:r w:rsidR="007D6106">
        <w:rPr>
          <w:rFonts w:eastAsia="Calibri"/>
        </w:rPr>
        <w:t xml:space="preserve"> IZ RPO WSL</w:t>
      </w:r>
      <w:r w:rsidRPr="00995EDD">
        <w:rPr>
          <w:rFonts w:eastAsia="Calibri"/>
        </w:rPr>
        <w:t xml:space="preserve">.  Zgodnie z Instrukcjami Wykonawczymi termin przeprowadzenia przedmiotowej kontroli jest </w:t>
      </w:r>
      <w:r w:rsidRPr="00995EDD">
        <w:rPr>
          <w:rFonts w:eastAsia="Calibri"/>
        </w:rPr>
        <w:lastRenderedPageBreak/>
        <w:t>zbieżny z terminem weryfikacji wniosku o płatność końcową. Kontrola na dokumentach na zakończenie realizacji projektu obejmuje wieloaspektowe rozliczenie całościowe projektu z uwzględnieniem  pełnego okresu jego realizacji, w szczególności osiągnięcie założeń projektowych, wykonanie finansowe, ocenę kompletności zgromadzonej dokumentacji oraz danych wprowadzonych do systemu LSI 2014. Przeprowadzenie niniejszej kontroli jest równoznaczne z</w:t>
      </w:r>
      <w:r>
        <w:rPr>
          <w:rFonts w:eastAsia="Calibri"/>
        </w:rPr>
        <w:t> </w:t>
      </w:r>
      <w:r w:rsidRPr="00995EDD">
        <w:rPr>
          <w:rFonts w:eastAsia="Calibri"/>
        </w:rPr>
        <w:t>ostatecznym rozliczeniem projektu na poziomie komórki obsługującej projekt w IZ RPO WSL, ale nie musi być równoznaczne z ostatecznym zamknięciem projektu na poziomie IZ RPO WSL. Dotyczy to np. sytuacji gdy w</w:t>
      </w:r>
      <w:r>
        <w:rPr>
          <w:rFonts w:eastAsia="Calibri"/>
        </w:rPr>
        <w:t> </w:t>
      </w:r>
      <w:r w:rsidRPr="00995EDD">
        <w:rPr>
          <w:rFonts w:eastAsia="Calibri"/>
        </w:rPr>
        <w:t xml:space="preserve">ramach danego projektu prowadzone są niezależnie przez inne komórki IZ RPO WSL, postępowania administracyjne/ egzekucyjne.  </w:t>
      </w:r>
    </w:p>
    <w:p w:rsidR="00E456C2" w:rsidRPr="00995EDD" w:rsidRDefault="00E456C2" w:rsidP="008D54BA">
      <w:pPr>
        <w:spacing w:after="0"/>
        <w:jc w:val="both"/>
        <w:rPr>
          <w:rFonts w:eastAsia="Calibri"/>
        </w:rPr>
      </w:pPr>
    </w:p>
    <w:p w:rsidR="00E456C2" w:rsidRPr="00995EDD" w:rsidRDefault="00E456C2" w:rsidP="009A27A3">
      <w:pPr>
        <w:jc w:val="both"/>
        <w:rPr>
          <w:rFonts w:eastAsia="Calibri"/>
        </w:rPr>
      </w:pPr>
      <w:r w:rsidRPr="00995EDD">
        <w:rPr>
          <w:rFonts w:eastAsia="Calibri"/>
        </w:rPr>
        <w:t>Do kontroli na zakończenie realizacji projektu na dokumentach w siedzibie IZ RPO WSL nie mają zastosowania procedury dot. informowania beneficjenta o kontroli, sporządzania upoważnień do kontroli, informacji pokontrolnej, zaleceń pokontrolnych.</w:t>
      </w:r>
    </w:p>
    <w:p w:rsidR="00926D1F" w:rsidRPr="009A27A3" w:rsidRDefault="009A27A3" w:rsidP="009A27A3">
      <w:pPr>
        <w:pStyle w:val="Nagwek3"/>
        <w:spacing w:after="240"/>
        <w:rPr>
          <w:b/>
          <w:color w:val="auto"/>
        </w:rPr>
      </w:pPr>
      <w:bookmarkStart w:id="125" w:name="_Toc419365775"/>
      <w:bookmarkStart w:id="126" w:name="_Toc478374414"/>
      <w:r w:rsidRPr="009A27A3">
        <w:rPr>
          <w:b/>
          <w:color w:val="auto"/>
        </w:rPr>
        <w:t xml:space="preserve">2.8.2 </w:t>
      </w:r>
      <w:r w:rsidR="002415A9" w:rsidRPr="009A27A3">
        <w:rPr>
          <w:b/>
          <w:color w:val="auto"/>
        </w:rPr>
        <w:t xml:space="preserve">Procedury kontroli projektu w miejscu realizacji lub siedzibie </w:t>
      </w:r>
      <w:r w:rsidR="007D6106" w:rsidRPr="009A27A3">
        <w:rPr>
          <w:b/>
          <w:color w:val="auto"/>
        </w:rPr>
        <w:t>b</w:t>
      </w:r>
      <w:r w:rsidR="002415A9" w:rsidRPr="009A27A3">
        <w:rPr>
          <w:b/>
          <w:color w:val="auto"/>
        </w:rPr>
        <w:t>eneficjenta</w:t>
      </w:r>
      <w:bookmarkEnd w:id="125"/>
      <w:bookmarkEnd w:id="126"/>
    </w:p>
    <w:p w:rsidR="00E456C2" w:rsidRPr="00713EEC" w:rsidRDefault="00E456C2" w:rsidP="00EF3873">
      <w:pPr>
        <w:tabs>
          <w:tab w:val="left" w:pos="5387"/>
          <w:tab w:val="left" w:pos="7655"/>
        </w:tabs>
        <w:autoSpaceDE w:val="0"/>
        <w:autoSpaceDN w:val="0"/>
        <w:adjustRightInd w:val="0"/>
        <w:spacing w:after="0"/>
        <w:jc w:val="both"/>
        <w:rPr>
          <w:rFonts w:eastAsia="Calibri" w:cs="Calibri"/>
        </w:rPr>
      </w:pPr>
      <w:r>
        <w:rPr>
          <w:rFonts w:eastAsia="Calibri" w:cs="Calibri"/>
        </w:rPr>
        <w:t>E</w:t>
      </w:r>
      <w:r w:rsidRPr="00995EDD">
        <w:rPr>
          <w:rFonts w:eastAsia="Calibri" w:cs="Calibri"/>
        </w:rPr>
        <w:t xml:space="preserve">tapy przeprowadzenia kontroli projektu (planowej, doraźnej) w siedzibie </w:t>
      </w:r>
      <w:r w:rsidR="007D6106">
        <w:rPr>
          <w:rFonts w:eastAsia="Calibri" w:cs="Calibri"/>
        </w:rPr>
        <w:t>b</w:t>
      </w:r>
      <w:r w:rsidRPr="00995EDD">
        <w:rPr>
          <w:rFonts w:eastAsia="Calibri" w:cs="Calibri"/>
        </w:rPr>
        <w:t xml:space="preserve">eneficjenta oraz terminy związane z procedurą kontroli zostały wskazane w </w:t>
      </w:r>
      <w:r w:rsidRPr="007D6106">
        <w:rPr>
          <w:rFonts w:eastAsia="Calibri" w:cs="Calibri"/>
        </w:rPr>
        <w:t xml:space="preserve">Instrukcjach Wykonawczych </w:t>
      </w:r>
      <w:r w:rsidR="007D6106">
        <w:rPr>
          <w:rFonts w:eastAsia="Calibri"/>
        </w:rPr>
        <w:t>IZ RPO WSL</w:t>
      </w:r>
      <w:r w:rsidR="00EF3873">
        <w:rPr>
          <w:rFonts w:eastAsia="Calibri"/>
        </w:rPr>
        <w:t xml:space="preserve"> </w:t>
      </w:r>
      <w:r w:rsidR="007D6106">
        <w:rPr>
          <w:rFonts w:eastAsia="Calibri" w:cs="Calibri"/>
        </w:rPr>
        <w:t>(</w:t>
      </w:r>
      <w:r w:rsidRPr="00713EEC">
        <w:rPr>
          <w:rFonts w:eastAsia="Calibri" w:cs="Calibri"/>
        </w:rPr>
        <w:t xml:space="preserve">Instrukcja nr </w:t>
      </w:r>
      <w:r w:rsidR="007D6106">
        <w:rPr>
          <w:rFonts w:eastAsia="Calibri" w:cs="Calibri"/>
        </w:rPr>
        <w:t xml:space="preserve"> </w:t>
      </w:r>
      <w:r w:rsidRPr="00713EEC">
        <w:rPr>
          <w:rFonts w:eastAsia="Calibri" w:cs="Calibri"/>
        </w:rPr>
        <w:t>7.3.2 - Instrukcja przeprowadzenia kontroli na miejscu realizacji projektu w ramach EFS).</w:t>
      </w:r>
    </w:p>
    <w:p w:rsidR="00926D1F" w:rsidRDefault="00926D1F" w:rsidP="007D6106">
      <w:pPr>
        <w:spacing w:after="0"/>
        <w:jc w:val="both"/>
        <w:rPr>
          <w:rFonts w:eastAsia="Calibri"/>
          <w:u w:val="single"/>
        </w:rPr>
      </w:pPr>
    </w:p>
    <w:p w:rsidR="00926D1F" w:rsidRDefault="00E456C2" w:rsidP="007D6106">
      <w:pPr>
        <w:spacing w:after="0"/>
        <w:jc w:val="both"/>
        <w:rPr>
          <w:rFonts w:eastAsia="Calibri"/>
          <w:u w:val="single"/>
        </w:rPr>
      </w:pPr>
      <w:r w:rsidRPr="00995EDD">
        <w:rPr>
          <w:rFonts w:eastAsia="Calibri"/>
          <w:u w:val="single"/>
        </w:rPr>
        <w:t xml:space="preserve">Do zakresu przedmiotowego kontroli w miejscu realizacji lub w siedzibie </w:t>
      </w:r>
      <w:r w:rsidR="007D6106">
        <w:rPr>
          <w:rFonts w:eastAsia="Calibri"/>
          <w:u w:val="single"/>
        </w:rPr>
        <w:t>b</w:t>
      </w:r>
      <w:r w:rsidRPr="00995EDD">
        <w:rPr>
          <w:rFonts w:eastAsia="Calibri"/>
          <w:u w:val="single"/>
        </w:rPr>
        <w:t>eneficjenta należy w szczególności</w:t>
      </w:r>
      <w:r w:rsidR="00D541F7">
        <w:rPr>
          <w:rFonts w:eastAsia="Calibri"/>
          <w:u w:val="single"/>
        </w:rPr>
        <w:t xml:space="preserve"> weryfikacja: </w:t>
      </w:r>
    </w:p>
    <w:p w:rsidR="00E456C2" w:rsidRPr="00995EDD" w:rsidRDefault="00E456C2" w:rsidP="00164D4E">
      <w:pPr>
        <w:numPr>
          <w:ilvl w:val="0"/>
          <w:numId w:val="120"/>
        </w:numPr>
        <w:spacing w:after="0"/>
        <w:jc w:val="both"/>
        <w:rPr>
          <w:rFonts w:eastAsia="Calibri"/>
        </w:rPr>
      </w:pPr>
      <w:r w:rsidRPr="00995EDD">
        <w:rPr>
          <w:rFonts w:eastAsia="Calibri"/>
        </w:rPr>
        <w:t>zgodności realizacji projektu z jego założeniami określonymi w umowie</w:t>
      </w:r>
      <w:r>
        <w:rPr>
          <w:rFonts w:eastAsia="Calibri"/>
        </w:rPr>
        <w:t>/decyzji</w:t>
      </w:r>
      <w:r w:rsidRPr="00995EDD">
        <w:rPr>
          <w:rFonts w:eastAsia="Calibri"/>
        </w:rPr>
        <w:t xml:space="preserve"> oraz wniosku o dofinansowanie </w:t>
      </w:r>
      <w:r w:rsidR="00D541F7" w:rsidRPr="00995EDD">
        <w:rPr>
          <w:rFonts w:eastAsia="Calibri"/>
        </w:rPr>
        <w:t>projektu</w:t>
      </w:r>
    </w:p>
    <w:p w:rsidR="00E456C2" w:rsidRPr="00995EDD" w:rsidRDefault="00E456C2" w:rsidP="00EB3DD6">
      <w:pPr>
        <w:numPr>
          <w:ilvl w:val="0"/>
          <w:numId w:val="120"/>
        </w:numPr>
        <w:spacing w:after="0"/>
        <w:jc w:val="both"/>
        <w:rPr>
          <w:rFonts w:eastAsia="Calibri"/>
        </w:rPr>
      </w:pPr>
      <w:r w:rsidRPr="00995EDD">
        <w:rPr>
          <w:rFonts w:eastAsia="Calibri"/>
        </w:rPr>
        <w:t>prawidłowość rozliczeń finansowych;</w:t>
      </w:r>
    </w:p>
    <w:p w:rsidR="00E456C2" w:rsidRPr="00995EDD" w:rsidRDefault="00E456C2" w:rsidP="00EB3DD6">
      <w:pPr>
        <w:numPr>
          <w:ilvl w:val="0"/>
          <w:numId w:val="120"/>
        </w:numPr>
        <w:spacing w:after="0"/>
        <w:jc w:val="both"/>
        <w:rPr>
          <w:rFonts w:eastAsia="Calibri"/>
        </w:rPr>
      </w:pPr>
      <w:r w:rsidRPr="00995EDD">
        <w:rPr>
          <w:rFonts w:eastAsia="Calibri"/>
        </w:rPr>
        <w:t>kwalifikowalnoś</w:t>
      </w:r>
      <w:r w:rsidR="004F1A03">
        <w:rPr>
          <w:rFonts w:eastAsia="Calibri"/>
        </w:rPr>
        <w:t>ci</w:t>
      </w:r>
      <w:r w:rsidRPr="00995EDD">
        <w:rPr>
          <w:rFonts w:eastAsia="Calibri"/>
        </w:rPr>
        <w:t xml:space="preserve"> wydatków dotyczących personelu projektu;</w:t>
      </w:r>
    </w:p>
    <w:p w:rsidR="00E456C2" w:rsidRPr="00995EDD" w:rsidRDefault="004F1A03" w:rsidP="00EB3DD6">
      <w:pPr>
        <w:numPr>
          <w:ilvl w:val="0"/>
          <w:numId w:val="120"/>
        </w:numPr>
        <w:spacing w:after="0"/>
        <w:jc w:val="both"/>
        <w:rPr>
          <w:rFonts w:eastAsia="Calibri"/>
        </w:rPr>
      </w:pPr>
      <w:r>
        <w:rPr>
          <w:rFonts w:eastAsia="Calibri"/>
        </w:rPr>
        <w:t>sposobu</w:t>
      </w:r>
      <w:r w:rsidR="00E456C2" w:rsidRPr="00995EDD">
        <w:rPr>
          <w:rFonts w:eastAsia="Calibri"/>
        </w:rPr>
        <w:t xml:space="preserve"> rekrutacji uczestników projektu;</w:t>
      </w:r>
    </w:p>
    <w:p w:rsidR="00E456C2" w:rsidRPr="00995EDD" w:rsidRDefault="00E456C2" w:rsidP="008D54BA">
      <w:pPr>
        <w:numPr>
          <w:ilvl w:val="0"/>
          <w:numId w:val="120"/>
        </w:numPr>
        <w:spacing w:after="0"/>
        <w:jc w:val="both"/>
        <w:rPr>
          <w:rFonts w:eastAsia="Calibri"/>
        </w:rPr>
      </w:pPr>
      <w:r w:rsidRPr="00995EDD">
        <w:rPr>
          <w:rFonts w:eastAsia="Calibri"/>
        </w:rPr>
        <w:t>przetwarzanie danych osobowych w projekcie w odniesieniu do zapisów ustawy z dnia 29 sierpnia 1997 r. o </w:t>
      </w:r>
      <w:r w:rsidRPr="00995EDD">
        <w:rPr>
          <w:rFonts w:eastAsia="Calibri"/>
          <w:i/>
        </w:rPr>
        <w:t>ochronie danych osobowych</w:t>
      </w:r>
      <w:r w:rsidRPr="00995EDD">
        <w:rPr>
          <w:rFonts w:eastAsia="Calibri"/>
        </w:rPr>
        <w:t>;</w:t>
      </w:r>
    </w:p>
    <w:p w:rsidR="00E456C2" w:rsidRPr="00995EDD" w:rsidRDefault="004F1A03" w:rsidP="008D54BA">
      <w:pPr>
        <w:numPr>
          <w:ilvl w:val="0"/>
          <w:numId w:val="120"/>
        </w:numPr>
        <w:spacing w:after="0"/>
        <w:jc w:val="both"/>
        <w:rPr>
          <w:rFonts w:eastAsia="Calibri"/>
        </w:rPr>
      </w:pPr>
      <w:r>
        <w:rPr>
          <w:rFonts w:eastAsia="Calibri"/>
        </w:rPr>
        <w:t>zgodności</w:t>
      </w:r>
      <w:r w:rsidR="00E456C2" w:rsidRPr="00995EDD">
        <w:rPr>
          <w:rFonts w:eastAsia="Calibri"/>
        </w:rPr>
        <w:t xml:space="preserve"> danych przekazywanych we wniosku o płatność w części dotyczącej postępu rzeczowego oraz postępu finansowego z dokumentacją dotyczącą realizacji projektu dostępną w siedzibie </w:t>
      </w:r>
      <w:r w:rsidR="00C719E2">
        <w:rPr>
          <w:rFonts w:eastAsia="Calibri"/>
        </w:rPr>
        <w:t>b</w:t>
      </w:r>
      <w:r w:rsidR="00E456C2" w:rsidRPr="00995EDD">
        <w:rPr>
          <w:rFonts w:eastAsia="Calibri"/>
        </w:rPr>
        <w:t>eneficjenta;</w:t>
      </w:r>
    </w:p>
    <w:p w:rsidR="00E456C2" w:rsidRPr="00995EDD" w:rsidRDefault="004F1A03" w:rsidP="00A5251C">
      <w:pPr>
        <w:numPr>
          <w:ilvl w:val="0"/>
          <w:numId w:val="120"/>
        </w:numPr>
        <w:spacing w:after="0"/>
        <w:jc w:val="both"/>
        <w:rPr>
          <w:rFonts w:eastAsia="Calibri"/>
        </w:rPr>
      </w:pPr>
      <w:r>
        <w:rPr>
          <w:rFonts w:eastAsia="Calibri"/>
        </w:rPr>
        <w:t xml:space="preserve">poprawności </w:t>
      </w:r>
      <w:r w:rsidR="00E456C2" w:rsidRPr="00995EDD">
        <w:rPr>
          <w:rFonts w:eastAsia="Calibri"/>
        </w:rPr>
        <w:t xml:space="preserve"> udzielania zamówień publicznych, tj. prawidłowość stosowania ustawy z dnia 29 stycznia 2004r. </w:t>
      </w:r>
      <w:r w:rsidR="00E456C2" w:rsidRPr="00995EDD">
        <w:rPr>
          <w:rFonts w:eastAsia="Calibri"/>
          <w:i/>
        </w:rPr>
        <w:t xml:space="preserve">Prawo zamówień publicznych </w:t>
      </w:r>
      <w:r w:rsidR="00E456C2" w:rsidRPr="00995EDD">
        <w:rPr>
          <w:rFonts w:eastAsia="Calibri"/>
        </w:rPr>
        <w:t>oraz przepisów prawa wspólnotowego;</w:t>
      </w:r>
    </w:p>
    <w:p w:rsidR="00E456C2" w:rsidRPr="00995EDD" w:rsidRDefault="004F1A03" w:rsidP="00A5251C">
      <w:pPr>
        <w:numPr>
          <w:ilvl w:val="0"/>
          <w:numId w:val="120"/>
        </w:numPr>
        <w:spacing w:after="0"/>
        <w:jc w:val="both"/>
        <w:rPr>
          <w:rFonts w:eastAsia="Calibri"/>
        </w:rPr>
      </w:pPr>
      <w:r>
        <w:rPr>
          <w:rFonts w:eastAsia="Calibri"/>
        </w:rPr>
        <w:t>poprawności</w:t>
      </w:r>
      <w:r w:rsidR="00E456C2" w:rsidRPr="00995EDD">
        <w:rPr>
          <w:rFonts w:eastAsia="Calibri"/>
        </w:rPr>
        <w:t xml:space="preserve"> stosowania zasady konkurencyjności; </w:t>
      </w:r>
    </w:p>
    <w:p w:rsidR="00E456C2" w:rsidRPr="00995EDD" w:rsidRDefault="004F1A03" w:rsidP="00EA021D">
      <w:pPr>
        <w:numPr>
          <w:ilvl w:val="0"/>
          <w:numId w:val="120"/>
        </w:numPr>
        <w:spacing w:after="0"/>
        <w:jc w:val="both"/>
        <w:rPr>
          <w:rFonts w:eastAsia="Calibri"/>
        </w:rPr>
      </w:pPr>
      <w:r>
        <w:rPr>
          <w:rFonts w:eastAsia="Calibri"/>
        </w:rPr>
        <w:t>poprawności</w:t>
      </w:r>
      <w:r w:rsidR="00E456C2" w:rsidRPr="00995EDD">
        <w:rPr>
          <w:rFonts w:eastAsia="Calibri"/>
        </w:rPr>
        <w:t xml:space="preserve"> udokumentowania rozeznania rynku w przypadku wydatków, do których nie mają zastosowania zapisy ustawy PZP i zasady konkurencyjności;</w:t>
      </w:r>
    </w:p>
    <w:p w:rsidR="00E456C2" w:rsidRPr="00995EDD" w:rsidRDefault="004F1A03" w:rsidP="00EA021D">
      <w:pPr>
        <w:numPr>
          <w:ilvl w:val="0"/>
          <w:numId w:val="120"/>
        </w:numPr>
        <w:spacing w:after="0"/>
        <w:jc w:val="both"/>
        <w:rPr>
          <w:rFonts w:eastAsia="Calibri"/>
        </w:rPr>
      </w:pPr>
      <w:r>
        <w:rPr>
          <w:rFonts w:eastAsia="Calibri"/>
        </w:rPr>
        <w:t>poprawności</w:t>
      </w:r>
      <w:r w:rsidR="00E456C2" w:rsidRPr="00995EDD">
        <w:rPr>
          <w:rFonts w:eastAsia="Calibri"/>
        </w:rPr>
        <w:t xml:space="preserve"> udzielania pomocy publicznej (w tym pomocy </w:t>
      </w:r>
      <w:r w:rsidR="00E456C2" w:rsidRPr="00995EDD">
        <w:rPr>
          <w:rFonts w:eastAsia="Calibri"/>
          <w:i/>
        </w:rPr>
        <w:t>de minimis</w:t>
      </w:r>
      <w:r w:rsidR="00E456C2" w:rsidRPr="00995EDD">
        <w:rPr>
          <w:rFonts w:eastAsia="Calibri"/>
        </w:rPr>
        <w:t>, pomocy w ramach wyłączeń blokowych);</w:t>
      </w:r>
    </w:p>
    <w:p w:rsidR="00E456C2" w:rsidRPr="00995EDD" w:rsidRDefault="004F1A03" w:rsidP="00EA021D">
      <w:pPr>
        <w:numPr>
          <w:ilvl w:val="0"/>
          <w:numId w:val="120"/>
        </w:numPr>
        <w:spacing w:after="0"/>
        <w:jc w:val="both"/>
        <w:rPr>
          <w:rFonts w:eastAsia="Calibri"/>
        </w:rPr>
      </w:pPr>
      <w:r>
        <w:rPr>
          <w:rFonts w:eastAsia="Calibri"/>
        </w:rPr>
        <w:t>sposobu</w:t>
      </w:r>
      <w:r w:rsidR="00E456C2" w:rsidRPr="00995EDD">
        <w:rPr>
          <w:rFonts w:eastAsia="Calibri"/>
        </w:rPr>
        <w:t xml:space="preserve"> realizacji działań informacyjno – promocyjnych;</w:t>
      </w:r>
    </w:p>
    <w:p w:rsidR="00E456C2" w:rsidRPr="00995EDD" w:rsidRDefault="004F1A03" w:rsidP="00EA021D">
      <w:pPr>
        <w:numPr>
          <w:ilvl w:val="0"/>
          <w:numId w:val="120"/>
        </w:numPr>
        <w:spacing w:after="0"/>
        <w:jc w:val="both"/>
        <w:rPr>
          <w:rFonts w:eastAsia="Calibri"/>
        </w:rPr>
      </w:pPr>
      <w:r>
        <w:rPr>
          <w:rFonts w:eastAsia="Calibri"/>
        </w:rPr>
        <w:t>sposobu</w:t>
      </w:r>
      <w:r w:rsidR="00E456C2" w:rsidRPr="00995EDD">
        <w:rPr>
          <w:rFonts w:eastAsia="Calibri"/>
        </w:rPr>
        <w:t xml:space="preserve"> prowadzenia i archiwizacji dokumentacji projektu.</w:t>
      </w:r>
    </w:p>
    <w:p w:rsidR="00926D1F" w:rsidRDefault="00E456C2" w:rsidP="006435DE">
      <w:pPr>
        <w:spacing w:after="0"/>
        <w:jc w:val="both"/>
        <w:rPr>
          <w:rFonts w:eastAsia="Calibri"/>
        </w:rPr>
      </w:pPr>
      <w:r w:rsidRPr="00995EDD">
        <w:rPr>
          <w:rFonts w:eastAsia="Calibri"/>
        </w:rPr>
        <w:lastRenderedPageBreak/>
        <w:t xml:space="preserve">Zakres przedmiotowy kontroli projektu w miejscu realizacji lub w siedzibie </w:t>
      </w:r>
      <w:r w:rsidR="006435DE">
        <w:rPr>
          <w:rFonts w:eastAsia="Calibri"/>
        </w:rPr>
        <w:t>b</w:t>
      </w:r>
      <w:r w:rsidRPr="00995EDD">
        <w:rPr>
          <w:rFonts w:eastAsia="Calibri"/>
        </w:rPr>
        <w:t xml:space="preserve">eneficjenta będzie ustalany każdorazowo w programie kontroli (wzór programu kontroli stanowi załącznik </w:t>
      </w:r>
      <w:r w:rsidRPr="006435DE">
        <w:rPr>
          <w:rFonts w:eastAsia="Calibri"/>
        </w:rPr>
        <w:t xml:space="preserve">do Instrukcji Wykonawczych </w:t>
      </w:r>
      <w:r w:rsidR="006435DE">
        <w:rPr>
          <w:rFonts w:eastAsia="Calibri"/>
        </w:rPr>
        <w:t>IZ RPO WSL</w:t>
      </w:r>
      <w:r w:rsidRPr="00995EDD">
        <w:rPr>
          <w:rFonts w:eastAsia="Calibri"/>
        </w:rPr>
        <w:t>).</w:t>
      </w:r>
    </w:p>
    <w:p w:rsidR="00926D1F" w:rsidRDefault="00E456C2" w:rsidP="006435DE">
      <w:pPr>
        <w:spacing w:after="0"/>
        <w:jc w:val="both"/>
        <w:rPr>
          <w:rFonts w:eastAsia="Calibri"/>
        </w:rPr>
      </w:pPr>
      <w:r w:rsidRPr="00995EDD">
        <w:rPr>
          <w:rFonts w:eastAsia="Calibri"/>
        </w:rPr>
        <w:t xml:space="preserve">Kontrole doraźne, nieujęte w </w:t>
      </w:r>
      <w:r w:rsidR="006435DE" w:rsidRPr="006435DE">
        <w:rPr>
          <w:rFonts w:eastAsia="Calibri"/>
        </w:rPr>
        <w:t>p</w:t>
      </w:r>
      <w:r w:rsidRPr="006435DE">
        <w:rPr>
          <w:rFonts w:eastAsia="Calibri"/>
        </w:rPr>
        <w:t>lanie kontroli</w:t>
      </w:r>
      <w:r w:rsidRPr="00995EDD">
        <w:rPr>
          <w:rFonts w:eastAsia="Calibri"/>
        </w:rPr>
        <w:t xml:space="preserve"> będą przeprowadzane szczególnie w przypadku podejrzenia wystąpienia nieprawidłowości/uchybień/zaniedbań ze strony </w:t>
      </w:r>
      <w:r w:rsidR="006435DE">
        <w:rPr>
          <w:rFonts w:eastAsia="Calibri"/>
        </w:rPr>
        <w:t>b</w:t>
      </w:r>
      <w:r w:rsidR="006435DE" w:rsidRPr="00995EDD">
        <w:rPr>
          <w:rFonts w:eastAsia="Calibri"/>
        </w:rPr>
        <w:t>eneficjenta</w:t>
      </w:r>
      <w:r w:rsidRPr="00995EDD">
        <w:rPr>
          <w:rFonts w:eastAsia="Calibri"/>
        </w:rPr>
        <w:t xml:space="preserve">, otrzymania przez jednostkę kontrolującą informacji/skarg dotyczących domniemanych nieprawidłowości w realizowanym projekcie, w sytuacji, gdy w projekcie wprowadzane będą częste i istotne zmiany oraz w przypadku otrzymania informacji od opiekuna projektu o trudnościach i niejasnościach podczas weryfikacji wniosku o płatność (opiekun projektu w wyniku zaistnienia ww. sytuacji może wnioskować w formie notatki służbowej do Dyrektora </w:t>
      </w:r>
      <w:r w:rsidR="006435DE">
        <w:rPr>
          <w:rFonts w:eastAsia="Calibri"/>
        </w:rPr>
        <w:t>FS</w:t>
      </w:r>
      <w:r w:rsidR="006435DE" w:rsidRPr="00995EDD">
        <w:rPr>
          <w:rFonts w:eastAsia="Calibri"/>
        </w:rPr>
        <w:t xml:space="preserve"> </w:t>
      </w:r>
      <w:r w:rsidRPr="00995EDD">
        <w:rPr>
          <w:rFonts w:eastAsia="Calibri"/>
        </w:rPr>
        <w:t>o przeprowadzenie kontroli doraźnej). Dodatkowe kontrole zostaną przeprowadzone również w przypadku otrzymania informacji od innych podmiotów kontrolujących o wystąpieniu nieprawidłowośc</w:t>
      </w:r>
      <w:r>
        <w:rPr>
          <w:rFonts w:eastAsia="Calibri"/>
        </w:rPr>
        <w:t>i</w:t>
      </w:r>
      <w:r w:rsidRPr="00995EDD">
        <w:rPr>
          <w:rFonts w:eastAsia="Calibri"/>
        </w:rPr>
        <w:t xml:space="preserve"> w ramach realizacji danego projektu.</w:t>
      </w:r>
    </w:p>
    <w:p w:rsidR="00926D1F" w:rsidRDefault="00E456C2" w:rsidP="006435DE">
      <w:pPr>
        <w:spacing w:after="0"/>
        <w:jc w:val="both"/>
        <w:rPr>
          <w:rFonts w:eastAsia="Calibri"/>
        </w:rPr>
      </w:pPr>
      <w:r w:rsidRPr="00995EDD">
        <w:rPr>
          <w:rFonts w:eastAsia="Calibri"/>
        </w:rPr>
        <w:t xml:space="preserve">Decyzja o przeprowadzeniu kontroli doraźnej wraz ze wskazaniem jej obszaru podejmowana będzie przez </w:t>
      </w:r>
      <w:r>
        <w:rPr>
          <w:rFonts w:eastAsia="Calibri"/>
        </w:rPr>
        <w:t>Dyrektora</w:t>
      </w:r>
      <w:r w:rsidR="006435DE">
        <w:rPr>
          <w:rFonts w:eastAsia="Calibri"/>
        </w:rPr>
        <w:t xml:space="preserve"> FS</w:t>
      </w:r>
      <w:r>
        <w:rPr>
          <w:rFonts w:eastAsia="Calibri"/>
        </w:rPr>
        <w:t>/Zastępcę Dyrektora</w:t>
      </w:r>
      <w:r w:rsidR="006435DE">
        <w:rPr>
          <w:rFonts w:eastAsia="Calibri"/>
        </w:rPr>
        <w:t xml:space="preserve"> </w:t>
      </w:r>
      <w:r>
        <w:rPr>
          <w:rFonts w:eastAsia="Calibri"/>
        </w:rPr>
        <w:t xml:space="preserve">FS </w:t>
      </w:r>
      <w:r w:rsidRPr="00995EDD">
        <w:rPr>
          <w:rFonts w:eastAsia="Calibri"/>
        </w:rPr>
        <w:t xml:space="preserve">lub osobę do tego upoważnioną. Zakres kontroli zostanie określony w oparciu o otrzymaną informację/skargę dotyczącą domniemanych nieprawidłowości w realizowanym projekcie. Zgodnie z zapisami </w:t>
      </w:r>
      <w:r w:rsidRPr="006435DE">
        <w:rPr>
          <w:rFonts w:eastAsia="Calibri"/>
        </w:rPr>
        <w:t xml:space="preserve">Instrukcji Wykonawczych </w:t>
      </w:r>
      <w:r w:rsidR="006435DE">
        <w:rPr>
          <w:rFonts w:eastAsia="Calibri"/>
        </w:rPr>
        <w:t>IZ RPO WSL</w:t>
      </w:r>
      <w:r w:rsidRPr="00995EDD">
        <w:rPr>
          <w:rFonts w:eastAsia="Calibri"/>
        </w:rPr>
        <w:t xml:space="preserve"> o przeprowadzeniu kontroli doraźnej </w:t>
      </w:r>
      <w:r w:rsidR="006435DE">
        <w:rPr>
          <w:rFonts w:eastAsia="Calibri"/>
        </w:rPr>
        <w:t>b</w:t>
      </w:r>
      <w:r w:rsidRPr="00995EDD">
        <w:rPr>
          <w:rFonts w:eastAsia="Calibri"/>
        </w:rPr>
        <w:t xml:space="preserve">eneficjent będzie informowany w terminie krótszym niż w przypadku kontroli planowej lub kontrola przeprowadzana będzie bez wcześniejszego zawiadomienia </w:t>
      </w:r>
      <w:r w:rsidR="006435DE">
        <w:rPr>
          <w:rFonts w:eastAsia="Calibri"/>
        </w:rPr>
        <w:t>b</w:t>
      </w:r>
      <w:r w:rsidRPr="00995EDD">
        <w:rPr>
          <w:rFonts w:eastAsia="Calibri"/>
        </w:rPr>
        <w:t>eneficjenta.</w:t>
      </w:r>
    </w:p>
    <w:p w:rsidR="00926D1F" w:rsidRDefault="0033004D" w:rsidP="009A27A3">
      <w:pPr>
        <w:jc w:val="both"/>
      </w:pPr>
      <w:r>
        <w:t>Kontro</w:t>
      </w:r>
      <w:r w:rsidR="003A2E5D">
        <w:t xml:space="preserve">le projektów własnych IZ RPO WSL – </w:t>
      </w:r>
      <w:r>
        <w:t xml:space="preserve">FS będą przeprowadzane przynajmniej raz w okresie realizacji projektu. </w:t>
      </w:r>
      <w:r w:rsidR="003A2E5D">
        <w:t xml:space="preserve">Podczas kontroli w/w projektów </w:t>
      </w:r>
      <w:r>
        <w:t xml:space="preserve">FS zapewni właściwą </w:t>
      </w:r>
      <w:r w:rsidRPr="00CF7839">
        <w:t>rozdzielność funkcji</w:t>
      </w:r>
      <w:r>
        <w:t xml:space="preserve">, zgodnie z art. 125 pkt 7 </w:t>
      </w:r>
      <w:r w:rsidRPr="006435DE">
        <w:rPr>
          <w:i/>
        </w:rPr>
        <w:t>rozporządzenia ogólnego</w:t>
      </w:r>
      <w:r>
        <w:t>.</w:t>
      </w:r>
    </w:p>
    <w:p w:rsidR="00926D1F" w:rsidRPr="009A27A3" w:rsidRDefault="000C4E80" w:rsidP="009A27A3">
      <w:pPr>
        <w:pStyle w:val="Nagwek3"/>
        <w:spacing w:after="240"/>
        <w:jc w:val="both"/>
        <w:rPr>
          <w:b/>
          <w:color w:val="auto"/>
        </w:rPr>
      </w:pPr>
      <w:bookmarkStart w:id="127" w:name="_Toc419365776"/>
      <w:r w:rsidRPr="009A27A3">
        <w:rPr>
          <w:b/>
          <w:color w:val="auto"/>
        </w:rPr>
        <w:t xml:space="preserve"> </w:t>
      </w:r>
      <w:bookmarkStart w:id="128" w:name="_Toc478374415"/>
      <w:r w:rsidR="009A27A3" w:rsidRPr="009A27A3">
        <w:rPr>
          <w:b/>
          <w:color w:val="auto"/>
        </w:rPr>
        <w:t xml:space="preserve">2.8.3 </w:t>
      </w:r>
      <w:r w:rsidR="002415A9" w:rsidRPr="009A27A3">
        <w:rPr>
          <w:b/>
          <w:color w:val="auto"/>
        </w:rPr>
        <w:t xml:space="preserve">Procedury kontroli projektów </w:t>
      </w:r>
      <w:r w:rsidR="00C122BB" w:rsidRPr="009A27A3">
        <w:rPr>
          <w:b/>
          <w:color w:val="auto"/>
        </w:rPr>
        <w:t>rozliczanych na podstawie kwot ryczałtowych</w:t>
      </w:r>
      <w:bookmarkEnd w:id="127"/>
      <w:bookmarkEnd w:id="128"/>
    </w:p>
    <w:p w:rsidR="00E456C2" w:rsidRPr="00995EDD" w:rsidRDefault="00E456C2" w:rsidP="00164D4E">
      <w:pPr>
        <w:spacing w:after="0"/>
        <w:jc w:val="both"/>
        <w:rPr>
          <w:rFonts w:eastAsia="Calibri"/>
        </w:rPr>
      </w:pPr>
      <w:r w:rsidRPr="00995EDD">
        <w:rPr>
          <w:rFonts w:eastAsia="Calibri"/>
        </w:rPr>
        <w:t>Kontrola projektów ryczałtowych ma na celu weryfikację rzeczywistej realizacji projektu oraz faktycznego postępu rzeczowego projektu w odniesieniu do zapisów umowy</w:t>
      </w:r>
      <w:r>
        <w:rPr>
          <w:rFonts w:eastAsia="Calibri"/>
        </w:rPr>
        <w:t>/decyzji</w:t>
      </w:r>
      <w:r w:rsidRPr="00995EDD">
        <w:rPr>
          <w:rFonts w:eastAsia="Calibri"/>
        </w:rPr>
        <w:t xml:space="preserve"> oraz wn</w:t>
      </w:r>
      <w:r w:rsidR="00A47C4C">
        <w:rPr>
          <w:rFonts w:eastAsia="Calibri"/>
        </w:rPr>
        <w:t>iosku o dofinansowanie projektu, w związku z powyższym projekty rozliczane na podstawie kwot ryczałtowych będą prowadzone w oparciu o procedury dotyczące wizyt monitoringowych, poszerzone o weryfikację postępu rzeczowego.</w:t>
      </w:r>
    </w:p>
    <w:p w:rsidR="00A47C4C" w:rsidRPr="00752C2B" w:rsidRDefault="00A47C4C" w:rsidP="00EB3DD6">
      <w:pPr>
        <w:spacing w:after="0"/>
        <w:jc w:val="both"/>
        <w:rPr>
          <w:rFonts w:eastAsia="Calibri"/>
        </w:rPr>
      </w:pPr>
      <w:r>
        <w:rPr>
          <w:rFonts w:eastAsia="Calibri"/>
          <w:u w:val="single"/>
        </w:rPr>
        <w:br/>
      </w:r>
      <w:r>
        <w:rPr>
          <w:rFonts w:eastAsia="Calibri"/>
        </w:rPr>
        <w:t>Etapy</w:t>
      </w:r>
      <w:r w:rsidRPr="00B554B7">
        <w:rPr>
          <w:rFonts w:eastAsia="Calibri"/>
        </w:rPr>
        <w:t xml:space="preserve"> przeprowadzenia </w:t>
      </w:r>
      <w:r>
        <w:rPr>
          <w:rFonts w:eastAsia="Calibri"/>
        </w:rPr>
        <w:t>wizyty monitoringowej dotyczącej</w:t>
      </w:r>
      <w:r w:rsidRPr="00B554B7">
        <w:rPr>
          <w:rFonts w:eastAsia="Calibri"/>
        </w:rPr>
        <w:t xml:space="preserve"> projektów rozliczanych na podstawie kwot ryczałtowych oraz terminy związane z procedurą </w:t>
      </w:r>
      <w:r>
        <w:rPr>
          <w:rFonts w:eastAsia="Calibri"/>
        </w:rPr>
        <w:t xml:space="preserve">ww. </w:t>
      </w:r>
      <w:r w:rsidRPr="00B554B7">
        <w:rPr>
          <w:rFonts w:eastAsia="Calibri"/>
        </w:rPr>
        <w:t>kontroli zostały wskazane w </w:t>
      </w:r>
      <w:r w:rsidRPr="006435DE">
        <w:rPr>
          <w:rFonts w:eastAsia="Calibri"/>
        </w:rPr>
        <w:t xml:space="preserve">Instrukcjach Wykonawczych </w:t>
      </w:r>
      <w:r w:rsidR="006435DE">
        <w:rPr>
          <w:rFonts w:eastAsia="Calibri"/>
        </w:rPr>
        <w:t>IZ RPO WSL</w:t>
      </w:r>
      <w:r w:rsidRPr="006435DE">
        <w:rPr>
          <w:rFonts w:eastAsia="Calibri"/>
        </w:rPr>
        <w:t xml:space="preserve"> </w:t>
      </w:r>
      <w:r w:rsidRPr="005670FF">
        <w:rPr>
          <w:rFonts w:eastAsia="Calibri"/>
        </w:rPr>
        <w:t>(Instrukcja nr 7.3.</w:t>
      </w:r>
      <w:r w:rsidRPr="00606AE5">
        <w:rPr>
          <w:rFonts w:eastAsia="Calibri"/>
        </w:rPr>
        <w:t xml:space="preserve">3 - Instrukcja przeprowadzenia wizyty monitoringowej na miejscu </w:t>
      </w:r>
      <w:r w:rsidRPr="008D6034">
        <w:rPr>
          <w:rFonts w:eastAsia="Calibri"/>
        </w:rPr>
        <w:t>realizacji projektu w ramach EFS</w:t>
      </w:r>
      <w:r>
        <w:rPr>
          <w:rFonts w:eastAsia="Calibri"/>
        </w:rPr>
        <w:t xml:space="preserve"> oraz wizyta monitoringowa projektu rozliczanego na podstawie kwot ryczałtowych</w:t>
      </w:r>
      <w:r w:rsidRPr="008D6034">
        <w:rPr>
          <w:rFonts w:eastAsia="Calibri"/>
        </w:rPr>
        <w:t>).</w:t>
      </w:r>
    </w:p>
    <w:p w:rsidR="00A47C4C" w:rsidRPr="0093124D" w:rsidRDefault="00A47C4C" w:rsidP="00EB3DD6">
      <w:pPr>
        <w:spacing w:after="0"/>
        <w:jc w:val="both"/>
        <w:rPr>
          <w:rFonts w:eastAsia="Calibri"/>
        </w:rPr>
      </w:pPr>
      <w:r w:rsidRPr="0093124D">
        <w:rPr>
          <w:rFonts w:eastAsia="Calibri"/>
        </w:rPr>
        <w:t xml:space="preserve">Zakres przedmiotowy wizyty monitoringowej projektu rozliczanego na podstawie kwot ryczałtowych jest analogiczny jak standardowej wizyty monitoringowej, poszerzony o następujące elementy: </w:t>
      </w:r>
    </w:p>
    <w:p w:rsidR="00E456C2" w:rsidRPr="00995EDD" w:rsidRDefault="00E456C2" w:rsidP="00EB3DD6">
      <w:pPr>
        <w:numPr>
          <w:ilvl w:val="0"/>
          <w:numId w:val="121"/>
        </w:numPr>
        <w:spacing w:after="0"/>
        <w:jc w:val="both"/>
        <w:rPr>
          <w:rFonts w:eastAsia="Calibri"/>
        </w:rPr>
      </w:pPr>
      <w:r w:rsidRPr="00995EDD">
        <w:rPr>
          <w:rFonts w:eastAsia="Calibri"/>
        </w:rPr>
        <w:t>weryfikacja zgodności realizacji projektu z jego założeniami określonymi w umowie</w:t>
      </w:r>
      <w:r>
        <w:rPr>
          <w:rFonts w:eastAsia="Calibri"/>
        </w:rPr>
        <w:t>/decyzji</w:t>
      </w:r>
      <w:r w:rsidRPr="00995EDD">
        <w:rPr>
          <w:rFonts w:eastAsia="Calibri"/>
        </w:rPr>
        <w:t xml:space="preserve"> oraz wniosku o dofinansowanie projektu;</w:t>
      </w:r>
    </w:p>
    <w:p w:rsidR="00E456C2" w:rsidRPr="00995EDD" w:rsidRDefault="00E456C2" w:rsidP="008D54BA">
      <w:pPr>
        <w:numPr>
          <w:ilvl w:val="0"/>
          <w:numId w:val="121"/>
        </w:numPr>
        <w:spacing w:after="0"/>
        <w:jc w:val="both"/>
        <w:rPr>
          <w:rFonts w:eastAsia="Calibri"/>
        </w:rPr>
      </w:pPr>
      <w:r w:rsidRPr="00995EDD">
        <w:rPr>
          <w:rFonts w:eastAsia="Calibri"/>
        </w:rPr>
        <w:t>sposób rekrutacji uczestników projektu;</w:t>
      </w:r>
    </w:p>
    <w:p w:rsidR="00E456C2" w:rsidRPr="00995EDD" w:rsidRDefault="00E456C2" w:rsidP="008D54BA">
      <w:pPr>
        <w:numPr>
          <w:ilvl w:val="0"/>
          <w:numId w:val="121"/>
        </w:numPr>
        <w:spacing w:after="0"/>
        <w:jc w:val="both"/>
        <w:rPr>
          <w:rFonts w:eastAsia="Calibri"/>
        </w:rPr>
      </w:pPr>
      <w:r w:rsidRPr="00995EDD">
        <w:rPr>
          <w:rFonts w:eastAsia="Calibri"/>
        </w:rPr>
        <w:lastRenderedPageBreak/>
        <w:t>przetwarzanie danych osobowych w projekcie w odniesieniu do zapisów ustawy z dnia 29 sierpnia 1997 r. o </w:t>
      </w:r>
      <w:r w:rsidRPr="00995EDD">
        <w:rPr>
          <w:rFonts w:eastAsia="Calibri"/>
          <w:i/>
        </w:rPr>
        <w:t>ochronie danych osobowych</w:t>
      </w:r>
      <w:r w:rsidRPr="00995EDD">
        <w:rPr>
          <w:rFonts w:eastAsia="Calibri"/>
        </w:rPr>
        <w:t>;</w:t>
      </w:r>
    </w:p>
    <w:p w:rsidR="00E456C2" w:rsidRPr="00995EDD" w:rsidRDefault="00E456C2" w:rsidP="00A5251C">
      <w:pPr>
        <w:numPr>
          <w:ilvl w:val="0"/>
          <w:numId w:val="121"/>
        </w:numPr>
        <w:spacing w:after="0"/>
        <w:jc w:val="both"/>
        <w:rPr>
          <w:rFonts w:eastAsia="Calibri"/>
        </w:rPr>
      </w:pPr>
      <w:r w:rsidRPr="00995EDD">
        <w:rPr>
          <w:rFonts w:eastAsia="Calibri"/>
        </w:rPr>
        <w:t xml:space="preserve">zgodność danych przekazywanych we wniosku o płatność w części dotyczącej postępu rzeczowego z dokumentacją dotyczącą realizacji projektu dostępną w siedzibie </w:t>
      </w:r>
      <w:r w:rsidR="00C719E2">
        <w:rPr>
          <w:rFonts w:eastAsia="Calibri"/>
        </w:rPr>
        <w:t>b</w:t>
      </w:r>
      <w:r w:rsidRPr="00995EDD">
        <w:rPr>
          <w:rFonts w:eastAsia="Calibri"/>
        </w:rPr>
        <w:t>eneficjenta;</w:t>
      </w:r>
    </w:p>
    <w:p w:rsidR="00E456C2" w:rsidRPr="00995EDD" w:rsidRDefault="00E456C2" w:rsidP="00A5251C">
      <w:pPr>
        <w:numPr>
          <w:ilvl w:val="0"/>
          <w:numId w:val="121"/>
        </w:numPr>
        <w:spacing w:after="0"/>
        <w:jc w:val="both"/>
        <w:rPr>
          <w:rFonts w:eastAsia="Calibri"/>
        </w:rPr>
      </w:pPr>
      <w:r w:rsidRPr="00995EDD">
        <w:rPr>
          <w:rFonts w:eastAsia="Calibri"/>
        </w:rPr>
        <w:t>sposób realizacji działań informacyjno – promocyjnych;</w:t>
      </w:r>
    </w:p>
    <w:p w:rsidR="00E456C2" w:rsidRPr="00995EDD" w:rsidRDefault="00E456C2" w:rsidP="00EA021D">
      <w:pPr>
        <w:numPr>
          <w:ilvl w:val="0"/>
          <w:numId w:val="121"/>
        </w:numPr>
        <w:spacing w:after="0"/>
        <w:jc w:val="both"/>
        <w:rPr>
          <w:rFonts w:eastAsia="Calibri"/>
        </w:rPr>
      </w:pPr>
      <w:r w:rsidRPr="00995EDD">
        <w:rPr>
          <w:rFonts w:eastAsia="Calibri"/>
        </w:rPr>
        <w:t>sposób prowadzenia i archiwizacji dokumentacji projektu</w:t>
      </w:r>
      <w:r>
        <w:rPr>
          <w:rFonts w:eastAsia="Calibri"/>
        </w:rPr>
        <w:t>.</w:t>
      </w:r>
    </w:p>
    <w:p w:rsidR="00926D1F" w:rsidRDefault="00A47C4C" w:rsidP="00D02544">
      <w:pPr>
        <w:spacing w:after="0"/>
        <w:jc w:val="both"/>
        <w:rPr>
          <w:rFonts w:eastAsia="Calibri"/>
        </w:rPr>
      </w:pPr>
      <w:r>
        <w:rPr>
          <w:rFonts w:eastAsia="Calibri"/>
        </w:rPr>
        <w:br/>
      </w:r>
      <w:r w:rsidR="0083669F" w:rsidRPr="00995EDD">
        <w:rPr>
          <w:rFonts w:eastAsia="Calibri"/>
        </w:rPr>
        <w:t xml:space="preserve">Zakres przedmiotowy </w:t>
      </w:r>
      <w:r w:rsidR="0083669F">
        <w:rPr>
          <w:rFonts w:eastAsia="Calibri"/>
        </w:rPr>
        <w:t xml:space="preserve">wizyty monitoringowej projektu rozliczanego na podstawie kwot ryczałtowych </w:t>
      </w:r>
      <w:r w:rsidR="0083669F" w:rsidRPr="00995EDD">
        <w:rPr>
          <w:rFonts w:eastAsia="Calibri"/>
        </w:rPr>
        <w:t xml:space="preserve">będzie ustalany każdorazowo w programie kontroli (wzór programu </w:t>
      </w:r>
      <w:r w:rsidR="0083669F">
        <w:rPr>
          <w:rFonts w:eastAsia="Calibri"/>
        </w:rPr>
        <w:t>wizyty monitoringowej</w:t>
      </w:r>
      <w:r w:rsidR="0083669F" w:rsidRPr="00995EDD">
        <w:rPr>
          <w:rFonts w:eastAsia="Calibri"/>
        </w:rPr>
        <w:t xml:space="preserve"> stanowi załącznik do </w:t>
      </w:r>
      <w:r w:rsidR="0083669F" w:rsidRPr="00D02544">
        <w:rPr>
          <w:rFonts w:eastAsia="Calibri"/>
        </w:rPr>
        <w:t>Instrukcji Wykonawczych IZ RPO WSL</w:t>
      </w:r>
      <w:r w:rsidR="0083669F" w:rsidRPr="005670FF">
        <w:rPr>
          <w:rFonts w:eastAsia="Calibri"/>
        </w:rPr>
        <w:t>).</w:t>
      </w:r>
    </w:p>
    <w:p w:rsidR="00926D1F" w:rsidRDefault="0083669F" w:rsidP="00D02544">
      <w:pPr>
        <w:spacing w:after="0"/>
        <w:jc w:val="both"/>
        <w:rPr>
          <w:rFonts w:eastAsia="Calibri"/>
        </w:rPr>
      </w:pPr>
      <w:r w:rsidRPr="00995EDD">
        <w:rPr>
          <w:rFonts w:eastAsia="Calibri"/>
        </w:rPr>
        <w:t xml:space="preserve">Zgodnie z zapisami </w:t>
      </w:r>
      <w:r w:rsidRPr="00D02544">
        <w:rPr>
          <w:rFonts w:eastAsia="Calibri"/>
        </w:rPr>
        <w:t xml:space="preserve">Instrukcji Wykonawczych </w:t>
      </w:r>
      <w:r w:rsidR="00D02544">
        <w:rPr>
          <w:rFonts w:eastAsia="Calibri"/>
        </w:rPr>
        <w:t>IZ RPO WSL</w:t>
      </w:r>
      <w:r w:rsidRPr="00D02544">
        <w:rPr>
          <w:rFonts w:eastAsia="Calibri"/>
        </w:rPr>
        <w:t> </w:t>
      </w:r>
      <w:r w:rsidRPr="00995EDD">
        <w:rPr>
          <w:rFonts w:eastAsia="Calibri"/>
        </w:rPr>
        <w:t xml:space="preserve">wizyta </w:t>
      </w:r>
      <w:r>
        <w:rPr>
          <w:rFonts w:eastAsia="Calibri"/>
        </w:rPr>
        <w:t xml:space="preserve">monitoringowa projektu rozliczanego na podstawie kwot ryczałtowych, co do zasady </w:t>
      </w:r>
      <w:r w:rsidRPr="00995EDD">
        <w:rPr>
          <w:rFonts w:eastAsia="Calibri"/>
        </w:rPr>
        <w:t xml:space="preserve">zostanie przeprowadzona bez wcześniejszego zawiadomienia </w:t>
      </w:r>
      <w:r w:rsidR="00D02544">
        <w:rPr>
          <w:rFonts w:eastAsia="Calibri"/>
        </w:rPr>
        <w:t>b</w:t>
      </w:r>
      <w:r w:rsidRPr="00995EDD">
        <w:rPr>
          <w:rFonts w:eastAsia="Calibri"/>
        </w:rPr>
        <w:t>eneficjenta</w:t>
      </w:r>
      <w:r>
        <w:rPr>
          <w:rFonts w:eastAsia="Calibri"/>
        </w:rPr>
        <w:t xml:space="preserve">. </w:t>
      </w:r>
    </w:p>
    <w:p w:rsidR="00926D1F" w:rsidRDefault="0083669F" w:rsidP="00161E08">
      <w:pPr>
        <w:jc w:val="both"/>
        <w:rPr>
          <w:rFonts w:eastAsia="Calibri"/>
        </w:rPr>
      </w:pPr>
      <w:r w:rsidRPr="00995EDD">
        <w:rPr>
          <w:rFonts w:eastAsia="Calibri"/>
        </w:rPr>
        <w:t xml:space="preserve">W związku z koniecznością przeprowadzenia kontroli w fazie realizacji projektu, umożliwiającej weryfikację stosowania zapisów umowy o dofinansowanie w zakresie dokumentowania przebiegu projektu, </w:t>
      </w:r>
      <w:r>
        <w:rPr>
          <w:rFonts w:eastAsia="Calibri"/>
        </w:rPr>
        <w:t>wizyta monitoringowa projektu rozliczanego na podstawie kwot ryczałtowych</w:t>
      </w:r>
      <w:r w:rsidRPr="00995EDD">
        <w:rPr>
          <w:rFonts w:eastAsia="Calibri"/>
        </w:rPr>
        <w:t xml:space="preserve"> zostanie przeprowadzona w drugiej połowie okresu realizacji projektu. </w:t>
      </w:r>
    </w:p>
    <w:p w:rsidR="00926D1F" w:rsidRPr="00161E08" w:rsidRDefault="00161E08" w:rsidP="00161E08">
      <w:pPr>
        <w:pStyle w:val="Nagwek3"/>
        <w:spacing w:after="240"/>
        <w:rPr>
          <w:b/>
          <w:color w:val="auto"/>
        </w:rPr>
      </w:pPr>
      <w:bookmarkStart w:id="129" w:name="_Toc419365777"/>
      <w:bookmarkStart w:id="130" w:name="_Toc478374416"/>
      <w:r w:rsidRPr="00161E08">
        <w:rPr>
          <w:b/>
          <w:color w:val="auto"/>
        </w:rPr>
        <w:t xml:space="preserve">2.8.4 </w:t>
      </w:r>
      <w:r w:rsidR="00C122BB" w:rsidRPr="00161E08">
        <w:rPr>
          <w:b/>
          <w:color w:val="auto"/>
        </w:rPr>
        <w:t>Procedury kontroli w miejscu realizacji usługi (wizyta monitor</w:t>
      </w:r>
      <w:r w:rsidR="006D7439" w:rsidRPr="00161E08">
        <w:rPr>
          <w:b/>
          <w:color w:val="auto"/>
        </w:rPr>
        <w:t>ingowa</w:t>
      </w:r>
      <w:r w:rsidR="00C122BB" w:rsidRPr="00161E08">
        <w:rPr>
          <w:b/>
          <w:color w:val="auto"/>
        </w:rPr>
        <w:t>)</w:t>
      </w:r>
      <w:bookmarkEnd w:id="129"/>
      <w:bookmarkEnd w:id="130"/>
    </w:p>
    <w:p w:rsidR="00926D1F" w:rsidRDefault="00E456C2" w:rsidP="00D02544">
      <w:pPr>
        <w:spacing w:after="0"/>
        <w:jc w:val="both"/>
        <w:rPr>
          <w:rFonts w:eastAsia="Calibri"/>
        </w:rPr>
      </w:pPr>
      <w:r w:rsidRPr="00995EDD">
        <w:rPr>
          <w:rFonts w:eastAsia="Calibri"/>
        </w:rPr>
        <w:t xml:space="preserve">Prowadzenie przez </w:t>
      </w:r>
      <w:r w:rsidR="003A2E5D">
        <w:rPr>
          <w:rFonts w:eastAsia="Calibri"/>
        </w:rPr>
        <w:t>IZ RPO WSL</w:t>
      </w:r>
      <w:r w:rsidRPr="00995EDD">
        <w:rPr>
          <w:rFonts w:eastAsia="Calibri"/>
        </w:rPr>
        <w:t xml:space="preserve"> wizyt monitoringowych ma na celu – w szczególności – weryfikację rzeczywistej realizacji projektu oraz faktycznego postępu rzeczowego projektu (np. w miejscu szkolenia, konferencji).</w:t>
      </w:r>
    </w:p>
    <w:p w:rsidR="00926D1F" w:rsidRDefault="00E456C2" w:rsidP="00D02544">
      <w:pPr>
        <w:spacing w:after="0"/>
        <w:jc w:val="both"/>
        <w:rPr>
          <w:rFonts w:eastAsia="Calibri"/>
        </w:rPr>
      </w:pPr>
      <w:r w:rsidRPr="00995EDD">
        <w:rPr>
          <w:rFonts w:eastAsia="Calibri"/>
        </w:rPr>
        <w:t xml:space="preserve">Podstawowe etapy przeprowadzenia wizyty monitoringowej (planowej, doraźnej) oraz terminy związane z procedurą kontroli zostały wskazane </w:t>
      </w:r>
      <w:r w:rsidRPr="00995EDD">
        <w:rPr>
          <w:rFonts w:eastAsia="Calibri"/>
          <w:i/>
        </w:rPr>
        <w:t xml:space="preserve">w </w:t>
      </w:r>
      <w:r w:rsidRPr="00D02544">
        <w:rPr>
          <w:rFonts w:eastAsia="Calibri"/>
        </w:rPr>
        <w:t xml:space="preserve">Instrukcjach Wykonawczych </w:t>
      </w:r>
      <w:r w:rsidR="003A2E5D" w:rsidRPr="00D02544">
        <w:rPr>
          <w:rFonts w:eastAsia="Calibri"/>
        </w:rPr>
        <w:t>IZ</w:t>
      </w:r>
      <w:r w:rsidR="003A2E5D">
        <w:rPr>
          <w:rFonts w:eastAsia="Calibri"/>
        </w:rPr>
        <w:t xml:space="preserve"> RPO WSL</w:t>
      </w:r>
      <w:r>
        <w:rPr>
          <w:rFonts w:eastAsia="Calibri"/>
        </w:rPr>
        <w:t xml:space="preserve"> (Instrukcja nr </w:t>
      </w:r>
      <w:r w:rsidRPr="00752C2B">
        <w:rPr>
          <w:rFonts w:eastAsia="Calibri"/>
        </w:rPr>
        <w:t xml:space="preserve">7.3.3 </w:t>
      </w:r>
      <w:r>
        <w:rPr>
          <w:rFonts w:eastAsia="Calibri"/>
        </w:rPr>
        <w:t xml:space="preserve">- </w:t>
      </w:r>
      <w:r w:rsidRPr="00752C2B">
        <w:rPr>
          <w:rFonts w:eastAsia="Calibri"/>
        </w:rPr>
        <w:t>Instrukcja przeprowadzenia wizyty monitoringowej na miejscu realizacji projektu</w:t>
      </w:r>
      <w:r>
        <w:rPr>
          <w:rFonts w:eastAsia="Calibri"/>
        </w:rPr>
        <w:t xml:space="preserve"> </w:t>
      </w:r>
      <w:r w:rsidRPr="00752C2B">
        <w:rPr>
          <w:rFonts w:eastAsia="Calibri"/>
        </w:rPr>
        <w:t>w ramach EFS</w:t>
      </w:r>
      <w:r>
        <w:rPr>
          <w:rFonts w:eastAsia="Calibri"/>
        </w:rPr>
        <w:t>)</w:t>
      </w:r>
      <w:r w:rsidRPr="00995EDD">
        <w:rPr>
          <w:rFonts w:eastAsia="Calibri"/>
        </w:rPr>
        <w:t>.</w:t>
      </w:r>
    </w:p>
    <w:p w:rsidR="00E456C2" w:rsidRPr="0093124D" w:rsidRDefault="00E456C2" w:rsidP="00164D4E">
      <w:pPr>
        <w:spacing w:after="0"/>
        <w:jc w:val="both"/>
        <w:rPr>
          <w:rFonts w:eastAsia="Calibri"/>
        </w:rPr>
      </w:pPr>
      <w:r w:rsidRPr="0093124D">
        <w:rPr>
          <w:rFonts w:eastAsia="Calibri"/>
        </w:rPr>
        <w:t>Do zakresu przedmiotowego wizyty monitoringowej należy w szczególności:</w:t>
      </w:r>
    </w:p>
    <w:p w:rsidR="00E456C2" w:rsidRPr="00995EDD" w:rsidRDefault="00E456C2" w:rsidP="00EB3DD6">
      <w:pPr>
        <w:numPr>
          <w:ilvl w:val="0"/>
          <w:numId w:val="122"/>
        </w:numPr>
        <w:spacing w:after="0"/>
        <w:jc w:val="both"/>
        <w:rPr>
          <w:rFonts w:eastAsia="Calibri"/>
        </w:rPr>
      </w:pPr>
      <w:r w:rsidRPr="00995EDD">
        <w:rPr>
          <w:rFonts w:eastAsia="Calibri"/>
        </w:rPr>
        <w:t>weryfikacja, czy usługa jest zgodna z umową o dofinansowanie projektu oraz umową na realizację usługi, jeśli została zlecona;</w:t>
      </w:r>
    </w:p>
    <w:p w:rsidR="00E456C2" w:rsidRPr="00995EDD" w:rsidRDefault="00E456C2" w:rsidP="00EB3DD6">
      <w:pPr>
        <w:numPr>
          <w:ilvl w:val="0"/>
          <w:numId w:val="122"/>
        </w:numPr>
        <w:spacing w:after="0"/>
        <w:jc w:val="both"/>
        <w:rPr>
          <w:rFonts w:eastAsia="Calibri"/>
        </w:rPr>
      </w:pPr>
      <w:r w:rsidRPr="00995EDD">
        <w:rPr>
          <w:rFonts w:eastAsia="Calibri"/>
        </w:rPr>
        <w:t>weryfikacja, czy usługa jest zgodna z harmonogramem realizacji projektu przedstawionym we wniosku o dofinansowanie realizacji projektu;</w:t>
      </w:r>
    </w:p>
    <w:p w:rsidR="00E456C2" w:rsidRPr="00995EDD" w:rsidRDefault="00E456C2" w:rsidP="00EB3DD6">
      <w:pPr>
        <w:numPr>
          <w:ilvl w:val="0"/>
          <w:numId w:val="122"/>
        </w:numPr>
        <w:spacing w:after="0"/>
        <w:jc w:val="both"/>
        <w:rPr>
          <w:rFonts w:eastAsia="Calibri"/>
        </w:rPr>
      </w:pPr>
      <w:r w:rsidRPr="00995EDD">
        <w:rPr>
          <w:rFonts w:eastAsia="Calibri"/>
        </w:rPr>
        <w:t xml:space="preserve">weryfikacja, czy zakres tematyczny szkolenia/warsztatu/konferencji jest zgodny </w:t>
      </w:r>
      <w:r w:rsidRPr="00995EDD">
        <w:rPr>
          <w:rFonts w:eastAsia="Calibri"/>
        </w:rPr>
        <w:br/>
        <w:t>z zatwierdzonym wnioskiem o dofinansowanie projektu;</w:t>
      </w:r>
    </w:p>
    <w:p w:rsidR="00E456C2" w:rsidRPr="00995EDD" w:rsidRDefault="00E456C2" w:rsidP="008D54BA">
      <w:pPr>
        <w:numPr>
          <w:ilvl w:val="0"/>
          <w:numId w:val="122"/>
        </w:numPr>
        <w:spacing w:after="0"/>
        <w:jc w:val="both"/>
        <w:rPr>
          <w:rFonts w:eastAsia="Calibri"/>
        </w:rPr>
      </w:pPr>
      <w:r w:rsidRPr="00995EDD">
        <w:rPr>
          <w:rFonts w:eastAsia="Calibri"/>
        </w:rPr>
        <w:t>weryfikacja, czy pomieszczenia, w których realizowana jest dana usługa są oznakowane plakatami lub tablicami informującymi o współfinansowaniu projektu z EFS;</w:t>
      </w:r>
    </w:p>
    <w:p w:rsidR="00E456C2" w:rsidRPr="00995EDD" w:rsidRDefault="00E456C2" w:rsidP="008D54BA">
      <w:pPr>
        <w:numPr>
          <w:ilvl w:val="0"/>
          <w:numId w:val="122"/>
        </w:numPr>
        <w:spacing w:after="0"/>
        <w:jc w:val="both"/>
        <w:rPr>
          <w:rFonts w:eastAsia="Calibri"/>
        </w:rPr>
      </w:pPr>
      <w:r w:rsidRPr="00995EDD">
        <w:rPr>
          <w:rFonts w:eastAsia="Calibri"/>
        </w:rPr>
        <w:t xml:space="preserve">sprawdzenie, czy </w:t>
      </w:r>
      <w:r w:rsidR="00D02544">
        <w:rPr>
          <w:rFonts w:eastAsia="Calibri"/>
        </w:rPr>
        <w:t>b</w:t>
      </w:r>
      <w:r w:rsidRPr="00995EDD">
        <w:rPr>
          <w:rFonts w:eastAsia="Calibri"/>
        </w:rPr>
        <w:t>eneficjent  posiada dokumenty potwierdzające zrealizowanie usługi zgodnie z liczbą osobogodzin zawartą w umowie z wykonawcą na realizację usługi;</w:t>
      </w:r>
    </w:p>
    <w:p w:rsidR="00E456C2" w:rsidRPr="00995EDD" w:rsidRDefault="00E456C2" w:rsidP="00A5251C">
      <w:pPr>
        <w:numPr>
          <w:ilvl w:val="0"/>
          <w:numId w:val="122"/>
        </w:numPr>
        <w:spacing w:after="0"/>
        <w:jc w:val="both"/>
        <w:rPr>
          <w:rFonts w:eastAsia="Calibri"/>
        </w:rPr>
      </w:pPr>
      <w:r w:rsidRPr="00995EDD">
        <w:rPr>
          <w:rFonts w:eastAsia="Calibri"/>
        </w:rPr>
        <w:t>weryfikacja, czy zakupiony w ramach projektu sprzęt jest faktycznie wykorzystywany zgodnie z przeznaczeniem;</w:t>
      </w:r>
    </w:p>
    <w:p w:rsidR="00E456C2" w:rsidRPr="00995EDD" w:rsidRDefault="00E456C2" w:rsidP="00A5251C">
      <w:pPr>
        <w:numPr>
          <w:ilvl w:val="0"/>
          <w:numId w:val="122"/>
        </w:numPr>
        <w:spacing w:after="0"/>
        <w:jc w:val="both"/>
        <w:rPr>
          <w:rFonts w:eastAsia="Calibri"/>
        </w:rPr>
      </w:pPr>
      <w:r w:rsidRPr="00995EDD">
        <w:rPr>
          <w:rFonts w:eastAsia="Calibri"/>
        </w:rPr>
        <w:t>wywiad/ ankieta z uczestnikiem projektu w celu poznania jego opinii na temat realizowanej usługi oraz zweryfikowania, czy wie, iż jest ona współfinansowana z EFS.</w:t>
      </w:r>
    </w:p>
    <w:p w:rsidR="00E456C2" w:rsidRPr="00995EDD" w:rsidRDefault="00E456C2" w:rsidP="00EA021D">
      <w:pPr>
        <w:spacing w:after="0"/>
        <w:jc w:val="both"/>
        <w:rPr>
          <w:rFonts w:eastAsia="Calibri"/>
        </w:rPr>
      </w:pPr>
    </w:p>
    <w:p w:rsidR="00E456C2" w:rsidRPr="00995EDD" w:rsidRDefault="00E456C2" w:rsidP="00EA021D">
      <w:pPr>
        <w:spacing w:after="0"/>
        <w:jc w:val="both"/>
        <w:rPr>
          <w:rFonts w:eastAsia="Calibri"/>
        </w:rPr>
      </w:pPr>
      <w:r w:rsidRPr="00995EDD">
        <w:rPr>
          <w:rFonts w:eastAsia="Calibri"/>
        </w:rPr>
        <w:lastRenderedPageBreak/>
        <w:t xml:space="preserve">Zakres przedmiotowy wizyty monitoringowej będzie ustalany każdorazowo w programie kontroli (wzór programu wizyty monitoringowej stanowi załącznik do </w:t>
      </w:r>
      <w:r w:rsidRPr="00995EDD">
        <w:rPr>
          <w:rFonts w:eastAsia="Calibri"/>
          <w:i/>
        </w:rPr>
        <w:t xml:space="preserve">Instrukcji Wykonawczych </w:t>
      </w:r>
      <w:r w:rsidR="003A2E5D">
        <w:rPr>
          <w:rFonts w:eastAsia="Calibri"/>
          <w:i/>
        </w:rPr>
        <w:t>IZ RPO WSL</w:t>
      </w:r>
      <w:r w:rsidRPr="00995EDD">
        <w:rPr>
          <w:rFonts w:eastAsia="Calibri"/>
        </w:rPr>
        <w:t>).</w:t>
      </w:r>
    </w:p>
    <w:p w:rsidR="00E456C2" w:rsidRPr="00995EDD" w:rsidRDefault="00E456C2" w:rsidP="00EA021D">
      <w:pPr>
        <w:spacing w:after="0"/>
        <w:jc w:val="both"/>
        <w:rPr>
          <w:rFonts w:eastAsia="Calibri"/>
        </w:rPr>
      </w:pPr>
    </w:p>
    <w:p w:rsidR="00926D1F" w:rsidRDefault="0083669F" w:rsidP="00D02544">
      <w:pPr>
        <w:spacing w:after="0"/>
        <w:jc w:val="both"/>
        <w:rPr>
          <w:rFonts w:eastAsia="Calibri"/>
        </w:rPr>
      </w:pPr>
      <w:r w:rsidRPr="00995EDD">
        <w:rPr>
          <w:rFonts w:eastAsia="Calibri"/>
        </w:rPr>
        <w:t xml:space="preserve">Zgodnie z zapisami </w:t>
      </w:r>
      <w:r w:rsidRPr="00D02544">
        <w:rPr>
          <w:rFonts w:eastAsia="Calibri"/>
        </w:rPr>
        <w:t xml:space="preserve">Instrukcji Wykonawczych </w:t>
      </w:r>
      <w:r w:rsidR="00D02544">
        <w:rPr>
          <w:rFonts w:eastAsia="Calibri"/>
        </w:rPr>
        <w:t>IZ RPO WSL</w:t>
      </w:r>
      <w:r w:rsidRPr="00995EDD">
        <w:rPr>
          <w:rFonts w:eastAsia="Calibri"/>
        </w:rPr>
        <w:t xml:space="preserve"> wizyta zostanie przeprowadzona bez wcześniejszego zawiadomienia </w:t>
      </w:r>
      <w:r w:rsidR="00D02544">
        <w:rPr>
          <w:rFonts w:eastAsia="Calibri"/>
        </w:rPr>
        <w:t>b</w:t>
      </w:r>
      <w:r w:rsidRPr="00995EDD">
        <w:rPr>
          <w:rFonts w:eastAsia="Calibri"/>
        </w:rPr>
        <w:t>eneficjenta. Zakłada się, że przeprowadzona zostanie przynajmniej jedna wizyta monitoringowa w ramach każdego kontrolowanego projektu</w:t>
      </w:r>
      <w:r>
        <w:rPr>
          <w:rStyle w:val="Odwoanieprzypisudolnego"/>
          <w:rFonts w:eastAsia="Calibri"/>
        </w:rPr>
        <w:footnoteReference w:id="2"/>
      </w:r>
      <w:r w:rsidRPr="00995EDD">
        <w:rPr>
          <w:rFonts w:eastAsia="Calibri"/>
        </w:rPr>
        <w:t xml:space="preserve">, ujętego w </w:t>
      </w:r>
      <w:r w:rsidR="00D02544">
        <w:rPr>
          <w:rFonts w:eastAsia="Calibri"/>
        </w:rPr>
        <w:t>p</w:t>
      </w:r>
      <w:r w:rsidRPr="00D02544">
        <w:rPr>
          <w:rFonts w:eastAsia="Calibri"/>
        </w:rPr>
        <w:t xml:space="preserve">lanie </w:t>
      </w:r>
      <w:r w:rsidR="00D02544">
        <w:rPr>
          <w:rFonts w:eastAsia="Calibri"/>
        </w:rPr>
        <w:t>k</w:t>
      </w:r>
      <w:r w:rsidRPr="00D02544">
        <w:rPr>
          <w:rFonts w:eastAsia="Calibri"/>
        </w:rPr>
        <w:t>ontroli</w:t>
      </w:r>
      <w:r w:rsidRPr="00995EDD">
        <w:rPr>
          <w:rFonts w:eastAsia="Calibri"/>
        </w:rPr>
        <w:t xml:space="preserve"> (nie dotyczy projektów, w których przeprowadzenie wizyty monitoringowej nie jest możliwe ze względu na stopień zaawansowania projektu i/lub rodzaj realizowanych działań/ form wsparcia). </w:t>
      </w:r>
      <w:r>
        <w:rPr>
          <w:rFonts w:eastAsia="Calibri"/>
        </w:rPr>
        <w:t>Termin</w:t>
      </w:r>
      <w:r w:rsidRPr="00995EDD">
        <w:rPr>
          <w:rFonts w:eastAsia="Calibri"/>
        </w:rPr>
        <w:t xml:space="preserve"> przeprowadzenia wizyty </w:t>
      </w:r>
      <w:r w:rsidRPr="005670FF">
        <w:rPr>
          <w:rFonts w:eastAsia="Calibri"/>
        </w:rPr>
        <w:t xml:space="preserve">monitoringowej </w:t>
      </w:r>
      <w:r w:rsidRPr="00606AE5">
        <w:rPr>
          <w:rFonts w:eastAsia="Calibri"/>
        </w:rPr>
        <w:t xml:space="preserve">ustalany </w:t>
      </w:r>
      <w:r w:rsidRPr="00F46BEC">
        <w:rPr>
          <w:rFonts w:eastAsia="Calibri"/>
        </w:rPr>
        <w:t>jest</w:t>
      </w:r>
      <w:r w:rsidRPr="005670FF">
        <w:rPr>
          <w:rFonts w:eastAsia="Calibri"/>
        </w:rPr>
        <w:t xml:space="preserve"> </w:t>
      </w:r>
      <w:r w:rsidRPr="00606AE5">
        <w:rPr>
          <w:rFonts w:eastAsia="Calibri"/>
        </w:rPr>
        <w:t>na podstawie</w:t>
      </w:r>
      <w:r w:rsidRPr="00995EDD">
        <w:rPr>
          <w:rFonts w:eastAsia="Calibri"/>
        </w:rPr>
        <w:t xml:space="preserve"> harmonogramów form wsparcia. Wizyta monitoringowa może zostać przeprowadzona przed kontrolą na miejscu realizacji projektu/ w siedzibie </w:t>
      </w:r>
      <w:r w:rsidR="00D02544">
        <w:rPr>
          <w:rFonts w:eastAsia="Calibri"/>
        </w:rPr>
        <w:t>b</w:t>
      </w:r>
      <w:r w:rsidRPr="00995EDD">
        <w:rPr>
          <w:rFonts w:eastAsia="Calibri"/>
        </w:rPr>
        <w:t>eneficjenta.</w:t>
      </w:r>
    </w:p>
    <w:p w:rsidR="00763FCC" w:rsidRPr="006D7439" w:rsidRDefault="00E456C2" w:rsidP="00F44FB6">
      <w:pPr>
        <w:jc w:val="both"/>
      </w:pPr>
      <w:r w:rsidRPr="00995EDD">
        <w:rPr>
          <w:rFonts w:eastAsia="Calibri"/>
        </w:rPr>
        <w:t>W wizytach monitoringowych mogą brać udzi</w:t>
      </w:r>
      <w:r w:rsidR="003A2E5D">
        <w:rPr>
          <w:rFonts w:eastAsia="Calibri"/>
        </w:rPr>
        <w:t>ał również pracownicy z innych r</w:t>
      </w:r>
      <w:r w:rsidRPr="00995EDD">
        <w:rPr>
          <w:rFonts w:eastAsia="Calibri"/>
        </w:rPr>
        <w:t xml:space="preserve">eferatów </w:t>
      </w:r>
      <w:r w:rsidR="003A2E5D">
        <w:rPr>
          <w:rFonts w:eastAsia="Calibri"/>
        </w:rPr>
        <w:t>IZ RPO WSL</w:t>
      </w:r>
      <w:r>
        <w:rPr>
          <w:rStyle w:val="Odwoanieprzypisudolnego"/>
          <w:rFonts w:eastAsia="Calibri"/>
        </w:rPr>
        <w:footnoteReference w:id="3"/>
      </w:r>
    </w:p>
    <w:p w:rsidR="00926D1F" w:rsidRPr="00F44FB6" w:rsidRDefault="00F44FB6" w:rsidP="00F44FB6">
      <w:pPr>
        <w:pStyle w:val="Nagwek3"/>
        <w:spacing w:after="240"/>
        <w:rPr>
          <w:b/>
          <w:color w:val="auto"/>
        </w:rPr>
      </w:pPr>
      <w:bookmarkStart w:id="131" w:name="_Toc419365778"/>
      <w:bookmarkStart w:id="132" w:name="_Toc478374417"/>
      <w:r>
        <w:rPr>
          <w:b/>
          <w:color w:val="auto"/>
        </w:rPr>
        <w:t xml:space="preserve">2.8.5 </w:t>
      </w:r>
      <w:r w:rsidR="00C122BB" w:rsidRPr="00F44FB6">
        <w:rPr>
          <w:b/>
          <w:color w:val="auto"/>
        </w:rPr>
        <w:t>Procedury kontroli trwałości</w:t>
      </w:r>
      <w:bookmarkEnd w:id="131"/>
      <w:bookmarkEnd w:id="132"/>
    </w:p>
    <w:p w:rsidR="00926D1F" w:rsidRDefault="00F64739" w:rsidP="00D02544">
      <w:pPr>
        <w:spacing w:after="0"/>
        <w:jc w:val="both"/>
        <w:rPr>
          <w:rFonts w:eastAsia="Calibri"/>
        </w:rPr>
      </w:pPr>
      <w:r w:rsidRPr="00995EDD">
        <w:rPr>
          <w:rFonts w:eastAsia="Calibri"/>
        </w:rPr>
        <w:t xml:space="preserve">Projekty do kontroli trwałości będą wyłaniane na podstawie danych zawartych w </w:t>
      </w:r>
      <w:r w:rsidRPr="00D02544">
        <w:rPr>
          <w:rFonts w:eastAsia="Calibri"/>
          <w:i/>
        </w:rPr>
        <w:t>Bazie projektów podlegających kontroli trwałości po zakończeniu projektu</w:t>
      </w:r>
      <w:r>
        <w:rPr>
          <w:rFonts w:eastAsia="Calibri"/>
        </w:rPr>
        <w:t xml:space="preserve"> </w:t>
      </w:r>
      <w:r w:rsidRPr="00995EDD">
        <w:rPr>
          <w:rFonts w:eastAsia="Calibri"/>
        </w:rPr>
        <w:t>zawierającą informację o projektach zakończonych, objętych obowiązkiem zachowania trwałości. Kontrole trwałości przeprowadzane będą w miarę możliwości po upływie połowy okresu zachowania zasady trwałości w danym projekcie.</w:t>
      </w:r>
    </w:p>
    <w:p w:rsidR="00F64739" w:rsidRDefault="00F64739" w:rsidP="00164D4E">
      <w:pPr>
        <w:spacing w:after="0"/>
        <w:jc w:val="both"/>
        <w:rPr>
          <w:rFonts w:eastAsia="Calibri"/>
        </w:rPr>
      </w:pPr>
      <w:r w:rsidRPr="008A463E">
        <w:rPr>
          <w:rFonts w:eastAsia="Calibri"/>
        </w:rPr>
        <w:t xml:space="preserve">Podstawowe etapy przeprowadzenia kontroli </w:t>
      </w:r>
      <w:r>
        <w:rPr>
          <w:rFonts w:eastAsia="Calibri"/>
        </w:rPr>
        <w:t xml:space="preserve">w/w </w:t>
      </w:r>
      <w:r w:rsidRPr="008A463E">
        <w:rPr>
          <w:rFonts w:eastAsia="Calibri"/>
        </w:rPr>
        <w:t xml:space="preserve">projektów oraz terminy związane z procedurą kontroli zostały wskazane w Instrukcjach Wykonawczych IZ </w:t>
      </w:r>
      <w:r w:rsidR="003A2E5D">
        <w:rPr>
          <w:rFonts w:eastAsia="Calibri"/>
        </w:rPr>
        <w:t xml:space="preserve">RPO WSL </w:t>
      </w:r>
      <w:r w:rsidRPr="008A463E">
        <w:rPr>
          <w:rFonts w:eastAsia="Calibri"/>
        </w:rPr>
        <w:t>(Instrukcja nr 7.3.2 - Instrukcja przeprowadzenia kontroli na miejscu realizacji projektu w ramach EFS).</w:t>
      </w:r>
    </w:p>
    <w:p w:rsidR="00F64739" w:rsidRDefault="00F64739" w:rsidP="00EB3DD6">
      <w:pPr>
        <w:spacing w:after="0"/>
        <w:jc w:val="both"/>
        <w:rPr>
          <w:rFonts w:eastAsia="Calibri"/>
        </w:rPr>
      </w:pPr>
    </w:p>
    <w:p w:rsidR="00F64739" w:rsidRPr="00995EDD" w:rsidRDefault="00F64739" w:rsidP="00EB3DD6">
      <w:pPr>
        <w:spacing w:after="0"/>
        <w:jc w:val="both"/>
        <w:rPr>
          <w:rFonts w:eastAsia="Calibri"/>
        </w:rPr>
      </w:pPr>
      <w:r w:rsidRPr="00995EDD">
        <w:rPr>
          <w:rFonts w:eastAsia="Calibri"/>
        </w:rPr>
        <w:t>Do zakresu przedmiotowego kontroli trwałości należy w szczególności:</w:t>
      </w:r>
    </w:p>
    <w:p w:rsidR="00F64739" w:rsidRPr="00995EDD" w:rsidRDefault="00F64739" w:rsidP="00EB3DD6">
      <w:pPr>
        <w:numPr>
          <w:ilvl w:val="0"/>
          <w:numId w:val="123"/>
        </w:numPr>
        <w:spacing w:after="0"/>
        <w:jc w:val="both"/>
        <w:rPr>
          <w:rFonts w:eastAsia="Calibri"/>
        </w:rPr>
      </w:pPr>
      <w:r w:rsidRPr="00995EDD">
        <w:rPr>
          <w:rFonts w:eastAsia="Calibri"/>
        </w:rPr>
        <w:t>weryfikacja zachowania trwałości zgodnie z zapisami umowy</w:t>
      </w:r>
      <w:r>
        <w:rPr>
          <w:rFonts w:eastAsia="Calibri"/>
        </w:rPr>
        <w:t>/decyzji</w:t>
      </w:r>
      <w:r w:rsidRPr="00995EDD">
        <w:rPr>
          <w:rFonts w:eastAsia="Calibri"/>
        </w:rPr>
        <w:t xml:space="preserve"> i wniosku dofinasowanie projektu;</w:t>
      </w:r>
    </w:p>
    <w:p w:rsidR="00F64739" w:rsidRPr="00995EDD" w:rsidRDefault="00F64739" w:rsidP="008D54BA">
      <w:pPr>
        <w:numPr>
          <w:ilvl w:val="0"/>
          <w:numId w:val="123"/>
        </w:numPr>
        <w:spacing w:after="0"/>
        <w:jc w:val="both"/>
        <w:rPr>
          <w:rFonts w:eastAsia="Calibri"/>
        </w:rPr>
      </w:pPr>
      <w:r w:rsidRPr="00995EDD">
        <w:rPr>
          <w:rFonts w:eastAsia="Calibri"/>
        </w:rPr>
        <w:t>weryfikacja, w jakim zakresie projekt wymaga zachowania trwałości po zakończeniu finansowania ze środków EFS;</w:t>
      </w:r>
    </w:p>
    <w:p w:rsidR="00F64739" w:rsidRPr="00995EDD" w:rsidRDefault="00F64739" w:rsidP="008D54BA">
      <w:pPr>
        <w:numPr>
          <w:ilvl w:val="0"/>
          <w:numId w:val="123"/>
        </w:numPr>
        <w:spacing w:after="0"/>
        <w:jc w:val="both"/>
        <w:rPr>
          <w:rFonts w:eastAsia="Calibri"/>
        </w:rPr>
      </w:pPr>
      <w:r w:rsidRPr="00995EDD">
        <w:rPr>
          <w:rFonts w:eastAsia="Calibri"/>
        </w:rPr>
        <w:t>weryfikacja, czy na moment przeprowadzenia kontroli w ramach projektu została zachowana trwałość po zakończeniu finansowania ze środków EFS;</w:t>
      </w:r>
    </w:p>
    <w:p w:rsidR="00F64739" w:rsidRPr="00995EDD" w:rsidRDefault="00F64739" w:rsidP="00A5251C">
      <w:pPr>
        <w:numPr>
          <w:ilvl w:val="0"/>
          <w:numId w:val="123"/>
        </w:numPr>
        <w:spacing w:after="0"/>
        <w:jc w:val="both"/>
        <w:rPr>
          <w:rFonts w:eastAsia="Calibri"/>
        </w:rPr>
      </w:pPr>
      <w:r w:rsidRPr="00995EDD">
        <w:rPr>
          <w:rFonts w:eastAsia="Calibri"/>
        </w:rPr>
        <w:t>weryfikacja, czy w ramach projektu wywiązano się ze zobowiązań określonych w umowie o dofinansowanie projektu dotyczących archiwizacji dokumentacji;</w:t>
      </w:r>
    </w:p>
    <w:p w:rsidR="00F64739" w:rsidRDefault="00F64739" w:rsidP="00FB67B1">
      <w:pPr>
        <w:numPr>
          <w:ilvl w:val="0"/>
          <w:numId w:val="123"/>
        </w:numPr>
        <w:jc w:val="both"/>
        <w:rPr>
          <w:rFonts w:eastAsia="Calibri"/>
        </w:rPr>
      </w:pPr>
      <w:r w:rsidRPr="00995EDD">
        <w:rPr>
          <w:rFonts w:eastAsia="Calibri"/>
        </w:rPr>
        <w:t>weryfikacja, czy beneficjent wykorzystywał środki trwałe nabyte w ramach projektu po zakończeniu jego realizacji na działalność statutową lub przekazał je nieodpłatnie podmiotowi niedziałającemu dla zysku.</w:t>
      </w:r>
    </w:p>
    <w:p w:rsidR="00FB67B1" w:rsidRDefault="00FB67B1" w:rsidP="00FB67B1">
      <w:pPr>
        <w:pStyle w:val="Nagwek2"/>
        <w:spacing w:after="240"/>
        <w:jc w:val="both"/>
        <w:rPr>
          <w:rFonts w:ascii="Calibri" w:eastAsia="Times New Roman" w:hAnsi="Calibri" w:cs="Times New Roman"/>
          <w:color w:val="auto"/>
          <w:sz w:val="22"/>
          <w:szCs w:val="22"/>
        </w:rPr>
      </w:pPr>
      <w:bookmarkStart w:id="133" w:name="_Toc419365781"/>
      <w:bookmarkStart w:id="134" w:name="_Toc478374418"/>
      <w:r w:rsidRPr="00FB67B1">
        <w:rPr>
          <w:b/>
          <w:color w:val="auto"/>
        </w:rPr>
        <w:lastRenderedPageBreak/>
        <w:t xml:space="preserve">2.9 </w:t>
      </w:r>
      <w:r w:rsidR="002D74E7" w:rsidRPr="00FB67B1">
        <w:rPr>
          <w:b/>
          <w:color w:val="auto"/>
        </w:rPr>
        <w:t>Procedury prowadzenia kontroli przez IP RPO WSL 2014-</w:t>
      </w:r>
      <w:r w:rsidR="00DD33A7" w:rsidRPr="00FB67B1">
        <w:rPr>
          <w:b/>
          <w:color w:val="auto"/>
        </w:rPr>
        <w:t>2020  (Śląskie Centrum Przedsiębiorczości)</w:t>
      </w:r>
      <w:bookmarkEnd w:id="133"/>
      <w:bookmarkEnd w:id="134"/>
    </w:p>
    <w:p w:rsidR="00926D1F" w:rsidRDefault="00B33A31" w:rsidP="00AE5D5B">
      <w:pPr>
        <w:tabs>
          <w:tab w:val="left" w:pos="0"/>
          <w:tab w:val="left" w:pos="567"/>
        </w:tabs>
        <w:autoSpaceDE w:val="0"/>
        <w:spacing w:after="0"/>
        <w:jc w:val="both"/>
        <w:rPr>
          <w:rFonts w:asciiTheme="minorHAnsi" w:hAnsiTheme="minorHAnsi"/>
          <w:bCs/>
        </w:rPr>
      </w:pPr>
      <w:r w:rsidRPr="002508E4">
        <w:t xml:space="preserve">Czynności kontrolne będą przeprowadzone zgodnie z Instrukcjami Wykonawczymi </w:t>
      </w:r>
      <w:r w:rsidR="00AE5D5B">
        <w:t>IP RPO WSL - ŚCP</w:t>
      </w:r>
      <w:r w:rsidRPr="002508E4">
        <w:t xml:space="preserve">. </w:t>
      </w:r>
      <w:r w:rsidRPr="002508E4">
        <w:rPr>
          <w:rFonts w:asciiTheme="minorHAnsi" w:hAnsiTheme="minorHAnsi"/>
          <w:bCs/>
        </w:rPr>
        <w:t xml:space="preserve">Poszczególne instrukcje zostały przedstawione w podziale na następujące procesy: </w:t>
      </w:r>
    </w:p>
    <w:p w:rsidR="00926D1F" w:rsidRDefault="00926D1F" w:rsidP="00AE5D5B">
      <w:pPr>
        <w:tabs>
          <w:tab w:val="left" w:pos="567"/>
        </w:tabs>
        <w:spacing w:after="0"/>
        <w:jc w:val="both"/>
        <w:rPr>
          <w:rFonts w:asciiTheme="minorHAnsi" w:hAnsiTheme="minorHAnsi"/>
          <w:bCs/>
        </w:rPr>
      </w:pPr>
    </w:p>
    <w:p w:rsidR="00926D1F" w:rsidRDefault="00B33A31" w:rsidP="00AE5D5B">
      <w:pPr>
        <w:tabs>
          <w:tab w:val="left" w:pos="567"/>
        </w:tabs>
        <w:spacing w:after="0"/>
        <w:jc w:val="both"/>
        <w:rPr>
          <w:rFonts w:asciiTheme="minorHAnsi" w:hAnsiTheme="minorHAnsi"/>
        </w:rPr>
      </w:pPr>
      <w:bookmarkStart w:id="135" w:name="_Toc421692453"/>
      <w:bookmarkStart w:id="136" w:name="_Toc441060568"/>
      <w:r w:rsidRPr="002508E4">
        <w:rPr>
          <w:rFonts w:asciiTheme="minorHAnsi" w:hAnsiTheme="minorHAnsi"/>
          <w:bCs/>
        </w:rPr>
        <w:t xml:space="preserve">4.1.1 Instrukcja weryfikacji i zatwierdzenia wniosku o płatność </w:t>
      </w:r>
      <w:r w:rsidR="00CA05ED">
        <w:rPr>
          <w:rFonts w:asciiTheme="minorHAnsi" w:hAnsiTheme="minorHAnsi"/>
          <w:bCs/>
        </w:rPr>
        <w:t>b</w:t>
      </w:r>
      <w:r w:rsidRPr="002508E4">
        <w:rPr>
          <w:rFonts w:asciiTheme="minorHAnsi" w:hAnsiTheme="minorHAnsi"/>
          <w:bCs/>
        </w:rPr>
        <w:t>eneficjenta, w tym części dotyczącej postępu realizacji projektu</w:t>
      </w:r>
      <w:bookmarkEnd w:id="135"/>
      <w:bookmarkEnd w:id="136"/>
      <w:r w:rsidR="00CA05ED">
        <w:rPr>
          <w:rFonts w:asciiTheme="minorHAnsi" w:hAnsiTheme="minorHAnsi"/>
          <w:bCs/>
        </w:rPr>
        <w:t>;</w:t>
      </w:r>
    </w:p>
    <w:p w:rsidR="00926D1F" w:rsidRDefault="00E715AB" w:rsidP="00AE5D5B">
      <w:pPr>
        <w:tabs>
          <w:tab w:val="left" w:pos="567"/>
        </w:tabs>
        <w:spacing w:after="0"/>
        <w:jc w:val="both"/>
        <w:rPr>
          <w:rFonts w:asciiTheme="minorHAnsi" w:hAnsiTheme="minorHAnsi"/>
          <w:bCs/>
        </w:rPr>
      </w:pPr>
      <w:r w:rsidRPr="00E715AB">
        <w:rPr>
          <w:rFonts w:asciiTheme="minorHAnsi" w:hAnsiTheme="minorHAnsi"/>
          <w:bCs/>
        </w:rPr>
        <w:t>7.1.1</w:t>
      </w:r>
      <w:r w:rsidRPr="00E715AB">
        <w:rPr>
          <w:rFonts w:asciiTheme="minorHAnsi" w:hAnsiTheme="minorHAnsi"/>
          <w:bCs/>
        </w:rPr>
        <w:tab/>
        <w:t>Instrukcja sporządzania Rocznego Planu Kontroli IP RPO WSL – ŚCP;</w:t>
      </w:r>
    </w:p>
    <w:p w:rsidR="00926D1F" w:rsidRDefault="00E715AB" w:rsidP="00AE5D5B">
      <w:pPr>
        <w:tabs>
          <w:tab w:val="left" w:pos="567"/>
        </w:tabs>
        <w:spacing w:after="0"/>
        <w:jc w:val="both"/>
        <w:rPr>
          <w:rFonts w:asciiTheme="minorHAnsi" w:hAnsiTheme="minorHAnsi"/>
          <w:bCs/>
        </w:rPr>
      </w:pPr>
      <w:r w:rsidRPr="00E715AB">
        <w:rPr>
          <w:rFonts w:asciiTheme="minorHAnsi" w:hAnsiTheme="minorHAnsi"/>
          <w:bCs/>
        </w:rPr>
        <w:t xml:space="preserve">7.2.1 Instrukcja przeprowadzenia kontroli projektu, opracowania informacji pokontrolnej </w:t>
      </w:r>
      <w:r w:rsidRPr="00E715AB">
        <w:rPr>
          <w:rFonts w:asciiTheme="minorHAnsi" w:hAnsiTheme="minorHAnsi"/>
          <w:bCs/>
        </w:rPr>
        <w:br/>
        <w:t>i zaleceń pokontrolnych;</w:t>
      </w:r>
    </w:p>
    <w:p w:rsidR="00926D1F" w:rsidRDefault="00B33A31" w:rsidP="00AE5D5B">
      <w:pPr>
        <w:tabs>
          <w:tab w:val="left" w:pos="567"/>
        </w:tabs>
        <w:spacing w:after="0"/>
        <w:jc w:val="both"/>
        <w:rPr>
          <w:rFonts w:asciiTheme="minorHAnsi" w:hAnsiTheme="minorHAnsi"/>
          <w:bCs/>
        </w:rPr>
      </w:pPr>
      <w:r w:rsidRPr="002508E4">
        <w:rPr>
          <w:rFonts w:asciiTheme="minorHAnsi" w:hAnsiTheme="minorHAnsi"/>
          <w:bCs/>
        </w:rPr>
        <w:t>7.2.2</w:t>
      </w:r>
      <w:r w:rsidRPr="002508E4">
        <w:rPr>
          <w:rFonts w:asciiTheme="minorHAnsi" w:hAnsiTheme="minorHAnsi"/>
          <w:bCs/>
        </w:rPr>
        <w:tab/>
        <w:t>Instrukcja przeprowadzenia kontroli na zakończenie realizacji projektu – tryb konkursowy i pozakonkursowy.</w:t>
      </w:r>
      <w:r w:rsidR="00DD33A7">
        <w:rPr>
          <w:rFonts w:asciiTheme="minorHAnsi" w:hAnsiTheme="minorHAnsi"/>
          <w:bCs/>
        </w:rPr>
        <w:br/>
      </w:r>
    </w:p>
    <w:p w:rsidR="00926D1F" w:rsidRDefault="00E715AB" w:rsidP="00CA05ED">
      <w:pPr>
        <w:spacing w:after="0"/>
        <w:jc w:val="both"/>
        <w:rPr>
          <w:rFonts w:ascii="Cambria" w:hAnsi="Cambria"/>
          <w:b/>
          <w:sz w:val="24"/>
          <w:szCs w:val="24"/>
        </w:rPr>
      </w:pPr>
      <w:r w:rsidRPr="00E715AB">
        <w:rPr>
          <w:rFonts w:asciiTheme="minorHAnsi" w:hAnsiTheme="minorHAnsi"/>
        </w:rPr>
        <w:t xml:space="preserve">Przesłanką decydującą o podjęciu danej kontroli w miejscu realizacji projektu jest Roczny Plan Kontroli IP RPO WSL (kontrole planowe), zlecenie kontroli przez IZ RPO WSL, informacje o nieprawidłowości lub powstanie podejrzenia wystąpienia nieprawidłowości w realizacji projektu (kontrole doraźne), sprawdzenie wykonania sformułowanych zaleceń pokontrolnych (kontrola sprawdzająca), raporty pokontrolne innych instytucji (np. audyt operacji), sprawdzenie zachowania trwałości projektu (kontrola trwałości) przez okres 3 (MŚP)/5 (duże przedsiębiorstwa) lat od zakończenia jego realizacji obligatoryjnie w momencie braku odpowiedzi na pisemne wezwanie do złożenia sprawozdania ze strony beneficjenta. </w:t>
      </w:r>
    </w:p>
    <w:p w:rsidR="00E4522F" w:rsidRDefault="00E715AB" w:rsidP="00164D4E">
      <w:pPr>
        <w:pStyle w:val="Akapitzlist"/>
        <w:spacing w:after="0"/>
        <w:ind w:left="0"/>
        <w:jc w:val="both"/>
        <w:rPr>
          <w:rFonts w:asciiTheme="minorHAnsi" w:hAnsiTheme="minorHAnsi"/>
        </w:rPr>
      </w:pPr>
      <w:r w:rsidRPr="00E715AB">
        <w:rPr>
          <w:rFonts w:asciiTheme="minorHAnsi" w:hAnsiTheme="minorHAnsi"/>
        </w:rPr>
        <w:t xml:space="preserve">Kontrolę trwałości </w:t>
      </w:r>
      <w:r w:rsidR="004766C8">
        <w:t>IP RPO WSL - ŚCP</w:t>
      </w:r>
      <w:r w:rsidRPr="00E715AB">
        <w:rPr>
          <w:rFonts w:asciiTheme="minorHAnsi" w:hAnsiTheme="minorHAnsi"/>
        </w:rPr>
        <w:t xml:space="preserve"> może przeprowadzić również w momencie wystąpienia lub uzasadnionego podejrzenia wystąpienia zasadniczych modyfikacji na podstawie wyników weryfikacji określonych w liście sprawdzającej lub nieprawidłowości stwierdzających wystąpienie znaczącej modyfikacji w wynikach kontroli innych instytucji w ramach projektu (kontrola trwałość projektu).</w:t>
      </w:r>
    </w:p>
    <w:p w:rsidR="00E4522F" w:rsidRDefault="00E715AB" w:rsidP="00EB3DD6">
      <w:pPr>
        <w:pStyle w:val="Akapitzlist"/>
        <w:spacing w:after="0"/>
        <w:ind w:left="0"/>
        <w:jc w:val="both"/>
        <w:rPr>
          <w:rFonts w:asciiTheme="minorHAnsi" w:hAnsiTheme="minorHAnsi"/>
        </w:rPr>
      </w:pPr>
      <w:r w:rsidRPr="00E715AB">
        <w:rPr>
          <w:rFonts w:asciiTheme="minorHAnsi" w:hAnsiTheme="minorHAnsi"/>
        </w:rPr>
        <w:t>Kontrola na miejscu realizacji projektu składa się z następujących etapów:</w:t>
      </w:r>
      <w:r w:rsidRPr="00E715AB">
        <w:rPr>
          <w:rFonts w:asciiTheme="minorHAnsi" w:hAnsiTheme="minorHAnsi"/>
        </w:rPr>
        <w:tab/>
      </w:r>
    </w:p>
    <w:p w:rsidR="00E4522F" w:rsidRDefault="00E715AB" w:rsidP="00EB3DD6">
      <w:pPr>
        <w:pStyle w:val="Akapitzlist"/>
        <w:numPr>
          <w:ilvl w:val="0"/>
          <w:numId w:val="168"/>
        </w:numPr>
        <w:spacing w:after="0"/>
        <w:contextualSpacing/>
        <w:jc w:val="both"/>
        <w:rPr>
          <w:rFonts w:asciiTheme="minorHAnsi" w:hAnsiTheme="minorHAnsi"/>
        </w:rPr>
      </w:pPr>
      <w:r w:rsidRPr="00E715AB">
        <w:rPr>
          <w:rFonts w:asciiTheme="minorHAnsi" w:hAnsiTheme="minorHAnsi"/>
        </w:rPr>
        <w:t xml:space="preserve">zaplanowania czynności kontrolnych (zebranie dokumentów i informacji o projekcie, powołanie </w:t>
      </w:r>
      <w:r w:rsidR="0081102E">
        <w:rPr>
          <w:rFonts w:asciiTheme="minorHAnsi" w:hAnsiTheme="minorHAnsi"/>
        </w:rPr>
        <w:t>Z</w:t>
      </w:r>
      <w:r w:rsidRPr="00E715AB">
        <w:rPr>
          <w:rFonts w:asciiTheme="minorHAnsi" w:hAnsiTheme="minorHAnsi"/>
        </w:rPr>
        <w:t xml:space="preserve">espołu </w:t>
      </w:r>
      <w:r w:rsidR="0081102E">
        <w:rPr>
          <w:rFonts w:asciiTheme="minorHAnsi" w:hAnsiTheme="minorHAnsi"/>
        </w:rPr>
        <w:t>K</w:t>
      </w:r>
      <w:r w:rsidRPr="00E715AB">
        <w:rPr>
          <w:rFonts w:asciiTheme="minorHAnsi" w:hAnsiTheme="minorHAnsi"/>
        </w:rPr>
        <w:t>ontrolującego, sporządzenie upoważnień do kontroli);</w:t>
      </w:r>
      <w:r w:rsidRPr="00E715AB">
        <w:rPr>
          <w:rFonts w:asciiTheme="minorHAnsi" w:hAnsiTheme="minorHAnsi"/>
        </w:rPr>
        <w:tab/>
      </w:r>
    </w:p>
    <w:p w:rsidR="00E4522F" w:rsidRDefault="00E715AB" w:rsidP="00EB3DD6">
      <w:pPr>
        <w:pStyle w:val="Akapitzlist"/>
        <w:numPr>
          <w:ilvl w:val="0"/>
          <w:numId w:val="168"/>
        </w:numPr>
        <w:spacing w:after="0"/>
        <w:contextualSpacing/>
        <w:jc w:val="both"/>
        <w:rPr>
          <w:rFonts w:asciiTheme="minorHAnsi" w:hAnsiTheme="minorHAnsi"/>
        </w:rPr>
      </w:pPr>
      <w:r w:rsidRPr="00E715AB">
        <w:rPr>
          <w:rFonts w:asciiTheme="minorHAnsi" w:hAnsiTheme="minorHAnsi"/>
        </w:rPr>
        <w:t>przekazania zawiadomienia o kontroli;</w:t>
      </w:r>
      <w:r w:rsidRPr="00E715AB">
        <w:rPr>
          <w:rFonts w:asciiTheme="minorHAnsi" w:hAnsiTheme="minorHAnsi"/>
        </w:rPr>
        <w:tab/>
      </w:r>
    </w:p>
    <w:p w:rsidR="00E4522F" w:rsidRDefault="00E715AB" w:rsidP="008D54BA">
      <w:pPr>
        <w:pStyle w:val="Akapitzlist"/>
        <w:numPr>
          <w:ilvl w:val="0"/>
          <w:numId w:val="168"/>
        </w:numPr>
        <w:spacing w:after="0"/>
        <w:contextualSpacing/>
        <w:jc w:val="both"/>
        <w:rPr>
          <w:rFonts w:asciiTheme="minorHAnsi" w:hAnsiTheme="minorHAnsi"/>
        </w:rPr>
      </w:pPr>
      <w:r w:rsidRPr="00E715AB">
        <w:rPr>
          <w:rFonts w:asciiTheme="minorHAnsi" w:hAnsiTheme="minorHAnsi"/>
        </w:rPr>
        <w:t>przeprowadzenia czynności kontrolnych m.in. w postaci wypełnienia listy sprawdzającej na kontroli na miejscu i sformułowanie na tej podstawie uwag odnośnie kontrolowanego projektu;</w:t>
      </w:r>
    </w:p>
    <w:p w:rsidR="00E4522F" w:rsidRDefault="00E715AB" w:rsidP="008D54BA">
      <w:pPr>
        <w:pStyle w:val="Akapitzlist"/>
        <w:numPr>
          <w:ilvl w:val="0"/>
          <w:numId w:val="168"/>
        </w:numPr>
        <w:spacing w:after="0"/>
        <w:contextualSpacing/>
        <w:jc w:val="both"/>
        <w:rPr>
          <w:rFonts w:asciiTheme="minorHAnsi" w:hAnsiTheme="minorHAnsi"/>
        </w:rPr>
      </w:pPr>
      <w:r w:rsidRPr="00E715AB">
        <w:rPr>
          <w:rFonts w:asciiTheme="minorHAnsi" w:hAnsiTheme="minorHAnsi"/>
        </w:rPr>
        <w:t>sporządzenia i przekazania instytucji kontrolowanej informacji pokontrolnej;</w:t>
      </w:r>
      <w:r w:rsidRPr="00E715AB">
        <w:rPr>
          <w:rFonts w:asciiTheme="minorHAnsi" w:hAnsiTheme="minorHAnsi"/>
        </w:rPr>
        <w:tab/>
      </w:r>
    </w:p>
    <w:p w:rsidR="00E4522F" w:rsidRDefault="00E715AB" w:rsidP="00A5251C">
      <w:pPr>
        <w:pStyle w:val="Akapitzlist"/>
        <w:numPr>
          <w:ilvl w:val="0"/>
          <w:numId w:val="168"/>
        </w:numPr>
        <w:spacing w:after="0"/>
        <w:contextualSpacing/>
        <w:jc w:val="both"/>
        <w:rPr>
          <w:rFonts w:asciiTheme="minorHAnsi" w:hAnsiTheme="minorHAnsi"/>
        </w:rPr>
      </w:pPr>
      <w:r w:rsidRPr="00E715AB">
        <w:rPr>
          <w:rFonts w:asciiTheme="minorHAnsi" w:hAnsiTheme="minorHAnsi"/>
        </w:rPr>
        <w:t>przekazania na wniosek upoważnionej instytucji (np. IZ RPO WSL), informacji pokontrolnej, zgodnie z obowiązującymi przepisami i procedurami;</w:t>
      </w:r>
      <w:r w:rsidRPr="00E715AB">
        <w:rPr>
          <w:rFonts w:asciiTheme="minorHAnsi" w:hAnsiTheme="minorHAnsi"/>
        </w:rPr>
        <w:tab/>
      </w:r>
    </w:p>
    <w:p w:rsidR="00E4522F" w:rsidRPr="00DB2D04" w:rsidRDefault="00E715AB" w:rsidP="00A5251C">
      <w:pPr>
        <w:pStyle w:val="Akapitzlist"/>
        <w:numPr>
          <w:ilvl w:val="0"/>
          <w:numId w:val="168"/>
        </w:numPr>
        <w:spacing w:after="0"/>
        <w:contextualSpacing/>
        <w:jc w:val="both"/>
        <w:rPr>
          <w:rFonts w:asciiTheme="minorHAnsi" w:hAnsiTheme="minorHAnsi"/>
          <w:i/>
        </w:rPr>
      </w:pPr>
      <w:r w:rsidRPr="00E715AB">
        <w:rPr>
          <w:rFonts w:asciiTheme="minorHAnsi" w:hAnsiTheme="minorHAnsi"/>
        </w:rPr>
        <w:t xml:space="preserve">raportowania o ewentualnych nieprawidłowościach zgodnie z </w:t>
      </w:r>
      <w:r w:rsidRPr="00DB2D04">
        <w:rPr>
          <w:rFonts w:asciiTheme="minorHAnsi" w:hAnsiTheme="minorHAnsi"/>
          <w:i/>
        </w:rPr>
        <w:t>Procedurą informowania Komisji Europejskiej o nieprawidłowościach w wykorzystaniu funduszy strukturalnych i Funduszu Spójności w latach 2014-2020.</w:t>
      </w:r>
    </w:p>
    <w:p w:rsidR="004B0859" w:rsidRPr="006C0B88" w:rsidRDefault="004B0859" w:rsidP="00A5251C">
      <w:pPr>
        <w:pStyle w:val="Akapitzlist"/>
        <w:spacing w:after="0"/>
        <w:ind w:left="0"/>
        <w:rPr>
          <w:rFonts w:asciiTheme="minorHAnsi" w:hAnsiTheme="minorHAnsi"/>
          <w:b/>
        </w:rPr>
      </w:pPr>
    </w:p>
    <w:p w:rsidR="00E4522F" w:rsidRDefault="00E715AB" w:rsidP="00EA021D">
      <w:pPr>
        <w:pStyle w:val="Akapitzlist"/>
        <w:spacing w:after="0"/>
        <w:ind w:left="0"/>
        <w:jc w:val="both"/>
        <w:rPr>
          <w:rFonts w:asciiTheme="minorHAnsi" w:hAnsiTheme="minorHAnsi"/>
          <w:bCs/>
        </w:rPr>
      </w:pPr>
      <w:r w:rsidRPr="00E715AB">
        <w:rPr>
          <w:rFonts w:asciiTheme="minorHAnsi" w:hAnsiTheme="minorHAnsi"/>
          <w:bCs/>
        </w:rPr>
        <w:t xml:space="preserve">Komórką odpowiedzialną za kontrolę administracyjną w </w:t>
      </w:r>
      <w:r w:rsidR="00E82E97">
        <w:rPr>
          <w:rFonts w:asciiTheme="minorHAnsi" w:hAnsiTheme="minorHAnsi"/>
          <w:bCs/>
        </w:rPr>
        <w:t xml:space="preserve">odniesieniu do </w:t>
      </w:r>
      <w:r w:rsidRPr="00E715AB">
        <w:rPr>
          <w:rFonts w:asciiTheme="minorHAnsi" w:hAnsiTheme="minorHAnsi"/>
          <w:bCs/>
        </w:rPr>
        <w:t>kwalifikowalności wydatków przedstawionych do rozliczenia we wniosku o płatność jest Wydział Rozliczeń.</w:t>
      </w:r>
    </w:p>
    <w:p w:rsidR="00E4522F" w:rsidRDefault="00E715AB" w:rsidP="00EA021D">
      <w:pPr>
        <w:pStyle w:val="Akapitzlist"/>
        <w:spacing w:after="0"/>
        <w:ind w:left="0"/>
        <w:jc w:val="both"/>
        <w:rPr>
          <w:rFonts w:asciiTheme="minorHAnsi" w:hAnsiTheme="minorHAnsi"/>
          <w:bCs/>
        </w:rPr>
      </w:pPr>
      <w:r w:rsidRPr="00E715AB">
        <w:rPr>
          <w:rFonts w:asciiTheme="minorHAnsi" w:hAnsiTheme="minorHAnsi"/>
          <w:bCs/>
        </w:rPr>
        <w:lastRenderedPageBreak/>
        <w:t xml:space="preserve">Za pomocą systemu informatycznego </w:t>
      </w:r>
      <w:r w:rsidR="00DB2D04">
        <w:rPr>
          <w:rFonts w:asciiTheme="minorHAnsi" w:hAnsiTheme="minorHAnsi"/>
          <w:bCs/>
        </w:rPr>
        <w:t>b</w:t>
      </w:r>
      <w:r w:rsidRPr="00E715AB">
        <w:rPr>
          <w:rFonts w:asciiTheme="minorHAnsi" w:hAnsiTheme="minorHAnsi"/>
          <w:bCs/>
        </w:rPr>
        <w:t>eneficjent wypełnia formularz wniosku o płatność, a także załącza do niego załączniki w postaci zeskanowanych oryginałów dokumentów. Przekazanie ww. załączników do wniosku o płatność co do zasady następuje jednokrotnie, chyba że oryginały dokumentacji ulegają w toku rozliczenia zmianom (np. dodanie opisu programowego na oryginale faktury, uzupełnienie podpisów na oryginałach protokołów odbioru itp.). Wszystkie dokumenty załączone (zgodnie z Instrukcją wypełniania wniosku o płatność)  do  wniosku o płatność podlegają weryfikacji.</w:t>
      </w:r>
    </w:p>
    <w:p w:rsidR="00E4522F" w:rsidRDefault="00E715AB" w:rsidP="00EA021D">
      <w:pPr>
        <w:pStyle w:val="Akapitzlist"/>
        <w:spacing w:after="0"/>
        <w:ind w:left="0"/>
        <w:jc w:val="both"/>
        <w:rPr>
          <w:rFonts w:asciiTheme="minorHAnsi" w:hAnsiTheme="minorHAnsi"/>
          <w:bCs/>
        </w:rPr>
      </w:pPr>
      <w:r w:rsidRPr="00E715AB">
        <w:rPr>
          <w:rFonts w:asciiTheme="minorHAnsi" w:hAnsiTheme="minorHAnsi"/>
          <w:bCs/>
        </w:rPr>
        <w:t xml:space="preserve">Ocena kwalifikowalności wydatku polega na analizie zgodności jego poniesienia z obowiązującymi przepisami prawa unijnego i prawa krajowego, umową o dofinansowanie i </w:t>
      </w:r>
      <w:r w:rsidR="00DB2D04">
        <w:rPr>
          <w:rFonts w:asciiTheme="minorHAnsi" w:hAnsiTheme="minorHAnsi"/>
          <w:bCs/>
        </w:rPr>
        <w:t>w</w:t>
      </w:r>
      <w:r w:rsidRPr="00E715AB">
        <w:rPr>
          <w:rFonts w:asciiTheme="minorHAnsi" w:hAnsiTheme="minorHAnsi"/>
          <w:bCs/>
        </w:rPr>
        <w:t xml:space="preserve">ytycznymi, w tym w szczególności </w:t>
      </w:r>
      <w:r w:rsidRPr="00DB2D04">
        <w:rPr>
          <w:rFonts w:asciiTheme="minorHAnsi" w:hAnsiTheme="minorHAnsi"/>
          <w:bCs/>
          <w:i/>
        </w:rPr>
        <w:t>Wytycznymi w zakresie kwalifikowalności wydatków w ramach EFRR, EFS oraz FS na lata 2014-2020</w:t>
      </w:r>
      <w:r w:rsidRPr="00E715AB">
        <w:rPr>
          <w:rFonts w:asciiTheme="minorHAnsi" w:hAnsiTheme="minorHAnsi"/>
          <w:bCs/>
        </w:rPr>
        <w:t>, oraz innymi dokumentami, do których stosowania beneficjent zobowiązał się w umowie o dofinansowanie.</w:t>
      </w:r>
    </w:p>
    <w:p w:rsidR="00E4522F" w:rsidRDefault="00E4522F" w:rsidP="00EA021D">
      <w:pPr>
        <w:pStyle w:val="Akapitzlist"/>
        <w:spacing w:after="0"/>
        <w:ind w:left="0"/>
        <w:jc w:val="both"/>
        <w:rPr>
          <w:rFonts w:asciiTheme="minorHAnsi" w:hAnsiTheme="minorHAnsi"/>
          <w:bCs/>
        </w:rPr>
      </w:pPr>
    </w:p>
    <w:p w:rsidR="00E4522F" w:rsidRPr="002E741F" w:rsidRDefault="00E715AB" w:rsidP="004642DE">
      <w:pPr>
        <w:pStyle w:val="Akapitzlist"/>
        <w:ind w:left="0"/>
        <w:jc w:val="both"/>
        <w:rPr>
          <w:rFonts w:asciiTheme="minorHAnsi" w:hAnsiTheme="minorHAnsi"/>
        </w:rPr>
      </w:pPr>
      <w:r w:rsidRPr="00E715AB">
        <w:rPr>
          <w:rFonts w:asciiTheme="minorHAnsi" w:hAnsiTheme="minorHAnsi"/>
          <w:bCs/>
        </w:rPr>
        <w:t xml:space="preserve">Komórką odpowiedzialną za przeprowadzanie kontroli na miejscu realizacji projektów jest Wydział Kontroli. Kontrola </w:t>
      </w:r>
      <w:r w:rsidRPr="00E715AB">
        <w:rPr>
          <w:rFonts w:asciiTheme="minorHAnsi" w:hAnsiTheme="minorHAnsi"/>
        </w:rPr>
        <w:t>może być prowadzona w trakcie realizacji projektu, na jego zakończenie lub po jego zakończeniu kontroli będzie podlegać w szczególności zakres rzeczowy realizowanego projektu</w:t>
      </w:r>
      <w:r w:rsidRPr="00E715AB">
        <w:rPr>
          <w:rFonts w:asciiTheme="minorHAnsi" w:hAnsiTheme="minorHAnsi"/>
          <w:bCs/>
        </w:rPr>
        <w:t xml:space="preserve">. </w:t>
      </w:r>
      <w:r w:rsidRPr="00E715AB">
        <w:rPr>
          <w:rFonts w:asciiTheme="minorHAnsi" w:hAnsiTheme="minorHAnsi"/>
        </w:rPr>
        <w:t>Prowadząc kontrolę na miejscu realizacji projektu należy kierować się zasadą unikania dublowania czynności weryfikacyjnych, które zostały już przeprowadzone w tym samym zakresie na innych etapach weryfikacji projektu m.in. na etapie weryfikacji wniosków o płatność, na etapie kontroli procedur zawierania umów. Kontrola na miejscu powinna rozszerzać i pogłębiać analizę dokumentów oraz polegać na sprawdzeniu dowodów rzeczowych dostępnych jedynie w miejscu realizacji projektu. Zakresem kontroli nie powinny być objęte działania beneficjenta i kwestie nie związane bezpośrednio z projektem, np. wpływ czynników zewnętrznych na realizację projektu, na które beneficjent może nie mieć wpływu. Ponadto nie jest przedmiotem kontroli zbadanie zgodności działań beneficjenta w obszarach, które są objęte nadzorem/ kontrolą/ weryfikacją/ inspekcją ze strony innych organów administracji publicznej (np. architektoniczno-budowalnej, kontrola przestrzegania prawa budowlanego, Państwowej Inspekcji Sanitarnej, przestrzeganie przepisów sanitarnych, bhp, ppoż, prawa pracy).</w:t>
      </w:r>
    </w:p>
    <w:p w:rsidR="00926D1F" w:rsidRPr="004642DE" w:rsidRDefault="004642DE" w:rsidP="004642DE">
      <w:pPr>
        <w:pStyle w:val="Nagwek3"/>
        <w:spacing w:after="240"/>
        <w:rPr>
          <w:b/>
          <w:color w:val="auto"/>
        </w:rPr>
      </w:pPr>
      <w:bookmarkStart w:id="137" w:name="_Toc419365782"/>
      <w:bookmarkStart w:id="138" w:name="_Toc478374419"/>
      <w:r w:rsidRPr="004642DE">
        <w:rPr>
          <w:b/>
          <w:color w:val="auto"/>
        </w:rPr>
        <w:t xml:space="preserve">2.9.1 </w:t>
      </w:r>
      <w:r w:rsidR="00C00E00" w:rsidRPr="004642DE">
        <w:rPr>
          <w:b/>
          <w:color w:val="auto"/>
        </w:rPr>
        <w:t>Procedury prowadzenia kontroli na miejscu realizacji projektu</w:t>
      </w:r>
      <w:bookmarkEnd w:id="137"/>
      <w:bookmarkEnd w:id="138"/>
    </w:p>
    <w:p w:rsidR="001D6A28" w:rsidRDefault="00641F4B" w:rsidP="00164D4E">
      <w:pPr>
        <w:tabs>
          <w:tab w:val="left" w:pos="426"/>
        </w:tabs>
        <w:spacing w:after="0"/>
        <w:jc w:val="both"/>
        <w:rPr>
          <w:rStyle w:val="Pogrubienie"/>
          <w:rFonts w:asciiTheme="minorHAnsi" w:hAnsiTheme="minorHAnsi" w:cs="Arial"/>
          <w:b w:val="0"/>
          <w:bCs/>
          <w:kern w:val="32"/>
          <w:sz w:val="32"/>
          <w:szCs w:val="32"/>
        </w:rPr>
      </w:pPr>
      <w:r w:rsidRPr="006C0B88">
        <w:rPr>
          <w:rStyle w:val="Pogrubienie"/>
          <w:rFonts w:asciiTheme="minorHAnsi" w:hAnsiTheme="minorHAnsi" w:cs="Arial"/>
          <w:b w:val="0"/>
        </w:rPr>
        <w:t xml:space="preserve">Procedury kontroli są opisane w Instrukcjach Wykonawczych </w:t>
      </w:r>
      <w:r w:rsidR="005B0860">
        <w:t>IP RPO WSL - ŚCP</w:t>
      </w:r>
      <w:r w:rsidRPr="006C0B88">
        <w:rPr>
          <w:rStyle w:val="Pogrubienie"/>
          <w:rFonts w:asciiTheme="minorHAnsi" w:hAnsiTheme="minorHAnsi" w:cs="Arial"/>
          <w:b w:val="0"/>
        </w:rPr>
        <w:t>. Prowadzenie kontroli przebiega w następujących etapach:</w:t>
      </w:r>
    </w:p>
    <w:p w:rsidR="001D6A28" w:rsidRDefault="001D6A28" w:rsidP="00EB3DD6">
      <w:pPr>
        <w:tabs>
          <w:tab w:val="left" w:pos="426"/>
        </w:tabs>
        <w:spacing w:after="0"/>
        <w:jc w:val="both"/>
        <w:rPr>
          <w:rStyle w:val="Pogrubienie"/>
          <w:rFonts w:asciiTheme="minorHAnsi" w:hAnsiTheme="minorHAnsi" w:cs="Arial"/>
          <w:b w:val="0"/>
        </w:rPr>
      </w:pPr>
    </w:p>
    <w:p w:rsidR="001D6A28" w:rsidRDefault="00641F4B" w:rsidP="00EB3DD6">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Powołanie Zespołu Kontrolującego</w:t>
      </w:r>
    </w:p>
    <w:p w:rsidR="001D6A28" w:rsidRDefault="00641F4B" w:rsidP="00EB3DD6">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Do przeprowadzenia kontroli powoływany jest Zespół Kontrolujący, który składa się z co najmniej dwóch osób wyznaczonych przez kierownika lub koordynatora wydziału kontroli. Każdy Zespół Kontrolujący otrzymuje imienne upoważnienie.</w:t>
      </w:r>
    </w:p>
    <w:p w:rsidR="001D6A28" w:rsidRDefault="001D6A28" w:rsidP="00EB3DD6">
      <w:pPr>
        <w:tabs>
          <w:tab w:val="left" w:pos="426"/>
        </w:tabs>
        <w:spacing w:after="0"/>
        <w:jc w:val="both"/>
        <w:rPr>
          <w:rStyle w:val="Pogrubienie"/>
          <w:rFonts w:asciiTheme="minorHAnsi" w:hAnsiTheme="minorHAnsi" w:cs="Arial"/>
          <w:b w:val="0"/>
        </w:rPr>
      </w:pPr>
    </w:p>
    <w:p w:rsidR="001D6A28" w:rsidRDefault="00641F4B" w:rsidP="008D54BA">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Lista sprawdzająca</w:t>
      </w:r>
    </w:p>
    <w:p w:rsidR="001D6A28" w:rsidRDefault="00641F4B" w:rsidP="008D54BA">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Przed każdą kontrolą sporz</w:t>
      </w:r>
      <w:r w:rsidR="00FA17AD" w:rsidRPr="006C0B88">
        <w:rPr>
          <w:rStyle w:val="Pogrubienie"/>
          <w:rFonts w:asciiTheme="minorHAnsi" w:hAnsiTheme="minorHAnsi" w:cs="Arial"/>
          <w:b w:val="0"/>
        </w:rPr>
        <w:t xml:space="preserve">ądzana jest lista sprawdzająca, którą będzie posługiwał się Zespół Kontrolujący w trakcie czynności kontrolnych. Lista jest przechowywana wraz z informacją o wyniku kontroli i udostępniana na żądanie uprawnionych instytucji jako element akt kontroli. </w:t>
      </w:r>
    </w:p>
    <w:p w:rsidR="001D6A28" w:rsidRDefault="001D6A28" w:rsidP="00A5251C">
      <w:pPr>
        <w:tabs>
          <w:tab w:val="left" w:pos="426"/>
        </w:tabs>
        <w:spacing w:after="0"/>
        <w:jc w:val="both"/>
        <w:rPr>
          <w:rStyle w:val="Pogrubienie"/>
          <w:rFonts w:asciiTheme="minorHAnsi" w:hAnsiTheme="minorHAnsi" w:cs="Arial"/>
          <w:b w:val="0"/>
        </w:rPr>
      </w:pPr>
    </w:p>
    <w:p w:rsidR="001D6A28" w:rsidRDefault="00641F4B" w:rsidP="00A5251C">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Informowanie o kontroli</w:t>
      </w:r>
    </w:p>
    <w:p w:rsidR="001D6A28" w:rsidRDefault="00641F4B" w:rsidP="00EA021D">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Kierownik Zespołu Kontrolującego zobowiązany jest do poinformowania na piśmie beneficjenta o zakresie i terminie kontroli przed zaplanowaną kontrolą.</w:t>
      </w:r>
    </w:p>
    <w:p w:rsidR="001D6A28" w:rsidRDefault="00641F4B" w:rsidP="00EA021D">
      <w:pPr>
        <w:tabs>
          <w:tab w:val="left" w:pos="426"/>
        </w:tabs>
        <w:spacing w:after="0"/>
        <w:jc w:val="both"/>
        <w:rPr>
          <w:rStyle w:val="Pogrubienie"/>
          <w:rFonts w:asciiTheme="minorHAnsi" w:hAnsiTheme="minorHAnsi" w:cs="Arial"/>
          <w:b w:val="0"/>
        </w:rPr>
      </w:pPr>
      <w:r w:rsidRPr="006C0B88">
        <w:rPr>
          <w:rStyle w:val="Pogrubienie"/>
          <w:rFonts w:asciiTheme="minorHAnsi" w:hAnsiTheme="minorHAnsi" w:cs="Arial"/>
          <w:b w:val="0"/>
        </w:rPr>
        <w:t>W przypadku kontroli doraźnej nie ma obowiązku informowania beneficjenta wcześniej niż 48 godzin przed kontrolą doraźną. O ile będzie to uzasadnione szczególnymi względami merytorycznymi, można przeprowadzić kontrolę doraźną bez poinformowania.</w:t>
      </w:r>
    </w:p>
    <w:p w:rsidR="001D38AD" w:rsidRDefault="001D38AD">
      <w:pPr>
        <w:spacing w:after="0"/>
        <w:jc w:val="both"/>
        <w:rPr>
          <w:rFonts w:asciiTheme="minorHAnsi" w:hAnsiTheme="minorHAnsi"/>
          <w:b/>
        </w:rPr>
      </w:pPr>
    </w:p>
    <w:p w:rsidR="001D38AD" w:rsidRDefault="00E715AB">
      <w:pPr>
        <w:spacing w:after="0"/>
        <w:jc w:val="both"/>
        <w:rPr>
          <w:rFonts w:asciiTheme="minorHAnsi" w:hAnsiTheme="minorHAnsi"/>
          <w:b/>
        </w:rPr>
      </w:pPr>
      <w:r w:rsidRPr="00E715AB">
        <w:rPr>
          <w:rFonts w:asciiTheme="minorHAnsi" w:hAnsiTheme="minorHAnsi"/>
          <w:b/>
        </w:rPr>
        <w:t>Kontrola na zakończenie realizacji projektu</w:t>
      </w:r>
    </w:p>
    <w:p w:rsidR="001D38AD" w:rsidRDefault="00E715AB">
      <w:pPr>
        <w:spacing w:after="0"/>
        <w:jc w:val="both"/>
        <w:rPr>
          <w:rFonts w:asciiTheme="minorHAnsi" w:hAnsiTheme="minorHAnsi"/>
        </w:rPr>
      </w:pPr>
      <w:r w:rsidRPr="00E715AB">
        <w:rPr>
          <w:rFonts w:asciiTheme="minorHAnsi" w:hAnsiTheme="minorHAnsi"/>
        </w:rPr>
        <w:t xml:space="preserve">Kontrola na zakończenie realizacji projektu obligatoryjnie przeprowadzana jest po złożeniu przez beneficjenta do właściwej instytucji weryfikującej wniosku o płatność końcową. Akceptacja wniosku o płatność końcową jest jednym z warunków ostatecznego rozliczenia projektu. Kontrola na zakończenie realizacji projektu polega na sprawdzeniu kompletności i prawidłowości całej dokumentacji związanej z realizacją projektu, ze szczególnym uwzględnieniem dokumentów potwierdzających prawidłowość poniesionych wydatków. Kontrola ta dokonywana jest podczas weryfikacji wniosku o płatność końcową. Fakultatywnie kontrola na zakończenie realizacji projektu może także objąć sprawdzenie faktycznego efektu rzeczowego na miejscu realizacji projektu. </w:t>
      </w:r>
    </w:p>
    <w:p w:rsidR="001D38AD" w:rsidRDefault="001D38AD">
      <w:pPr>
        <w:spacing w:after="0"/>
        <w:jc w:val="both"/>
        <w:rPr>
          <w:rFonts w:asciiTheme="minorHAnsi" w:hAnsiTheme="minorHAnsi"/>
          <w:b/>
        </w:rPr>
      </w:pPr>
    </w:p>
    <w:p w:rsidR="00926D1F" w:rsidRDefault="00E715AB" w:rsidP="005B0860">
      <w:pPr>
        <w:pStyle w:val="Tekstkomentarza"/>
        <w:spacing w:after="0"/>
        <w:rPr>
          <w:rFonts w:asciiTheme="minorHAnsi" w:hAnsiTheme="minorHAnsi"/>
          <w:b/>
          <w:sz w:val="22"/>
          <w:szCs w:val="22"/>
        </w:rPr>
      </w:pPr>
      <w:r w:rsidRPr="00E715AB">
        <w:rPr>
          <w:rFonts w:asciiTheme="minorHAnsi" w:hAnsiTheme="minorHAnsi"/>
          <w:b/>
          <w:sz w:val="22"/>
          <w:szCs w:val="22"/>
        </w:rPr>
        <w:t>Kontrole</w:t>
      </w:r>
      <w:r w:rsidR="00E82E97">
        <w:rPr>
          <w:rFonts w:asciiTheme="minorHAnsi" w:hAnsiTheme="minorHAnsi"/>
          <w:b/>
          <w:sz w:val="22"/>
          <w:szCs w:val="22"/>
        </w:rPr>
        <w:t xml:space="preserve"> </w:t>
      </w:r>
      <w:r w:rsidR="00E82E97" w:rsidRPr="00E82E97">
        <w:rPr>
          <w:rFonts w:asciiTheme="minorHAnsi" w:hAnsiTheme="minorHAnsi"/>
          <w:b/>
          <w:sz w:val="22"/>
          <w:szCs w:val="22"/>
        </w:rPr>
        <w:t>wydatków pod kątem podwójnego finansowania</w:t>
      </w:r>
    </w:p>
    <w:p w:rsidR="00E4522F" w:rsidRDefault="00E715AB" w:rsidP="00EB3DD6">
      <w:pPr>
        <w:spacing w:after="0"/>
        <w:jc w:val="both"/>
        <w:rPr>
          <w:rFonts w:asciiTheme="minorHAnsi" w:hAnsiTheme="minorHAnsi"/>
        </w:rPr>
      </w:pPr>
      <w:r w:rsidRPr="00E715AB">
        <w:rPr>
          <w:rFonts w:asciiTheme="minorHAnsi" w:hAnsiTheme="minorHAnsi"/>
        </w:rPr>
        <w:t xml:space="preserve">Czynności związane z kontrolami </w:t>
      </w:r>
      <w:r w:rsidR="00E82E97">
        <w:rPr>
          <w:rFonts w:asciiTheme="minorHAnsi" w:hAnsiTheme="minorHAnsi"/>
        </w:rPr>
        <w:t>wydatków pod kątem podwójnego finansowania</w:t>
      </w:r>
      <w:r w:rsidRPr="00E715AB">
        <w:rPr>
          <w:rFonts w:asciiTheme="minorHAnsi" w:hAnsiTheme="minorHAnsi"/>
        </w:rPr>
        <w:t xml:space="preserve"> w ramach poddziałań/działań wdrażanych przez </w:t>
      </w:r>
      <w:r w:rsidR="002E32E8">
        <w:t>IP RPO WSL - ŚCP</w:t>
      </w:r>
      <w:r w:rsidRPr="00E715AB">
        <w:rPr>
          <w:rFonts w:asciiTheme="minorHAnsi" w:hAnsiTheme="minorHAnsi"/>
        </w:rPr>
        <w:t> przeprowadzane są w ramach weryfikacji wniosków o płatność oraz w trakcie kontroli projektów na podstawie danych zamieszczonych w systemach informatycznych oraz na podstawie dokumentów księgowych poświadczających poniesione wydatki załączonych do wniosku o płatność.</w:t>
      </w:r>
    </w:p>
    <w:p w:rsidR="00E4522F" w:rsidRDefault="00E715AB" w:rsidP="00EB3DD6">
      <w:pPr>
        <w:spacing w:after="0"/>
        <w:jc w:val="both"/>
        <w:rPr>
          <w:rFonts w:asciiTheme="minorHAnsi" w:hAnsiTheme="minorHAnsi"/>
        </w:rPr>
      </w:pPr>
      <w:r w:rsidRPr="00E715AB">
        <w:rPr>
          <w:rFonts w:asciiTheme="minorHAnsi" w:hAnsiTheme="minorHAnsi"/>
        </w:rPr>
        <w:t>W przypadku, gdy po weryfikacji danych zamieszczonych w systemach informatycznych i dokumentacji rozliczeniowej stwierdzono ujęcie tego samego dokumentu księgowego w ramach wcześniejszych wniosków o płatność kontrolowanego beneficjenta i jednocześnie brak wymaganych zapisów na dokumentach księgowych, które potwierdziłyby ten fakt, przeprowadza się kontrolę dokumentów finansowo-księgowych przedkładanych przez beneficjenta do rozliczenia na miejscu realizacji w trybie doraźnym.</w:t>
      </w:r>
      <w:r w:rsidR="00FD2DE0">
        <w:rPr>
          <w:rFonts w:asciiTheme="minorHAnsi" w:hAnsiTheme="minorHAnsi"/>
        </w:rPr>
        <w:t xml:space="preserve"> </w:t>
      </w:r>
    </w:p>
    <w:p w:rsidR="00926D1F" w:rsidRDefault="00926D1F" w:rsidP="005B0860">
      <w:pPr>
        <w:spacing w:after="0"/>
        <w:jc w:val="both"/>
        <w:rPr>
          <w:rFonts w:asciiTheme="minorHAnsi" w:hAnsiTheme="minorHAnsi"/>
          <w:b/>
        </w:rPr>
      </w:pPr>
    </w:p>
    <w:p w:rsidR="00E4522F" w:rsidRDefault="00E715AB" w:rsidP="00164D4E">
      <w:pPr>
        <w:spacing w:after="0"/>
        <w:jc w:val="both"/>
        <w:rPr>
          <w:rFonts w:asciiTheme="minorHAnsi" w:hAnsiTheme="minorHAnsi"/>
          <w:b/>
        </w:rPr>
      </w:pPr>
      <w:r w:rsidRPr="00E715AB">
        <w:rPr>
          <w:rFonts w:asciiTheme="minorHAnsi" w:hAnsiTheme="minorHAnsi"/>
          <w:b/>
        </w:rPr>
        <w:t xml:space="preserve">Wizyta </w:t>
      </w:r>
      <w:r w:rsidR="00EE1572">
        <w:rPr>
          <w:rFonts w:asciiTheme="minorHAnsi" w:hAnsiTheme="minorHAnsi"/>
          <w:b/>
        </w:rPr>
        <w:t>monitoringowa</w:t>
      </w:r>
    </w:p>
    <w:p w:rsidR="00E4522F" w:rsidRDefault="00E715AB" w:rsidP="00EB3DD6">
      <w:pPr>
        <w:spacing w:after="0"/>
        <w:jc w:val="both"/>
        <w:rPr>
          <w:rFonts w:asciiTheme="minorHAnsi" w:hAnsiTheme="minorHAnsi"/>
        </w:rPr>
      </w:pPr>
      <w:r w:rsidRPr="00E715AB">
        <w:rPr>
          <w:rFonts w:asciiTheme="minorHAnsi" w:hAnsiTheme="minorHAnsi"/>
        </w:rPr>
        <w:t>Po uzyskaniu informacji o wystąpieniu podejrzeń, iż z jakiegokolwiek powodu może zaistnieć sytuacja, która spowoduje opóźnienie w realizacji projektu bądź sytuacja mogąca doprowadzić do zagrożenia realizacji projektu, Dyrektor/Zastępca Dyrektora IP RPO WSL</w:t>
      </w:r>
      <w:r w:rsidR="002E32E8">
        <w:rPr>
          <w:rFonts w:asciiTheme="minorHAnsi" w:hAnsiTheme="minorHAnsi"/>
        </w:rPr>
        <w:t xml:space="preserve"> - ŚCP</w:t>
      </w:r>
      <w:r w:rsidRPr="00E715AB">
        <w:rPr>
          <w:rFonts w:asciiTheme="minorHAnsi" w:hAnsiTheme="minorHAnsi"/>
        </w:rPr>
        <w:t xml:space="preserve"> podejmuje decyzję o przeprowadzeniu wizyty </w:t>
      </w:r>
      <w:r w:rsidR="002526E8">
        <w:rPr>
          <w:rFonts w:asciiTheme="minorHAnsi" w:hAnsiTheme="minorHAnsi"/>
        </w:rPr>
        <w:t>mo</w:t>
      </w:r>
      <w:r w:rsidR="00EE1572">
        <w:rPr>
          <w:rFonts w:asciiTheme="minorHAnsi" w:hAnsiTheme="minorHAnsi"/>
        </w:rPr>
        <w:t>nitoringowej</w:t>
      </w:r>
      <w:r w:rsidRPr="00E715AB">
        <w:rPr>
          <w:rFonts w:asciiTheme="minorHAnsi" w:hAnsiTheme="minorHAnsi"/>
        </w:rPr>
        <w:t xml:space="preserve">. Wizyty </w:t>
      </w:r>
      <w:r w:rsidR="00EE1572">
        <w:rPr>
          <w:rFonts w:asciiTheme="minorHAnsi" w:hAnsiTheme="minorHAnsi"/>
        </w:rPr>
        <w:t>monitoringowe</w:t>
      </w:r>
      <w:r w:rsidR="00EE1572" w:rsidRPr="00E715AB">
        <w:rPr>
          <w:rFonts w:asciiTheme="minorHAnsi" w:hAnsiTheme="minorHAnsi"/>
        </w:rPr>
        <w:t xml:space="preserve"> </w:t>
      </w:r>
      <w:r w:rsidRPr="00E715AB">
        <w:rPr>
          <w:rFonts w:asciiTheme="minorHAnsi" w:hAnsiTheme="minorHAnsi"/>
        </w:rPr>
        <w:t>będą również prowadzone po złożeniu wniosku o płatność pośrednią w trakcie realizacji projektu, w trakcie realizacji projektów polegających na prowadzeniu prac badawczo-rozwojowych oraz celem weryfikacji przez beneficjentów planów badań.</w:t>
      </w:r>
    </w:p>
    <w:p w:rsidR="00E4522F" w:rsidRDefault="00E4522F" w:rsidP="00EB3DD6">
      <w:pPr>
        <w:spacing w:after="0"/>
        <w:jc w:val="both"/>
        <w:rPr>
          <w:rFonts w:asciiTheme="minorHAnsi" w:hAnsiTheme="minorHAnsi"/>
          <w:b/>
        </w:rPr>
      </w:pPr>
    </w:p>
    <w:p w:rsidR="00E4522F" w:rsidRDefault="00E715AB" w:rsidP="00EB3DD6">
      <w:pPr>
        <w:spacing w:after="0"/>
        <w:jc w:val="both"/>
        <w:rPr>
          <w:rFonts w:asciiTheme="minorHAnsi" w:hAnsiTheme="minorHAnsi"/>
          <w:b/>
        </w:rPr>
      </w:pPr>
      <w:r w:rsidRPr="00E715AB">
        <w:rPr>
          <w:rFonts w:asciiTheme="minorHAnsi" w:hAnsiTheme="minorHAnsi"/>
          <w:b/>
        </w:rPr>
        <w:t>Wprowadzanie danych o przeprowadzonych kontrolach do systemu informatycznego</w:t>
      </w:r>
    </w:p>
    <w:p w:rsidR="00E4522F" w:rsidRDefault="00E715AB" w:rsidP="004642DE">
      <w:pPr>
        <w:jc w:val="both"/>
        <w:rPr>
          <w:rFonts w:asciiTheme="minorHAnsi" w:hAnsiTheme="minorHAnsi"/>
        </w:rPr>
      </w:pPr>
      <w:r w:rsidRPr="00E715AB">
        <w:rPr>
          <w:rFonts w:asciiTheme="minorHAnsi" w:hAnsiTheme="minorHAnsi"/>
        </w:rPr>
        <w:t>Niezwłocznie po zakończeniu czynności kontrolnych (zatwierdzeniu ostatecznej informacji pokontrolnej), kierownik Zespołu Kontrolującego lub pracownik W</w:t>
      </w:r>
      <w:r w:rsidR="002E32E8">
        <w:rPr>
          <w:rFonts w:asciiTheme="minorHAnsi" w:hAnsiTheme="minorHAnsi"/>
        </w:rPr>
        <w:t xml:space="preserve">ydziału </w:t>
      </w:r>
      <w:r w:rsidRPr="00E715AB">
        <w:rPr>
          <w:rFonts w:asciiTheme="minorHAnsi" w:hAnsiTheme="minorHAnsi"/>
        </w:rPr>
        <w:t>K</w:t>
      </w:r>
      <w:r w:rsidR="002E32E8">
        <w:rPr>
          <w:rFonts w:asciiTheme="minorHAnsi" w:hAnsiTheme="minorHAnsi"/>
        </w:rPr>
        <w:t>ontroli</w:t>
      </w:r>
      <w:r w:rsidRPr="00E715AB">
        <w:rPr>
          <w:rFonts w:asciiTheme="minorHAnsi" w:hAnsiTheme="minorHAnsi"/>
        </w:rPr>
        <w:t xml:space="preserve"> wyznaczony </w:t>
      </w:r>
      <w:r w:rsidRPr="00E715AB">
        <w:rPr>
          <w:rFonts w:asciiTheme="minorHAnsi" w:hAnsiTheme="minorHAnsi"/>
        </w:rPr>
        <w:lastRenderedPageBreak/>
        <w:t>przez Z</w:t>
      </w:r>
      <w:r w:rsidR="002E32E8">
        <w:rPr>
          <w:rFonts w:asciiTheme="minorHAnsi" w:hAnsiTheme="minorHAnsi"/>
        </w:rPr>
        <w:t xml:space="preserve">astępcę </w:t>
      </w:r>
      <w:r w:rsidRPr="00E715AB">
        <w:rPr>
          <w:rFonts w:asciiTheme="minorHAnsi" w:hAnsiTheme="minorHAnsi"/>
        </w:rPr>
        <w:t>D</w:t>
      </w:r>
      <w:r w:rsidR="002E32E8">
        <w:rPr>
          <w:rFonts w:asciiTheme="minorHAnsi" w:hAnsiTheme="minorHAnsi"/>
        </w:rPr>
        <w:t>yrektora</w:t>
      </w:r>
      <w:r w:rsidRPr="00E715AB">
        <w:rPr>
          <w:rFonts w:asciiTheme="minorHAnsi" w:hAnsiTheme="minorHAnsi"/>
        </w:rPr>
        <w:t> umieszcza w systemie informatycznym odpowiednie dane o przeprowadzeniu kontroli na miejscu realizacji projektu.</w:t>
      </w:r>
    </w:p>
    <w:p w:rsidR="00926D1F" w:rsidRPr="004642DE" w:rsidRDefault="004642DE" w:rsidP="004642DE">
      <w:pPr>
        <w:pStyle w:val="Nagwek3"/>
        <w:spacing w:after="240"/>
        <w:rPr>
          <w:b/>
          <w:color w:val="auto"/>
        </w:rPr>
      </w:pPr>
      <w:bookmarkStart w:id="139" w:name="_Toc419365783"/>
      <w:bookmarkStart w:id="140" w:name="_Toc478374420"/>
      <w:r w:rsidRPr="004642DE">
        <w:rPr>
          <w:b/>
          <w:color w:val="auto"/>
        </w:rPr>
        <w:t xml:space="preserve">2.9.2 </w:t>
      </w:r>
      <w:r w:rsidR="00770E21" w:rsidRPr="004642DE">
        <w:rPr>
          <w:b/>
          <w:color w:val="auto"/>
        </w:rPr>
        <w:t>Obieg i przekazywanie informacji o wynikach przeprowadzonych kontroli</w:t>
      </w:r>
      <w:bookmarkEnd w:id="139"/>
      <w:bookmarkEnd w:id="140"/>
    </w:p>
    <w:p w:rsidR="00E4522F" w:rsidRDefault="00E715AB" w:rsidP="004642DE">
      <w:pPr>
        <w:jc w:val="both"/>
        <w:rPr>
          <w:rFonts w:asciiTheme="minorHAnsi" w:hAnsiTheme="minorHAnsi"/>
        </w:rPr>
      </w:pPr>
      <w:r w:rsidRPr="00E715AB">
        <w:rPr>
          <w:rFonts w:asciiTheme="minorHAnsi" w:hAnsiTheme="minorHAnsi"/>
        </w:rPr>
        <w:t xml:space="preserve">Kontrole mogą być przeprowadzane na każdym etapie realizacji projektu, po złożeniu przez </w:t>
      </w:r>
      <w:r w:rsidR="00C62908">
        <w:rPr>
          <w:rFonts w:asciiTheme="minorHAnsi" w:hAnsiTheme="minorHAnsi"/>
        </w:rPr>
        <w:t>b</w:t>
      </w:r>
      <w:r w:rsidRPr="00E715AB">
        <w:rPr>
          <w:rFonts w:asciiTheme="minorHAnsi" w:hAnsiTheme="minorHAnsi"/>
        </w:rPr>
        <w:t>eneficjenta wniosku o płatność końcową, przed refundacją środków (rozliczanych we wniosku o płatność końcową) oraz w okresie 3 lat od wypłaty płatności końcowej w projekcie. W</w:t>
      </w:r>
      <w:r w:rsidR="00C62908">
        <w:rPr>
          <w:rFonts w:asciiTheme="minorHAnsi" w:hAnsiTheme="minorHAnsi"/>
        </w:rPr>
        <w:t xml:space="preserve">ydział </w:t>
      </w:r>
      <w:r w:rsidRPr="00E715AB">
        <w:rPr>
          <w:rFonts w:asciiTheme="minorHAnsi" w:hAnsiTheme="minorHAnsi"/>
        </w:rPr>
        <w:t>K</w:t>
      </w:r>
      <w:r w:rsidR="00C62908">
        <w:rPr>
          <w:rFonts w:asciiTheme="minorHAnsi" w:hAnsiTheme="minorHAnsi"/>
        </w:rPr>
        <w:t>ontroli</w:t>
      </w:r>
      <w:r w:rsidRPr="00E715AB">
        <w:rPr>
          <w:rFonts w:asciiTheme="minorHAnsi" w:hAnsiTheme="minorHAnsi"/>
        </w:rPr>
        <w:t xml:space="preserve"> powiadomi </w:t>
      </w:r>
      <w:r w:rsidR="00C62908">
        <w:rPr>
          <w:rFonts w:asciiTheme="minorHAnsi" w:hAnsiTheme="minorHAnsi"/>
        </w:rPr>
        <w:t>b</w:t>
      </w:r>
      <w:r w:rsidR="00C62908" w:rsidRPr="00E715AB">
        <w:rPr>
          <w:rFonts w:asciiTheme="minorHAnsi" w:hAnsiTheme="minorHAnsi"/>
        </w:rPr>
        <w:t xml:space="preserve">eneficjenta </w:t>
      </w:r>
      <w:r w:rsidRPr="00E715AB">
        <w:rPr>
          <w:rFonts w:asciiTheme="minorHAnsi" w:hAnsiTheme="minorHAnsi"/>
        </w:rPr>
        <w:t xml:space="preserve">o tym, że zostanie przeprowadzona u niego kontrola na miejscu realizacji projektu (może nie dotyczyć kontroli doraźnej). Po przeprowadzeniu czynności kontrolnych w informacji pokontrolnej odnotowane są wszystkie uwagi, sposób wdrożenia zaleceń nieprawidłowości stwierdzonych w ramach kontroli na miejscu realizacji projektu. Na podstawie tych uwag </w:t>
      </w:r>
      <w:r w:rsidR="00C62908">
        <w:rPr>
          <w:rFonts w:asciiTheme="minorHAnsi" w:hAnsiTheme="minorHAnsi"/>
        </w:rPr>
        <w:t>W</w:t>
      </w:r>
      <w:r w:rsidRPr="00E715AB">
        <w:rPr>
          <w:rFonts w:asciiTheme="minorHAnsi" w:hAnsiTheme="minorHAnsi"/>
        </w:rPr>
        <w:t xml:space="preserve">ydział </w:t>
      </w:r>
      <w:r w:rsidR="00C62908">
        <w:rPr>
          <w:rFonts w:asciiTheme="minorHAnsi" w:hAnsiTheme="minorHAnsi"/>
        </w:rPr>
        <w:t>R</w:t>
      </w:r>
      <w:r w:rsidRPr="00E715AB">
        <w:rPr>
          <w:rFonts w:asciiTheme="minorHAnsi" w:hAnsiTheme="minorHAnsi"/>
        </w:rPr>
        <w:t xml:space="preserve">ozliczeń  oraz </w:t>
      </w:r>
      <w:r w:rsidR="00C62908">
        <w:rPr>
          <w:rFonts w:asciiTheme="minorHAnsi" w:hAnsiTheme="minorHAnsi"/>
        </w:rPr>
        <w:t>W</w:t>
      </w:r>
      <w:r w:rsidRPr="00E715AB">
        <w:rPr>
          <w:rFonts w:asciiTheme="minorHAnsi" w:hAnsiTheme="minorHAnsi"/>
        </w:rPr>
        <w:t xml:space="preserve">ydział </w:t>
      </w:r>
      <w:r w:rsidR="00C62908">
        <w:rPr>
          <w:rFonts w:asciiTheme="minorHAnsi" w:hAnsiTheme="minorHAnsi"/>
        </w:rPr>
        <w:t>A</w:t>
      </w:r>
      <w:r w:rsidRPr="00E715AB">
        <w:rPr>
          <w:rFonts w:asciiTheme="minorHAnsi" w:hAnsiTheme="minorHAnsi"/>
        </w:rPr>
        <w:t xml:space="preserve">utokontroli i </w:t>
      </w:r>
      <w:r w:rsidR="00C62908">
        <w:rPr>
          <w:rFonts w:asciiTheme="minorHAnsi" w:hAnsiTheme="minorHAnsi"/>
        </w:rPr>
        <w:t>P</w:t>
      </w:r>
      <w:r w:rsidRPr="00E715AB">
        <w:rPr>
          <w:rFonts w:asciiTheme="minorHAnsi" w:hAnsiTheme="minorHAnsi"/>
        </w:rPr>
        <w:t xml:space="preserve">ostępowań </w:t>
      </w:r>
      <w:r w:rsidR="00C62908">
        <w:rPr>
          <w:rFonts w:asciiTheme="minorHAnsi" w:hAnsiTheme="minorHAnsi"/>
        </w:rPr>
        <w:t>A</w:t>
      </w:r>
      <w:r w:rsidRPr="00E715AB">
        <w:rPr>
          <w:rFonts w:asciiTheme="minorHAnsi" w:hAnsiTheme="minorHAnsi"/>
        </w:rPr>
        <w:t>dministracyjnych  przed wypłatą środków skorygują odpowiednio rozliczenie wniosku o płatność lub w przypadku stwierdzenia nieprawidłowości IP RPO WSL postąpi zgodnie z przyjętymi procedurami i dokona odpowiedniej korekty kosztów kwalifikowanych. W przypadku, gdy niemożliwym stanie się rozliczenie wniosku o płatność, W</w:t>
      </w:r>
      <w:r w:rsidR="00210F6F">
        <w:rPr>
          <w:rFonts w:asciiTheme="minorHAnsi" w:hAnsiTheme="minorHAnsi"/>
        </w:rPr>
        <w:t xml:space="preserve">ydział </w:t>
      </w:r>
      <w:r w:rsidRPr="00E715AB">
        <w:rPr>
          <w:rFonts w:asciiTheme="minorHAnsi" w:hAnsiTheme="minorHAnsi"/>
        </w:rPr>
        <w:t>R</w:t>
      </w:r>
      <w:r w:rsidR="00210F6F">
        <w:rPr>
          <w:rFonts w:asciiTheme="minorHAnsi" w:hAnsiTheme="minorHAnsi"/>
        </w:rPr>
        <w:t>ozliczeń</w:t>
      </w:r>
      <w:r w:rsidRPr="00E715AB">
        <w:rPr>
          <w:rFonts w:asciiTheme="minorHAnsi" w:hAnsiTheme="minorHAnsi"/>
        </w:rPr>
        <w:t xml:space="preserve"> oraz W</w:t>
      </w:r>
      <w:r w:rsidR="00210F6F">
        <w:rPr>
          <w:rFonts w:asciiTheme="minorHAnsi" w:hAnsiTheme="minorHAnsi"/>
        </w:rPr>
        <w:t xml:space="preserve">ydział </w:t>
      </w:r>
      <w:r w:rsidRPr="00E715AB">
        <w:rPr>
          <w:rFonts w:asciiTheme="minorHAnsi" w:hAnsiTheme="minorHAnsi"/>
        </w:rPr>
        <w:t>A</w:t>
      </w:r>
      <w:r w:rsidR="00210F6F">
        <w:rPr>
          <w:rFonts w:asciiTheme="minorHAnsi" w:hAnsiTheme="minorHAnsi"/>
        </w:rPr>
        <w:t xml:space="preserve">dministracyjnych </w:t>
      </w:r>
      <w:r w:rsidRPr="00E715AB">
        <w:rPr>
          <w:rFonts w:asciiTheme="minorHAnsi" w:hAnsiTheme="minorHAnsi"/>
        </w:rPr>
        <w:t>P</w:t>
      </w:r>
      <w:r w:rsidR="00210F6F">
        <w:rPr>
          <w:rFonts w:asciiTheme="minorHAnsi" w:hAnsiTheme="minorHAnsi"/>
        </w:rPr>
        <w:t xml:space="preserve">ostępowań </w:t>
      </w:r>
      <w:r w:rsidRPr="00E715AB">
        <w:rPr>
          <w:rFonts w:asciiTheme="minorHAnsi" w:hAnsiTheme="minorHAnsi"/>
        </w:rPr>
        <w:t>A</w:t>
      </w:r>
      <w:r w:rsidR="00210F6F">
        <w:rPr>
          <w:rFonts w:asciiTheme="minorHAnsi" w:hAnsiTheme="minorHAnsi"/>
        </w:rPr>
        <w:t xml:space="preserve">dministracyjnych </w:t>
      </w:r>
      <w:r w:rsidRPr="00E715AB">
        <w:rPr>
          <w:rFonts w:asciiTheme="minorHAnsi" w:hAnsiTheme="minorHAnsi"/>
        </w:rPr>
        <w:t xml:space="preserve"> podejmie kroki zmierzające do rozwiązania umowy o dofinansowanie i procedury odzyskiwania środków (jeżeli dotyczy). Natomiast w przypadku pozytywnego wyniku kontroli zostanie dokonana wypłata środków na konto beneficjenta.</w:t>
      </w:r>
    </w:p>
    <w:p w:rsidR="00926D1F" w:rsidRPr="004642DE" w:rsidRDefault="004642DE" w:rsidP="004642DE">
      <w:pPr>
        <w:pStyle w:val="Nagwek3"/>
        <w:spacing w:after="240"/>
        <w:rPr>
          <w:rFonts w:asciiTheme="minorHAnsi" w:hAnsiTheme="minorHAnsi"/>
          <w:b/>
          <w:color w:val="auto"/>
        </w:rPr>
      </w:pPr>
      <w:bookmarkStart w:id="141" w:name="_Toc419365784"/>
      <w:bookmarkStart w:id="142" w:name="_Toc478374421"/>
      <w:r w:rsidRPr="004642DE">
        <w:rPr>
          <w:b/>
          <w:color w:val="auto"/>
        </w:rPr>
        <w:t xml:space="preserve">2.9.3 </w:t>
      </w:r>
      <w:r w:rsidR="00742731" w:rsidRPr="004642DE">
        <w:rPr>
          <w:b/>
          <w:color w:val="auto"/>
        </w:rPr>
        <w:t>Kontrola doraźna</w:t>
      </w:r>
      <w:bookmarkEnd w:id="141"/>
      <w:bookmarkEnd w:id="142"/>
    </w:p>
    <w:p w:rsidR="00E4522F" w:rsidRDefault="00641F4B" w:rsidP="00164D4E">
      <w:pPr>
        <w:spacing w:after="0"/>
        <w:jc w:val="both"/>
        <w:rPr>
          <w:rFonts w:asciiTheme="minorHAnsi" w:hAnsiTheme="minorHAnsi"/>
        </w:rPr>
      </w:pPr>
      <w:r w:rsidRPr="006C0B88">
        <w:rPr>
          <w:rFonts w:asciiTheme="minorHAnsi" w:hAnsiTheme="minorHAnsi"/>
        </w:rPr>
        <w:t>Kontrole doraźne będą przeprowadzane w przypadku otrzymania informacji o zaistniałej lub możliwej nieprawidłowości lub wystąpieniu innych okoliczności mogących mieć negatywny wpływ na realizację projektu. Ze względu na specyfikę kontroli doraźnej, kontrola taka nie może zostać przewidziana i tym samym ujęta w planie kontroli.</w:t>
      </w:r>
    </w:p>
    <w:p w:rsidR="00926D1F" w:rsidRPr="004642DE" w:rsidRDefault="004642DE" w:rsidP="004642DE">
      <w:pPr>
        <w:pStyle w:val="Nagwek2"/>
        <w:spacing w:after="240"/>
        <w:jc w:val="both"/>
        <w:rPr>
          <w:b/>
          <w:color w:val="auto"/>
        </w:rPr>
      </w:pPr>
      <w:bookmarkStart w:id="143" w:name="_Toc419365785"/>
      <w:bookmarkStart w:id="144" w:name="_Toc478374422"/>
      <w:r w:rsidRPr="004642DE">
        <w:rPr>
          <w:b/>
          <w:color w:val="auto"/>
        </w:rPr>
        <w:t xml:space="preserve">2.10 </w:t>
      </w:r>
      <w:r w:rsidR="002D74E7" w:rsidRPr="004642DE">
        <w:rPr>
          <w:b/>
          <w:color w:val="auto"/>
        </w:rPr>
        <w:t>Procedury prowadzenia kontroli przez IP RPO WSL 2014-2020 (Wojewódzki Urząd Pracy</w:t>
      </w:r>
      <w:r w:rsidRPr="004642DE">
        <w:rPr>
          <w:b/>
          <w:color w:val="auto"/>
        </w:rPr>
        <w:t xml:space="preserve"> w Katowicach</w:t>
      </w:r>
      <w:r w:rsidR="002D74E7" w:rsidRPr="004642DE">
        <w:rPr>
          <w:b/>
          <w:color w:val="auto"/>
        </w:rPr>
        <w:t>)</w:t>
      </w:r>
      <w:bookmarkEnd w:id="143"/>
      <w:bookmarkEnd w:id="144"/>
    </w:p>
    <w:p w:rsidR="00E4522F" w:rsidRDefault="00994437" w:rsidP="00164D4E">
      <w:pPr>
        <w:tabs>
          <w:tab w:val="left" w:pos="0"/>
        </w:tabs>
        <w:autoSpaceDE w:val="0"/>
        <w:spacing w:after="0"/>
        <w:jc w:val="both"/>
        <w:rPr>
          <w:rFonts w:asciiTheme="minorHAnsi" w:hAnsiTheme="minorHAnsi"/>
          <w:bCs/>
          <w:lang w:eastAsia="en-GB"/>
        </w:rPr>
      </w:pPr>
      <w:r w:rsidRPr="004D4F8E">
        <w:rPr>
          <w:rFonts w:asciiTheme="minorHAnsi" w:hAnsiTheme="minorHAnsi"/>
          <w:bCs/>
          <w:lang w:eastAsia="en-GB"/>
        </w:rPr>
        <w:t xml:space="preserve">Za realizację zadań kontrolnych w </w:t>
      </w:r>
      <w:r w:rsidR="00897692">
        <w:rPr>
          <w:rFonts w:asciiTheme="minorHAnsi" w:hAnsiTheme="minorHAnsi"/>
          <w:bCs/>
          <w:lang w:eastAsia="en-GB"/>
        </w:rPr>
        <w:t>IP</w:t>
      </w:r>
      <w:r w:rsidRPr="004D4F8E">
        <w:rPr>
          <w:rFonts w:asciiTheme="minorHAnsi" w:hAnsiTheme="minorHAnsi"/>
          <w:bCs/>
          <w:lang w:eastAsia="en-GB"/>
        </w:rPr>
        <w:t xml:space="preserve"> RPO WSL </w:t>
      </w:r>
      <w:r w:rsidR="00897692">
        <w:rPr>
          <w:rFonts w:asciiTheme="minorHAnsi" w:hAnsiTheme="minorHAnsi"/>
          <w:bCs/>
          <w:lang w:eastAsia="en-GB"/>
        </w:rPr>
        <w:t xml:space="preserve">– WUP </w:t>
      </w:r>
      <w:r w:rsidRPr="004D4F8E">
        <w:rPr>
          <w:rFonts w:asciiTheme="minorHAnsi" w:hAnsiTheme="minorHAnsi"/>
          <w:bCs/>
          <w:lang w:eastAsia="en-GB"/>
        </w:rPr>
        <w:t xml:space="preserve">odpowiada Wydział Kontroli EFS w </w:t>
      </w:r>
      <w:r w:rsidR="00897692">
        <w:rPr>
          <w:rFonts w:asciiTheme="minorHAnsi" w:hAnsiTheme="minorHAnsi"/>
          <w:bCs/>
          <w:lang w:eastAsia="en-GB"/>
        </w:rPr>
        <w:t>WUP</w:t>
      </w:r>
      <w:r w:rsidRPr="004D4F8E">
        <w:rPr>
          <w:rFonts w:asciiTheme="minorHAnsi" w:hAnsiTheme="minorHAnsi"/>
          <w:bCs/>
          <w:lang w:eastAsia="en-GB"/>
        </w:rPr>
        <w:t xml:space="preserve"> (w zakresie kontroli projektów w ramach Działań wdrażanych przez IP RPO WSL</w:t>
      </w:r>
      <w:r w:rsidR="00210F6F">
        <w:rPr>
          <w:rFonts w:asciiTheme="minorHAnsi" w:hAnsiTheme="minorHAnsi"/>
          <w:bCs/>
          <w:lang w:eastAsia="en-GB"/>
        </w:rPr>
        <w:t xml:space="preserve"> - WUP</w:t>
      </w:r>
      <w:r w:rsidRPr="004D4F8E">
        <w:rPr>
          <w:rFonts w:asciiTheme="minorHAnsi" w:hAnsiTheme="minorHAnsi"/>
          <w:bCs/>
          <w:lang w:eastAsia="en-GB"/>
        </w:rPr>
        <w:t>).</w:t>
      </w:r>
    </w:p>
    <w:p w:rsidR="00E4522F" w:rsidRDefault="00E4522F" w:rsidP="00EB3DD6">
      <w:pPr>
        <w:tabs>
          <w:tab w:val="left" w:pos="0"/>
          <w:tab w:val="left" w:pos="567"/>
        </w:tabs>
        <w:autoSpaceDE w:val="0"/>
        <w:spacing w:after="0"/>
        <w:jc w:val="both"/>
        <w:rPr>
          <w:rFonts w:asciiTheme="minorHAnsi" w:hAnsiTheme="minorHAnsi"/>
          <w:bCs/>
        </w:rPr>
      </w:pPr>
    </w:p>
    <w:p w:rsidR="00E4522F" w:rsidRDefault="00994437" w:rsidP="00EB3DD6">
      <w:pPr>
        <w:tabs>
          <w:tab w:val="left" w:pos="0"/>
          <w:tab w:val="left" w:pos="567"/>
        </w:tabs>
        <w:autoSpaceDE w:val="0"/>
        <w:spacing w:after="0"/>
        <w:jc w:val="both"/>
        <w:rPr>
          <w:rFonts w:asciiTheme="minorHAnsi" w:hAnsiTheme="minorHAnsi"/>
          <w:bCs/>
        </w:rPr>
      </w:pPr>
      <w:r w:rsidRPr="004D4F8E">
        <w:rPr>
          <w:rFonts w:asciiTheme="minorHAnsi" w:hAnsiTheme="minorHAnsi"/>
          <w:bCs/>
        </w:rPr>
        <w:t>Stosowane przez IP RPO WSL</w:t>
      </w:r>
      <w:r w:rsidR="00897692">
        <w:rPr>
          <w:rFonts w:asciiTheme="minorHAnsi" w:hAnsiTheme="minorHAnsi"/>
          <w:bCs/>
        </w:rPr>
        <w:t xml:space="preserve"> - WUP</w:t>
      </w:r>
      <w:r w:rsidRPr="004D4F8E">
        <w:rPr>
          <w:rFonts w:asciiTheme="minorHAnsi" w:hAnsiTheme="minorHAnsi"/>
          <w:bCs/>
        </w:rPr>
        <w:t xml:space="preserve"> procedury w zakresie kontroli zostały ujęte w Instrukcji Wykonawczej </w:t>
      </w:r>
      <w:r w:rsidR="006800FE">
        <w:rPr>
          <w:rFonts w:asciiTheme="minorHAnsi" w:hAnsiTheme="minorHAnsi"/>
          <w:bCs/>
        </w:rPr>
        <w:t xml:space="preserve">IP </w:t>
      </w:r>
      <w:r w:rsidRPr="004D4F8E">
        <w:rPr>
          <w:rFonts w:asciiTheme="minorHAnsi" w:hAnsiTheme="minorHAnsi"/>
          <w:bCs/>
        </w:rPr>
        <w:t xml:space="preserve">RPO WSL </w:t>
      </w:r>
      <w:r w:rsidR="00210F6F">
        <w:rPr>
          <w:rFonts w:asciiTheme="minorHAnsi" w:hAnsiTheme="minorHAnsi"/>
          <w:bCs/>
        </w:rPr>
        <w:t>- WUP</w:t>
      </w:r>
      <w:r w:rsidRPr="004D4F8E">
        <w:rPr>
          <w:rFonts w:asciiTheme="minorHAnsi" w:hAnsiTheme="minorHAnsi"/>
          <w:bCs/>
        </w:rPr>
        <w:t xml:space="preserve">. Poszczególne instrukcje zostały przedstawione w podziale na następujące procesy: </w:t>
      </w:r>
    </w:p>
    <w:p w:rsidR="00E4522F" w:rsidRDefault="00994437" w:rsidP="008D54BA">
      <w:pPr>
        <w:pStyle w:val="Akapitzlist"/>
        <w:tabs>
          <w:tab w:val="left" w:pos="567"/>
        </w:tabs>
        <w:spacing w:after="0"/>
        <w:ind w:left="0"/>
        <w:jc w:val="both"/>
        <w:rPr>
          <w:rFonts w:asciiTheme="minorHAnsi" w:hAnsiTheme="minorHAnsi"/>
          <w:bCs/>
        </w:rPr>
      </w:pPr>
      <w:r w:rsidRPr="004D4F8E">
        <w:rPr>
          <w:rFonts w:asciiTheme="minorHAnsi" w:hAnsiTheme="minorHAnsi"/>
          <w:bCs/>
        </w:rPr>
        <w:t>7.1.1</w:t>
      </w:r>
      <w:r w:rsidRPr="004D4F8E">
        <w:rPr>
          <w:rFonts w:asciiTheme="minorHAnsi" w:hAnsiTheme="minorHAnsi"/>
          <w:bCs/>
        </w:rPr>
        <w:tab/>
        <w:t>Instrukcja sporządzania Rocznego Planu Kontroli IP RPO WSL - WUP;</w:t>
      </w:r>
    </w:p>
    <w:p w:rsidR="00E4522F" w:rsidRDefault="00994437" w:rsidP="008D54BA">
      <w:pPr>
        <w:pStyle w:val="Akapitzlist"/>
        <w:tabs>
          <w:tab w:val="left" w:pos="567"/>
        </w:tabs>
        <w:spacing w:after="0"/>
        <w:ind w:left="0"/>
        <w:jc w:val="both"/>
        <w:rPr>
          <w:rFonts w:asciiTheme="minorHAnsi" w:hAnsiTheme="minorHAnsi"/>
          <w:bCs/>
        </w:rPr>
      </w:pPr>
      <w:r w:rsidRPr="004D4F8E">
        <w:rPr>
          <w:rFonts w:asciiTheme="minorHAnsi" w:hAnsiTheme="minorHAnsi"/>
          <w:bCs/>
        </w:rPr>
        <w:t xml:space="preserve">1.7.1 Instrukcja udziału w przygotowaniu Rocznego podsumowania końcowych sprawozdań </w:t>
      </w:r>
      <w:r w:rsidRPr="004D4F8E">
        <w:rPr>
          <w:rFonts w:asciiTheme="minorHAnsi" w:hAnsiTheme="minorHAnsi"/>
          <w:bCs/>
        </w:rPr>
        <w:br/>
        <w:t>z audytu i przeprowadzonych kontroli;</w:t>
      </w:r>
    </w:p>
    <w:p w:rsidR="00E4522F" w:rsidRDefault="00994437" w:rsidP="00A5251C">
      <w:pPr>
        <w:pStyle w:val="Akapitzlist"/>
        <w:tabs>
          <w:tab w:val="left" w:pos="567"/>
        </w:tabs>
        <w:spacing w:after="0"/>
        <w:ind w:left="0"/>
        <w:jc w:val="both"/>
        <w:rPr>
          <w:rFonts w:asciiTheme="minorHAnsi" w:hAnsiTheme="minorHAnsi"/>
          <w:bCs/>
        </w:rPr>
      </w:pPr>
      <w:r w:rsidRPr="004D4F8E">
        <w:rPr>
          <w:rFonts w:asciiTheme="minorHAnsi" w:hAnsiTheme="minorHAnsi"/>
          <w:bCs/>
        </w:rPr>
        <w:t xml:space="preserve">7.2.1 Instrukcja przeprowadzenia kontroli projektu, opracowania informacji pokontrolnej </w:t>
      </w:r>
      <w:r w:rsidRPr="004D4F8E">
        <w:rPr>
          <w:rFonts w:asciiTheme="minorHAnsi" w:hAnsiTheme="minorHAnsi"/>
          <w:bCs/>
        </w:rPr>
        <w:br/>
        <w:t>i zaleceń pokontrolnych;</w:t>
      </w:r>
    </w:p>
    <w:p w:rsidR="00E4522F" w:rsidRDefault="00994437" w:rsidP="00556E70">
      <w:pPr>
        <w:pStyle w:val="Akapitzlist"/>
        <w:tabs>
          <w:tab w:val="left" w:pos="567"/>
        </w:tabs>
        <w:ind w:left="0"/>
        <w:jc w:val="both"/>
        <w:rPr>
          <w:rFonts w:asciiTheme="minorHAnsi" w:hAnsiTheme="minorHAnsi"/>
          <w:bCs/>
        </w:rPr>
      </w:pPr>
      <w:r w:rsidRPr="004D4F8E">
        <w:rPr>
          <w:rFonts w:asciiTheme="minorHAnsi" w:hAnsiTheme="minorHAnsi"/>
          <w:bCs/>
        </w:rPr>
        <w:t>7.2.2</w:t>
      </w:r>
      <w:r w:rsidRPr="004D4F8E">
        <w:rPr>
          <w:rFonts w:asciiTheme="minorHAnsi" w:hAnsiTheme="minorHAnsi"/>
          <w:bCs/>
        </w:rPr>
        <w:tab/>
        <w:t>Instrukcja przeprowadzenia kontroli na zakończenie realizacji projektu – tryb konkursowy i pozakonkursowy.</w:t>
      </w:r>
    </w:p>
    <w:p w:rsidR="00926D1F" w:rsidRPr="00556E70" w:rsidRDefault="00556E70" w:rsidP="00556E70">
      <w:pPr>
        <w:pStyle w:val="Nagwek3"/>
        <w:spacing w:after="240"/>
        <w:jc w:val="both"/>
        <w:rPr>
          <w:b/>
          <w:color w:val="auto"/>
        </w:rPr>
      </w:pPr>
      <w:bookmarkStart w:id="145" w:name="_Toc419365786"/>
      <w:bookmarkStart w:id="146" w:name="_Toc478374423"/>
      <w:r w:rsidRPr="00556E70">
        <w:rPr>
          <w:b/>
          <w:color w:val="auto"/>
        </w:rPr>
        <w:lastRenderedPageBreak/>
        <w:t xml:space="preserve">2.10.1 </w:t>
      </w:r>
      <w:r w:rsidR="00E545F0" w:rsidRPr="00556E70">
        <w:rPr>
          <w:b/>
          <w:color w:val="auto"/>
        </w:rPr>
        <w:t xml:space="preserve">Procedury prowadzenia kontroli dokumentacji projektu </w:t>
      </w:r>
      <w:r w:rsidR="00A31C77" w:rsidRPr="00556E70">
        <w:rPr>
          <w:b/>
          <w:color w:val="auto"/>
        </w:rPr>
        <w:t>(w tym </w:t>
      </w:r>
      <w:r w:rsidR="00E545F0" w:rsidRPr="00556E70">
        <w:rPr>
          <w:b/>
          <w:color w:val="auto"/>
        </w:rPr>
        <w:t>weryfikacja wniosków o płatnoś</w:t>
      </w:r>
      <w:r w:rsidR="00A31C77" w:rsidRPr="00556E70">
        <w:rPr>
          <w:b/>
          <w:color w:val="auto"/>
        </w:rPr>
        <w:t>ć beneficjenta oraz kontrola na </w:t>
      </w:r>
      <w:r w:rsidR="00E545F0" w:rsidRPr="00556E70">
        <w:rPr>
          <w:b/>
          <w:color w:val="auto"/>
        </w:rPr>
        <w:t>zakończenie realizacji projektu)</w:t>
      </w:r>
      <w:bookmarkEnd w:id="145"/>
      <w:bookmarkEnd w:id="146"/>
    </w:p>
    <w:p w:rsidR="001D6A28" w:rsidRDefault="00994437" w:rsidP="00CE3D89">
      <w:pPr>
        <w:tabs>
          <w:tab w:val="left" w:pos="0"/>
        </w:tabs>
        <w:jc w:val="both"/>
        <w:rPr>
          <w:rFonts w:asciiTheme="minorHAnsi" w:hAnsiTheme="minorHAnsi"/>
        </w:rPr>
      </w:pPr>
      <w:r w:rsidRPr="004D4F8E">
        <w:rPr>
          <w:rFonts w:asciiTheme="minorHAnsi" w:hAnsiTheme="minorHAnsi"/>
        </w:rPr>
        <w:t xml:space="preserve">IP RPO WSL w ramach kontroli dokumentacji projektu weryfikuje wnioski o płatność otrzymywane od </w:t>
      </w:r>
      <w:r w:rsidR="006B0BC8">
        <w:rPr>
          <w:rFonts w:asciiTheme="minorHAnsi" w:hAnsiTheme="minorHAnsi"/>
        </w:rPr>
        <w:t>b</w:t>
      </w:r>
      <w:r w:rsidRPr="004D4F8E">
        <w:rPr>
          <w:rFonts w:asciiTheme="minorHAnsi" w:hAnsiTheme="minorHAnsi"/>
        </w:rPr>
        <w:t>eneficjentów, zawierające informacje na temat wydatków kwalifikowanych poniesionych w ramach projektu wraz z z</w:t>
      </w:r>
      <w:r w:rsidR="00EE1572">
        <w:rPr>
          <w:rFonts w:asciiTheme="minorHAnsi" w:hAnsiTheme="minorHAnsi"/>
        </w:rPr>
        <w:t xml:space="preserve">ałącznikami, w tym ewentualnie </w:t>
      </w:r>
      <w:r w:rsidRPr="004D4F8E">
        <w:rPr>
          <w:rFonts w:asciiTheme="minorHAnsi" w:hAnsiTheme="minorHAnsi"/>
        </w:rPr>
        <w:t>z wybranymi dokumentami poświadczającymi prawidłow</w:t>
      </w:r>
      <w:r w:rsidR="00EE1572">
        <w:rPr>
          <w:rFonts w:asciiTheme="minorHAnsi" w:hAnsiTheme="minorHAnsi"/>
        </w:rPr>
        <w:t xml:space="preserve">e poniesienie wydatków ujętych </w:t>
      </w:r>
      <w:r w:rsidRPr="004D4F8E">
        <w:rPr>
          <w:rFonts w:asciiTheme="minorHAnsi" w:hAnsiTheme="minorHAnsi"/>
        </w:rPr>
        <w:t>w tym wniosku. Kontrola na zakończenie realizacji projektu obligatoryjnie prowadzona jest przed akceptacją wniosku o płatność końcową. Kontrola na zakończenie realizacji projektu polega na sprawdzeniu na poziomie instytucji przeprowad</w:t>
      </w:r>
      <w:r w:rsidR="00EE1572">
        <w:rPr>
          <w:rFonts w:asciiTheme="minorHAnsi" w:hAnsiTheme="minorHAnsi"/>
        </w:rPr>
        <w:t xml:space="preserve">zającej kontrolę, kompletności </w:t>
      </w:r>
      <w:r w:rsidRPr="004D4F8E">
        <w:rPr>
          <w:rFonts w:asciiTheme="minorHAnsi" w:hAnsiTheme="minorHAnsi"/>
        </w:rPr>
        <w:t>i zgodności z przepisami oraz właściwymi procedurami do</w:t>
      </w:r>
      <w:r w:rsidR="00EE1572">
        <w:rPr>
          <w:rFonts w:asciiTheme="minorHAnsi" w:hAnsiTheme="minorHAnsi"/>
        </w:rPr>
        <w:t xml:space="preserve">kumentacji (w tym dokumentacji </w:t>
      </w:r>
      <w:r w:rsidRPr="004D4F8E">
        <w:rPr>
          <w:rFonts w:asciiTheme="minorHAnsi" w:hAnsiTheme="minorHAnsi"/>
        </w:rPr>
        <w:t xml:space="preserve">w wersji elektronicznej), dotyczącej wydatków ujętych we wnioskach beneficjenta o płatność, niezbędnej do zapewnienia właściwej ścieżki audytu. Co do zasady kontrole te przeprowadzane są na wszystkich zakończonych projektach. Kontrola ta jest dokumentowana poprzez wypełnienie listy sprawdzającej. Po weryfikacji wniosku o płatność, skan listy sprawdzającej </w:t>
      </w:r>
      <w:r w:rsidR="002E3600">
        <w:rPr>
          <w:rFonts w:asciiTheme="minorHAnsi" w:hAnsiTheme="minorHAnsi"/>
        </w:rPr>
        <w:t>zostanie za</w:t>
      </w:r>
      <w:r w:rsidRPr="004D4F8E">
        <w:rPr>
          <w:rFonts w:asciiTheme="minorHAnsi" w:hAnsiTheme="minorHAnsi"/>
        </w:rPr>
        <w:t xml:space="preserve">rejestrowany w </w:t>
      </w:r>
      <w:r w:rsidR="00367DCB">
        <w:rPr>
          <w:rFonts w:asciiTheme="minorHAnsi" w:hAnsiTheme="minorHAnsi"/>
        </w:rPr>
        <w:t>LSI</w:t>
      </w:r>
      <w:r w:rsidR="002E3600">
        <w:rPr>
          <w:rFonts w:asciiTheme="minorHAnsi" w:hAnsiTheme="minorHAnsi"/>
        </w:rPr>
        <w:t xml:space="preserve"> </w:t>
      </w:r>
      <w:r w:rsidR="00367DCB" w:rsidRPr="004D4F8E">
        <w:rPr>
          <w:rFonts w:asciiTheme="minorHAnsi" w:hAnsiTheme="minorHAnsi"/>
        </w:rPr>
        <w:t xml:space="preserve">2014. </w:t>
      </w:r>
      <w:r w:rsidRPr="004D4F8E">
        <w:rPr>
          <w:rFonts w:asciiTheme="minorHAnsi" w:hAnsiTheme="minorHAnsi"/>
        </w:rPr>
        <w:t xml:space="preserve">Za weryfikację wniosków beneficjenta o płatność odpowiedzialny jest Wydział Obsługi Projektów EFS, wyodrębniony w strukturze organizacyjnej </w:t>
      </w:r>
      <w:r w:rsidR="000510C5">
        <w:t xml:space="preserve">IP RPO WSL - </w:t>
      </w:r>
      <w:r w:rsidRPr="004D4F8E">
        <w:rPr>
          <w:rFonts w:asciiTheme="minorHAnsi" w:hAnsiTheme="minorHAnsi"/>
        </w:rPr>
        <w:t xml:space="preserve">WUP. Ponadto kontrola na zakończenie realizacji projektu może również obejmować kontrolę na miejscu u </w:t>
      </w:r>
      <w:r w:rsidR="000510C5">
        <w:rPr>
          <w:rFonts w:asciiTheme="minorHAnsi" w:hAnsiTheme="minorHAnsi"/>
        </w:rPr>
        <w:t>b</w:t>
      </w:r>
      <w:r w:rsidRPr="004D4F8E">
        <w:rPr>
          <w:rFonts w:asciiTheme="minorHAnsi" w:hAnsiTheme="minorHAnsi"/>
        </w:rPr>
        <w:t>eneficjenta. Termin zakończenia weryfikacji wniosku końcowego o płatność ulega wstrzymaniu do czasu zakończenia postępowania kontrolnego.</w:t>
      </w:r>
    </w:p>
    <w:p w:rsidR="00926D1F" w:rsidRPr="00CE3D89" w:rsidRDefault="00CE3D89" w:rsidP="00CE3D89">
      <w:pPr>
        <w:pStyle w:val="Nagwek3"/>
        <w:spacing w:after="240"/>
        <w:rPr>
          <w:b/>
          <w:color w:val="auto"/>
        </w:rPr>
      </w:pPr>
      <w:bookmarkStart w:id="147" w:name="_Toc419365787"/>
      <w:bookmarkStart w:id="148" w:name="_Toc478374424"/>
      <w:r w:rsidRPr="008D469B">
        <w:rPr>
          <w:b/>
          <w:color w:val="auto"/>
        </w:rPr>
        <w:t xml:space="preserve">2.10.2 </w:t>
      </w:r>
      <w:r w:rsidR="00E50ACD" w:rsidRPr="008D469B">
        <w:rPr>
          <w:b/>
          <w:color w:val="auto"/>
        </w:rPr>
        <w:t>Procedury przeprowadzania kontroli w miejscu realizacji projektu lub w siedzibie beneficjenta</w:t>
      </w:r>
      <w:bookmarkStart w:id="149" w:name="_Toc419365788"/>
      <w:bookmarkEnd w:id="147"/>
      <w:bookmarkEnd w:id="148"/>
    </w:p>
    <w:p w:rsidR="00926D1F" w:rsidRPr="00CE3D89" w:rsidRDefault="00CE3D89" w:rsidP="00CE3D89">
      <w:pPr>
        <w:pStyle w:val="Nagwek4"/>
        <w:spacing w:after="240"/>
        <w:rPr>
          <w:b/>
          <w:i w:val="0"/>
          <w:color w:val="auto"/>
        </w:rPr>
      </w:pPr>
      <w:r w:rsidRPr="00CE3D89">
        <w:rPr>
          <w:b/>
          <w:i w:val="0"/>
          <w:color w:val="auto"/>
        </w:rPr>
        <w:t xml:space="preserve">2.10.2.1 </w:t>
      </w:r>
      <w:r w:rsidR="00E50ACD" w:rsidRPr="00CE3D89">
        <w:rPr>
          <w:b/>
          <w:i w:val="0"/>
          <w:color w:val="auto"/>
        </w:rPr>
        <w:t>Kontrola w siedzibie (w tym kontrola doraźna, kontrola trwałości oraz kontrola projektów</w:t>
      </w:r>
      <w:r w:rsidR="0073316E" w:rsidRPr="00CE3D89">
        <w:rPr>
          <w:b/>
          <w:i w:val="0"/>
          <w:color w:val="auto"/>
        </w:rPr>
        <w:t xml:space="preserve"> EFS </w:t>
      </w:r>
      <w:r w:rsidR="00E50ACD" w:rsidRPr="00CE3D89">
        <w:rPr>
          <w:b/>
          <w:i w:val="0"/>
          <w:color w:val="auto"/>
        </w:rPr>
        <w:t>)</w:t>
      </w:r>
      <w:bookmarkEnd w:id="149"/>
    </w:p>
    <w:p w:rsidR="00E4522F" w:rsidRDefault="00E715AB" w:rsidP="00164D4E">
      <w:pPr>
        <w:tabs>
          <w:tab w:val="left" w:pos="900"/>
          <w:tab w:val="left" w:pos="5387"/>
          <w:tab w:val="left" w:pos="7655"/>
        </w:tabs>
        <w:spacing w:after="0"/>
        <w:jc w:val="both"/>
        <w:rPr>
          <w:rFonts w:asciiTheme="minorHAnsi" w:hAnsiTheme="minorHAnsi"/>
        </w:rPr>
      </w:pPr>
      <w:r w:rsidRPr="00E715AB">
        <w:rPr>
          <w:rFonts w:asciiTheme="minorHAnsi" w:hAnsiTheme="minorHAnsi"/>
        </w:rPr>
        <w:t xml:space="preserve">Prowadzenie przez </w:t>
      </w:r>
      <w:r w:rsidR="000510C5">
        <w:t>IP RPO WSL - WUP</w:t>
      </w:r>
      <w:r w:rsidR="000510C5">
        <w:rPr>
          <w:rFonts w:asciiTheme="minorHAnsi" w:hAnsiTheme="minorHAnsi"/>
        </w:rPr>
        <w:t xml:space="preserve"> </w:t>
      </w:r>
      <w:r w:rsidRPr="00E715AB">
        <w:rPr>
          <w:rFonts w:asciiTheme="minorHAnsi" w:hAnsiTheme="minorHAnsi"/>
        </w:rPr>
        <w:t xml:space="preserve">kontroli projektu w siedzibie </w:t>
      </w:r>
      <w:r w:rsidR="000510C5">
        <w:rPr>
          <w:rFonts w:asciiTheme="minorHAnsi" w:hAnsiTheme="minorHAnsi"/>
        </w:rPr>
        <w:t>b</w:t>
      </w:r>
      <w:r w:rsidRPr="00E715AB">
        <w:rPr>
          <w:rFonts w:asciiTheme="minorHAnsi" w:hAnsiTheme="minorHAnsi"/>
        </w:rPr>
        <w:t>eneficjenta ma na</w:t>
      </w:r>
      <w:r w:rsidR="000510C5">
        <w:rPr>
          <w:rFonts w:asciiTheme="minorHAnsi" w:hAnsiTheme="minorHAnsi"/>
        </w:rPr>
        <w:t xml:space="preserve"> </w:t>
      </w:r>
      <w:r w:rsidRPr="00E715AB">
        <w:rPr>
          <w:rFonts w:asciiTheme="minorHAnsi" w:hAnsiTheme="minorHAnsi"/>
        </w:rPr>
        <w:t>celu</w:t>
      </w:r>
      <w:r w:rsidR="000510C5">
        <w:rPr>
          <w:rFonts w:asciiTheme="minorHAnsi" w:hAnsiTheme="minorHAnsi"/>
        </w:rPr>
        <w:t xml:space="preserve"> </w:t>
      </w:r>
      <w:r w:rsidRPr="00E715AB">
        <w:rPr>
          <w:rFonts w:asciiTheme="minorHAnsi" w:hAnsiTheme="minorHAnsi"/>
        </w:rPr>
        <w:t xml:space="preserve">– w szczególności – weryfikację prawidłowości realizacji projektu zgodnie z umową </w:t>
      </w:r>
      <w:r w:rsidRPr="00E715AB">
        <w:rPr>
          <w:rFonts w:asciiTheme="minorHAnsi" w:hAnsiTheme="minorHAnsi"/>
        </w:rPr>
        <w:br/>
        <w:t xml:space="preserve">o dofinansowanie projektu oraz informacjami przedstawionymi we wnioskach o płatność. Jest to forma weryfikacji wydatków potwierdzających, że współfinansowane towary i usługi zostały dostarczone, faktyczny stan realizacji projektu odpowiada informacjom ujętym we wnioskach o płatność oraz, że wydatki zadeklarowane przez beneficjentów w związku z realizowanymi projektami zostały rzeczywiście poniesione i są zgodne z wymaganiami programu operacyjnego oraz zasadami unijnymi i krajowymi. Szczególny nacisk zostanie położony na weryfikację stosowania przez </w:t>
      </w:r>
      <w:r w:rsidR="000510C5">
        <w:rPr>
          <w:rFonts w:asciiTheme="minorHAnsi" w:hAnsiTheme="minorHAnsi"/>
        </w:rPr>
        <w:t>b</w:t>
      </w:r>
      <w:r w:rsidRPr="00E715AB">
        <w:rPr>
          <w:rFonts w:asciiTheme="minorHAnsi" w:hAnsiTheme="minorHAnsi"/>
        </w:rPr>
        <w:t>eneficjenta przepisów prawa krajowego, które są bezpośrednio związane z regulacjami wspólnotowymi w zakresie wykorzystania środków pochodzących z funduszy strukturalnych, tj. przepisów dotyczących zamówień</w:t>
      </w:r>
      <w:r w:rsidR="00F43BD0">
        <w:rPr>
          <w:rFonts w:asciiTheme="minorHAnsi" w:hAnsiTheme="minorHAnsi"/>
        </w:rPr>
        <w:t xml:space="preserve"> publicznych</w:t>
      </w:r>
      <w:r w:rsidRPr="00E715AB">
        <w:rPr>
          <w:rFonts w:asciiTheme="minorHAnsi" w:hAnsiTheme="minorHAnsi"/>
        </w:rPr>
        <w:t>, pomocy publicznej oraz finansów publicznych.  Kontrole projektów przeprowadzane będą w trakcie, na zakończenie bądź po zakończeniu realizacji projektów w trybie doraźnym lub zgodnie z </w:t>
      </w:r>
      <w:r w:rsidR="000510C5">
        <w:rPr>
          <w:rFonts w:asciiTheme="minorHAnsi" w:hAnsiTheme="minorHAnsi"/>
        </w:rPr>
        <w:t>p</w:t>
      </w:r>
      <w:r w:rsidRPr="000510C5">
        <w:rPr>
          <w:rFonts w:asciiTheme="minorHAnsi" w:hAnsiTheme="minorHAnsi"/>
        </w:rPr>
        <w:t>lanem kontroli</w:t>
      </w:r>
      <w:r w:rsidRPr="00E715AB">
        <w:rPr>
          <w:rFonts w:asciiTheme="minorHAnsi" w:hAnsiTheme="minorHAnsi"/>
        </w:rPr>
        <w:t xml:space="preserve">. </w:t>
      </w:r>
    </w:p>
    <w:p w:rsidR="00E4522F" w:rsidRDefault="00E715AB" w:rsidP="00EB3DD6">
      <w:pPr>
        <w:tabs>
          <w:tab w:val="left" w:pos="900"/>
          <w:tab w:val="left" w:pos="5387"/>
          <w:tab w:val="left" w:pos="7655"/>
        </w:tabs>
        <w:spacing w:after="0"/>
        <w:jc w:val="both"/>
        <w:rPr>
          <w:rFonts w:asciiTheme="minorHAnsi" w:hAnsiTheme="minorHAnsi"/>
        </w:rPr>
      </w:pPr>
      <w:r w:rsidRPr="00E715AB">
        <w:rPr>
          <w:rFonts w:asciiTheme="minorHAnsi" w:hAnsiTheme="minorHAnsi"/>
        </w:rPr>
        <w:t xml:space="preserve">Jednocześnie w sytuacji gdy w realizacji projektu uczestniczy duża liczba partnerów, jednostka kontrolująca może podjąć decyzję o ich skontrolowaniu na podstawie próby. </w:t>
      </w:r>
    </w:p>
    <w:p w:rsidR="00E4522F" w:rsidRPr="001862CC" w:rsidRDefault="00E4522F" w:rsidP="001862CC">
      <w:pPr>
        <w:autoSpaceDE w:val="0"/>
        <w:autoSpaceDN w:val="0"/>
        <w:adjustRightInd w:val="0"/>
        <w:spacing w:after="0"/>
        <w:jc w:val="both"/>
        <w:rPr>
          <w:rFonts w:asciiTheme="minorHAnsi" w:hAnsiTheme="minorHAnsi"/>
        </w:rPr>
      </w:pPr>
    </w:p>
    <w:p w:rsidR="00E4522F" w:rsidRPr="005163C6" w:rsidRDefault="0056616C" w:rsidP="00FB5159">
      <w:pPr>
        <w:tabs>
          <w:tab w:val="left" w:pos="5387"/>
          <w:tab w:val="left" w:pos="7655"/>
        </w:tabs>
        <w:autoSpaceDE w:val="0"/>
        <w:autoSpaceDN w:val="0"/>
        <w:adjustRightInd w:val="0"/>
        <w:spacing w:after="0"/>
        <w:jc w:val="both"/>
        <w:rPr>
          <w:rFonts w:asciiTheme="minorHAnsi" w:hAnsiTheme="minorHAnsi"/>
        </w:rPr>
      </w:pPr>
      <w:r w:rsidRPr="005163C6">
        <w:rPr>
          <w:rFonts w:asciiTheme="minorHAnsi" w:hAnsiTheme="minorHAnsi"/>
        </w:rPr>
        <w:lastRenderedPageBreak/>
        <w:t xml:space="preserve">Zakres kontroli projektu w siedzibie </w:t>
      </w:r>
      <w:r w:rsidR="005163C6" w:rsidRPr="005163C6">
        <w:rPr>
          <w:rFonts w:asciiTheme="minorHAnsi" w:hAnsiTheme="minorHAnsi"/>
        </w:rPr>
        <w:t xml:space="preserve">beneficjenta </w:t>
      </w:r>
      <w:r w:rsidRPr="005163C6">
        <w:rPr>
          <w:rFonts w:asciiTheme="minorHAnsi" w:hAnsiTheme="minorHAnsi"/>
        </w:rPr>
        <w:t>obejmować będzie w szczególności:</w:t>
      </w:r>
    </w:p>
    <w:p w:rsidR="00E4522F" w:rsidRDefault="0056616C" w:rsidP="00B35FBE">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weryfikację zgodności realizacji projektu z jego założeniami określonymi w umowie</w:t>
      </w:r>
      <w:r w:rsidRPr="0056616C">
        <w:rPr>
          <w:rFonts w:asciiTheme="minorHAnsi" w:hAnsiTheme="minorHAnsi"/>
          <w:strike/>
        </w:rPr>
        <w:t xml:space="preserve"> </w:t>
      </w:r>
      <w:r w:rsidRPr="0056616C">
        <w:rPr>
          <w:rFonts w:asciiTheme="minorHAnsi" w:hAnsiTheme="minorHAnsi"/>
        </w:rPr>
        <w:t>o dofinansowanie projektu oraz we wniosku o dofinansowanie projektu;</w:t>
      </w:r>
    </w:p>
    <w:p w:rsidR="00E4522F" w:rsidRDefault="0056616C" w:rsidP="00B35FBE">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prawidłowość rozliczeń finansowych;</w:t>
      </w:r>
    </w:p>
    <w:p w:rsidR="00E4522F" w:rsidRDefault="0056616C" w:rsidP="00B35FBE">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kwalifikowalność wydatków dotyczących personelu projektu;</w:t>
      </w:r>
    </w:p>
    <w:p w:rsidR="00E4522F" w:rsidRDefault="0056616C" w:rsidP="006F5A54">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sposób rekrutacji oraz kwalifikowalność uczestników projektu;</w:t>
      </w:r>
    </w:p>
    <w:p w:rsidR="001D38AD" w:rsidRDefault="0056616C">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 xml:space="preserve">sposób przetwarzania danych o uczestnikach projektu zgodnie z ustawą z dnia 29 sierpnia 1997 r. </w:t>
      </w:r>
      <w:r w:rsidRPr="0056616C">
        <w:rPr>
          <w:rFonts w:asciiTheme="minorHAnsi" w:hAnsiTheme="minorHAnsi"/>
          <w:i/>
        </w:rPr>
        <w:t>o</w:t>
      </w:r>
      <w:r w:rsidRPr="0056616C">
        <w:rPr>
          <w:rFonts w:asciiTheme="minorHAnsi" w:hAnsiTheme="minorHAnsi"/>
        </w:rPr>
        <w:t> </w:t>
      </w:r>
      <w:r w:rsidRPr="0056616C">
        <w:rPr>
          <w:rFonts w:asciiTheme="minorHAnsi" w:hAnsiTheme="minorHAnsi"/>
          <w:i/>
        </w:rPr>
        <w:t>ochronie danych osobowych</w:t>
      </w:r>
      <w:r w:rsidRPr="0056616C">
        <w:rPr>
          <w:rFonts w:asciiTheme="minorHAnsi" w:hAnsiTheme="minorHAnsi"/>
        </w:rPr>
        <w:t>;</w:t>
      </w:r>
    </w:p>
    <w:p w:rsidR="001D38AD" w:rsidRDefault="0056616C">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 xml:space="preserve">zgodność danych przekazywanych we wniosku o płatność w części dotyczącej postępu rzeczowego oraz postępu finansowego z dokumentacją dotyczącą realizacji projektu dostępną w siedzibie </w:t>
      </w:r>
      <w:r w:rsidR="005163C6">
        <w:rPr>
          <w:rFonts w:asciiTheme="minorHAnsi" w:hAnsiTheme="minorHAnsi"/>
        </w:rPr>
        <w:t>b</w:t>
      </w:r>
      <w:r w:rsidRPr="0056616C">
        <w:rPr>
          <w:rFonts w:asciiTheme="minorHAnsi" w:hAnsiTheme="minorHAnsi"/>
        </w:rPr>
        <w:t>eneficjenta;</w:t>
      </w:r>
    </w:p>
    <w:p w:rsidR="001D38AD" w:rsidRDefault="0056616C">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prawidłowość realizacji projektów, w ramach których koszty są rozliczane metodą ryczałtową;</w:t>
      </w:r>
    </w:p>
    <w:p w:rsidR="001D38AD" w:rsidRDefault="0056616C">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 xml:space="preserve">poprawność udzielania zamówień publicznych, tj. prawidłowość stosowania ustawy z dnia 29 stycznia 2004r. </w:t>
      </w:r>
      <w:r w:rsidRPr="0056616C">
        <w:rPr>
          <w:rFonts w:asciiTheme="minorHAnsi" w:hAnsiTheme="minorHAnsi"/>
          <w:i/>
        </w:rPr>
        <w:t xml:space="preserve">Prawo zamówień publicznych </w:t>
      </w:r>
      <w:r w:rsidRPr="0056616C">
        <w:rPr>
          <w:rFonts w:asciiTheme="minorHAnsi" w:hAnsiTheme="minorHAnsi"/>
        </w:rPr>
        <w:t>(</w:t>
      </w:r>
      <w:r w:rsidRPr="0056616C">
        <w:rPr>
          <w:rFonts w:asciiTheme="minorHAnsi" w:hAnsiTheme="minorHAnsi"/>
          <w:iCs/>
        </w:rPr>
        <w:t>tekst jednolity: Dz. U. z 2015r. poz. 2164</w:t>
      </w:r>
      <w:r w:rsidRPr="0056616C">
        <w:rPr>
          <w:rFonts w:asciiTheme="minorHAnsi" w:hAnsiTheme="minorHAnsi"/>
        </w:rPr>
        <w:t>) oraz przepisów prawa wspólnotowego;</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poprawność stosowania zasady konkurencyjności;</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poprawność udokumentowania rozeznania rynku w przypadku wydatków, do których nie mają zastosowania zapisy ustawy P</w:t>
      </w:r>
      <w:r w:rsidR="005163C6">
        <w:rPr>
          <w:rFonts w:asciiTheme="minorHAnsi" w:hAnsiTheme="minorHAnsi"/>
        </w:rPr>
        <w:t>rawo zamówień publicznych</w:t>
      </w:r>
      <w:r w:rsidRPr="0056616C">
        <w:rPr>
          <w:rFonts w:asciiTheme="minorHAnsi" w:hAnsiTheme="minorHAnsi"/>
        </w:rPr>
        <w:t xml:space="preserve"> i zasady konkurencyjności;</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 xml:space="preserve">poprawność udzielania pomocy publicznej (w tym pomocy </w:t>
      </w:r>
      <w:r w:rsidRPr="0056616C">
        <w:rPr>
          <w:rFonts w:asciiTheme="minorHAnsi" w:hAnsiTheme="minorHAnsi"/>
          <w:i/>
        </w:rPr>
        <w:t>de minimis</w:t>
      </w:r>
      <w:r w:rsidRPr="0056616C">
        <w:rPr>
          <w:rFonts w:asciiTheme="minorHAnsi" w:hAnsiTheme="minorHAnsi"/>
        </w:rPr>
        <w:t xml:space="preserve"> oraz pomocy w ramach wyłączeń blokowych);</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utrzymanie trwałości operacji i/lub rezultatu (jeśli dotyczy);</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prawidłowość realizacji działań informacyjno-promocyjnych;</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 xml:space="preserve">zapewnienie właściwej ścieżki audytu; </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sposób prowadzenia i archiwizacji dokumentacji projektu;</w:t>
      </w:r>
    </w:p>
    <w:p w:rsidR="00926D1F" w:rsidRDefault="0056616C" w:rsidP="005163C6">
      <w:pPr>
        <w:numPr>
          <w:ilvl w:val="0"/>
          <w:numId w:val="10"/>
        </w:numPr>
        <w:autoSpaceDE w:val="0"/>
        <w:autoSpaceDN w:val="0"/>
        <w:adjustRightInd w:val="0"/>
        <w:spacing w:after="0"/>
        <w:ind w:left="357" w:hanging="357"/>
        <w:jc w:val="both"/>
        <w:rPr>
          <w:rFonts w:asciiTheme="minorHAnsi" w:hAnsiTheme="minorHAnsi"/>
        </w:rPr>
      </w:pPr>
      <w:r w:rsidRPr="0056616C">
        <w:rPr>
          <w:rFonts w:asciiTheme="minorHAnsi" w:hAnsiTheme="minorHAnsi"/>
        </w:rPr>
        <w:t>sposób wyboru partnerów projektu (jeśli dotyczy).</w:t>
      </w:r>
    </w:p>
    <w:p w:rsidR="00926D1F" w:rsidRDefault="00926D1F" w:rsidP="005163C6">
      <w:pPr>
        <w:autoSpaceDE w:val="0"/>
        <w:autoSpaceDN w:val="0"/>
        <w:adjustRightInd w:val="0"/>
        <w:spacing w:after="0"/>
        <w:ind w:left="360"/>
        <w:jc w:val="both"/>
        <w:rPr>
          <w:rFonts w:asciiTheme="minorHAnsi" w:hAnsiTheme="minorHAnsi"/>
        </w:rPr>
      </w:pPr>
    </w:p>
    <w:p w:rsidR="00926D1F" w:rsidRDefault="0056616C" w:rsidP="005163C6">
      <w:pPr>
        <w:autoSpaceDE w:val="0"/>
        <w:autoSpaceDN w:val="0"/>
        <w:adjustRightInd w:val="0"/>
        <w:spacing w:after="0"/>
        <w:jc w:val="both"/>
        <w:rPr>
          <w:rFonts w:asciiTheme="minorHAnsi" w:hAnsiTheme="minorHAnsi"/>
        </w:rPr>
      </w:pPr>
      <w:r w:rsidRPr="0056616C">
        <w:rPr>
          <w:rFonts w:asciiTheme="minorHAnsi" w:hAnsiTheme="minorHAnsi"/>
        </w:rPr>
        <w:t xml:space="preserve">W przypadku kontroli na miejscu </w:t>
      </w:r>
      <w:r w:rsidR="005163C6">
        <w:rPr>
          <w:rFonts w:asciiTheme="minorHAnsi" w:hAnsiTheme="minorHAnsi"/>
        </w:rPr>
        <w:t>b</w:t>
      </w:r>
      <w:r w:rsidRPr="0056616C">
        <w:rPr>
          <w:rFonts w:asciiTheme="minorHAnsi" w:hAnsiTheme="minorHAnsi"/>
        </w:rPr>
        <w:t>eneficjentów realizujących więcej niż jeden projekt</w:t>
      </w:r>
      <w:r w:rsidR="005163C6">
        <w:rPr>
          <w:rFonts w:asciiTheme="minorHAnsi" w:hAnsiTheme="minorHAnsi"/>
        </w:rPr>
        <w:t xml:space="preserve"> </w:t>
      </w:r>
      <w:r w:rsidR="005163C6">
        <w:t>IP RPO WSL - WUP</w:t>
      </w:r>
      <w:r w:rsidRPr="0056616C">
        <w:rPr>
          <w:rFonts w:asciiTheme="minorHAnsi" w:hAnsiTheme="minorHAnsi"/>
        </w:rPr>
        <w:t xml:space="preserve"> przeprowadzać będzie w ramach kontroli na miejscu danego projektu dodatkowo kontrolę krzyżową, w szczególności w odniesieniu do wydatków poniesionych na finansowanie personelu projektu, a także zakupionego sprzętu. </w:t>
      </w:r>
    </w:p>
    <w:p w:rsidR="00926D1F" w:rsidRDefault="00926D1F" w:rsidP="005163C6">
      <w:pPr>
        <w:autoSpaceDE w:val="0"/>
        <w:autoSpaceDN w:val="0"/>
        <w:adjustRightInd w:val="0"/>
        <w:spacing w:after="0"/>
        <w:ind w:left="360"/>
        <w:jc w:val="both"/>
        <w:rPr>
          <w:rFonts w:asciiTheme="minorHAnsi" w:hAnsiTheme="minorHAnsi"/>
        </w:rPr>
      </w:pPr>
    </w:p>
    <w:p w:rsidR="00926D1F" w:rsidRDefault="0056616C" w:rsidP="005163C6">
      <w:pPr>
        <w:pStyle w:val="Tekstpodstawowy"/>
        <w:tabs>
          <w:tab w:val="left" w:pos="5387"/>
          <w:tab w:val="left" w:pos="7655"/>
        </w:tabs>
        <w:spacing w:after="0"/>
        <w:jc w:val="both"/>
        <w:rPr>
          <w:rFonts w:asciiTheme="minorHAnsi" w:hAnsiTheme="minorHAnsi"/>
        </w:rPr>
      </w:pPr>
      <w:r w:rsidRPr="0056616C">
        <w:rPr>
          <w:rFonts w:asciiTheme="minorHAnsi" w:hAnsiTheme="minorHAnsi"/>
        </w:rPr>
        <w:t xml:space="preserve">Kontrola projektu prowadzona będzie przez co najmniej dwóch członków Zespołu </w:t>
      </w:r>
      <w:r w:rsidR="005163C6">
        <w:rPr>
          <w:rFonts w:asciiTheme="minorHAnsi" w:hAnsiTheme="minorHAnsi"/>
        </w:rPr>
        <w:t>K</w:t>
      </w:r>
      <w:r w:rsidRPr="0056616C">
        <w:rPr>
          <w:rFonts w:asciiTheme="minorHAnsi" w:hAnsiTheme="minorHAnsi"/>
        </w:rPr>
        <w:t xml:space="preserve">ontrolującego (w tym </w:t>
      </w:r>
      <w:r w:rsidR="005163C6">
        <w:rPr>
          <w:rFonts w:asciiTheme="minorHAnsi" w:hAnsiTheme="minorHAnsi"/>
        </w:rPr>
        <w:t>k</w:t>
      </w:r>
      <w:r w:rsidRPr="0056616C">
        <w:rPr>
          <w:rFonts w:asciiTheme="minorHAnsi" w:hAnsiTheme="minorHAnsi"/>
        </w:rPr>
        <w:t xml:space="preserve">ierownika Zespołu </w:t>
      </w:r>
      <w:r w:rsidR="005163C6">
        <w:rPr>
          <w:rFonts w:asciiTheme="minorHAnsi" w:hAnsiTheme="minorHAnsi"/>
        </w:rPr>
        <w:t>K</w:t>
      </w:r>
      <w:r w:rsidRPr="0056616C">
        <w:rPr>
          <w:rFonts w:asciiTheme="minorHAnsi" w:hAnsiTheme="minorHAnsi"/>
        </w:rPr>
        <w:t xml:space="preserve">ontrolującego), posiadających pisemne upoważnienie do przeprowadzenia kontroli, wydane przez Dyrektora/ Wicedyrektora WUP. W uzasadnionych przypadkach skład Zespołu </w:t>
      </w:r>
      <w:r w:rsidR="009D581D">
        <w:rPr>
          <w:rFonts w:asciiTheme="minorHAnsi" w:hAnsiTheme="minorHAnsi"/>
        </w:rPr>
        <w:t>K</w:t>
      </w:r>
      <w:r w:rsidRPr="0056616C">
        <w:rPr>
          <w:rFonts w:asciiTheme="minorHAnsi" w:hAnsiTheme="minorHAnsi"/>
        </w:rPr>
        <w:t xml:space="preserve">ontrolującego może być rozszerzony o pracowników z innych </w:t>
      </w:r>
      <w:r w:rsidR="009D581D">
        <w:rPr>
          <w:rFonts w:asciiTheme="minorHAnsi" w:hAnsiTheme="minorHAnsi"/>
        </w:rPr>
        <w:t>z</w:t>
      </w:r>
      <w:r w:rsidRPr="0056616C">
        <w:rPr>
          <w:rFonts w:asciiTheme="minorHAnsi" w:hAnsiTheme="minorHAnsi"/>
        </w:rPr>
        <w:t xml:space="preserve">espołów zaangażowanych w proces wdrażania poszczególnych projektów. Zgodnie z zapisami </w:t>
      </w:r>
      <w:r w:rsidRPr="009D581D">
        <w:rPr>
          <w:rFonts w:asciiTheme="minorHAnsi" w:hAnsiTheme="minorHAnsi"/>
        </w:rPr>
        <w:t xml:space="preserve">Instrukcji Wykonawczych </w:t>
      </w:r>
      <w:r w:rsidR="009D581D">
        <w:t>IP RPO WSL - WUP</w:t>
      </w:r>
      <w:r w:rsidR="009D581D" w:rsidRPr="009D581D" w:rsidDel="009D581D">
        <w:rPr>
          <w:rFonts w:asciiTheme="minorHAnsi" w:hAnsiTheme="minorHAnsi"/>
        </w:rPr>
        <w:t xml:space="preserve"> </w:t>
      </w:r>
      <w:r w:rsidRPr="0056616C">
        <w:rPr>
          <w:rFonts w:asciiTheme="minorHAnsi" w:hAnsiTheme="minorHAnsi"/>
        </w:rPr>
        <w:t xml:space="preserve">o jej planowanym przeprowadzeniu </w:t>
      </w:r>
      <w:r w:rsidR="009D581D">
        <w:rPr>
          <w:rFonts w:asciiTheme="minorHAnsi" w:hAnsiTheme="minorHAnsi"/>
        </w:rPr>
        <w:t>b</w:t>
      </w:r>
      <w:r w:rsidRPr="0056616C">
        <w:rPr>
          <w:rFonts w:asciiTheme="minorHAnsi" w:hAnsiTheme="minorHAnsi"/>
        </w:rPr>
        <w:t>eneficjent będzie informowany co najmniej 5 dni roboczych przed planowaną kontrolą, natomiast planowany czas trwania kontroli projektów wynosi od 1 do 4 dni roboczych, z możliwością przedłużenia terminu w uzasadnionych przypadkach.</w:t>
      </w:r>
    </w:p>
    <w:p w:rsidR="00926D1F" w:rsidRDefault="00926D1F" w:rsidP="005163C6">
      <w:pPr>
        <w:pStyle w:val="Tekstpodstawowy"/>
        <w:tabs>
          <w:tab w:val="left" w:pos="5387"/>
          <w:tab w:val="left" w:pos="7655"/>
        </w:tabs>
        <w:spacing w:after="0"/>
        <w:rPr>
          <w:rFonts w:asciiTheme="minorHAnsi" w:hAnsiTheme="minorHAnsi"/>
        </w:rPr>
      </w:pPr>
    </w:p>
    <w:p w:rsidR="00926D1F" w:rsidRDefault="0056616C" w:rsidP="005163C6">
      <w:pPr>
        <w:tabs>
          <w:tab w:val="left" w:pos="900"/>
          <w:tab w:val="left" w:pos="5387"/>
          <w:tab w:val="left" w:pos="7655"/>
        </w:tabs>
        <w:spacing w:after="0"/>
        <w:jc w:val="both"/>
        <w:rPr>
          <w:rFonts w:asciiTheme="minorHAnsi" w:hAnsiTheme="minorHAnsi"/>
        </w:rPr>
      </w:pPr>
      <w:r w:rsidRPr="0056616C">
        <w:rPr>
          <w:rFonts w:asciiTheme="minorHAnsi" w:hAnsiTheme="minorHAnsi"/>
        </w:rPr>
        <w:lastRenderedPageBreak/>
        <w:t xml:space="preserve">Kontrole doraźne, nieujęte w </w:t>
      </w:r>
      <w:r w:rsidR="009D581D">
        <w:rPr>
          <w:rFonts w:asciiTheme="minorHAnsi" w:hAnsiTheme="minorHAnsi"/>
        </w:rPr>
        <w:t>p</w:t>
      </w:r>
      <w:r w:rsidRPr="009D581D">
        <w:rPr>
          <w:rFonts w:asciiTheme="minorHAnsi" w:hAnsiTheme="minorHAnsi"/>
        </w:rPr>
        <w:t>lanie kontroli</w:t>
      </w:r>
      <w:r w:rsidRPr="0056616C">
        <w:rPr>
          <w:rFonts w:asciiTheme="minorHAnsi" w:hAnsiTheme="minorHAnsi"/>
        </w:rPr>
        <w:t xml:space="preserve"> będą przeprowadzane szczególnie w przypadku podejrzenia wystąpienia nieprawidłowości/ uchybień/ zaniedbań ze strony </w:t>
      </w:r>
      <w:r w:rsidR="00C719E2">
        <w:rPr>
          <w:rFonts w:asciiTheme="minorHAnsi" w:hAnsiTheme="minorHAnsi"/>
        </w:rPr>
        <w:t>b</w:t>
      </w:r>
      <w:r w:rsidRPr="0056616C">
        <w:rPr>
          <w:rFonts w:asciiTheme="minorHAnsi" w:hAnsiTheme="minorHAnsi"/>
        </w:rPr>
        <w:t xml:space="preserve">eneficjenta, otrzymania przez jednostkę kontrolującą informacji/ skarg dotyczących domniemanych nieprawidłowości w realizowanym projekcie, w sytuacji, gdy w projekcie wprowadzane będą częste i istotne zmiany oraz w przypadku otrzymania informacji z Zespołu ds. Projektów Konkursowych 1 / Konkursowych 2 / Pozakonkursowych o wątpliwościach co do prawidłowości realizacji projektów. </w:t>
      </w:r>
      <w:r w:rsidR="00E00C81" w:rsidRPr="009D0875">
        <w:t>Ponadto kontrole trwałości będą prowadzone na próbie projektów ujętych w</w:t>
      </w:r>
      <w:r w:rsidR="00E00C81" w:rsidRPr="00C964AD">
        <w:t xml:space="preserve"> </w:t>
      </w:r>
      <w:r w:rsidR="00E00C81" w:rsidRPr="00C964AD">
        <w:rPr>
          <w:i/>
        </w:rPr>
        <w:t>Bazie projektów podlegających kontroli trwałości po zakończeniu projektu</w:t>
      </w:r>
      <w:r w:rsidR="00E00C81">
        <w:rPr>
          <w:i/>
        </w:rPr>
        <w:t xml:space="preserve">, </w:t>
      </w:r>
      <w:r w:rsidR="00E00C81" w:rsidRPr="00C964AD">
        <w:t xml:space="preserve">wybranych w wyniku przeprowadzonej analizy ryzyka. </w:t>
      </w:r>
      <w:r w:rsidR="005C06F9">
        <w:t xml:space="preserve">Z uwagi na  początkową fazę wdrażania PO, w roku obrachunkowym IP WUP nie przewiduje prowadzenia kontroli trwałości. </w:t>
      </w:r>
      <w:r w:rsidR="005C06F9" w:rsidRPr="00C964AD">
        <w:t xml:space="preserve"> </w:t>
      </w:r>
      <w:r w:rsidR="00E00C81" w:rsidRPr="00C964AD">
        <w:t>Kontrole</w:t>
      </w:r>
      <w:r w:rsidR="00E00C81" w:rsidRPr="00BC6AB2">
        <w:t xml:space="preserve"> </w:t>
      </w:r>
      <w:r w:rsidR="00E00C81" w:rsidRPr="00C964AD">
        <w:t>te będą prowadzone w trybie doraźnym, również w przypadku uzyskania informacji z Wydział</w:t>
      </w:r>
      <w:r w:rsidR="00E00C81" w:rsidRPr="00BC6AB2">
        <w:t>u</w:t>
      </w:r>
      <w:r w:rsidR="00E00C81" w:rsidRPr="00C964AD">
        <w:t xml:space="preserve"> Obsługi Projektów EFS w zakresie uzasadnionego podejrzenia nie zachowania trwałości projektu.</w:t>
      </w:r>
      <w:r w:rsidR="00E00C81" w:rsidRPr="009D0875">
        <w:t xml:space="preserve"> </w:t>
      </w:r>
      <w:r w:rsidRPr="0056616C">
        <w:rPr>
          <w:rFonts w:asciiTheme="minorHAnsi" w:hAnsiTheme="minorHAnsi"/>
        </w:rPr>
        <w:t xml:space="preserve">Kontrola projektu prowadzona będzie przez co najmniej dwóch członków Zespołu </w:t>
      </w:r>
      <w:r w:rsidR="009D581D">
        <w:rPr>
          <w:rFonts w:asciiTheme="minorHAnsi" w:hAnsiTheme="minorHAnsi"/>
        </w:rPr>
        <w:t>K</w:t>
      </w:r>
      <w:r w:rsidRPr="0056616C">
        <w:rPr>
          <w:rFonts w:asciiTheme="minorHAnsi" w:hAnsiTheme="minorHAnsi"/>
        </w:rPr>
        <w:t xml:space="preserve">ontrolującego (w tym </w:t>
      </w:r>
      <w:r w:rsidR="009D581D">
        <w:rPr>
          <w:rFonts w:asciiTheme="minorHAnsi" w:hAnsiTheme="minorHAnsi"/>
        </w:rPr>
        <w:t>k</w:t>
      </w:r>
      <w:r w:rsidRPr="0056616C">
        <w:rPr>
          <w:rFonts w:asciiTheme="minorHAnsi" w:hAnsiTheme="minorHAnsi"/>
        </w:rPr>
        <w:t xml:space="preserve">ierownika Zespołu </w:t>
      </w:r>
      <w:r w:rsidR="009D581D">
        <w:rPr>
          <w:rFonts w:asciiTheme="minorHAnsi" w:hAnsiTheme="minorHAnsi"/>
        </w:rPr>
        <w:t>K</w:t>
      </w:r>
      <w:r w:rsidRPr="0056616C">
        <w:rPr>
          <w:rFonts w:asciiTheme="minorHAnsi" w:hAnsiTheme="minorHAnsi"/>
        </w:rPr>
        <w:t xml:space="preserve">ontrolującego), posiadających pisemne upoważnienie do przeprowadzenia kontroli, wydane przez Dyrektora/ Wicedyrektora WUP. Ponadto do przeprowadzenia kontroli doraźnych stosuje się tryb postępowania obowiązujący w odniesieniu do kontroli planowych z tą różnicą, iż zgodnie z zapisami </w:t>
      </w:r>
      <w:r w:rsidRPr="009D581D">
        <w:rPr>
          <w:rFonts w:asciiTheme="minorHAnsi" w:hAnsiTheme="minorHAnsi"/>
        </w:rPr>
        <w:t>Instrukcji Wykonawczych</w:t>
      </w:r>
      <w:r w:rsidRPr="0056616C">
        <w:rPr>
          <w:rFonts w:asciiTheme="minorHAnsi" w:hAnsiTheme="minorHAnsi"/>
          <w:i/>
        </w:rPr>
        <w:t xml:space="preserve"> </w:t>
      </w:r>
      <w:r w:rsidR="009D581D">
        <w:t>IP RPO WSL - WUP</w:t>
      </w:r>
      <w:r w:rsidR="009D581D" w:rsidRPr="0056616C" w:rsidDel="009D581D">
        <w:rPr>
          <w:rFonts w:asciiTheme="minorHAnsi" w:hAnsiTheme="minorHAnsi"/>
          <w:i/>
        </w:rPr>
        <w:t xml:space="preserve"> </w:t>
      </w:r>
      <w:r w:rsidRPr="0056616C">
        <w:rPr>
          <w:rFonts w:asciiTheme="minorHAnsi" w:hAnsiTheme="minorHAnsi"/>
        </w:rPr>
        <w:t xml:space="preserve">o jej planowanym przeprowadzeniu </w:t>
      </w:r>
      <w:r w:rsidR="009D581D">
        <w:rPr>
          <w:rFonts w:asciiTheme="minorHAnsi" w:hAnsiTheme="minorHAnsi"/>
        </w:rPr>
        <w:t>b</w:t>
      </w:r>
      <w:r w:rsidRPr="0056616C">
        <w:rPr>
          <w:rFonts w:asciiTheme="minorHAnsi" w:hAnsiTheme="minorHAnsi"/>
        </w:rPr>
        <w:t xml:space="preserve">eneficjent będzie informowany z maksymalnie 3 dniowym wyprzedzeniem (tj. dni robocze) lub kontrola przeprowadzana będzie bez wcześniejszego zawiadomienia </w:t>
      </w:r>
      <w:r w:rsidR="009D581D">
        <w:rPr>
          <w:rFonts w:asciiTheme="minorHAnsi" w:hAnsiTheme="minorHAnsi"/>
        </w:rPr>
        <w:t>b</w:t>
      </w:r>
      <w:r w:rsidRPr="0056616C">
        <w:rPr>
          <w:rFonts w:asciiTheme="minorHAnsi" w:hAnsiTheme="minorHAnsi"/>
        </w:rPr>
        <w:t>eneficjenta.</w:t>
      </w:r>
    </w:p>
    <w:p w:rsidR="00926D1F" w:rsidRDefault="00926D1F" w:rsidP="005163C6">
      <w:pPr>
        <w:tabs>
          <w:tab w:val="left" w:pos="900"/>
          <w:tab w:val="left" w:pos="5387"/>
          <w:tab w:val="left" w:pos="7655"/>
        </w:tabs>
        <w:spacing w:after="0"/>
        <w:jc w:val="both"/>
        <w:rPr>
          <w:rFonts w:asciiTheme="minorHAnsi" w:hAnsiTheme="minorHAnsi"/>
        </w:rPr>
      </w:pPr>
    </w:p>
    <w:p w:rsidR="00926D1F" w:rsidRDefault="0056616C" w:rsidP="005163C6">
      <w:pPr>
        <w:tabs>
          <w:tab w:val="left" w:pos="900"/>
          <w:tab w:val="left" w:pos="5387"/>
          <w:tab w:val="left" w:pos="7655"/>
        </w:tabs>
        <w:spacing w:after="0"/>
        <w:jc w:val="both"/>
        <w:rPr>
          <w:rFonts w:asciiTheme="minorHAnsi" w:hAnsiTheme="minorHAnsi"/>
        </w:rPr>
      </w:pPr>
      <w:r w:rsidRPr="0056616C">
        <w:rPr>
          <w:rFonts w:asciiTheme="minorHAnsi" w:hAnsiTheme="minorHAnsi"/>
        </w:rPr>
        <w:t>Kontrole projektów EFS są prowadzone przy uwzględnieniu wymogów określonych w </w:t>
      </w:r>
      <w:r w:rsidRPr="0056616C">
        <w:rPr>
          <w:rFonts w:asciiTheme="minorHAnsi" w:hAnsiTheme="minorHAnsi"/>
          <w:i/>
        </w:rPr>
        <w:t>Wytycznych Ministra Infrastruktury i Rozwoju w zakresie kontroli realizacji programów operacyjnych na lata 2014-2020</w:t>
      </w:r>
      <w:r w:rsidRPr="0056616C">
        <w:rPr>
          <w:rFonts w:asciiTheme="minorHAnsi" w:hAnsiTheme="minorHAnsi"/>
        </w:rPr>
        <w:t xml:space="preserve"> oraz zgodnie z częstotliwością i na zasadach określonych przez IZ RPO w ramach danego PO, przy uwzględnieniu specyfiki projektów, o których mowa w ww. </w:t>
      </w:r>
      <w:r w:rsidRPr="0056616C">
        <w:rPr>
          <w:rFonts w:asciiTheme="minorHAnsi" w:hAnsiTheme="minorHAnsi"/>
          <w:i/>
        </w:rPr>
        <w:t>Wytycznych</w:t>
      </w:r>
      <w:r w:rsidRPr="0056616C">
        <w:rPr>
          <w:rFonts w:asciiTheme="minorHAnsi" w:hAnsiTheme="minorHAnsi"/>
        </w:rPr>
        <w:t>.</w:t>
      </w:r>
    </w:p>
    <w:p w:rsidR="00926D1F" w:rsidRDefault="00926D1F" w:rsidP="005163C6">
      <w:pPr>
        <w:tabs>
          <w:tab w:val="left" w:pos="900"/>
          <w:tab w:val="left" w:pos="5387"/>
          <w:tab w:val="left" w:pos="7655"/>
        </w:tabs>
        <w:spacing w:after="0"/>
        <w:jc w:val="both"/>
        <w:rPr>
          <w:rFonts w:asciiTheme="minorHAnsi" w:hAnsiTheme="minorHAnsi"/>
          <w:color w:val="7030A0"/>
        </w:rPr>
      </w:pPr>
    </w:p>
    <w:p w:rsidR="00926D1F" w:rsidRDefault="0056616C" w:rsidP="005163C6">
      <w:pPr>
        <w:autoSpaceDE w:val="0"/>
        <w:autoSpaceDN w:val="0"/>
        <w:adjustRightInd w:val="0"/>
        <w:spacing w:after="0"/>
        <w:jc w:val="both"/>
        <w:rPr>
          <w:rFonts w:asciiTheme="minorHAnsi" w:hAnsiTheme="minorHAnsi"/>
          <w:lang w:eastAsia="pl-PL"/>
        </w:rPr>
      </w:pPr>
      <w:r w:rsidRPr="0056616C">
        <w:rPr>
          <w:rFonts w:asciiTheme="minorHAnsi" w:hAnsiTheme="minorHAnsi"/>
          <w:lang w:eastAsia="pl-PL"/>
        </w:rPr>
        <w:t xml:space="preserve">Kontrole projektu EFS prowadzone przez </w:t>
      </w:r>
      <w:r w:rsidR="009D581D">
        <w:rPr>
          <w:rFonts w:asciiTheme="minorHAnsi" w:hAnsiTheme="minorHAnsi"/>
          <w:lang w:eastAsia="pl-PL"/>
        </w:rPr>
        <w:t>b</w:t>
      </w:r>
      <w:r w:rsidRPr="0056616C">
        <w:rPr>
          <w:rFonts w:asciiTheme="minorHAnsi" w:hAnsiTheme="minorHAnsi"/>
          <w:lang w:eastAsia="pl-PL"/>
        </w:rPr>
        <w:t>eneficjentów projektu EFS w odniesieniu do uczestników projektu (przedsiębiorcy delegującego pracowników do udziału w usłudze rozwojowej oraz pracowników przedsiębiorcy) są przeprowadzane:</w:t>
      </w:r>
    </w:p>
    <w:p w:rsidR="00926D1F" w:rsidRDefault="0056616C" w:rsidP="005163C6">
      <w:pPr>
        <w:numPr>
          <w:ilvl w:val="0"/>
          <w:numId w:val="17"/>
        </w:numPr>
        <w:autoSpaceDE w:val="0"/>
        <w:autoSpaceDN w:val="0"/>
        <w:adjustRightInd w:val="0"/>
        <w:spacing w:after="0"/>
        <w:jc w:val="both"/>
        <w:rPr>
          <w:rFonts w:asciiTheme="minorHAnsi" w:hAnsiTheme="minorHAnsi"/>
          <w:lang w:eastAsia="pl-PL"/>
        </w:rPr>
      </w:pPr>
      <w:r w:rsidRPr="0056616C">
        <w:rPr>
          <w:rFonts w:asciiTheme="minorHAnsi" w:hAnsiTheme="minorHAnsi"/>
          <w:lang w:eastAsia="pl-PL"/>
        </w:rPr>
        <w:t xml:space="preserve">na dokumentach w siedzibie </w:t>
      </w:r>
      <w:r w:rsidR="009D581D">
        <w:rPr>
          <w:rFonts w:asciiTheme="minorHAnsi" w:hAnsiTheme="minorHAnsi"/>
          <w:lang w:eastAsia="pl-PL"/>
        </w:rPr>
        <w:t>b</w:t>
      </w:r>
      <w:r w:rsidRPr="0056616C">
        <w:rPr>
          <w:rFonts w:asciiTheme="minorHAnsi" w:hAnsiTheme="minorHAnsi"/>
          <w:lang w:eastAsia="pl-PL"/>
        </w:rPr>
        <w:t>eneficjenta;</w:t>
      </w:r>
    </w:p>
    <w:p w:rsidR="00926D1F" w:rsidRDefault="0056616C" w:rsidP="005163C6">
      <w:pPr>
        <w:numPr>
          <w:ilvl w:val="0"/>
          <w:numId w:val="17"/>
        </w:numPr>
        <w:autoSpaceDE w:val="0"/>
        <w:autoSpaceDN w:val="0"/>
        <w:adjustRightInd w:val="0"/>
        <w:spacing w:after="0"/>
        <w:jc w:val="both"/>
        <w:rPr>
          <w:rFonts w:asciiTheme="minorHAnsi" w:hAnsiTheme="minorHAnsi"/>
          <w:lang w:eastAsia="pl-PL"/>
        </w:rPr>
      </w:pPr>
      <w:r w:rsidRPr="0056616C">
        <w:rPr>
          <w:rFonts w:asciiTheme="minorHAnsi" w:hAnsiTheme="minorHAnsi"/>
          <w:lang w:eastAsia="pl-PL"/>
        </w:rPr>
        <w:t>w miejscu realizacji usługi rozwojowej (wizyta monitoringowa).</w:t>
      </w:r>
    </w:p>
    <w:p w:rsidR="00926D1F" w:rsidRDefault="00926D1F" w:rsidP="005163C6">
      <w:pPr>
        <w:autoSpaceDE w:val="0"/>
        <w:autoSpaceDN w:val="0"/>
        <w:adjustRightInd w:val="0"/>
        <w:spacing w:after="0"/>
        <w:jc w:val="both"/>
        <w:rPr>
          <w:rFonts w:asciiTheme="minorHAnsi" w:hAnsiTheme="minorHAnsi"/>
          <w:lang w:eastAsia="pl-PL"/>
        </w:rPr>
      </w:pPr>
    </w:p>
    <w:p w:rsidR="00926D1F" w:rsidRDefault="0056616C" w:rsidP="00CF40F8">
      <w:pPr>
        <w:autoSpaceDE w:val="0"/>
        <w:autoSpaceDN w:val="0"/>
        <w:adjustRightInd w:val="0"/>
        <w:jc w:val="both"/>
        <w:rPr>
          <w:rFonts w:asciiTheme="minorHAnsi" w:hAnsiTheme="minorHAnsi"/>
        </w:rPr>
      </w:pPr>
      <w:r w:rsidRPr="0056616C">
        <w:rPr>
          <w:rFonts w:asciiTheme="minorHAnsi" w:hAnsiTheme="minorHAnsi"/>
          <w:lang w:eastAsia="pl-PL"/>
        </w:rPr>
        <w:t xml:space="preserve">Kontrole projektu EFS w siedzibie </w:t>
      </w:r>
      <w:r w:rsidR="009D581D">
        <w:rPr>
          <w:rFonts w:asciiTheme="minorHAnsi" w:hAnsiTheme="minorHAnsi"/>
          <w:lang w:eastAsia="pl-PL"/>
        </w:rPr>
        <w:t>b</w:t>
      </w:r>
      <w:r w:rsidRPr="0056616C">
        <w:rPr>
          <w:rFonts w:asciiTheme="minorHAnsi" w:hAnsiTheme="minorHAnsi"/>
          <w:lang w:eastAsia="pl-PL"/>
        </w:rPr>
        <w:t xml:space="preserve">eneficjenta są prowadzone na podstawie dokumentów rozliczeniowych dostarczonych przez przedsiębiorcę (m.in. dokumentów finansowych, zaświadczeń o ukończeniu usługi rozwojowej) i obejmują sprawdzenie, czy usługi rozwojowe zostały zrealizowane i rozliczone zgodnie z warunkami umowy. Istotny element kontroli projektu EFS prowadzonych przez </w:t>
      </w:r>
      <w:r w:rsidR="008574FD">
        <w:rPr>
          <w:rFonts w:asciiTheme="minorHAnsi" w:hAnsiTheme="minorHAnsi"/>
          <w:lang w:eastAsia="pl-PL"/>
        </w:rPr>
        <w:t>b</w:t>
      </w:r>
      <w:r w:rsidRPr="0056616C">
        <w:rPr>
          <w:rFonts w:asciiTheme="minorHAnsi" w:hAnsiTheme="minorHAnsi"/>
          <w:lang w:eastAsia="pl-PL"/>
        </w:rPr>
        <w:t xml:space="preserve">eneficjentów stanowi wizyta monitoringowa na miejscu realizacji usługi rozwojowej, której celem jest sprawdzenie faktycznego dostarczenia usługi rozwojowej i jej zgodności ze standardami określonymi m.in. w Karcie Usługi (tj. formularz, który stanowi załącznik do regulaminu RUR, określający zakres niezbędnych informacji umożliwiających zarejestrowanie danej usługi rozwojowej w RUR, zatwierdzony przez ministra właściwego do spraw rozwoju regionalnego oraz dostępny na stronie </w:t>
      </w:r>
      <w:r w:rsidRPr="0056616C">
        <w:rPr>
          <w:rFonts w:asciiTheme="minorHAnsi" w:hAnsiTheme="minorHAnsi"/>
          <w:u w:val="single"/>
          <w:lang w:eastAsia="pl-PL"/>
        </w:rPr>
        <w:t>www.parp.gov.pl</w:t>
      </w:r>
      <w:r w:rsidRPr="0056616C">
        <w:rPr>
          <w:rFonts w:asciiTheme="minorHAnsi" w:hAnsiTheme="minorHAnsi"/>
          <w:lang w:eastAsia="pl-PL"/>
        </w:rPr>
        <w:t>). W uzasadnionych przypadkach wizyty monitoringowe, mogą być prowadzone przez IZ RPO</w:t>
      </w:r>
      <w:r w:rsidR="008574FD">
        <w:rPr>
          <w:rFonts w:asciiTheme="minorHAnsi" w:hAnsiTheme="minorHAnsi"/>
          <w:lang w:eastAsia="pl-PL"/>
        </w:rPr>
        <w:t xml:space="preserve"> WSL</w:t>
      </w:r>
      <w:r w:rsidRPr="0056616C">
        <w:rPr>
          <w:rFonts w:asciiTheme="minorHAnsi" w:hAnsiTheme="minorHAnsi"/>
          <w:lang w:eastAsia="pl-PL"/>
        </w:rPr>
        <w:t xml:space="preserve">. W ramach procedur kontrolnych IZ RPO </w:t>
      </w:r>
      <w:r w:rsidR="008574FD">
        <w:rPr>
          <w:rFonts w:asciiTheme="minorHAnsi" w:hAnsiTheme="minorHAnsi"/>
          <w:lang w:eastAsia="pl-PL"/>
        </w:rPr>
        <w:t xml:space="preserve">WSL </w:t>
      </w:r>
      <w:r w:rsidRPr="0056616C">
        <w:rPr>
          <w:rFonts w:asciiTheme="minorHAnsi" w:hAnsiTheme="minorHAnsi"/>
          <w:lang w:eastAsia="pl-PL"/>
        </w:rPr>
        <w:t xml:space="preserve">są zobowiązane do </w:t>
      </w:r>
      <w:r w:rsidRPr="0056616C">
        <w:rPr>
          <w:rFonts w:asciiTheme="minorHAnsi" w:hAnsiTheme="minorHAnsi"/>
          <w:lang w:eastAsia="pl-PL"/>
        </w:rPr>
        <w:lastRenderedPageBreak/>
        <w:t>wdrożenia mechanizmów kontrolnych mających na celu wykrywanie sytuacji podwójnego finansowania usług rozwojowych przez przedsiębiorcę prowadzącego działalność gospodarczą na terenie wykraczającym poza obszar jednego regionu oraz korzystającego ze wsparcia w ramach różnych projektów EFS.</w:t>
      </w:r>
    </w:p>
    <w:p w:rsidR="00D10042" w:rsidRDefault="00D10042" w:rsidP="00954E29">
      <w:pPr>
        <w:pStyle w:val="Akapitzlist"/>
        <w:keepNext/>
        <w:numPr>
          <w:ilvl w:val="0"/>
          <w:numId w:val="80"/>
        </w:numPr>
        <w:spacing w:before="240" w:after="0"/>
        <w:outlineLvl w:val="0"/>
        <w:rPr>
          <w:rFonts w:ascii="Cambria" w:hAnsi="Cambria"/>
          <w:b/>
          <w:bCs/>
          <w:vanish/>
          <w:kern w:val="32"/>
          <w:sz w:val="32"/>
          <w:szCs w:val="32"/>
        </w:rPr>
      </w:pPr>
      <w:bookmarkStart w:id="150" w:name="_Toc419357786"/>
      <w:bookmarkStart w:id="151" w:name="_Toc419365701"/>
      <w:bookmarkStart w:id="152" w:name="_Toc419365789"/>
      <w:bookmarkStart w:id="153" w:name="_Toc456081721"/>
      <w:bookmarkStart w:id="154" w:name="_Toc456081898"/>
      <w:bookmarkStart w:id="155" w:name="_Toc456082037"/>
      <w:bookmarkStart w:id="156" w:name="_Toc456082172"/>
      <w:bookmarkStart w:id="157" w:name="_Toc456090143"/>
      <w:bookmarkStart w:id="158" w:name="_Toc478374425"/>
      <w:bookmarkEnd w:id="150"/>
      <w:bookmarkEnd w:id="151"/>
      <w:bookmarkEnd w:id="152"/>
      <w:bookmarkEnd w:id="153"/>
      <w:bookmarkEnd w:id="154"/>
      <w:bookmarkEnd w:id="155"/>
      <w:bookmarkEnd w:id="156"/>
      <w:bookmarkEnd w:id="157"/>
      <w:bookmarkEnd w:id="158"/>
    </w:p>
    <w:p w:rsidR="00D10042" w:rsidRDefault="00D10042" w:rsidP="00954E29">
      <w:pPr>
        <w:pStyle w:val="Akapitzlist"/>
        <w:keepNext/>
        <w:numPr>
          <w:ilvl w:val="0"/>
          <w:numId w:val="80"/>
        </w:numPr>
        <w:spacing w:before="240" w:after="0"/>
        <w:outlineLvl w:val="0"/>
        <w:rPr>
          <w:rFonts w:ascii="Cambria" w:hAnsi="Cambria"/>
          <w:b/>
          <w:bCs/>
          <w:vanish/>
          <w:kern w:val="32"/>
          <w:sz w:val="32"/>
          <w:szCs w:val="32"/>
        </w:rPr>
      </w:pPr>
      <w:bookmarkStart w:id="159" w:name="_Toc419357787"/>
      <w:bookmarkStart w:id="160" w:name="_Toc419365702"/>
      <w:bookmarkStart w:id="161" w:name="_Toc419365790"/>
      <w:bookmarkStart w:id="162" w:name="_Toc456081722"/>
      <w:bookmarkStart w:id="163" w:name="_Toc456081899"/>
      <w:bookmarkStart w:id="164" w:name="_Toc456082038"/>
      <w:bookmarkStart w:id="165" w:name="_Toc456082173"/>
      <w:bookmarkStart w:id="166" w:name="_Toc456090144"/>
      <w:bookmarkStart w:id="167" w:name="_Toc478374426"/>
      <w:bookmarkEnd w:id="159"/>
      <w:bookmarkEnd w:id="160"/>
      <w:bookmarkEnd w:id="161"/>
      <w:bookmarkEnd w:id="162"/>
      <w:bookmarkEnd w:id="163"/>
      <w:bookmarkEnd w:id="164"/>
      <w:bookmarkEnd w:id="165"/>
      <w:bookmarkEnd w:id="166"/>
      <w:bookmarkEnd w:id="167"/>
    </w:p>
    <w:p w:rsidR="00D10042" w:rsidRDefault="00D10042" w:rsidP="00954E29">
      <w:pPr>
        <w:pStyle w:val="Akapitzlist"/>
        <w:keepNext/>
        <w:numPr>
          <w:ilvl w:val="0"/>
          <w:numId w:val="80"/>
        </w:numPr>
        <w:spacing w:before="240" w:after="0"/>
        <w:outlineLvl w:val="0"/>
        <w:rPr>
          <w:rFonts w:ascii="Cambria" w:hAnsi="Cambria"/>
          <w:b/>
          <w:bCs/>
          <w:vanish/>
          <w:kern w:val="32"/>
          <w:sz w:val="32"/>
          <w:szCs w:val="32"/>
        </w:rPr>
      </w:pPr>
      <w:bookmarkStart w:id="168" w:name="_Toc419357788"/>
      <w:bookmarkStart w:id="169" w:name="_Toc419365703"/>
      <w:bookmarkStart w:id="170" w:name="_Toc419365791"/>
      <w:bookmarkStart w:id="171" w:name="_Toc456081723"/>
      <w:bookmarkStart w:id="172" w:name="_Toc456081900"/>
      <w:bookmarkStart w:id="173" w:name="_Toc456082039"/>
      <w:bookmarkStart w:id="174" w:name="_Toc456082174"/>
      <w:bookmarkStart w:id="175" w:name="_Toc456090145"/>
      <w:bookmarkStart w:id="176" w:name="_Toc478374427"/>
      <w:bookmarkEnd w:id="168"/>
      <w:bookmarkEnd w:id="169"/>
      <w:bookmarkEnd w:id="170"/>
      <w:bookmarkEnd w:id="171"/>
      <w:bookmarkEnd w:id="172"/>
      <w:bookmarkEnd w:id="173"/>
      <w:bookmarkEnd w:id="174"/>
      <w:bookmarkEnd w:id="175"/>
      <w:bookmarkEnd w:id="176"/>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177" w:name="_Toc419357789"/>
      <w:bookmarkStart w:id="178" w:name="_Toc419365704"/>
      <w:bookmarkStart w:id="179" w:name="_Toc419365792"/>
      <w:bookmarkStart w:id="180" w:name="_Toc456081724"/>
      <w:bookmarkStart w:id="181" w:name="_Toc456081901"/>
      <w:bookmarkStart w:id="182" w:name="_Toc456082040"/>
      <w:bookmarkStart w:id="183" w:name="_Toc456082175"/>
      <w:bookmarkStart w:id="184" w:name="_Toc456090146"/>
      <w:bookmarkStart w:id="185" w:name="_Toc478374428"/>
      <w:bookmarkEnd w:id="177"/>
      <w:bookmarkEnd w:id="178"/>
      <w:bookmarkEnd w:id="179"/>
      <w:bookmarkEnd w:id="180"/>
      <w:bookmarkEnd w:id="181"/>
      <w:bookmarkEnd w:id="182"/>
      <w:bookmarkEnd w:id="183"/>
      <w:bookmarkEnd w:id="184"/>
      <w:bookmarkEnd w:id="185"/>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186" w:name="_Toc419357790"/>
      <w:bookmarkStart w:id="187" w:name="_Toc419365705"/>
      <w:bookmarkStart w:id="188" w:name="_Toc419365793"/>
      <w:bookmarkStart w:id="189" w:name="_Toc456081725"/>
      <w:bookmarkStart w:id="190" w:name="_Toc456081902"/>
      <w:bookmarkStart w:id="191" w:name="_Toc456082041"/>
      <w:bookmarkStart w:id="192" w:name="_Toc456082176"/>
      <w:bookmarkStart w:id="193" w:name="_Toc456090147"/>
      <w:bookmarkStart w:id="194" w:name="_Toc478374429"/>
      <w:bookmarkEnd w:id="186"/>
      <w:bookmarkEnd w:id="187"/>
      <w:bookmarkEnd w:id="188"/>
      <w:bookmarkEnd w:id="189"/>
      <w:bookmarkEnd w:id="190"/>
      <w:bookmarkEnd w:id="191"/>
      <w:bookmarkEnd w:id="192"/>
      <w:bookmarkEnd w:id="193"/>
      <w:bookmarkEnd w:id="194"/>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195" w:name="_Toc419357791"/>
      <w:bookmarkStart w:id="196" w:name="_Toc419365706"/>
      <w:bookmarkStart w:id="197" w:name="_Toc419365794"/>
      <w:bookmarkStart w:id="198" w:name="_Toc456081726"/>
      <w:bookmarkStart w:id="199" w:name="_Toc456081903"/>
      <w:bookmarkStart w:id="200" w:name="_Toc456082042"/>
      <w:bookmarkStart w:id="201" w:name="_Toc456082177"/>
      <w:bookmarkStart w:id="202" w:name="_Toc456090148"/>
      <w:bookmarkStart w:id="203" w:name="_Toc478374430"/>
      <w:bookmarkEnd w:id="195"/>
      <w:bookmarkEnd w:id="196"/>
      <w:bookmarkEnd w:id="197"/>
      <w:bookmarkEnd w:id="198"/>
      <w:bookmarkEnd w:id="199"/>
      <w:bookmarkEnd w:id="200"/>
      <w:bookmarkEnd w:id="201"/>
      <w:bookmarkEnd w:id="202"/>
      <w:bookmarkEnd w:id="203"/>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204" w:name="_Toc419357792"/>
      <w:bookmarkStart w:id="205" w:name="_Toc419365707"/>
      <w:bookmarkStart w:id="206" w:name="_Toc419365795"/>
      <w:bookmarkStart w:id="207" w:name="_Toc456081727"/>
      <w:bookmarkStart w:id="208" w:name="_Toc456081904"/>
      <w:bookmarkStart w:id="209" w:name="_Toc456082043"/>
      <w:bookmarkStart w:id="210" w:name="_Toc456082178"/>
      <w:bookmarkStart w:id="211" w:name="_Toc456090149"/>
      <w:bookmarkStart w:id="212" w:name="_Toc478374431"/>
      <w:bookmarkEnd w:id="204"/>
      <w:bookmarkEnd w:id="205"/>
      <w:bookmarkEnd w:id="206"/>
      <w:bookmarkEnd w:id="207"/>
      <w:bookmarkEnd w:id="208"/>
      <w:bookmarkEnd w:id="209"/>
      <w:bookmarkEnd w:id="210"/>
      <w:bookmarkEnd w:id="211"/>
      <w:bookmarkEnd w:id="212"/>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213" w:name="_Toc419357793"/>
      <w:bookmarkStart w:id="214" w:name="_Toc419365708"/>
      <w:bookmarkStart w:id="215" w:name="_Toc419365796"/>
      <w:bookmarkStart w:id="216" w:name="_Toc456081728"/>
      <w:bookmarkStart w:id="217" w:name="_Toc456081905"/>
      <w:bookmarkStart w:id="218" w:name="_Toc456082044"/>
      <w:bookmarkStart w:id="219" w:name="_Toc456082179"/>
      <w:bookmarkStart w:id="220" w:name="_Toc456090150"/>
      <w:bookmarkStart w:id="221" w:name="_Toc478374432"/>
      <w:bookmarkEnd w:id="213"/>
      <w:bookmarkEnd w:id="214"/>
      <w:bookmarkEnd w:id="215"/>
      <w:bookmarkEnd w:id="216"/>
      <w:bookmarkEnd w:id="217"/>
      <w:bookmarkEnd w:id="218"/>
      <w:bookmarkEnd w:id="219"/>
      <w:bookmarkEnd w:id="220"/>
      <w:bookmarkEnd w:id="221"/>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222" w:name="_Toc419357794"/>
      <w:bookmarkStart w:id="223" w:name="_Toc419365709"/>
      <w:bookmarkStart w:id="224" w:name="_Toc419365797"/>
      <w:bookmarkStart w:id="225" w:name="_Toc456081729"/>
      <w:bookmarkStart w:id="226" w:name="_Toc456081906"/>
      <w:bookmarkStart w:id="227" w:name="_Toc456082045"/>
      <w:bookmarkStart w:id="228" w:name="_Toc456082180"/>
      <w:bookmarkStart w:id="229" w:name="_Toc456090151"/>
      <w:bookmarkStart w:id="230" w:name="_Toc478374433"/>
      <w:bookmarkEnd w:id="222"/>
      <w:bookmarkEnd w:id="223"/>
      <w:bookmarkEnd w:id="224"/>
      <w:bookmarkEnd w:id="225"/>
      <w:bookmarkEnd w:id="226"/>
      <w:bookmarkEnd w:id="227"/>
      <w:bookmarkEnd w:id="228"/>
      <w:bookmarkEnd w:id="229"/>
      <w:bookmarkEnd w:id="230"/>
    </w:p>
    <w:p w:rsidR="00D10042" w:rsidRDefault="00D10042" w:rsidP="00954E29">
      <w:pPr>
        <w:pStyle w:val="Akapitzlist"/>
        <w:keepNext/>
        <w:numPr>
          <w:ilvl w:val="1"/>
          <w:numId w:val="80"/>
        </w:numPr>
        <w:spacing w:before="240" w:after="0"/>
        <w:outlineLvl w:val="0"/>
        <w:rPr>
          <w:rFonts w:ascii="Cambria" w:hAnsi="Cambria"/>
          <w:b/>
          <w:bCs/>
          <w:vanish/>
          <w:kern w:val="32"/>
          <w:sz w:val="32"/>
          <w:szCs w:val="32"/>
        </w:rPr>
      </w:pPr>
      <w:bookmarkStart w:id="231" w:name="_Toc419357795"/>
      <w:bookmarkStart w:id="232" w:name="_Toc419365710"/>
      <w:bookmarkStart w:id="233" w:name="_Toc419365798"/>
      <w:bookmarkStart w:id="234" w:name="_Toc456081730"/>
      <w:bookmarkStart w:id="235" w:name="_Toc456081907"/>
      <w:bookmarkStart w:id="236" w:name="_Toc456082046"/>
      <w:bookmarkStart w:id="237" w:name="_Toc456082181"/>
      <w:bookmarkStart w:id="238" w:name="_Toc456090152"/>
      <w:bookmarkStart w:id="239" w:name="_Toc478374434"/>
      <w:bookmarkEnd w:id="231"/>
      <w:bookmarkEnd w:id="232"/>
      <w:bookmarkEnd w:id="233"/>
      <w:bookmarkEnd w:id="234"/>
      <w:bookmarkEnd w:id="235"/>
      <w:bookmarkEnd w:id="236"/>
      <w:bookmarkEnd w:id="237"/>
      <w:bookmarkEnd w:id="238"/>
      <w:bookmarkEnd w:id="239"/>
    </w:p>
    <w:p w:rsidR="00D10042" w:rsidRDefault="00D10042" w:rsidP="00954E29">
      <w:pPr>
        <w:pStyle w:val="Akapitzlist"/>
        <w:keepNext/>
        <w:numPr>
          <w:ilvl w:val="2"/>
          <w:numId w:val="80"/>
        </w:numPr>
        <w:spacing w:before="240" w:after="0"/>
        <w:outlineLvl w:val="0"/>
        <w:rPr>
          <w:rFonts w:ascii="Cambria" w:hAnsi="Cambria"/>
          <w:b/>
          <w:bCs/>
          <w:vanish/>
          <w:kern w:val="32"/>
          <w:sz w:val="32"/>
          <w:szCs w:val="32"/>
        </w:rPr>
      </w:pPr>
      <w:bookmarkStart w:id="240" w:name="_Toc419357796"/>
      <w:bookmarkStart w:id="241" w:name="_Toc419365711"/>
      <w:bookmarkStart w:id="242" w:name="_Toc419365799"/>
      <w:bookmarkStart w:id="243" w:name="_Toc456081731"/>
      <w:bookmarkStart w:id="244" w:name="_Toc456081908"/>
      <w:bookmarkStart w:id="245" w:name="_Toc456082047"/>
      <w:bookmarkStart w:id="246" w:name="_Toc456082182"/>
      <w:bookmarkStart w:id="247" w:name="_Toc456090153"/>
      <w:bookmarkStart w:id="248" w:name="_Toc478374435"/>
      <w:bookmarkEnd w:id="240"/>
      <w:bookmarkEnd w:id="241"/>
      <w:bookmarkEnd w:id="242"/>
      <w:bookmarkEnd w:id="243"/>
      <w:bookmarkEnd w:id="244"/>
      <w:bookmarkEnd w:id="245"/>
      <w:bookmarkEnd w:id="246"/>
      <w:bookmarkEnd w:id="247"/>
      <w:bookmarkEnd w:id="248"/>
    </w:p>
    <w:p w:rsidR="00D10042" w:rsidRDefault="00D10042" w:rsidP="00954E29">
      <w:pPr>
        <w:pStyle w:val="Akapitzlist"/>
        <w:keepNext/>
        <w:numPr>
          <w:ilvl w:val="2"/>
          <w:numId w:val="80"/>
        </w:numPr>
        <w:spacing w:before="240" w:after="0"/>
        <w:outlineLvl w:val="0"/>
        <w:rPr>
          <w:rFonts w:ascii="Cambria" w:hAnsi="Cambria"/>
          <w:b/>
          <w:bCs/>
          <w:vanish/>
          <w:kern w:val="32"/>
          <w:sz w:val="32"/>
          <w:szCs w:val="32"/>
        </w:rPr>
      </w:pPr>
      <w:bookmarkStart w:id="249" w:name="_Toc419357797"/>
      <w:bookmarkStart w:id="250" w:name="_Toc419365712"/>
      <w:bookmarkStart w:id="251" w:name="_Toc419365800"/>
      <w:bookmarkStart w:id="252" w:name="_Toc456081732"/>
      <w:bookmarkStart w:id="253" w:name="_Toc456081909"/>
      <w:bookmarkStart w:id="254" w:name="_Toc456082048"/>
      <w:bookmarkStart w:id="255" w:name="_Toc456082183"/>
      <w:bookmarkStart w:id="256" w:name="_Toc456090154"/>
      <w:bookmarkStart w:id="257" w:name="_Toc478374436"/>
      <w:bookmarkEnd w:id="249"/>
      <w:bookmarkEnd w:id="250"/>
      <w:bookmarkEnd w:id="251"/>
      <w:bookmarkEnd w:id="252"/>
      <w:bookmarkEnd w:id="253"/>
      <w:bookmarkEnd w:id="254"/>
      <w:bookmarkEnd w:id="255"/>
      <w:bookmarkEnd w:id="256"/>
      <w:bookmarkEnd w:id="257"/>
    </w:p>
    <w:p w:rsidR="00D10042" w:rsidRDefault="00D10042" w:rsidP="00954E29">
      <w:pPr>
        <w:pStyle w:val="Akapitzlist"/>
        <w:keepNext/>
        <w:numPr>
          <w:ilvl w:val="3"/>
          <w:numId w:val="80"/>
        </w:numPr>
        <w:spacing w:before="240" w:after="0"/>
        <w:outlineLvl w:val="0"/>
        <w:rPr>
          <w:rFonts w:ascii="Cambria" w:hAnsi="Cambria"/>
          <w:b/>
          <w:bCs/>
          <w:vanish/>
          <w:kern w:val="32"/>
          <w:sz w:val="32"/>
          <w:szCs w:val="32"/>
        </w:rPr>
      </w:pPr>
      <w:bookmarkStart w:id="258" w:name="_Toc419357798"/>
      <w:bookmarkStart w:id="259" w:name="_Toc419365713"/>
      <w:bookmarkStart w:id="260" w:name="_Toc419365801"/>
      <w:bookmarkStart w:id="261" w:name="_Toc456081733"/>
      <w:bookmarkStart w:id="262" w:name="_Toc456081910"/>
      <w:bookmarkStart w:id="263" w:name="_Toc456082049"/>
      <w:bookmarkStart w:id="264" w:name="_Toc456082184"/>
      <w:bookmarkStart w:id="265" w:name="_Toc456090155"/>
      <w:bookmarkStart w:id="266" w:name="_Toc478374437"/>
      <w:bookmarkEnd w:id="258"/>
      <w:bookmarkEnd w:id="259"/>
      <w:bookmarkEnd w:id="260"/>
      <w:bookmarkEnd w:id="261"/>
      <w:bookmarkEnd w:id="262"/>
      <w:bookmarkEnd w:id="263"/>
      <w:bookmarkEnd w:id="264"/>
      <w:bookmarkEnd w:id="265"/>
      <w:bookmarkEnd w:id="266"/>
    </w:p>
    <w:p w:rsidR="00D10042" w:rsidRPr="00CF40F8" w:rsidRDefault="00CF40F8" w:rsidP="00CF40F8">
      <w:pPr>
        <w:pStyle w:val="Nagwek4"/>
        <w:spacing w:after="240"/>
        <w:rPr>
          <w:b/>
          <w:i w:val="0"/>
          <w:color w:val="auto"/>
        </w:rPr>
      </w:pPr>
      <w:bookmarkStart w:id="267" w:name="_Toc419365802"/>
      <w:r w:rsidRPr="00CF40F8">
        <w:rPr>
          <w:b/>
          <w:i w:val="0"/>
          <w:color w:val="auto"/>
        </w:rPr>
        <w:t xml:space="preserve">2.10.2.2 </w:t>
      </w:r>
      <w:r w:rsidR="00920626" w:rsidRPr="00CF40F8">
        <w:rPr>
          <w:b/>
          <w:i w:val="0"/>
          <w:color w:val="auto"/>
        </w:rPr>
        <w:t>Wizyta monitoringowa</w:t>
      </w:r>
      <w:bookmarkEnd w:id="267"/>
    </w:p>
    <w:p w:rsidR="00D10042" w:rsidRPr="00CF1433" w:rsidRDefault="0056616C" w:rsidP="00CF1433">
      <w:pPr>
        <w:tabs>
          <w:tab w:val="left" w:pos="5387"/>
          <w:tab w:val="left" w:pos="7655"/>
        </w:tabs>
        <w:autoSpaceDE w:val="0"/>
        <w:autoSpaceDN w:val="0"/>
        <w:adjustRightInd w:val="0"/>
        <w:spacing w:after="0"/>
        <w:jc w:val="both"/>
        <w:rPr>
          <w:rFonts w:asciiTheme="minorHAnsi" w:hAnsiTheme="minorHAnsi"/>
          <w:bCs/>
        </w:rPr>
      </w:pPr>
      <w:r w:rsidRPr="0056616C">
        <w:rPr>
          <w:rFonts w:asciiTheme="minorHAnsi" w:hAnsiTheme="minorHAnsi"/>
          <w:bCs/>
        </w:rPr>
        <w:t xml:space="preserve">Prowadzenie przez </w:t>
      </w:r>
      <w:r w:rsidR="008574FD">
        <w:t>IP RPO WSL - WUP</w:t>
      </w:r>
      <w:r w:rsidR="008574FD" w:rsidRPr="0056616C" w:rsidDel="008574FD">
        <w:rPr>
          <w:rFonts w:asciiTheme="minorHAnsi" w:hAnsiTheme="minorHAnsi"/>
          <w:bCs/>
        </w:rPr>
        <w:t xml:space="preserve"> </w:t>
      </w:r>
      <w:r w:rsidRPr="0056616C">
        <w:rPr>
          <w:rFonts w:asciiTheme="minorHAnsi" w:hAnsiTheme="minorHAnsi"/>
          <w:bCs/>
        </w:rPr>
        <w:t xml:space="preserve">wizyt monitoringowych ma na celu – w szczególności – uzyskanie pewności, iż poszczególne formy wsparcia są faktycznie realizowane, </w:t>
      </w:r>
      <w:r w:rsidRPr="0056616C">
        <w:rPr>
          <w:rFonts w:asciiTheme="minorHAnsi" w:hAnsiTheme="minorHAnsi"/>
        </w:rPr>
        <w:t xml:space="preserve">uczestnicy projektu </w:t>
      </w:r>
      <w:r w:rsidRPr="0056616C">
        <w:rPr>
          <w:rFonts w:asciiTheme="minorHAnsi" w:hAnsiTheme="minorHAnsi"/>
          <w:bCs/>
        </w:rPr>
        <w:t xml:space="preserve">są zadowoleni z pomocy otrzymanej w ramach projektów oraz czy wszystkie obowiązki </w:t>
      </w:r>
      <w:r w:rsidR="008574FD">
        <w:rPr>
          <w:rFonts w:asciiTheme="minorHAnsi" w:hAnsiTheme="minorHAnsi"/>
          <w:bCs/>
        </w:rPr>
        <w:t>b</w:t>
      </w:r>
      <w:r w:rsidRPr="0056616C">
        <w:rPr>
          <w:rFonts w:asciiTheme="minorHAnsi" w:hAnsiTheme="minorHAnsi"/>
          <w:bCs/>
        </w:rPr>
        <w:t>eneficjenta są w pełni realizowane.</w:t>
      </w:r>
    </w:p>
    <w:p w:rsidR="00D10042" w:rsidRDefault="00D10042" w:rsidP="00CF1433">
      <w:pPr>
        <w:autoSpaceDE w:val="0"/>
        <w:autoSpaceDN w:val="0"/>
        <w:adjustRightInd w:val="0"/>
        <w:spacing w:after="0"/>
        <w:ind w:left="360"/>
        <w:jc w:val="both"/>
        <w:rPr>
          <w:rFonts w:asciiTheme="minorHAnsi" w:hAnsiTheme="minorHAnsi"/>
        </w:rPr>
      </w:pPr>
    </w:p>
    <w:p w:rsidR="00D10042" w:rsidRDefault="00E715AB" w:rsidP="00CF1433">
      <w:pPr>
        <w:tabs>
          <w:tab w:val="left" w:pos="5387"/>
          <w:tab w:val="left" w:pos="7655"/>
        </w:tabs>
        <w:autoSpaceDE w:val="0"/>
        <w:autoSpaceDN w:val="0"/>
        <w:adjustRightInd w:val="0"/>
        <w:spacing w:after="0"/>
        <w:jc w:val="both"/>
        <w:rPr>
          <w:rFonts w:asciiTheme="minorHAnsi" w:hAnsiTheme="minorHAnsi"/>
        </w:rPr>
      </w:pPr>
      <w:r w:rsidRPr="008574FD">
        <w:rPr>
          <w:rFonts w:asciiTheme="minorHAnsi" w:hAnsiTheme="minorHAnsi"/>
        </w:rPr>
        <w:t>Zakres wizyty monitoringowej umożliwia ocenę jakości i prawidłowości realizowanej usługi i obejmować będzie w szczególności:</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sprawdzenie, czy usługa jest zgodna z umową/ decyzją o dofinansowanie projektu oraz umową na realizację usługi, jeżeli została zlecona;</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sprawdzenie, czy usługa jest zgodna z harmonogramem realizacji projektu przedstawionym we wniosku o dofinansowanie realizacji projektu;</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sprawdzenie, czy zakres tematyczny form wsparcia (np. szkolenia/ warsztatu/ konferencji/stażu) jest zgodny z zatwierdzonym wnioskiem o dofinansowanie realizacji projektu;</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sprawdzenie, czy pomieszczenia, w których realizowana jest usługa, są prawidłowo oznakowane plakatami lub tablicami, informującymi o współfinansowaniu projektu z EFS;</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sprawdzenie, czy uczestnicy otrzymują materiały szkoleniowe, które są prawidłowo oznakowane;</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 xml:space="preserve">sprawdzenie, czy </w:t>
      </w:r>
      <w:r w:rsidR="00C719E2">
        <w:rPr>
          <w:rFonts w:asciiTheme="minorHAnsi" w:hAnsiTheme="minorHAnsi"/>
        </w:rPr>
        <w:t>b</w:t>
      </w:r>
      <w:r w:rsidRPr="00E715AB">
        <w:rPr>
          <w:rFonts w:asciiTheme="minorHAnsi" w:hAnsiTheme="minorHAnsi"/>
        </w:rPr>
        <w:t>eneficjent posiada dokumenty potwierdzające zrealizowanie usługi zgodnie z liczbą osobogodzin zawartą w umowie z wykonawcą na realizację usługi;</w:t>
      </w:r>
    </w:p>
    <w:p w:rsidR="00D10042" w:rsidRDefault="00E715AB"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E715AB">
        <w:rPr>
          <w:rFonts w:asciiTheme="minorHAnsi" w:hAnsiTheme="minorHAnsi"/>
        </w:rPr>
        <w:t>wywiad/ ankieta z uczestnikiem projektu w celu poznania jego opinii na temat realizowanej usługi, w tym jej jakości oraz zweryfikowania, czy wie, iż jest ona współfinansowana z UE w ramach EFS;</w:t>
      </w:r>
    </w:p>
    <w:p w:rsidR="00D10042" w:rsidRDefault="00AB3FFE" w:rsidP="00CF1433">
      <w:pPr>
        <w:pStyle w:val="Akapitzlist"/>
        <w:numPr>
          <w:ilvl w:val="0"/>
          <w:numId w:val="12"/>
        </w:numPr>
        <w:autoSpaceDE w:val="0"/>
        <w:autoSpaceDN w:val="0"/>
        <w:adjustRightInd w:val="0"/>
        <w:spacing w:after="0"/>
        <w:ind w:left="357" w:hanging="357"/>
        <w:contextualSpacing/>
        <w:jc w:val="both"/>
        <w:rPr>
          <w:rFonts w:asciiTheme="minorHAnsi" w:hAnsiTheme="minorHAnsi"/>
        </w:rPr>
      </w:pPr>
      <w:r w:rsidRPr="002E741F">
        <w:rPr>
          <w:rFonts w:asciiTheme="minorHAnsi" w:hAnsiTheme="minorHAnsi"/>
        </w:rPr>
        <w:t xml:space="preserve">ewentualne (w uzasadnionych przypadkach) sprawdzenie, czy wybrani uczestnicy projektu biorący udział w monitorowanej formie wsparcia kwalifikują się do objęcia wsparciem zgodnie z wnioskiem o dofinansowanie realizacji projektu oraz z dokumentami programowymi. </w:t>
      </w:r>
    </w:p>
    <w:p w:rsidR="00D10042" w:rsidRDefault="00D10042" w:rsidP="00CF1433">
      <w:pPr>
        <w:tabs>
          <w:tab w:val="left" w:pos="5387"/>
          <w:tab w:val="left" w:pos="7655"/>
        </w:tabs>
        <w:spacing w:after="0"/>
        <w:jc w:val="both"/>
        <w:rPr>
          <w:rFonts w:asciiTheme="minorHAnsi" w:hAnsiTheme="minorHAnsi"/>
        </w:rPr>
      </w:pPr>
    </w:p>
    <w:p w:rsidR="00D10042" w:rsidRDefault="00AB3FFE" w:rsidP="00CF40F8">
      <w:pPr>
        <w:tabs>
          <w:tab w:val="left" w:pos="5387"/>
          <w:tab w:val="left" w:pos="7655"/>
        </w:tabs>
        <w:jc w:val="both"/>
        <w:rPr>
          <w:rFonts w:asciiTheme="minorHAnsi" w:hAnsiTheme="minorHAnsi"/>
          <w:lang w:eastAsia="pl-PL"/>
        </w:rPr>
      </w:pPr>
      <w:r w:rsidRPr="002E741F">
        <w:rPr>
          <w:rFonts w:asciiTheme="minorHAnsi" w:hAnsiTheme="minorHAnsi"/>
        </w:rPr>
        <w:t xml:space="preserve">Wizyta monitoringowa prowadzona będzie przez co najmniej dwóch wyznaczonych pracowników Wydziału Kontroli EFS, posiadających pisemne upoważnienie do przeprowadzenia wizyty monitoringowej, wydane przez Dyrektora/ Wicedyrektora WUP. Zgodnie z zapisami </w:t>
      </w:r>
      <w:r w:rsidRPr="008574FD">
        <w:rPr>
          <w:rFonts w:asciiTheme="minorHAnsi" w:hAnsiTheme="minorHAnsi"/>
        </w:rPr>
        <w:t>Instrukcji Wykonawczych</w:t>
      </w:r>
      <w:r w:rsidRPr="002E741F">
        <w:rPr>
          <w:rFonts w:asciiTheme="minorHAnsi" w:hAnsiTheme="minorHAnsi"/>
          <w:i/>
        </w:rPr>
        <w:t xml:space="preserve"> </w:t>
      </w:r>
      <w:r w:rsidR="008574FD">
        <w:t>IP RPO WSL - WUP</w:t>
      </w:r>
      <w:r w:rsidR="008574FD" w:rsidRPr="002E741F" w:rsidDel="008574FD">
        <w:rPr>
          <w:rFonts w:asciiTheme="minorHAnsi" w:hAnsiTheme="minorHAnsi"/>
          <w:i/>
        </w:rPr>
        <w:t xml:space="preserve"> </w:t>
      </w:r>
      <w:r w:rsidRPr="002E741F">
        <w:rPr>
          <w:rFonts w:asciiTheme="minorHAnsi" w:hAnsiTheme="minorHAnsi"/>
        </w:rPr>
        <w:t xml:space="preserve">wizyta zostanie przeprowadzona bez wcześniejszego zawiadomienia </w:t>
      </w:r>
      <w:r w:rsidR="008574FD">
        <w:rPr>
          <w:rFonts w:asciiTheme="minorHAnsi" w:hAnsiTheme="minorHAnsi"/>
        </w:rPr>
        <w:t>b</w:t>
      </w:r>
      <w:r w:rsidRPr="002E741F">
        <w:rPr>
          <w:rFonts w:asciiTheme="minorHAnsi" w:hAnsiTheme="minorHAnsi"/>
        </w:rPr>
        <w:t xml:space="preserve">eneficjenta. Zakłada się, że przeprowadzona zostanie przynajmniej jedna wizyta monitoringowa w ramach każdego kontrolowanego projektu, ujętego w </w:t>
      </w:r>
      <w:r w:rsidRPr="002E741F">
        <w:rPr>
          <w:rFonts w:asciiTheme="minorHAnsi" w:hAnsiTheme="minorHAnsi"/>
          <w:i/>
        </w:rPr>
        <w:t>Planie Kontroli</w:t>
      </w:r>
      <w:r w:rsidRPr="002E741F">
        <w:rPr>
          <w:rFonts w:asciiTheme="minorHAnsi" w:hAnsiTheme="minorHAnsi"/>
        </w:rPr>
        <w:t xml:space="preserve"> (nie dotyczy projektów, w których przeprowadzenie wizyty monitoringowej nie jest możliwe ze względu na stopień zaawansowania projektu i/lub rodzaj realizowanych działań/ form wsparcia). Ponadto wizyty monitoringowe będą przeprowadzane na podstawie badania telefonicznego (wywiad/ ankieta) w przypadku tych projektów, które zostały ujęte w </w:t>
      </w:r>
      <w:r w:rsidR="008574FD">
        <w:rPr>
          <w:rFonts w:asciiTheme="minorHAnsi" w:hAnsiTheme="minorHAnsi"/>
        </w:rPr>
        <w:t>p</w:t>
      </w:r>
      <w:r w:rsidRPr="008574FD">
        <w:rPr>
          <w:rFonts w:asciiTheme="minorHAnsi" w:hAnsiTheme="minorHAnsi"/>
        </w:rPr>
        <w:t>lanie kontroli</w:t>
      </w:r>
      <w:r w:rsidRPr="002E741F">
        <w:rPr>
          <w:rFonts w:asciiTheme="minorHAnsi" w:hAnsiTheme="minorHAnsi"/>
        </w:rPr>
        <w:t xml:space="preserve">, niemniej jednak zakończyła się realizacja form wsparcia przed przeprowadzeniem wizyty monitoringowej. Jednocześnie wizyty monitoringowe nie będą przeprowadzane w przypadku tych projektów, które zostały ujęte w </w:t>
      </w:r>
      <w:r w:rsidR="008574FD">
        <w:rPr>
          <w:rFonts w:asciiTheme="minorHAnsi" w:hAnsiTheme="minorHAnsi"/>
        </w:rPr>
        <w:t>p</w:t>
      </w:r>
      <w:r w:rsidRPr="008574FD">
        <w:rPr>
          <w:rFonts w:asciiTheme="minorHAnsi" w:hAnsiTheme="minorHAnsi"/>
        </w:rPr>
        <w:t>lanie kontroli</w:t>
      </w:r>
      <w:r w:rsidRPr="002E741F">
        <w:rPr>
          <w:rFonts w:asciiTheme="minorHAnsi" w:hAnsiTheme="minorHAnsi"/>
        </w:rPr>
        <w:t xml:space="preserve"> po zakończeniu okresu ich realizacji. Ponadto w miarę możliwości kadrowych oraz stwierdzenia zasadności, minimalna ilość projektów objętych wizytami monitoringowymi może być zwiększana. </w:t>
      </w:r>
    </w:p>
    <w:p w:rsidR="00D10042" w:rsidRPr="00CF40F8" w:rsidRDefault="00CF40F8" w:rsidP="00CF40F8">
      <w:pPr>
        <w:pStyle w:val="Nagwek2"/>
        <w:spacing w:after="240"/>
        <w:rPr>
          <w:b/>
          <w:color w:val="auto"/>
        </w:rPr>
      </w:pPr>
      <w:bookmarkStart w:id="268" w:name="_Toc478374438"/>
      <w:bookmarkStart w:id="269" w:name="_Toc419365803"/>
      <w:r w:rsidRPr="00CF40F8">
        <w:rPr>
          <w:b/>
          <w:color w:val="auto"/>
        </w:rPr>
        <w:t xml:space="preserve">2.11 </w:t>
      </w:r>
      <w:r w:rsidR="00313D92" w:rsidRPr="00CF40F8">
        <w:rPr>
          <w:b/>
          <w:color w:val="auto"/>
        </w:rPr>
        <w:t>Procedury kontroli krzyżowej w ramach RPO WSL 2014-2020</w:t>
      </w:r>
      <w:bookmarkEnd w:id="268"/>
      <w:r w:rsidR="00313D92" w:rsidRPr="00CF40F8">
        <w:rPr>
          <w:b/>
          <w:color w:val="auto"/>
        </w:rPr>
        <w:t xml:space="preserve"> </w:t>
      </w:r>
    </w:p>
    <w:bookmarkEnd w:id="269"/>
    <w:p w:rsidR="00D10042" w:rsidRDefault="00791546" w:rsidP="000B03FC">
      <w:pPr>
        <w:spacing w:after="0"/>
        <w:jc w:val="both"/>
      </w:pPr>
      <w:r w:rsidRPr="00791546">
        <w:t>Kontrola krzyżowa RPO WSL 2014-2020 przeprowadzana jes</w:t>
      </w:r>
      <w:r w:rsidR="00BC20C5">
        <w:t>t zgodnie z procedurą opisaną w </w:t>
      </w:r>
      <w:r w:rsidRPr="00791546">
        <w:t>Instrukcji Wykonawczej nr 7.5.1.</w:t>
      </w:r>
    </w:p>
    <w:p w:rsidR="00D10042" w:rsidRDefault="00791546" w:rsidP="000B03FC">
      <w:pPr>
        <w:spacing w:after="0"/>
        <w:jc w:val="both"/>
      </w:pPr>
      <w:r w:rsidRPr="00791546">
        <w:t>Celem kontroli krzyżowej w ramach RPO WSL 2014-2020 jest wykrywanie i eliminowanie podwójnego finansowania wydatków.</w:t>
      </w:r>
    </w:p>
    <w:p w:rsidR="00D10042" w:rsidRDefault="00791546" w:rsidP="000B03FC">
      <w:pPr>
        <w:spacing w:after="0"/>
        <w:jc w:val="both"/>
      </w:pPr>
      <w:r w:rsidRPr="00791546">
        <w:t>Kontrola krzyżowa programu przeprowadzana jest na podstawie danych zamieszczonych w SL</w:t>
      </w:r>
      <w:r w:rsidR="005A51B3">
        <w:t xml:space="preserve"> </w:t>
      </w:r>
      <w:r w:rsidRPr="00791546">
        <w:t>2014 oraz na podstawie dokumentów księgowych poświadczających po</w:t>
      </w:r>
      <w:r w:rsidR="0003120C">
        <w:t>niesione wydatki załączonych do </w:t>
      </w:r>
      <w:r w:rsidRPr="00791546">
        <w:t>wniosku o płatność. Identyfikacja beneficjentów realizujących więcej niż jeden projekt dokonywana jest w oparciu o Numery Identyfikacji Podatkowej (NIP).</w:t>
      </w:r>
    </w:p>
    <w:p w:rsidR="00D10042" w:rsidRDefault="00791546" w:rsidP="000B03FC">
      <w:pPr>
        <w:spacing w:after="0"/>
        <w:jc w:val="both"/>
      </w:pPr>
      <w:r w:rsidRPr="00791546">
        <w:t xml:space="preserve">Czynności kontrolne dokumentowane są poprzez wypełnienie Listy sprawdzającej do kontroli krzyżowej RPO WSL na lata 2014-2020 </w:t>
      </w:r>
      <w:r w:rsidR="002508E4">
        <w:t xml:space="preserve"> stanowiącej </w:t>
      </w:r>
      <w:r w:rsidRPr="00791546">
        <w:t xml:space="preserve">zał. </w:t>
      </w:r>
      <w:r w:rsidR="008129C0" w:rsidRPr="00791546">
        <w:t>nr</w:t>
      </w:r>
      <w:r w:rsidR="004D4F8E">
        <w:t xml:space="preserve"> </w:t>
      </w:r>
      <w:r w:rsidR="004D4F8E" w:rsidRPr="00617FA1">
        <w:t xml:space="preserve">1 </w:t>
      </w:r>
      <w:r w:rsidR="004D4F8E">
        <w:t xml:space="preserve">do </w:t>
      </w:r>
      <w:r w:rsidR="002508E4">
        <w:t xml:space="preserve">Instrukcji Wykonawczych IZ RPO WSL </w:t>
      </w:r>
      <w:r w:rsidR="004D4F8E">
        <w:t>7.5.1</w:t>
      </w:r>
      <w:r w:rsidR="004D4F8E" w:rsidRPr="00617FA1">
        <w:t xml:space="preserve"> </w:t>
      </w:r>
      <w:r w:rsidR="004D4F8E" w:rsidRPr="00617FA1">
        <w:rPr>
          <w:i/>
        </w:rPr>
        <w:t>Instrukcja przeprowadzania kontroli krzyżowych w ramach RPO WSL na lata 2014-2020</w:t>
      </w:r>
    </w:p>
    <w:p w:rsidR="00D10042" w:rsidRDefault="00791546" w:rsidP="000B03FC">
      <w:pPr>
        <w:spacing w:after="0"/>
        <w:jc w:val="both"/>
      </w:pPr>
      <w:r w:rsidRPr="00791546">
        <w:t xml:space="preserve">W przypadku, gdy po weryfikacji danych zamieszczonych w SL2014 wystąpi uzasadnione podejrzenie wystąpienia podwójnego finansowania w ramach RPO WSL 2014-2020 do EFRR/EFS/IP RPO WSL zostaje skierowane pismo z </w:t>
      </w:r>
      <w:r w:rsidR="008C791E">
        <w:t>prośbą o weryfikację dokumentów finansowo-księgowych przedkładanych przez beneficjentów.</w:t>
      </w:r>
      <w:r w:rsidRPr="00791546">
        <w:t>.</w:t>
      </w:r>
    </w:p>
    <w:p w:rsidR="00D10042" w:rsidRDefault="00791546" w:rsidP="000B03FC">
      <w:pPr>
        <w:spacing w:after="0"/>
        <w:jc w:val="both"/>
      </w:pPr>
      <w:r w:rsidRPr="00791546">
        <w:t>Wnioski zawarte w piśmie z informacją o podejrzeniu wystąp</w:t>
      </w:r>
      <w:r w:rsidR="00870179">
        <w:t>ienia podwójnego finansowania w </w:t>
      </w:r>
      <w:r w:rsidRPr="00791546">
        <w:t>ramach RPO WSL 2014-2020 stanowią podstawę do podjęcia ewentualnych dodatkowych czynności wyjaśniających i kontrolnych, z kontrolą doraźną włącznie. Decyzję w tej sprawie podejmuje instytucja do której zostało skierowane przedmiotowe pismo.</w:t>
      </w:r>
    </w:p>
    <w:p w:rsidR="00D10042" w:rsidRPr="00EF78F6" w:rsidRDefault="00B72487" w:rsidP="00EF78F6">
      <w:pPr>
        <w:pStyle w:val="Nagwek1"/>
      </w:pPr>
      <w:r w:rsidRPr="00EF78F6">
        <w:br w:type="page"/>
      </w:r>
      <w:bookmarkStart w:id="270" w:name="_Toc419365804"/>
      <w:bookmarkStart w:id="271" w:name="_Toc478374439"/>
      <w:r w:rsidR="00EF78F6">
        <w:t xml:space="preserve">3. </w:t>
      </w:r>
      <w:r w:rsidR="00251437" w:rsidRPr="00EF78F6">
        <w:t>Metodyka kontroli</w:t>
      </w:r>
      <w:bookmarkEnd w:id="270"/>
      <w:bookmarkEnd w:id="271"/>
    </w:p>
    <w:p w:rsidR="00D10042" w:rsidRPr="00EF78F6" w:rsidRDefault="00EF78F6" w:rsidP="00EF78F6">
      <w:pPr>
        <w:pStyle w:val="Nagwek2"/>
        <w:spacing w:after="240"/>
        <w:rPr>
          <w:b/>
          <w:color w:val="auto"/>
        </w:rPr>
      </w:pPr>
      <w:bookmarkStart w:id="272" w:name="_Toc419365805"/>
      <w:bookmarkStart w:id="273" w:name="_Toc478374440"/>
      <w:r w:rsidRPr="00EF78F6">
        <w:rPr>
          <w:b/>
          <w:color w:val="auto"/>
        </w:rPr>
        <w:t xml:space="preserve">3.1 </w:t>
      </w:r>
      <w:r w:rsidR="00F55128" w:rsidRPr="00EF78F6">
        <w:rPr>
          <w:b/>
          <w:color w:val="auto"/>
        </w:rPr>
        <w:t>Dobór procesów do kontroli systemowej</w:t>
      </w:r>
      <w:bookmarkEnd w:id="272"/>
      <w:bookmarkEnd w:id="273"/>
    </w:p>
    <w:p w:rsidR="00926D1F" w:rsidRDefault="00357612" w:rsidP="008574FD">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Metodyka doboru procesów do kontroli systemowej opiera się na ocenie czynników ryzyka dla poszczególnych procesów realizowanych przez IP RPO WSL, z wykorzystaniem arkusza kalkulacyjnego. Wynikiem analizy jest wskazanie obszarów do kontroli. Analizie poddano 17 zidentyfikowanych obszarów:</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przygotowanie instytucji do pełnienia funkcji IP (zasoby i kompetencje)</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organizacja naborów wniosków o dofinansowanie</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ocena wniosków o dofinansowanie i wybór projektów do dofinansowania</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zawieranie, aneksowanie i rozwiązywanie umów</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rozpatrywanie środków odwoławczych (w zakresie autokorekty)</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kontrole administracyjne (weryfikacja wniosków o płatność)</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dokonywanie płatności na rzecz beneficjentów</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monitorowanie postępów realizacji projektów</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kontrola realizacji dofinansowanych projektów, w tym kontroli na miejscu realizacji projektów i kontrola trwałości;</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nieprawidłowości, w tym nadużycia finansowe</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odzyskiwanie kwot podlegających zwrotowi oraz nakładanie korekt finansowych</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sprawozdawczość z realizacji powierzonych Działań RPO WSL</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monitorowanie postępów w realizacji Działań, w tym przygotowywania prognoz wydatków w ramach wdrażanych Działań</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deklarowanie wydatków (zarówno na potrzeby wniosków o płatność do KE, jak i Rocznych zestawień wydatków)</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informacja i promocja</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obsługa CST i LSI 2014</w:t>
      </w:r>
      <w:r w:rsidR="00401543">
        <w:rPr>
          <w:rFonts w:asciiTheme="minorHAnsi" w:hAnsiTheme="minorHAnsi" w:cs="Arial"/>
          <w:color w:val="000000"/>
        </w:rPr>
        <w:t>;</w:t>
      </w:r>
    </w:p>
    <w:p w:rsidR="00926D1F" w:rsidRDefault="00357612" w:rsidP="008574FD">
      <w:pPr>
        <w:pStyle w:val="Akapitzlist"/>
        <w:numPr>
          <w:ilvl w:val="0"/>
          <w:numId w:val="155"/>
        </w:numPr>
        <w:autoSpaceDE w:val="0"/>
        <w:autoSpaceDN w:val="0"/>
        <w:adjustRightInd w:val="0"/>
        <w:spacing w:after="0"/>
        <w:contextualSpacing/>
        <w:jc w:val="both"/>
        <w:rPr>
          <w:rFonts w:asciiTheme="minorHAnsi" w:hAnsiTheme="minorHAnsi" w:cs="Arial"/>
          <w:color w:val="000000"/>
        </w:rPr>
      </w:pPr>
      <w:r w:rsidRPr="00357612">
        <w:rPr>
          <w:rFonts w:asciiTheme="minorHAnsi" w:hAnsiTheme="minorHAnsi" w:cs="Arial"/>
          <w:color w:val="000000"/>
        </w:rPr>
        <w:t>przechowywanie i archiwizowanie dokumentów</w:t>
      </w:r>
      <w:r w:rsidR="00401543">
        <w:rPr>
          <w:rFonts w:asciiTheme="minorHAnsi" w:hAnsiTheme="minorHAnsi" w:cs="Arial"/>
          <w:color w:val="000000"/>
        </w:rPr>
        <w:t>.</w:t>
      </w:r>
    </w:p>
    <w:p w:rsidR="00926D1F" w:rsidRDefault="00926D1F" w:rsidP="008574FD">
      <w:pPr>
        <w:autoSpaceDE w:val="0"/>
        <w:autoSpaceDN w:val="0"/>
        <w:adjustRightInd w:val="0"/>
        <w:spacing w:after="0"/>
        <w:jc w:val="both"/>
        <w:rPr>
          <w:rFonts w:asciiTheme="minorHAnsi" w:hAnsiTheme="minorHAnsi" w:cs="Arial"/>
          <w:color w:val="000000"/>
        </w:rPr>
      </w:pPr>
    </w:p>
    <w:p w:rsidR="00926D1F" w:rsidRDefault="00357612" w:rsidP="008574FD">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Powyższe obszary analizowano z uwzględnieniem następujących czynników ryzyka:</w:t>
      </w:r>
    </w:p>
    <w:tbl>
      <w:tblPr>
        <w:tblW w:w="9640" w:type="dxa"/>
        <w:tblInd w:w="-289" w:type="dxa"/>
        <w:tblCellMar>
          <w:left w:w="70" w:type="dxa"/>
          <w:right w:w="70" w:type="dxa"/>
        </w:tblCellMar>
        <w:tblLook w:val="04A0" w:firstRow="1" w:lastRow="0" w:firstColumn="1" w:lastColumn="0" w:noHBand="0" w:noVBand="1"/>
      </w:tblPr>
      <w:tblGrid>
        <w:gridCol w:w="2269"/>
        <w:gridCol w:w="7371"/>
      </w:tblGrid>
      <w:tr w:rsidR="00D419EC" w:rsidRPr="004D4F8E" w:rsidTr="00F26623">
        <w:trPr>
          <w:trHeight w:val="159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D1F" w:rsidRDefault="00357612" w:rsidP="008574FD">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Istotność obszaru w roku obrachunkowym</w:t>
            </w:r>
          </w:p>
          <w:p w:rsidR="00926D1F" w:rsidRDefault="00357612" w:rsidP="008574FD">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Waga: 0,25</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926D1F" w:rsidRDefault="00357612" w:rsidP="008574FD">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Oceniając kryterium należy wziąć pod uwagę m.in.. Czy proces jest realizowany przez instytucję w danym roku obrachunkowym, jaka jest intensywność realizacji procesu. Kryterium punktowane od 1 do 4:</w:t>
            </w:r>
            <w:r w:rsidRPr="00357612">
              <w:rPr>
                <w:rFonts w:asciiTheme="minorHAnsi" w:hAnsiTheme="minorHAnsi" w:cs="Arial"/>
                <w:color w:val="000000"/>
              </w:rPr>
              <w:br/>
              <w:t>4 pkt - obszar kluczowy</w:t>
            </w:r>
            <w:r w:rsidRPr="00357612">
              <w:rPr>
                <w:rFonts w:asciiTheme="minorHAnsi" w:hAnsiTheme="minorHAnsi" w:cs="Arial"/>
                <w:color w:val="000000"/>
              </w:rPr>
              <w:br/>
              <w:t>3 pkt - obszar istotny</w:t>
            </w:r>
            <w:r w:rsidRPr="00357612">
              <w:rPr>
                <w:rFonts w:asciiTheme="minorHAnsi" w:hAnsiTheme="minorHAnsi" w:cs="Arial"/>
                <w:color w:val="000000"/>
              </w:rPr>
              <w:br/>
              <w:t>2 pkt - obszar umiarkowanie istotny</w:t>
            </w:r>
            <w:r w:rsidRPr="00357612">
              <w:rPr>
                <w:rFonts w:asciiTheme="minorHAnsi" w:hAnsiTheme="minorHAnsi" w:cs="Arial"/>
                <w:color w:val="000000"/>
              </w:rPr>
              <w:br/>
              <w:t>1 pkt - obszar mało istotny</w:t>
            </w:r>
          </w:p>
        </w:tc>
      </w:tr>
      <w:tr w:rsidR="00D419EC" w:rsidRPr="004D4F8E" w:rsidTr="00F26623">
        <w:trPr>
          <w:trHeight w:val="5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Termin ostatniej kontroli obszaru</w:t>
            </w:r>
          </w:p>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Waga: 0,2</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Należy wziąć pod uwagę kontrole prowadzone przez IZ RPO WSL. Kryterium punktowane od 1 do 4:</w:t>
            </w:r>
            <w:r w:rsidRPr="00357612">
              <w:rPr>
                <w:rFonts w:asciiTheme="minorHAnsi" w:hAnsiTheme="minorHAnsi" w:cs="Arial"/>
                <w:color w:val="000000"/>
              </w:rPr>
              <w:br/>
              <w:t>4 pkt - kontrola nie była prowadzona w ogóle lub była prowadzona ponad trzy lata temu</w:t>
            </w:r>
            <w:r w:rsidRPr="00357612">
              <w:rPr>
                <w:rFonts w:asciiTheme="minorHAnsi" w:hAnsiTheme="minorHAnsi" w:cs="Arial"/>
                <w:color w:val="000000"/>
              </w:rPr>
              <w:br/>
              <w:t>3 pkt - kontrola była prowadzona trzy lata temu</w:t>
            </w:r>
            <w:r w:rsidRPr="00357612">
              <w:rPr>
                <w:rFonts w:asciiTheme="minorHAnsi" w:hAnsiTheme="minorHAnsi" w:cs="Arial"/>
                <w:color w:val="000000"/>
              </w:rPr>
              <w:br/>
              <w:t>2 pkt - kontrola była prowadzona dwa lata temu</w:t>
            </w:r>
            <w:r w:rsidRPr="00357612">
              <w:rPr>
                <w:rFonts w:asciiTheme="minorHAnsi" w:hAnsiTheme="minorHAnsi" w:cs="Arial"/>
                <w:color w:val="000000"/>
              </w:rPr>
              <w:br/>
              <w:t>1 pkt - kontrola była prowadzona w roku poprzedzającym</w:t>
            </w:r>
          </w:p>
        </w:tc>
      </w:tr>
      <w:tr w:rsidR="00D419EC" w:rsidRPr="004D4F8E" w:rsidTr="00F26623">
        <w:trPr>
          <w:trHeight w:val="15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 xml:space="preserve">Wyniki kontroli </w:t>
            </w:r>
          </w:p>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Waga: 0,2</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Oceniając kryterium należy wziąć pod uwagę ustalenia kontroli (prowadzony zarówno przez IZ RPO WSL, jak i instytucje zewnętrzne) w odniesieniu do każdego z obszarów kontroli. Kryterium punktowane od 1 do 4:</w:t>
            </w:r>
            <w:r w:rsidRPr="00357612">
              <w:rPr>
                <w:rFonts w:asciiTheme="minorHAnsi" w:hAnsiTheme="minorHAnsi" w:cs="Arial"/>
                <w:color w:val="000000"/>
              </w:rPr>
              <w:br/>
              <w:t>4 pkt - stwierdzono nieprawidłowości w realizacji obszaru</w:t>
            </w:r>
            <w:r w:rsidRPr="00357612">
              <w:rPr>
                <w:rFonts w:asciiTheme="minorHAnsi" w:hAnsiTheme="minorHAnsi" w:cs="Arial"/>
                <w:color w:val="000000"/>
              </w:rPr>
              <w:br/>
              <w:t>3 pkt - stwierdzono błędy w realizacji obszaru, konieczne było podjęcie działań naprawczych</w:t>
            </w:r>
            <w:r w:rsidRPr="00357612">
              <w:rPr>
                <w:rFonts w:asciiTheme="minorHAnsi" w:hAnsiTheme="minorHAnsi" w:cs="Arial"/>
                <w:color w:val="000000"/>
              </w:rPr>
              <w:br/>
              <w:t>2 pkt - stwierdzono błędy w realizacji obszaru jednakże miały one charakter formalny lub jednostkowy</w:t>
            </w:r>
            <w:r w:rsidRPr="00357612">
              <w:rPr>
                <w:rFonts w:asciiTheme="minorHAnsi" w:hAnsiTheme="minorHAnsi" w:cs="Arial"/>
                <w:color w:val="000000"/>
              </w:rPr>
              <w:br/>
              <w:t>1 pkt -  nie stwierdzono błędów w realizacji procesu</w:t>
            </w:r>
          </w:p>
        </w:tc>
      </w:tr>
      <w:tr w:rsidR="00D419EC" w:rsidRPr="004D4F8E" w:rsidTr="00F26623">
        <w:trPr>
          <w:trHeight w:val="154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Stabilność obszaru</w:t>
            </w:r>
          </w:p>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Waga: 0,1</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Oceniając kryterium należy wziąć pod uwagę zmiany wprowadzone przez jednostkę do sposobu realizacji procesu. Kryterium punktowane od 1 do 4:</w:t>
            </w:r>
            <w:r w:rsidRPr="00357612">
              <w:rPr>
                <w:rFonts w:asciiTheme="minorHAnsi" w:hAnsiTheme="minorHAnsi" w:cs="Arial"/>
                <w:color w:val="000000"/>
              </w:rPr>
              <w:br/>
              <w:t>4 pkt - kluczowe zmiany w realizacji procesu lub proces nowy</w:t>
            </w:r>
            <w:r w:rsidRPr="00357612">
              <w:rPr>
                <w:rFonts w:asciiTheme="minorHAnsi" w:hAnsiTheme="minorHAnsi" w:cs="Arial"/>
                <w:color w:val="000000"/>
              </w:rPr>
              <w:br/>
              <w:t>3 pkt - istotne zmiany w realizacji procesu</w:t>
            </w:r>
            <w:r w:rsidRPr="00357612">
              <w:rPr>
                <w:rFonts w:asciiTheme="minorHAnsi" w:hAnsiTheme="minorHAnsi" w:cs="Arial"/>
                <w:color w:val="000000"/>
              </w:rPr>
              <w:br/>
              <w:t>2 pkt - umiarkowane zmiany w realizacji procesu</w:t>
            </w:r>
            <w:r w:rsidRPr="00357612">
              <w:rPr>
                <w:rFonts w:asciiTheme="minorHAnsi" w:hAnsiTheme="minorHAnsi" w:cs="Arial"/>
                <w:color w:val="000000"/>
              </w:rPr>
              <w:br/>
              <w:t>1 pkt - nieistotne zmiany w realizacji procesu lub brak zmian</w:t>
            </w:r>
          </w:p>
        </w:tc>
      </w:tr>
      <w:tr w:rsidR="00D419EC" w:rsidRPr="004D4F8E" w:rsidTr="00F26623">
        <w:trPr>
          <w:trHeight w:val="211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Wrażliwość obszaru</w:t>
            </w:r>
          </w:p>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Waga: 0,25</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Oceniając kryterium należy wziąć pod uwagę wpływ obszaru na pozostałe procesy, znaczenie obszaru, ryzyko wystąpienia konfliktu interesów i naciski zewnętrzne oraz poufność danych. Kryterium punktowane od 1 do 4:</w:t>
            </w:r>
            <w:r w:rsidRPr="00357612">
              <w:rPr>
                <w:rFonts w:asciiTheme="minorHAnsi" w:hAnsiTheme="minorHAnsi" w:cs="Arial"/>
                <w:color w:val="000000"/>
              </w:rPr>
              <w:br/>
              <w:t>4 pkt - bardzo wysoka wrażliwość obszaru</w:t>
            </w:r>
            <w:r w:rsidRPr="00357612">
              <w:rPr>
                <w:rFonts w:asciiTheme="minorHAnsi" w:hAnsiTheme="minorHAnsi" w:cs="Arial"/>
                <w:color w:val="000000"/>
              </w:rPr>
              <w:br/>
              <w:t>3 pkt - wysoka wrażliwość obszaru</w:t>
            </w:r>
            <w:r w:rsidRPr="00357612">
              <w:rPr>
                <w:rFonts w:asciiTheme="minorHAnsi" w:hAnsiTheme="minorHAnsi" w:cs="Arial"/>
                <w:color w:val="000000"/>
              </w:rPr>
              <w:br/>
              <w:t>2 pkt - umiarkowana wrażliwość obszaru</w:t>
            </w:r>
            <w:r w:rsidRPr="00357612">
              <w:rPr>
                <w:rFonts w:asciiTheme="minorHAnsi" w:hAnsiTheme="minorHAnsi" w:cs="Arial"/>
                <w:color w:val="000000"/>
              </w:rPr>
              <w:br/>
              <w:t>1 pkt -  niska wrażliwość obszaru</w:t>
            </w:r>
          </w:p>
        </w:tc>
      </w:tr>
      <w:tr w:rsidR="00D419EC" w:rsidRPr="004D4F8E" w:rsidTr="00F26623">
        <w:trPr>
          <w:trHeight w:val="224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D1F" w:rsidRDefault="00357612" w:rsidP="00401543">
            <w:pPr>
              <w:tabs>
                <w:tab w:val="center" w:pos="4536"/>
                <w:tab w:val="right" w:pos="9072"/>
              </w:tabs>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Priorytet obszaru</w:t>
            </w:r>
          </w:p>
          <w:p w:rsidR="00926D1F" w:rsidRDefault="00357612" w:rsidP="00401543">
            <w:pPr>
              <w:tabs>
                <w:tab w:val="center" w:pos="4536"/>
                <w:tab w:val="right" w:pos="9072"/>
              </w:tabs>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Waga: 1</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926D1F" w:rsidRDefault="00357612" w:rsidP="00401543">
            <w:pPr>
              <w:tabs>
                <w:tab w:val="center" w:pos="4536"/>
                <w:tab w:val="right" w:pos="9072"/>
              </w:tabs>
              <w:autoSpaceDE w:val="0"/>
              <w:autoSpaceDN w:val="0"/>
              <w:adjustRightInd w:val="0"/>
              <w:spacing w:after="0"/>
              <w:rPr>
                <w:rFonts w:asciiTheme="minorHAnsi" w:hAnsiTheme="minorHAnsi" w:cs="Arial"/>
                <w:color w:val="000000"/>
              </w:rPr>
            </w:pPr>
            <w:r w:rsidRPr="00357612">
              <w:rPr>
                <w:rFonts w:asciiTheme="minorHAnsi" w:hAnsiTheme="minorHAnsi" w:cs="Arial"/>
                <w:color w:val="000000"/>
              </w:rPr>
              <w:t xml:space="preserve">Oceniając kryterium należy wziąć pod uwagę zidentyfikowane i zgłoszone problemy w realizacji RPO WSL. Obszary te mogą zostać wskazane przez kierownictwo lub przez komórki organizacyjne współpracujące z kontrolowaną jednostką. </w:t>
            </w:r>
            <w:r w:rsidRPr="00357612">
              <w:rPr>
                <w:rFonts w:asciiTheme="minorHAnsi" w:hAnsiTheme="minorHAnsi" w:cs="Arial"/>
                <w:color w:val="000000"/>
              </w:rPr>
              <w:br/>
              <w:t>4 pkt - obszar priorytetowy (obszar, którego kontrola została zlecona przez kierownictwo)</w:t>
            </w:r>
            <w:r w:rsidRPr="00357612">
              <w:rPr>
                <w:rFonts w:asciiTheme="minorHAnsi" w:hAnsiTheme="minorHAnsi" w:cs="Arial"/>
                <w:color w:val="000000"/>
              </w:rPr>
              <w:br/>
              <w:t>2 pkt - obszar problemowy (obszar, w którym zidentyfikowano problemy utrudniające sprawną realizację RPO WSL)</w:t>
            </w:r>
            <w:r w:rsidRPr="00357612">
              <w:rPr>
                <w:rFonts w:asciiTheme="minorHAnsi" w:hAnsiTheme="minorHAnsi" w:cs="Arial"/>
                <w:color w:val="000000"/>
              </w:rPr>
              <w:br/>
              <w:t>0 pkt - obszar, który nie został wskazany jako problemowy</w:t>
            </w:r>
          </w:p>
        </w:tc>
      </w:tr>
    </w:tbl>
    <w:p w:rsidR="00926D1F" w:rsidRDefault="00926D1F" w:rsidP="00401543">
      <w:pPr>
        <w:autoSpaceDE w:val="0"/>
        <w:autoSpaceDN w:val="0"/>
        <w:adjustRightInd w:val="0"/>
        <w:spacing w:after="0"/>
        <w:jc w:val="both"/>
        <w:rPr>
          <w:rFonts w:asciiTheme="minorHAnsi" w:hAnsiTheme="minorHAnsi" w:cs="Arial"/>
          <w:color w:val="000000"/>
        </w:rPr>
      </w:pPr>
    </w:p>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Do kontroli zostały wyznaczone obszary, które w wyniku przeprowadzonej analizy ryzyka zostały zakwalifikowane, jako obszary wysokiego ryzyka, zgodnie z poniższą punktacją:</w:t>
      </w:r>
    </w:p>
    <w:tbl>
      <w:tblPr>
        <w:tblW w:w="9498" w:type="dxa"/>
        <w:tblCellMar>
          <w:left w:w="70" w:type="dxa"/>
          <w:right w:w="70" w:type="dxa"/>
        </w:tblCellMar>
        <w:tblLook w:val="04A0" w:firstRow="1" w:lastRow="0" w:firstColumn="1" w:lastColumn="0" w:noHBand="0" w:noVBand="1"/>
      </w:tblPr>
      <w:tblGrid>
        <w:gridCol w:w="4962"/>
        <w:gridCol w:w="4536"/>
      </w:tblGrid>
      <w:tr w:rsidR="00D419EC" w:rsidRPr="004D4F8E" w:rsidTr="00F26623">
        <w:trPr>
          <w:trHeight w:val="255"/>
        </w:trPr>
        <w:tc>
          <w:tcPr>
            <w:tcW w:w="4962" w:type="dxa"/>
            <w:tcBorders>
              <w:top w:val="nil"/>
              <w:left w:val="nil"/>
              <w:bottom w:val="nil"/>
              <w:right w:val="nil"/>
            </w:tcBorders>
            <w:shd w:val="clear" w:color="auto" w:fill="auto"/>
            <w:noWrap/>
            <w:vAlign w:val="bottom"/>
            <w:hideMark/>
          </w:tcPr>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poniżej 3 punktów</w:t>
            </w:r>
          </w:p>
        </w:tc>
        <w:tc>
          <w:tcPr>
            <w:tcW w:w="4536" w:type="dxa"/>
            <w:tcBorders>
              <w:top w:val="nil"/>
              <w:left w:val="nil"/>
              <w:bottom w:val="nil"/>
              <w:right w:val="nil"/>
            </w:tcBorders>
            <w:shd w:val="clear" w:color="auto" w:fill="auto"/>
            <w:noWrap/>
            <w:vAlign w:val="bottom"/>
            <w:hideMark/>
          </w:tcPr>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 obszar niskiego ryzyka</w:t>
            </w:r>
          </w:p>
        </w:tc>
      </w:tr>
      <w:tr w:rsidR="00D419EC" w:rsidRPr="004D4F8E" w:rsidTr="00F26623">
        <w:trPr>
          <w:trHeight w:val="255"/>
        </w:trPr>
        <w:tc>
          <w:tcPr>
            <w:tcW w:w="4962" w:type="dxa"/>
            <w:tcBorders>
              <w:top w:val="nil"/>
              <w:left w:val="nil"/>
              <w:bottom w:val="nil"/>
              <w:right w:val="nil"/>
            </w:tcBorders>
            <w:shd w:val="clear" w:color="auto" w:fill="auto"/>
            <w:noWrap/>
            <w:vAlign w:val="bottom"/>
            <w:hideMark/>
          </w:tcPr>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od 3 punktów włącznie do 5 punktów włącznie</w:t>
            </w:r>
          </w:p>
        </w:tc>
        <w:tc>
          <w:tcPr>
            <w:tcW w:w="4536" w:type="dxa"/>
            <w:tcBorders>
              <w:top w:val="nil"/>
              <w:left w:val="nil"/>
              <w:bottom w:val="nil"/>
              <w:right w:val="nil"/>
            </w:tcBorders>
            <w:shd w:val="clear" w:color="auto" w:fill="auto"/>
            <w:noWrap/>
            <w:vAlign w:val="bottom"/>
            <w:hideMark/>
          </w:tcPr>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 obszar średniego ryzyka</w:t>
            </w:r>
          </w:p>
        </w:tc>
      </w:tr>
      <w:tr w:rsidR="00D419EC" w:rsidRPr="004D4F8E" w:rsidTr="00F26623">
        <w:trPr>
          <w:trHeight w:val="255"/>
        </w:trPr>
        <w:tc>
          <w:tcPr>
            <w:tcW w:w="4962" w:type="dxa"/>
            <w:tcBorders>
              <w:top w:val="nil"/>
              <w:left w:val="nil"/>
              <w:bottom w:val="nil"/>
              <w:right w:val="nil"/>
            </w:tcBorders>
            <w:shd w:val="clear" w:color="auto" w:fill="auto"/>
            <w:noWrap/>
            <w:vAlign w:val="bottom"/>
            <w:hideMark/>
          </w:tcPr>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powyżej 5 punktów</w:t>
            </w:r>
          </w:p>
        </w:tc>
        <w:tc>
          <w:tcPr>
            <w:tcW w:w="4536" w:type="dxa"/>
            <w:tcBorders>
              <w:top w:val="nil"/>
              <w:left w:val="nil"/>
              <w:bottom w:val="nil"/>
              <w:right w:val="nil"/>
            </w:tcBorders>
            <w:shd w:val="clear" w:color="auto" w:fill="auto"/>
            <w:noWrap/>
            <w:vAlign w:val="bottom"/>
            <w:hideMark/>
          </w:tcPr>
          <w:p w:rsidR="00926D1F" w:rsidRDefault="00357612" w:rsidP="00401543">
            <w:pPr>
              <w:autoSpaceDE w:val="0"/>
              <w:autoSpaceDN w:val="0"/>
              <w:adjustRightInd w:val="0"/>
              <w:spacing w:after="0"/>
              <w:jc w:val="both"/>
              <w:rPr>
                <w:rFonts w:asciiTheme="minorHAnsi" w:hAnsiTheme="minorHAnsi" w:cs="Arial"/>
                <w:color w:val="000000"/>
              </w:rPr>
            </w:pPr>
            <w:r w:rsidRPr="00357612">
              <w:rPr>
                <w:rFonts w:asciiTheme="minorHAnsi" w:hAnsiTheme="minorHAnsi" w:cs="Arial"/>
                <w:color w:val="000000"/>
              </w:rPr>
              <w:t>- obszar wysokiego ryzyka</w:t>
            </w:r>
          </w:p>
        </w:tc>
      </w:tr>
      <w:tr w:rsidR="00D419EC" w:rsidRPr="004D4F8E" w:rsidTr="00F26623">
        <w:trPr>
          <w:trHeight w:val="255"/>
        </w:trPr>
        <w:tc>
          <w:tcPr>
            <w:tcW w:w="4962" w:type="dxa"/>
            <w:tcBorders>
              <w:top w:val="nil"/>
              <w:left w:val="nil"/>
              <w:bottom w:val="nil"/>
              <w:right w:val="nil"/>
            </w:tcBorders>
            <w:shd w:val="clear" w:color="auto" w:fill="auto"/>
            <w:noWrap/>
            <w:vAlign w:val="bottom"/>
          </w:tcPr>
          <w:p w:rsidR="00926D1F" w:rsidRDefault="00926D1F" w:rsidP="00401543">
            <w:pPr>
              <w:autoSpaceDE w:val="0"/>
              <w:autoSpaceDN w:val="0"/>
              <w:adjustRightInd w:val="0"/>
              <w:spacing w:after="0"/>
              <w:jc w:val="both"/>
              <w:rPr>
                <w:rFonts w:asciiTheme="minorHAnsi" w:hAnsiTheme="minorHAnsi" w:cs="Arial"/>
                <w:color w:val="000000"/>
              </w:rPr>
            </w:pPr>
          </w:p>
        </w:tc>
        <w:tc>
          <w:tcPr>
            <w:tcW w:w="4536" w:type="dxa"/>
            <w:tcBorders>
              <w:top w:val="nil"/>
              <w:left w:val="nil"/>
              <w:bottom w:val="nil"/>
              <w:right w:val="nil"/>
            </w:tcBorders>
            <w:shd w:val="clear" w:color="auto" w:fill="auto"/>
            <w:noWrap/>
            <w:vAlign w:val="bottom"/>
          </w:tcPr>
          <w:p w:rsidR="00926D1F" w:rsidRDefault="00926D1F" w:rsidP="00401543">
            <w:pPr>
              <w:autoSpaceDE w:val="0"/>
              <w:autoSpaceDN w:val="0"/>
              <w:adjustRightInd w:val="0"/>
              <w:spacing w:after="0"/>
              <w:jc w:val="both"/>
              <w:rPr>
                <w:rFonts w:asciiTheme="minorHAnsi" w:hAnsiTheme="minorHAnsi" w:cs="Arial"/>
                <w:color w:val="000000"/>
              </w:rPr>
            </w:pPr>
          </w:p>
        </w:tc>
      </w:tr>
    </w:tbl>
    <w:p w:rsidR="00926D1F" w:rsidRDefault="00926D1F" w:rsidP="00401543">
      <w:pPr>
        <w:autoSpaceDE w:val="0"/>
        <w:autoSpaceDN w:val="0"/>
        <w:adjustRightInd w:val="0"/>
        <w:spacing w:after="0"/>
        <w:contextualSpacing/>
        <w:jc w:val="both"/>
        <w:rPr>
          <w:rFonts w:ascii="Arial" w:hAnsi="Arial" w:cs="Arial"/>
          <w:color w:val="000000"/>
        </w:rPr>
      </w:pPr>
    </w:p>
    <w:p w:rsidR="00926D1F" w:rsidRPr="00EF78F6" w:rsidRDefault="00EF78F6" w:rsidP="00EF78F6">
      <w:pPr>
        <w:pStyle w:val="Nagwek2"/>
        <w:spacing w:after="240"/>
        <w:rPr>
          <w:b/>
          <w:color w:val="auto"/>
        </w:rPr>
      </w:pPr>
      <w:bookmarkStart w:id="274" w:name="_Toc419357803"/>
      <w:bookmarkStart w:id="275" w:name="_Toc419365718"/>
      <w:bookmarkStart w:id="276" w:name="_Toc419365806"/>
      <w:bookmarkStart w:id="277" w:name="_Toc419365811"/>
      <w:bookmarkStart w:id="278" w:name="_Toc478374441"/>
      <w:bookmarkEnd w:id="274"/>
      <w:bookmarkEnd w:id="275"/>
      <w:bookmarkEnd w:id="276"/>
      <w:r w:rsidRPr="00EF78F6">
        <w:rPr>
          <w:b/>
          <w:color w:val="auto"/>
        </w:rPr>
        <w:t xml:space="preserve">3.2 </w:t>
      </w:r>
      <w:r w:rsidR="00D541F7" w:rsidRPr="00EF78F6">
        <w:rPr>
          <w:b/>
          <w:color w:val="auto"/>
        </w:rPr>
        <w:t>Metodyka kontroli instrumentów finansowych</w:t>
      </w:r>
      <w:bookmarkEnd w:id="277"/>
      <w:bookmarkEnd w:id="278"/>
    </w:p>
    <w:p w:rsidR="00926D1F" w:rsidRDefault="0024224F" w:rsidP="000765A9">
      <w:pPr>
        <w:jc w:val="both"/>
      </w:pPr>
      <w:r w:rsidRPr="0097632A">
        <w:t>W</w:t>
      </w:r>
      <w:r w:rsidR="00EF78F6">
        <w:t xml:space="preserve"> </w:t>
      </w:r>
      <w:r w:rsidRPr="0097632A">
        <w:t>latach 2014-2020 kontrola przeprowadzana będzie u każdego pośrednika finansowego przynajmniej raz w każdym roku.</w:t>
      </w:r>
      <w:bookmarkStart w:id="279" w:name="_Toc419365812"/>
    </w:p>
    <w:p w:rsidR="00F009AA" w:rsidRPr="00EF78F6" w:rsidRDefault="00EF78F6" w:rsidP="00EF78F6">
      <w:pPr>
        <w:pStyle w:val="Nagwek2"/>
        <w:spacing w:after="240"/>
        <w:jc w:val="both"/>
        <w:rPr>
          <w:b/>
          <w:color w:val="auto"/>
        </w:rPr>
      </w:pPr>
      <w:bookmarkStart w:id="280" w:name="_Toc478374442"/>
      <w:r w:rsidRPr="00EF78F6">
        <w:rPr>
          <w:b/>
          <w:color w:val="auto"/>
        </w:rPr>
        <w:t xml:space="preserve">3.3 </w:t>
      </w:r>
      <w:r w:rsidR="00780321" w:rsidRPr="00EF78F6">
        <w:rPr>
          <w:b/>
          <w:color w:val="auto"/>
        </w:rPr>
        <w:t xml:space="preserve">Dobór próby </w:t>
      </w:r>
      <w:r w:rsidR="00F009AA" w:rsidRPr="00EF78F6">
        <w:rPr>
          <w:b/>
          <w:color w:val="auto"/>
        </w:rPr>
        <w:t>dokumentów do kontroli prawidłowości realizacji Planów Działań Pomocy Technicznej</w:t>
      </w:r>
      <w:bookmarkEnd w:id="279"/>
      <w:r w:rsidR="008F31C5" w:rsidRPr="00EF78F6">
        <w:rPr>
          <w:b/>
          <w:color w:val="auto"/>
        </w:rPr>
        <w:t xml:space="preserve"> w trakcie kontroli na miejscu</w:t>
      </w:r>
      <w:bookmarkEnd w:id="280"/>
    </w:p>
    <w:p w:rsidR="00926D1F" w:rsidRDefault="00926D1F" w:rsidP="00401543">
      <w:pPr>
        <w:pStyle w:val="Akapitzlist"/>
        <w:spacing w:after="0"/>
        <w:ind w:left="0"/>
        <w:jc w:val="both"/>
      </w:pPr>
    </w:p>
    <w:p w:rsidR="00926D1F" w:rsidRDefault="00F009AA" w:rsidP="00401543">
      <w:pPr>
        <w:pStyle w:val="Akapitzlist"/>
        <w:spacing w:after="0"/>
        <w:ind w:left="0"/>
        <w:jc w:val="both"/>
      </w:pPr>
      <w:r>
        <w:t xml:space="preserve">Na zakończenie realizacji projektu IZ RPO WSL przeprowadza kontrolę na miejscu realizacji projektu. Zespół </w:t>
      </w:r>
      <w:r w:rsidR="00401543">
        <w:t>K</w:t>
      </w:r>
      <w:r>
        <w:t>ontrolujący dokonuje sprawdzenia  dokumentacj</w:t>
      </w:r>
      <w:r w:rsidR="00354723">
        <w:t xml:space="preserve">i zgromadzonej </w:t>
      </w:r>
      <w:r>
        <w:t xml:space="preserve">w trakcie realizacji projektu. </w:t>
      </w:r>
    </w:p>
    <w:p w:rsidR="00926D1F" w:rsidRDefault="009A0D23" w:rsidP="00401543">
      <w:pPr>
        <w:pStyle w:val="Akapitzlist"/>
        <w:spacing w:after="0"/>
        <w:ind w:left="0"/>
        <w:jc w:val="both"/>
      </w:pPr>
      <w:r w:rsidRPr="009A0D23">
        <w:t>Wybór próby dokumentów do kontroli może być dokonany z zastosowaniem liczb losowych</w:t>
      </w:r>
      <w:r w:rsidR="003F5A71">
        <w:rPr>
          <w:i/>
        </w:rPr>
        <w:t>.</w:t>
      </w:r>
      <w:r w:rsidR="00354723">
        <w:t xml:space="preserve">. Wybór </w:t>
      </w:r>
      <w:r w:rsidR="00F009AA">
        <w:t xml:space="preserve">z zastosowaniem liczb losowych stosowany będzie w przypadku, gdy kontrolujący posiada możliwość wygenerowania liczb losowych oraz gdy istnieje kompletna i dokładna lista elementów populacji, a elementy są kolejno ponumerowane lub istnieje możliwość ich ponumerowania. </w:t>
      </w:r>
      <w:r w:rsidR="00570028">
        <w:t>Metodyka</w:t>
      </w:r>
      <w:r w:rsidR="00F009AA">
        <w:t xml:space="preserve"> wyboru próby dokumentów do kontroli przedstawia się następująco: </w:t>
      </w:r>
    </w:p>
    <w:p w:rsidR="00926D1F" w:rsidRDefault="00F009AA" w:rsidP="00401543">
      <w:pPr>
        <w:pStyle w:val="Akapitzlist"/>
        <w:spacing w:after="0"/>
        <w:ind w:left="0"/>
        <w:jc w:val="both"/>
      </w:pPr>
      <w:r>
        <w:t xml:space="preserve">a) kontrolujący nadają kolejne numery elementom populacji (od 1 do </w:t>
      </w:r>
      <w:r w:rsidR="00354723">
        <w:t>n, gdzie n – numer ostatniego z </w:t>
      </w:r>
      <w:r>
        <w:t xml:space="preserve">elementów), chyba że elementy są już kolejno ponumerowane, </w:t>
      </w:r>
    </w:p>
    <w:p w:rsidR="00926D1F" w:rsidRDefault="00F009AA" w:rsidP="00401543">
      <w:pPr>
        <w:pStyle w:val="Akapitzlist"/>
        <w:spacing w:after="0"/>
        <w:ind w:left="0"/>
        <w:jc w:val="both"/>
      </w:pPr>
      <w:r>
        <w:t xml:space="preserve">b) kolejnym krokiem jest wygenerowanie losowych liczb naturalnych z przedziału odpowiadającego numeracji elementów populacji (od 1 do n), np. z wykorzystaniem Excel, </w:t>
      </w:r>
    </w:p>
    <w:p w:rsidR="00926D1F" w:rsidRDefault="00F009AA" w:rsidP="00401543">
      <w:pPr>
        <w:pStyle w:val="Akapitzlist"/>
        <w:spacing w:after="0"/>
        <w:ind w:left="0"/>
        <w:jc w:val="both"/>
      </w:pPr>
      <w:r>
        <w:t xml:space="preserve">c) dokonuje się wyboru kolejnych elementów populacji odpowiadających wygenerowanym liczbom losowym, aż do momentu, kiedy suma wartości wybranych elementów osiągnie wymagany próg całkowitej wartości populacji. </w:t>
      </w:r>
    </w:p>
    <w:p w:rsidR="00926D1F" w:rsidRPr="007C02AF" w:rsidRDefault="00F009AA" w:rsidP="00401543">
      <w:pPr>
        <w:pStyle w:val="Akapitzlist"/>
        <w:spacing w:after="0"/>
        <w:ind w:left="0"/>
        <w:jc w:val="both"/>
      </w:pPr>
      <w:r w:rsidRPr="007C02AF">
        <w:t>Wskazana w powyższy sposób próba dokumentów musi łącznie spełnić następujące warunki:</w:t>
      </w:r>
    </w:p>
    <w:p w:rsidR="00926D1F" w:rsidRDefault="00F009AA" w:rsidP="00401543">
      <w:pPr>
        <w:pStyle w:val="Akapitzlist"/>
        <w:numPr>
          <w:ilvl w:val="0"/>
          <w:numId w:val="135"/>
        </w:numPr>
        <w:spacing w:after="0"/>
        <w:jc w:val="both"/>
      </w:pPr>
      <w:r>
        <w:t>kontroli podlegać będzie co najmniej 30% wartości wydatków kwalifikowalnych w ramach projektu;</w:t>
      </w:r>
    </w:p>
    <w:p w:rsidR="009D51C1" w:rsidRDefault="00F009AA" w:rsidP="009D51C1">
      <w:pPr>
        <w:pStyle w:val="Akapitzlist"/>
        <w:numPr>
          <w:ilvl w:val="0"/>
          <w:numId w:val="135"/>
        </w:numPr>
        <w:spacing w:after="0"/>
        <w:jc w:val="both"/>
      </w:pPr>
      <w:r>
        <w:t xml:space="preserve">kontroli podlegać będzie co najmniej 20% dokumentów księgowych </w:t>
      </w:r>
      <w:r w:rsidR="00907EC0">
        <w:t xml:space="preserve">wraz z dokumentacją źródłową </w:t>
      </w:r>
      <w:r w:rsidR="009D51C1">
        <w:t xml:space="preserve">rozliczonych </w:t>
      </w:r>
      <w:r w:rsidR="00907EC0">
        <w:t xml:space="preserve">w ramach projektu, </w:t>
      </w:r>
      <w:r>
        <w:t>dotyczących wydatków kwalifikowalnych</w:t>
      </w:r>
      <w:r w:rsidR="009D51C1">
        <w:t>.</w:t>
      </w:r>
      <w:r w:rsidR="009D51C1" w:rsidRPr="009D51C1">
        <w:t xml:space="preserve"> W</w:t>
      </w:r>
      <w:r w:rsidR="009D51C1">
        <w:t> </w:t>
      </w:r>
      <w:r w:rsidR="009D51C1" w:rsidRPr="009D51C1">
        <w:t>ramach każdego</w:t>
      </w:r>
      <w:r>
        <w:t xml:space="preserve"> </w:t>
      </w:r>
      <w:r w:rsidR="009D51C1">
        <w:t xml:space="preserve">zadania ilość dokumentów w próbie nie może być mniejsza niż 2. </w:t>
      </w:r>
    </w:p>
    <w:p w:rsidR="00926D1F" w:rsidRDefault="00A70DDF" w:rsidP="007C02AF">
      <w:pPr>
        <w:pStyle w:val="Akapitzlist"/>
        <w:numPr>
          <w:ilvl w:val="0"/>
          <w:numId w:val="135"/>
        </w:numPr>
        <w:spacing w:after="0"/>
        <w:jc w:val="both"/>
      </w:pPr>
      <w:r w:rsidRPr="00C23C4B">
        <w:t>w</w:t>
      </w:r>
      <w:r w:rsidR="007202FF">
        <w:t xml:space="preserve"> przypadku dokumentów księgowych związanych z wynagrodzeniami (lista płac) kontrolujący  dokonuje kontroli dokumentów związanych z zatrudnieniem pracownika  na próbie  20% dokumentów </w:t>
      </w:r>
      <w:r w:rsidR="009D51C1">
        <w:t xml:space="preserve"> </w:t>
      </w:r>
      <w:r w:rsidR="007202FF">
        <w:t>z zastosowaniem liczb losowych w przypadku gdy lista płac dotyczy więcej niż 20 pracowników.</w:t>
      </w:r>
    </w:p>
    <w:p w:rsidR="00926D1F" w:rsidRDefault="00F009AA" w:rsidP="00401543">
      <w:pPr>
        <w:pStyle w:val="Akapitzlist"/>
        <w:spacing w:after="0"/>
        <w:ind w:left="0"/>
        <w:jc w:val="both"/>
      </w:pPr>
      <w:r>
        <w:t xml:space="preserve">W przypadku, gdy podczas kontroli na próbie dokumentów zostanie stwierdzone wystąpienie: </w:t>
      </w:r>
    </w:p>
    <w:p w:rsidR="00926D1F" w:rsidRDefault="00F009AA" w:rsidP="007C02AF">
      <w:pPr>
        <w:pStyle w:val="Akapitzlist"/>
        <w:numPr>
          <w:ilvl w:val="0"/>
          <w:numId w:val="208"/>
        </w:numPr>
        <w:spacing w:after="0"/>
        <w:jc w:val="both"/>
      </w:pPr>
      <w:r>
        <w:t>istotnych uchybień lub nieprawidłowości – rozumianych, jako zdarzenie mające lub mogące mieć skutek finansowy – wówczas próba losowa zostaje zwiększona o 20% dokumentacji</w:t>
      </w:r>
      <w:r w:rsidR="007004E5">
        <w:t xml:space="preserve"> </w:t>
      </w:r>
      <w:r>
        <w:t xml:space="preserve">w ramach </w:t>
      </w:r>
      <w:r w:rsidR="009D51C1">
        <w:t>projektu</w:t>
      </w:r>
      <w:r>
        <w:t xml:space="preserve">. W przypadku wystąpienia istotnych uchybień lub nieprawidłowości po rozszerzeniu kontrolowanej próby, kontroli podlega 100% dokumentów; </w:t>
      </w:r>
    </w:p>
    <w:p w:rsidR="00926D1F" w:rsidRDefault="00F009AA" w:rsidP="007C02AF">
      <w:pPr>
        <w:pStyle w:val="Akapitzlist"/>
        <w:numPr>
          <w:ilvl w:val="0"/>
          <w:numId w:val="209"/>
        </w:numPr>
        <w:spacing w:after="0"/>
        <w:jc w:val="both"/>
      </w:pPr>
      <w:r>
        <w:t xml:space="preserve">nieistotnych uchybień (bez skutków finansowych) – próba losowa powinna być rozszerzona jeżeli liczba nieistotnych uchybień jest duża. Decyzję o zwiększeniu próby podejmuje kierownik </w:t>
      </w:r>
      <w:r w:rsidR="0081102E">
        <w:t>Z</w:t>
      </w:r>
      <w:r>
        <w:t xml:space="preserve">espołu </w:t>
      </w:r>
      <w:r w:rsidR="0081102E">
        <w:t>K</w:t>
      </w:r>
      <w:r>
        <w:t xml:space="preserve">ontrolującego. </w:t>
      </w:r>
    </w:p>
    <w:p w:rsidR="00926D1F" w:rsidRDefault="00F009AA" w:rsidP="00881F2A">
      <w:pPr>
        <w:pStyle w:val="Akapitzlist"/>
        <w:ind w:left="0"/>
        <w:jc w:val="both"/>
      </w:pPr>
      <w:r>
        <w:t xml:space="preserve">Informacja na temat doboru próby dokumentów, wraz z wydrukiem dokumentującym metodę losowania dołączana jest do akt kontroli – w formie notatki członków </w:t>
      </w:r>
      <w:r w:rsidR="007C02AF">
        <w:t>Z</w:t>
      </w:r>
      <w:r>
        <w:t xml:space="preserve">espołu </w:t>
      </w:r>
      <w:r w:rsidR="007C02AF">
        <w:t>K</w:t>
      </w:r>
      <w:r>
        <w:t>ontrolującego.</w:t>
      </w:r>
    </w:p>
    <w:p w:rsidR="00926D1F" w:rsidRPr="00881F2A" w:rsidRDefault="00881F2A" w:rsidP="00881F2A">
      <w:pPr>
        <w:pStyle w:val="Nagwek2"/>
        <w:spacing w:after="240"/>
        <w:jc w:val="both"/>
        <w:rPr>
          <w:b/>
          <w:color w:val="auto"/>
        </w:rPr>
      </w:pPr>
      <w:bookmarkStart w:id="281" w:name="_Toc419365813"/>
      <w:bookmarkStart w:id="282" w:name="_Toc478374443"/>
      <w:r w:rsidRPr="00881F2A">
        <w:rPr>
          <w:b/>
          <w:color w:val="auto"/>
        </w:rPr>
        <w:t xml:space="preserve">3.4 </w:t>
      </w:r>
      <w:r w:rsidR="00977628" w:rsidRPr="00881F2A">
        <w:rPr>
          <w:b/>
          <w:color w:val="auto"/>
        </w:rPr>
        <w:t>Metodyka kontroli realizacji projektów realizowanych w ramach Działań RPO WSL wdrażanych przez IZ RPO WSL współfinansowanych ze środków EFRR</w:t>
      </w:r>
      <w:bookmarkEnd w:id="281"/>
      <w:bookmarkEnd w:id="282"/>
    </w:p>
    <w:p w:rsidR="00926D1F" w:rsidRDefault="00977628" w:rsidP="00401543">
      <w:pPr>
        <w:spacing w:after="0"/>
        <w:jc w:val="both"/>
        <w:rPr>
          <w:b/>
        </w:rPr>
      </w:pPr>
      <w:r w:rsidRPr="006209DE">
        <w:rPr>
          <w:b/>
        </w:rPr>
        <w:t>Dobór próby do kontroli na zakończenie na miejscu realizacji projektu</w:t>
      </w:r>
    </w:p>
    <w:p w:rsidR="00926D1F" w:rsidRDefault="00570028" w:rsidP="00401543">
      <w:pPr>
        <w:spacing w:after="0"/>
        <w:jc w:val="both"/>
      </w:pPr>
      <w:r>
        <w:t>Metodyka</w:t>
      </w:r>
      <w:r w:rsidR="00977628">
        <w:t xml:space="preserve"> ma się przyczynić do sprawniejszego wdrażania RPO WSL poprzez przyspieszenie procesu rozliczania projektów oraz skrócić czas oczekiwania na kontrolę przy zapewnieniu odpowiedniej jakości kontroli. W szczególnych przypadkach I</w:t>
      </w:r>
      <w:r w:rsidR="004807B5">
        <w:t>Z</w:t>
      </w:r>
      <w:r w:rsidR="00977628">
        <w:t xml:space="preserve"> RPO WSL może odstąpić od</w:t>
      </w:r>
      <w:r w:rsidR="006209DE">
        <w:t> </w:t>
      </w:r>
      <w:r w:rsidR="00977628">
        <w:t>stosowania doboru próby do typowania projektów do kontroli i przeprowadzać kontrolę wszystkich projektów.</w:t>
      </w:r>
    </w:p>
    <w:p w:rsidR="00926D1F" w:rsidRDefault="00570028" w:rsidP="00401543">
      <w:pPr>
        <w:spacing w:after="0"/>
        <w:jc w:val="both"/>
      </w:pPr>
      <w:r>
        <w:t>Metodyka</w:t>
      </w:r>
      <w:r w:rsidR="00977628">
        <w:t xml:space="preserve"> doboru próby podlega stałej weryfikacji pod kątem adekwatności dla procesu kontroli, w tym przed przygotowaniem Rocznego Planu Kontroli (lub aktualizacji planu kontroli).</w:t>
      </w:r>
    </w:p>
    <w:p w:rsidR="00926D1F" w:rsidRDefault="00977628" w:rsidP="00401543">
      <w:pPr>
        <w:spacing w:after="0"/>
        <w:jc w:val="both"/>
      </w:pPr>
      <w:r>
        <w:t xml:space="preserve">Dla każdego działania wdrażanego przez </w:t>
      </w:r>
      <w:r w:rsidR="004807B5">
        <w:t xml:space="preserve">IZ </w:t>
      </w:r>
      <w:r>
        <w:t xml:space="preserve">RPO WSL przeprowadzonych będzie co najmniej 30% kontroli projektów na miejscu na zakończenie ich realizacji. Wartość ta obejmuje przekrój całego okresu wdrażania </w:t>
      </w:r>
      <w:r w:rsidR="00BE615C">
        <w:t>programu</w:t>
      </w:r>
      <w:r>
        <w:t>. Liczba projektów kierowanych do kontroli na miejscu na zakończenie ich realizacji jest stale monitorowana i jeżeli w wyniku przeprowadzonej analizy ryzyka liczba ta (projekty podwyższonego ryzyka) nie przekroczy tego progu, to do kontroli na miejscu realizacji zostaną wskazane także projekty z grupy niskiego ryzyka (dobór ekspercki).</w:t>
      </w:r>
    </w:p>
    <w:p w:rsidR="0078231B" w:rsidRDefault="0078231B" w:rsidP="00401543">
      <w:pPr>
        <w:spacing w:after="0"/>
        <w:jc w:val="both"/>
        <w:rPr>
          <w:b/>
        </w:rPr>
      </w:pPr>
    </w:p>
    <w:p w:rsidR="00926D1F" w:rsidRDefault="00977628" w:rsidP="00401543">
      <w:pPr>
        <w:spacing w:after="0"/>
        <w:jc w:val="both"/>
        <w:rPr>
          <w:b/>
        </w:rPr>
      </w:pPr>
      <w:r w:rsidRPr="006209DE">
        <w:rPr>
          <w:b/>
        </w:rPr>
        <w:t>Określenie populacji podlegającej próbkowaniu</w:t>
      </w:r>
    </w:p>
    <w:p w:rsidR="00977628" w:rsidRDefault="00977628" w:rsidP="00164D4E">
      <w:pPr>
        <w:spacing w:after="0"/>
        <w:jc w:val="both"/>
      </w:pPr>
      <w:r>
        <w:t xml:space="preserve">Populację, co do zasady, stanowią wszystkie projekty realizowane w ramach RPO WSL z wyłączeniem: </w:t>
      </w:r>
    </w:p>
    <w:p w:rsidR="00977628" w:rsidRDefault="00977628" w:rsidP="00EB3DD6">
      <w:pPr>
        <w:spacing w:after="0"/>
        <w:ind w:left="426"/>
        <w:jc w:val="both"/>
      </w:pPr>
      <w:r>
        <w:t>•</w:t>
      </w:r>
      <w:r>
        <w:tab/>
        <w:t xml:space="preserve">projektów wdrażanych przez IP RPO WSL </w:t>
      </w:r>
      <w:r w:rsidR="006209DE">
        <w:t>2014-2020</w:t>
      </w:r>
      <w:r w:rsidR="00BE615C">
        <w:t>;</w:t>
      </w:r>
    </w:p>
    <w:p w:rsidR="00977628" w:rsidRDefault="00977628" w:rsidP="00EB3DD6">
      <w:pPr>
        <w:spacing w:after="0"/>
        <w:ind w:left="426"/>
        <w:jc w:val="both"/>
      </w:pPr>
      <w:r>
        <w:t>•</w:t>
      </w:r>
      <w:r>
        <w:tab/>
        <w:t>projektów dla których beneficjentem jest Województwo Śląskie – obowiązkowa</w:t>
      </w:r>
      <w:r w:rsidR="006209DE">
        <w:t xml:space="preserve"> kontrola na miejscu realizacji</w:t>
      </w:r>
      <w:r w:rsidR="00BE615C">
        <w:t>;</w:t>
      </w:r>
    </w:p>
    <w:p w:rsidR="00977628" w:rsidRDefault="00977628" w:rsidP="00EB3DD6">
      <w:pPr>
        <w:spacing w:after="0"/>
        <w:ind w:left="426"/>
        <w:jc w:val="both"/>
      </w:pPr>
      <w:r>
        <w:t>•</w:t>
      </w:r>
      <w:r>
        <w:tab/>
        <w:t>projektów realizowanych w ramach Pomocy Technicznej</w:t>
      </w:r>
      <w:r w:rsidR="004807B5">
        <w:t xml:space="preserve"> – obowiązkowa kontrola na miejscu realizacji</w:t>
      </w:r>
      <w:r w:rsidR="00BE615C">
        <w:t>;</w:t>
      </w:r>
    </w:p>
    <w:p w:rsidR="00977628" w:rsidRDefault="00977628" w:rsidP="008D54BA">
      <w:pPr>
        <w:spacing w:after="0"/>
        <w:ind w:left="426"/>
        <w:jc w:val="both"/>
      </w:pPr>
      <w:r>
        <w:t>•</w:t>
      </w:r>
      <w:r>
        <w:tab/>
        <w:t>projektów o wartości powyżej 20 mln złotych – obowiązkowa kontrola na miejscu realiz</w:t>
      </w:r>
      <w:r w:rsidR="006209DE">
        <w:t>acji.</w:t>
      </w:r>
    </w:p>
    <w:p w:rsidR="00926D1F" w:rsidRDefault="00926D1F" w:rsidP="0093124D">
      <w:pPr>
        <w:spacing w:after="0"/>
        <w:jc w:val="both"/>
        <w:rPr>
          <w:b/>
        </w:rPr>
      </w:pPr>
    </w:p>
    <w:p w:rsidR="00926D1F" w:rsidRDefault="00977628" w:rsidP="0093124D">
      <w:pPr>
        <w:spacing w:after="0"/>
        <w:jc w:val="both"/>
        <w:rPr>
          <w:b/>
        </w:rPr>
      </w:pPr>
      <w:r w:rsidRPr="006209DE">
        <w:rPr>
          <w:b/>
        </w:rPr>
        <w:t>Określenie wielkości próby</w:t>
      </w:r>
    </w:p>
    <w:p w:rsidR="00926D1F" w:rsidRDefault="00977628" w:rsidP="0093124D">
      <w:pPr>
        <w:spacing w:after="0"/>
        <w:jc w:val="both"/>
      </w:pPr>
      <w:r>
        <w:t>W celu wytypowania projektów do kontroli na miejscu realizacji (za pomocą doboru próby) niezbędne jest przeprowadzenie analizy ryzyka. Dobór próby do ko</w:t>
      </w:r>
      <w:r w:rsidR="0003120C">
        <w:t>ntroli na miejscu opiera się na </w:t>
      </w:r>
      <w:r>
        <w:t xml:space="preserve">analizie czynników (kryteriów) zawartych w matrycy ryzyka. Opracowana </w:t>
      </w:r>
      <w:r w:rsidR="00570028">
        <w:t>metodyka</w:t>
      </w:r>
      <w:r>
        <w:t xml:space="preserve"> zapewnia odpowiednią wielkość próby oraz uwzględnia poziom charakterystyczny dla różnych typów beneficjentów i projektów.</w:t>
      </w:r>
    </w:p>
    <w:p w:rsidR="00977628" w:rsidRDefault="00977628" w:rsidP="00164D4E">
      <w:pPr>
        <w:spacing w:after="0"/>
        <w:jc w:val="both"/>
      </w:pPr>
      <w:r>
        <w:t>Przy określeniu wysokości ryzyka w prawidłowości realizacji projektu bierze się pod uwagę następujące czynniki:</w:t>
      </w:r>
    </w:p>
    <w:p w:rsidR="00977628" w:rsidRDefault="00977628" w:rsidP="00EB3DD6">
      <w:pPr>
        <w:spacing w:after="0"/>
        <w:ind w:left="426"/>
        <w:jc w:val="both"/>
      </w:pPr>
      <w:r>
        <w:t>a.</w:t>
      </w:r>
      <w:r>
        <w:tab/>
      </w:r>
      <w:r w:rsidR="008D5475">
        <w:t>W</w:t>
      </w:r>
      <w:r>
        <w:t>artość projektu</w:t>
      </w:r>
      <w:r w:rsidR="00BE615C">
        <w:t>;</w:t>
      </w:r>
    </w:p>
    <w:p w:rsidR="00977628" w:rsidRDefault="00977628" w:rsidP="00EB3DD6">
      <w:pPr>
        <w:spacing w:after="0"/>
        <w:ind w:left="426"/>
        <w:jc w:val="both"/>
      </w:pPr>
      <w:r>
        <w:t>b.</w:t>
      </w:r>
      <w:r>
        <w:tab/>
      </w:r>
      <w:r w:rsidR="008D5475">
        <w:t>R</w:t>
      </w:r>
      <w:r>
        <w:t>odzaj beneficjenta</w:t>
      </w:r>
      <w:r w:rsidR="00BE615C">
        <w:t>;</w:t>
      </w:r>
    </w:p>
    <w:p w:rsidR="00977628" w:rsidRDefault="00977628" w:rsidP="00EB3DD6">
      <w:pPr>
        <w:spacing w:after="0"/>
        <w:ind w:left="426"/>
        <w:jc w:val="both"/>
      </w:pPr>
      <w:r>
        <w:t>c.</w:t>
      </w:r>
      <w:r>
        <w:tab/>
      </w:r>
      <w:r w:rsidR="00093DC8" w:rsidRPr="009116C9">
        <w:t>Liczba jednocześnie rozliczanych przez Beneficjenta projektów w dniu sporządzenia matrycy ryzyka</w:t>
      </w:r>
      <w:r w:rsidR="002A3199">
        <w:t>;</w:t>
      </w:r>
      <w:r w:rsidR="00093DC8">
        <w:t xml:space="preserve"> </w:t>
      </w:r>
    </w:p>
    <w:p w:rsidR="00093DC8" w:rsidRDefault="00977628" w:rsidP="008D54BA">
      <w:pPr>
        <w:spacing w:after="0"/>
        <w:ind w:left="426"/>
        <w:jc w:val="both"/>
      </w:pPr>
      <w:r>
        <w:t>d.</w:t>
      </w:r>
      <w:r>
        <w:tab/>
      </w:r>
      <w:r w:rsidR="00093DC8" w:rsidRPr="009116C9">
        <w:t>Czas trwania projektu</w:t>
      </w:r>
      <w:r w:rsidR="002A3199">
        <w:t>;</w:t>
      </w:r>
    </w:p>
    <w:p w:rsidR="00977628" w:rsidRDefault="00093DC8" w:rsidP="008D54BA">
      <w:pPr>
        <w:spacing w:after="0"/>
        <w:ind w:left="426"/>
        <w:jc w:val="both"/>
      </w:pPr>
      <w:r>
        <w:t>e.  Partnerzy w projekcie</w:t>
      </w:r>
      <w:r w:rsidR="00BE615C">
        <w:t>;</w:t>
      </w:r>
    </w:p>
    <w:p w:rsidR="00977628" w:rsidRDefault="00093DC8" w:rsidP="008D54BA">
      <w:pPr>
        <w:spacing w:after="0"/>
        <w:ind w:left="426"/>
        <w:jc w:val="both"/>
      </w:pPr>
      <w:r>
        <w:t>f</w:t>
      </w:r>
      <w:r w:rsidR="00977628">
        <w:t>.</w:t>
      </w:r>
      <w:r w:rsidR="00977628">
        <w:tab/>
      </w:r>
      <w:r w:rsidRPr="009116C9">
        <w:t>Podmiot realizujący projekt</w:t>
      </w:r>
      <w:r w:rsidR="00BE615C">
        <w:t>;</w:t>
      </w:r>
    </w:p>
    <w:p w:rsidR="004807B5" w:rsidRPr="004807B5" w:rsidRDefault="00093DC8" w:rsidP="00A5251C">
      <w:pPr>
        <w:spacing w:after="0"/>
        <w:ind w:left="426"/>
        <w:jc w:val="both"/>
      </w:pPr>
      <w:r>
        <w:t>g</w:t>
      </w:r>
      <w:r w:rsidR="004807B5" w:rsidRPr="004807B5">
        <w:t xml:space="preserve">. </w:t>
      </w:r>
      <w:r w:rsidRPr="009116C9">
        <w:t>Czy w ramach poprzednio przeprowadzonych kontroli analizowanego projektu ustalono wynik z istotnymi zastrzeżeniami</w:t>
      </w:r>
      <w:r>
        <w:t>;</w:t>
      </w:r>
    </w:p>
    <w:p w:rsidR="004807B5" w:rsidRPr="004807B5" w:rsidRDefault="00093DC8" w:rsidP="00A5251C">
      <w:pPr>
        <w:spacing w:after="0"/>
        <w:ind w:left="426"/>
        <w:jc w:val="both"/>
      </w:pPr>
      <w:r>
        <w:t>h</w:t>
      </w:r>
      <w:r w:rsidR="004807B5" w:rsidRPr="004807B5">
        <w:t xml:space="preserve">. </w:t>
      </w:r>
      <w:r w:rsidRPr="009116C9">
        <w:t>Czy przesuwano termin zakończenia realizacji projektu</w:t>
      </w:r>
      <w:r>
        <w:t>.</w:t>
      </w:r>
    </w:p>
    <w:p w:rsidR="004807B5" w:rsidRDefault="004807B5" w:rsidP="00EA021D">
      <w:pPr>
        <w:spacing w:after="0"/>
        <w:ind w:left="426"/>
        <w:jc w:val="both"/>
      </w:pPr>
    </w:p>
    <w:p w:rsidR="00926D1F" w:rsidRDefault="00977628" w:rsidP="00BE615C">
      <w:pPr>
        <w:spacing w:after="0"/>
        <w:jc w:val="both"/>
      </w:pPr>
      <w:r>
        <w:t xml:space="preserve">Zgodnie z procedurą przeglądu procedur i wyników kontroli projektów, powyższa lista czynników ryzyka (zawarta w matrycy ryzyka) może ulegać modyfikacji poprzez zmianę lub aktualizację </w:t>
      </w:r>
      <w:r w:rsidR="00570028">
        <w:t>metodyki</w:t>
      </w:r>
      <w:r>
        <w:t>.</w:t>
      </w:r>
    </w:p>
    <w:p w:rsidR="00926D1F" w:rsidRDefault="00977628" w:rsidP="00BE615C">
      <w:pPr>
        <w:spacing w:after="0"/>
        <w:jc w:val="both"/>
        <w:rPr>
          <w:b/>
        </w:rPr>
      </w:pPr>
      <w:r w:rsidRPr="001E1BBF">
        <w:rPr>
          <w:b/>
        </w:rPr>
        <w:t>Przygotowanie matryc ryzyka</w:t>
      </w:r>
    </w:p>
    <w:p w:rsidR="000626D7" w:rsidRDefault="00977628" w:rsidP="00BE615C">
      <w:pPr>
        <w:spacing w:after="0"/>
        <w:jc w:val="both"/>
      </w:pPr>
      <w:r>
        <w:t xml:space="preserve">Pracownik, wyznaczony przez Kierownika FR-RKPR, dokonuje weryfikacji projektów dla których </w:t>
      </w:r>
      <w:r w:rsidR="004807B5">
        <w:t xml:space="preserve">wpłynęły </w:t>
      </w:r>
      <w:r>
        <w:t>wnioski o płatność końcową</w:t>
      </w:r>
      <w:r w:rsidR="001E1BBF">
        <w:t xml:space="preserve">. </w:t>
      </w:r>
      <w:r w:rsidR="000626D7">
        <w:t>Czynność ta, wykonywana jest w ciągu 5 dni roboczych od daty wpływu wniosku o płatność końcową do IZ RPO WSL.</w:t>
      </w:r>
    </w:p>
    <w:p w:rsidR="000626D7" w:rsidRDefault="00977628" w:rsidP="00BE615C">
      <w:pPr>
        <w:spacing w:after="0"/>
        <w:jc w:val="both"/>
      </w:pPr>
      <w:r>
        <w:t xml:space="preserve">Na podstawie przeprowadzonej weryfikacji projektów, przygotowywane są  matryce ryzyka dla poszczególnych projektów (przypisanie dla projektu czynników ryzyka wg odpowiednich wartości wag i kryteriów punktowych, określenie stopnia ryzyka %). </w:t>
      </w:r>
    </w:p>
    <w:p w:rsidR="00926D1F" w:rsidRDefault="00977628" w:rsidP="00BE615C">
      <w:pPr>
        <w:spacing w:after="0"/>
        <w:jc w:val="both"/>
        <w:rPr>
          <w:b/>
        </w:rPr>
      </w:pPr>
      <w:r w:rsidRPr="001E1BBF">
        <w:rPr>
          <w:b/>
        </w:rPr>
        <w:t>Wyniki doboru próby</w:t>
      </w:r>
    </w:p>
    <w:p w:rsidR="00926D1F" w:rsidRDefault="00977628" w:rsidP="00BE615C">
      <w:pPr>
        <w:spacing w:after="0"/>
        <w:jc w:val="both"/>
      </w:pPr>
      <w:r>
        <w:t>W wyniku przeprowadzonej analizy ryzyka (matryce ryzyka), na podstawie określonego stopnia ryzyka (0 ÷ 100 %), każdy z projektów przyporządkowany zostaje do jednej z dwóch grup ryzyka:</w:t>
      </w:r>
    </w:p>
    <w:p w:rsidR="00926D1F" w:rsidRDefault="00977628" w:rsidP="00BE615C">
      <w:pPr>
        <w:numPr>
          <w:ilvl w:val="0"/>
          <w:numId w:val="136"/>
        </w:numPr>
        <w:spacing w:after="0"/>
        <w:jc w:val="both"/>
      </w:pPr>
      <w:r>
        <w:t xml:space="preserve">Projekty podwyższonego ryzyka. Projekty wchodzące do </w:t>
      </w:r>
      <w:r w:rsidR="001E1BBF">
        <w:t>danej grupy projektów objęte są </w:t>
      </w:r>
      <w:r>
        <w:t>obowiązkową kontrolą na miejscu realizacji</w:t>
      </w:r>
      <w:r w:rsidR="00756016">
        <w:t>;</w:t>
      </w:r>
    </w:p>
    <w:p w:rsidR="00926D1F" w:rsidRDefault="00977628" w:rsidP="00BE615C">
      <w:pPr>
        <w:numPr>
          <w:ilvl w:val="0"/>
          <w:numId w:val="136"/>
        </w:numPr>
        <w:spacing w:after="0"/>
        <w:jc w:val="both"/>
      </w:pPr>
      <w:r>
        <w:t xml:space="preserve">Wyjątek: W szczególnych przypadkach dla projektów podwyższonego ryzyka, w których nie zaistniało podejrzenie wystąpienia uchybień </w:t>
      </w:r>
      <w:r w:rsidRPr="00D15742">
        <w:t>skutkujących finansowo, po uzyskaniu pozytywne</w:t>
      </w:r>
      <w:r w:rsidR="001C7929">
        <w:t>j opinii FR-RKP, FR-RMW i FR-RRW, istnieje możliwość przeprowadzenia kontroli na zakończenie</w:t>
      </w:r>
      <w:r w:rsidR="0010309D">
        <w:t>, badającej zachowanie ścieżki audytu</w:t>
      </w:r>
      <w:r w:rsidR="00F77A0D">
        <w:t xml:space="preserve">, </w:t>
      </w:r>
      <w:r w:rsidR="001C7929">
        <w:t xml:space="preserve"> jedynie na dokumentach w siedzibie jednostki </w:t>
      </w:r>
      <w:r w:rsidR="0010309D">
        <w:t>kontrolującej</w:t>
      </w:r>
      <w:r w:rsidR="00446B38" w:rsidRPr="00D15742">
        <w:t>.</w:t>
      </w:r>
      <w:r>
        <w:t>. Notatkę w sprawie odstąp</w:t>
      </w:r>
      <w:r w:rsidR="00F5298E">
        <w:t>ienia od kontroli na miejscu na </w:t>
      </w:r>
      <w:r>
        <w:t>zakończenie dla danego projektu wraz z uzasadnieniem przy</w:t>
      </w:r>
      <w:r w:rsidR="00F5298E">
        <w:t xml:space="preserve">gotowuje pracownik </w:t>
      </w:r>
      <w:r w:rsidR="00947D76">
        <w:t>FR-RKP</w:t>
      </w:r>
      <w:r>
        <w:t xml:space="preserve">. Po zaparafowaniu przez Koordynatora i zaakceptowaniu przez Kierownika - decyzję w danej sprawie ostatecznie podejmuje Dyrektor FR/ Zastępca Dyrektora FR </w:t>
      </w:r>
      <w:r w:rsidR="00756016">
        <w:t>;</w:t>
      </w:r>
    </w:p>
    <w:p w:rsidR="00926D1F" w:rsidRDefault="00977628" w:rsidP="00BE615C">
      <w:pPr>
        <w:numPr>
          <w:ilvl w:val="0"/>
          <w:numId w:val="136"/>
        </w:numPr>
        <w:spacing w:after="0"/>
        <w:jc w:val="both"/>
      </w:pPr>
      <w:r>
        <w:t xml:space="preserve">Projekty niskiego ryzyka. Projekty wchodzące do danej grupy </w:t>
      </w:r>
      <w:r w:rsidR="00F5298E">
        <w:t>projektów objęte są kontrolą na </w:t>
      </w:r>
      <w:r w:rsidR="0010309D">
        <w:t>zakończenie, badającą zachowanie ścieżki audytu, przeprowadzaną</w:t>
      </w:r>
      <w:r>
        <w:t xml:space="preserve"> w siedzibie </w:t>
      </w:r>
      <w:r w:rsidR="003B09DF">
        <w:t xml:space="preserve">IZ </w:t>
      </w:r>
      <w:r>
        <w:t>RPO WSL.</w:t>
      </w:r>
    </w:p>
    <w:p w:rsidR="00926D1F" w:rsidRDefault="00977628" w:rsidP="00BE615C">
      <w:pPr>
        <w:spacing w:after="0"/>
        <w:jc w:val="both"/>
      </w:pPr>
      <w:r>
        <w:t xml:space="preserve">Wyjątek: W uzasadnionych przypadkach </w:t>
      </w:r>
      <w:r w:rsidR="003B09DF">
        <w:t xml:space="preserve">IZ </w:t>
      </w:r>
      <w:r>
        <w:t xml:space="preserve">RPO WSL może wybrać dodatkowo do kontroli na miejscu realizacji, projekty z grupy projektów o niskim ryzyku. W takim przypadku nastąpi dobór celowy (dobór ekspercki) do kontroli. </w:t>
      </w:r>
      <w:r w:rsidR="00A90B7F">
        <w:t>Działania takie, będą miały miejsce szczególnie w sytuacji w której, po zakończeniu weryfikacji wniosku o płatność końcową przez FR-RRW, FR-RKPR otrzyma od FR-RRW informację o konieczności przeprowadzenia kontroli na miejscu na zakończenie realizacji projektu który w wyniku przeprowadzonej analizy ryzyka znalazł się w grupie projektów niskiego ryzyka.</w:t>
      </w:r>
    </w:p>
    <w:p w:rsidR="00926D1F" w:rsidRDefault="00B57523" w:rsidP="00BE615C">
      <w:pPr>
        <w:spacing w:after="0"/>
        <w:jc w:val="both"/>
      </w:pPr>
      <w:r w:rsidRPr="007903E8">
        <w:t xml:space="preserve">Mając na uwadze fakt, iż w trakcie realizacji projektu kontroli podlega 100% rozliczanych przez </w:t>
      </w:r>
      <w:r w:rsidR="00756016" w:rsidRPr="007903E8">
        <w:t>b</w:t>
      </w:r>
      <w:r w:rsidRPr="007903E8">
        <w:t>eneficjentów zamówień publicznych</w:t>
      </w:r>
      <w:r w:rsidRPr="00B57523">
        <w:t xml:space="preserve">, oraz weryfikacji podlega 100% dokumentów dołączanych przez </w:t>
      </w:r>
      <w:r w:rsidR="00756016">
        <w:t>b</w:t>
      </w:r>
      <w:r w:rsidRPr="00B57523">
        <w:t xml:space="preserve">eneficjentów do wniosków o płatność, kontrola na zakończenie </w:t>
      </w:r>
      <w:r w:rsidR="0010309D">
        <w:t xml:space="preserve">na miejscu </w:t>
      </w:r>
      <w:r w:rsidRPr="00B57523">
        <w:t>realizacji projektu ma stanowić dodatkowe narzędzie kontroli, uwzględniające wszelkie czynniki ryzyka mogące mieć wpływ na poprawność realizacji projektu.</w:t>
      </w:r>
    </w:p>
    <w:p w:rsidR="00831003" w:rsidRDefault="00831003" w:rsidP="00BE615C">
      <w:pPr>
        <w:spacing w:after="0"/>
        <w:jc w:val="both"/>
      </w:pPr>
    </w:p>
    <w:p w:rsidR="00831003" w:rsidRDefault="00831003" w:rsidP="00831003">
      <w:pPr>
        <w:spacing w:after="0"/>
        <w:jc w:val="both"/>
        <w:rPr>
          <w:b/>
        </w:rPr>
      </w:pPr>
      <w:r>
        <w:rPr>
          <w:b/>
        </w:rPr>
        <w:t>Obowiązkowe kontrole projektów</w:t>
      </w:r>
    </w:p>
    <w:p w:rsidR="00831003" w:rsidRDefault="00831003" w:rsidP="00831003">
      <w:pPr>
        <w:spacing w:after="0"/>
        <w:jc w:val="both"/>
      </w:pPr>
      <w:r>
        <w:t>W przypadku wpływu do IZ RPO WSL wniosku o płatność końcową dla:</w:t>
      </w:r>
    </w:p>
    <w:p w:rsidR="00831003" w:rsidRDefault="00831003" w:rsidP="00831003">
      <w:pPr>
        <w:spacing w:after="0"/>
        <w:ind w:left="426"/>
        <w:jc w:val="both"/>
      </w:pPr>
      <w:r>
        <w:t>•</w:t>
      </w:r>
      <w:r>
        <w:tab/>
        <w:t>projektów dla których beneficjentem jest Województwo Śląskie;</w:t>
      </w:r>
    </w:p>
    <w:p w:rsidR="00831003" w:rsidRDefault="00831003" w:rsidP="00831003">
      <w:pPr>
        <w:spacing w:after="0"/>
        <w:ind w:left="426"/>
        <w:jc w:val="both"/>
      </w:pPr>
      <w:r>
        <w:t>•</w:t>
      </w:r>
      <w:r>
        <w:tab/>
        <w:t>projektów realizowanych w ramach Pomocy Technicznej;</w:t>
      </w:r>
    </w:p>
    <w:p w:rsidR="00831003" w:rsidRDefault="00831003" w:rsidP="00831003">
      <w:pPr>
        <w:spacing w:after="0"/>
        <w:ind w:left="426"/>
        <w:jc w:val="both"/>
      </w:pPr>
      <w:r>
        <w:t>•</w:t>
      </w:r>
      <w:r>
        <w:tab/>
        <w:t>projektów o wartości powyżej 20 mln złotych ;</w:t>
      </w:r>
    </w:p>
    <w:p w:rsidR="00831003" w:rsidRDefault="00831003" w:rsidP="00831003">
      <w:pPr>
        <w:spacing w:after="0"/>
        <w:jc w:val="both"/>
      </w:pPr>
      <w:r>
        <w:t>sporządzana jest karta kontroli obligatoryjnej. Dokument ten stanowi narzędzie informacyjne dla FR-RRW i FR-RKPR i włączany jest przez powyższe komórki do akt projektu.</w:t>
      </w:r>
    </w:p>
    <w:p w:rsidR="00831003" w:rsidRDefault="00831003" w:rsidP="00BE615C">
      <w:pPr>
        <w:spacing w:after="0"/>
        <w:jc w:val="both"/>
      </w:pPr>
    </w:p>
    <w:tbl>
      <w:tblPr>
        <w:tblW w:w="9129" w:type="dxa"/>
        <w:tblInd w:w="55" w:type="dxa"/>
        <w:tblCellMar>
          <w:left w:w="70" w:type="dxa"/>
          <w:right w:w="70" w:type="dxa"/>
        </w:tblCellMar>
        <w:tblLook w:val="04A0" w:firstRow="1" w:lastRow="0" w:firstColumn="1" w:lastColumn="0" w:noHBand="0" w:noVBand="1"/>
      </w:tblPr>
      <w:tblGrid>
        <w:gridCol w:w="245"/>
        <w:gridCol w:w="3220"/>
        <w:gridCol w:w="776"/>
        <w:gridCol w:w="2832"/>
        <w:gridCol w:w="517"/>
        <w:gridCol w:w="762"/>
        <w:gridCol w:w="777"/>
      </w:tblGrid>
      <w:tr w:rsidR="00831003" w:rsidRPr="00FC70B0" w:rsidTr="000626D7">
        <w:trPr>
          <w:trHeight w:val="579"/>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6828" w:type="dxa"/>
            <w:gridSpan w:val="3"/>
            <w:tcBorders>
              <w:top w:val="nil"/>
              <w:left w:val="nil"/>
              <w:bottom w:val="nil"/>
              <w:right w:val="nil"/>
            </w:tcBorders>
            <w:shd w:val="clear" w:color="auto" w:fill="auto"/>
            <w:vAlign w:val="center"/>
            <w:hideMark/>
          </w:tcPr>
          <w:p w:rsidR="00831003" w:rsidRPr="00FC70B0" w:rsidRDefault="00831003" w:rsidP="000626D7">
            <w:pPr>
              <w:spacing w:after="0" w:line="240" w:lineRule="auto"/>
              <w:jc w:val="center"/>
              <w:rPr>
                <w:rFonts w:ascii="Arial" w:hAnsi="Arial" w:cs="Arial"/>
                <w:b/>
                <w:bCs/>
                <w:color w:val="000000"/>
                <w:sz w:val="40"/>
                <w:szCs w:val="40"/>
                <w:lang w:eastAsia="pl-PL"/>
              </w:rPr>
            </w:pPr>
            <w:r w:rsidRPr="00FC70B0">
              <w:rPr>
                <w:rFonts w:ascii="Arial" w:hAnsi="Arial" w:cs="Arial"/>
                <w:b/>
                <w:bCs/>
                <w:color w:val="000000"/>
                <w:sz w:val="40"/>
                <w:szCs w:val="40"/>
                <w:lang w:eastAsia="pl-PL"/>
              </w:rPr>
              <w:t>Karta kontroli obligatoryjnej</w:t>
            </w:r>
          </w:p>
        </w:tc>
        <w:tc>
          <w:tcPr>
            <w:tcW w:w="2056" w:type="dxa"/>
            <w:gridSpan w:val="3"/>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b/>
                <w:bCs/>
                <w:i/>
                <w:i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96"/>
        </w:trPr>
        <w:tc>
          <w:tcPr>
            <w:tcW w:w="346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Oś:</w:t>
            </w:r>
          </w:p>
        </w:tc>
        <w:tc>
          <w:tcPr>
            <w:tcW w:w="4125" w:type="dxa"/>
            <w:gridSpan w:val="3"/>
            <w:tcBorders>
              <w:top w:val="single" w:sz="4" w:space="0" w:color="auto"/>
              <w:left w:val="nil"/>
              <w:bottom w:val="single" w:sz="4" w:space="0" w:color="auto"/>
              <w:right w:val="single" w:sz="4" w:space="0" w:color="auto"/>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 </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id:</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 </w:t>
            </w:r>
          </w:p>
        </w:tc>
      </w:tr>
      <w:tr w:rsidR="00831003" w:rsidRPr="00FC70B0" w:rsidTr="000626D7">
        <w:trPr>
          <w:trHeight w:val="815"/>
        </w:trPr>
        <w:tc>
          <w:tcPr>
            <w:tcW w:w="3465" w:type="dxa"/>
            <w:gridSpan w:val="2"/>
            <w:tcBorders>
              <w:top w:val="single" w:sz="4" w:space="0" w:color="auto"/>
              <w:left w:val="single" w:sz="4" w:space="0" w:color="auto"/>
              <w:bottom w:val="single" w:sz="4" w:space="0" w:color="auto"/>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Projekt:</w:t>
            </w:r>
          </w:p>
        </w:tc>
        <w:tc>
          <w:tcPr>
            <w:tcW w:w="41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 </w:t>
            </w: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r>
      <w:tr w:rsidR="00831003" w:rsidRPr="00FC70B0" w:rsidTr="000626D7">
        <w:trPr>
          <w:trHeight w:val="444"/>
        </w:trPr>
        <w:tc>
          <w:tcPr>
            <w:tcW w:w="3465" w:type="dxa"/>
            <w:gridSpan w:val="2"/>
            <w:tcBorders>
              <w:top w:val="single" w:sz="4" w:space="0" w:color="auto"/>
              <w:left w:val="single" w:sz="4" w:space="0" w:color="auto"/>
              <w:bottom w:val="single" w:sz="4" w:space="0" w:color="auto"/>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Beneficjent:</w:t>
            </w:r>
          </w:p>
        </w:tc>
        <w:tc>
          <w:tcPr>
            <w:tcW w:w="41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 </w:t>
            </w: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r>
      <w:tr w:rsidR="00831003" w:rsidRPr="00FC70B0" w:rsidTr="000626D7">
        <w:trPr>
          <w:trHeight w:val="357"/>
        </w:trPr>
        <w:tc>
          <w:tcPr>
            <w:tcW w:w="3465" w:type="dxa"/>
            <w:gridSpan w:val="2"/>
            <w:tcBorders>
              <w:top w:val="single" w:sz="4" w:space="0" w:color="auto"/>
              <w:left w:val="single" w:sz="4" w:space="0" w:color="auto"/>
              <w:bottom w:val="single" w:sz="4" w:space="0" w:color="auto"/>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Nr umowy:</w:t>
            </w:r>
          </w:p>
        </w:tc>
        <w:tc>
          <w:tcPr>
            <w:tcW w:w="412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 </w:t>
            </w: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r>
      <w:tr w:rsidR="00831003" w:rsidRPr="00FC70B0" w:rsidTr="000626D7">
        <w:trPr>
          <w:trHeight w:val="232"/>
        </w:trPr>
        <w:tc>
          <w:tcPr>
            <w:tcW w:w="346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Powód kontroli obligatoryjnej:</w:t>
            </w:r>
          </w:p>
        </w:tc>
        <w:tc>
          <w:tcPr>
            <w:tcW w:w="566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1003" w:rsidRPr="00FC70B0" w:rsidRDefault="00831003" w:rsidP="000626D7">
            <w:pPr>
              <w:spacing w:after="0" w:line="240" w:lineRule="auto"/>
              <w:jc w:val="center"/>
              <w:rPr>
                <w:rFonts w:ascii="Arial" w:hAnsi="Arial" w:cs="Arial"/>
                <w:color w:val="000000"/>
                <w:sz w:val="20"/>
                <w:szCs w:val="20"/>
                <w:lang w:eastAsia="pl-PL"/>
              </w:rPr>
            </w:pPr>
            <w:r w:rsidRPr="00FC70B0">
              <w:rPr>
                <w:rFonts w:ascii="Arial" w:hAnsi="Arial" w:cs="Arial"/>
                <w:color w:val="000000"/>
                <w:sz w:val="20"/>
                <w:szCs w:val="20"/>
                <w:lang w:eastAsia="pl-PL"/>
              </w:rPr>
              <w:t> </w:t>
            </w:r>
          </w:p>
        </w:tc>
      </w:tr>
      <w:tr w:rsidR="00831003" w:rsidRPr="00FC70B0" w:rsidTr="000626D7">
        <w:trPr>
          <w:trHeight w:val="444"/>
        </w:trPr>
        <w:tc>
          <w:tcPr>
            <w:tcW w:w="3465" w:type="dxa"/>
            <w:gridSpan w:val="2"/>
            <w:vMerge/>
            <w:tcBorders>
              <w:top w:val="single" w:sz="4" w:space="0" w:color="auto"/>
              <w:left w:val="single" w:sz="4" w:space="0" w:color="auto"/>
              <w:bottom w:val="single" w:sz="4" w:space="0" w:color="000000"/>
              <w:right w:val="single" w:sz="4" w:space="0" w:color="000000"/>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5663" w:type="dxa"/>
            <w:gridSpan w:val="5"/>
            <w:vMerge/>
            <w:tcBorders>
              <w:top w:val="single" w:sz="4" w:space="0" w:color="auto"/>
              <w:left w:val="single" w:sz="4" w:space="0" w:color="auto"/>
              <w:bottom w:val="single" w:sz="4" w:space="0" w:color="000000"/>
              <w:right w:val="single" w:sz="4" w:space="0" w:color="000000"/>
            </w:tcBorders>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3220"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3220"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3220"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10"/>
        </w:trPr>
        <w:tc>
          <w:tcPr>
            <w:tcW w:w="3465" w:type="dxa"/>
            <w:gridSpan w:val="2"/>
            <w:tcBorders>
              <w:top w:val="dotted" w:sz="4" w:space="0" w:color="auto"/>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Sporządził</w:t>
            </w: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4887" w:type="dxa"/>
            <w:gridSpan w:val="4"/>
            <w:tcBorders>
              <w:top w:val="dotted" w:sz="4" w:space="0" w:color="auto"/>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r w:rsidRPr="00FC70B0">
              <w:rPr>
                <w:rFonts w:ascii="Arial" w:hAnsi="Arial" w:cs="Arial"/>
                <w:b/>
                <w:bCs/>
                <w:color w:val="000000"/>
                <w:sz w:val="20"/>
                <w:szCs w:val="20"/>
                <w:lang w:eastAsia="pl-PL"/>
              </w:rPr>
              <w:t>Zatwierdził</w:t>
            </w: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jc w:val="center"/>
              <w:rPr>
                <w:rFonts w:ascii="Arial" w:hAnsi="Arial" w:cs="Arial"/>
                <w:b/>
                <w:bCs/>
                <w:color w:val="000000"/>
                <w:sz w:val="20"/>
                <w:szCs w:val="20"/>
                <w:lang w:eastAsia="pl-PL"/>
              </w:rPr>
            </w:pPr>
          </w:p>
        </w:tc>
      </w:tr>
      <w:tr w:rsidR="00831003" w:rsidRPr="00FC70B0" w:rsidTr="000626D7">
        <w:trPr>
          <w:trHeight w:val="210"/>
        </w:trPr>
        <w:tc>
          <w:tcPr>
            <w:tcW w:w="245" w:type="dxa"/>
            <w:tcBorders>
              <w:top w:val="nil"/>
              <w:left w:val="nil"/>
              <w:bottom w:val="nil"/>
              <w:right w:val="nil"/>
            </w:tcBorders>
            <w:shd w:val="clear" w:color="auto" w:fill="auto"/>
            <w:noWrap/>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c>
          <w:tcPr>
            <w:tcW w:w="3220" w:type="dxa"/>
            <w:tcBorders>
              <w:top w:val="nil"/>
              <w:left w:val="nil"/>
              <w:bottom w:val="nil"/>
              <w:right w:val="nil"/>
            </w:tcBorders>
            <w:shd w:val="clear" w:color="auto" w:fill="auto"/>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283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517"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62"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c>
          <w:tcPr>
            <w:tcW w:w="776" w:type="dxa"/>
            <w:tcBorders>
              <w:top w:val="nil"/>
              <w:left w:val="nil"/>
              <w:bottom w:val="nil"/>
              <w:right w:val="nil"/>
            </w:tcBorders>
            <w:shd w:val="clear" w:color="auto" w:fill="auto"/>
            <w:noWrap/>
            <w:vAlign w:val="bottom"/>
            <w:hideMark/>
          </w:tcPr>
          <w:p w:rsidR="00831003" w:rsidRPr="00FC70B0" w:rsidRDefault="00831003" w:rsidP="000626D7">
            <w:pPr>
              <w:spacing w:after="0" w:line="240" w:lineRule="auto"/>
              <w:rPr>
                <w:rFonts w:ascii="Arial" w:hAnsi="Arial" w:cs="Arial"/>
                <w:color w:val="000000"/>
                <w:sz w:val="20"/>
                <w:szCs w:val="20"/>
                <w:lang w:eastAsia="pl-PL"/>
              </w:rPr>
            </w:pPr>
          </w:p>
        </w:tc>
      </w:tr>
      <w:tr w:rsidR="00831003" w:rsidRPr="00FC70B0" w:rsidTr="000626D7">
        <w:trPr>
          <w:trHeight w:val="232"/>
        </w:trPr>
        <w:tc>
          <w:tcPr>
            <w:tcW w:w="9128"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r w:rsidRPr="00FC70B0">
              <w:rPr>
                <w:rFonts w:ascii="Arial" w:hAnsi="Arial" w:cs="Arial"/>
                <w:b/>
                <w:bCs/>
                <w:color w:val="000000"/>
                <w:sz w:val="20"/>
                <w:szCs w:val="20"/>
                <w:lang w:eastAsia="pl-PL"/>
              </w:rPr>
              <w:t>Przyczyna kontroli obligatoryjnej:</w:t>
            </w:r>
            <w:r w:rsidRPr="00FC70B0">
              <w:rPr>
                <w:rFonts w:ascii="Arial" w:hAnsi="Arial" w:cs="Arial"/>
                <w:b/>
                <w:bCs/>
                <w:color w:val="000000"/>
                <w:sz w:val="20"/>
                <w:szCs w:val="20"/>
                <w:lang w:eastAsia="pl-PL"/>
              </w:rPr>
              <w:br/>
              <w:t>1. Wartość projektu większa lub równa 20 mln zł.</w:t>
            </w:r>
            <w:r w:rsidRPr="00FC70B0">
              <w:rPr>
                <w:rFonts w:ascii="Arial" w:hAnsi="Arial" w:cs="Arial"/>
                <w:b/>
                <w:bCs/>
                <w:color w:val="000000"/>
                <w:sz w:val="20"/>
                <w:szCs w:val="20"/>
                <w:lang w:eastAsia="pl-PL"/>
              </w:rPr>
              <w:br/>
              <w:t>2. Typ Beneficjenta: Województwo Śląskie</w:t>
            </w:r>
            <w:r>
              <w:rPr>
                <w:rFonts w:ascii="Arial" w:hAnsi="Arial" w:cs="Arial"/>
                <w:b/>
                <w:bCs/>
                <w:color w:val="000000"/>
                <w:sz w:val="20"/>
                <w:szCs w:val="20"/>
                <w:lang w:eastAsia="pl-PL"/>
              </w:rPr>
              <w:t xml:space="preserve"> (w tym projekty z Pomocy Technicznej)</w:t>
            </w:r>
            <w:r w:rsidRPr="00FC70B0">
              <w:rPr>
                <w:rFonts w:ascii="Arial" w:hAnsi="Arial" w:cs="Arial"/>
                <w:b/>
                <w:bCs/>
                <w:color w:val="000000"/>
                <w:sz w:val="20"/>
                <w:szCs w:val="20"/>
                <w:lang w:eastAsia="pl-PL"/>
              </w:rPr>
              <w:t>.</w:t>
            </w:r>
          </w:p>
        </w:tc>
      </w:tr>
      <w:tr w:rsidR="00831003" w:rsidRPr="00FC70B0" w:rsidTr="000626D7">
        <w:trPr>
          <w:trHeight w:val="269"/>
        </w:trPr>
        <w:tc>
          <w:tcPr>
            <w:tcW w:w="9128" w:type="dxa"/>
            <w:gridSpan w:val="7"/>
            <w:vMerge/>
            <w:tcBorders>
              <w:top w:val="single" w:sz="4" w:space="0" w:color="auto"/>
              <w:left w:val="single" w:sz="4" w:space="0" w:color="auto"/>
              <w:bottom w:val="single" w:sz="4" w:space="0" w:color="000000"/>
              <w:right w:val="single" w:sz="4" w:space="0" w:color="000000"/>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r>
      <w:tr w:rsidR="00831003" w:rsidRPr="00FC70B0" w:rsidTr="000626D7">
        <w:trPr>
          <w:trHeight w:val="463"/>
        </w:trPr>
        <w:tc>
          <w:tcPr>
            <w:tcW w:w="9128" w:type="dxa"/>
            <w:gridSpan w:val="7"/>
            <w:vMerge/>
            <w:tcBorders>
              <w:top w:val="single" w:sz="4" w:space="0" w:color="auto"/>
              <w:left w:val="single" w:sz="4" w:space="0" w:color="auto"/>
              <w:bottom w:val="single" w:sz="4" w:space="0" w:color="000000"/>
              <w:right w:val="single" w:sz="4" w:space="0" w:color="000000"/>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r>
      <w:tr w:rsidR="00831003" w:rsidRPr="00FC70B0" w:rsidTr="000626D7">
        <w:trPr>
          <w:trHeight w:val="269"/>
        </w:trPr>
        <w:tc>
          <w:tcPr>
            <w:tcW w:w="9128" w:type="dxa"/>
            <w:gridSpan w:val="7"/>
            <w:vMerge/>
            <w:tcBorders>
              <w:top w:val="single" w:sz="4" w:space="0" w:color="auto"/>
              <w:left w:val="single" w:sz="4" w:space="0" w:color="auto"/>
              <w:bottom w:val="single" w:sz="4" w:space="0" w:color="000000"/>
              <w:right w:val="single" w:sz="4" w:space="0" w:color="000000"/>
            </w:tcBorders>
            <w:vAlign w:val="center"/>
            <w:hideMark/>
          </w:tcPr>
          <w:p w:rsidR="00831003" w:rsidRPr="00FC70B0" w:rsidRDefault="00831003" w:rsidP="000626D7">
            <w:pPr>
              <w:spacing w:after="0" w:line="240" w:lineRule="auto"/>
              <w:rPr>
                <w:rFonts w:ascii="Arial" w:hAnsi="Arial" w:cs="Arial"/>
                <w:b/>
                <w:bCs/>
                <w:color w:val="000000"/>
                <w:sz w:val="20"/>
                <w:szCs w:val="20"/>
                <w:lang w:eastAsia="pl-PL"/>
              </w:rPr>
            </w:pPr>
          </w:p>
        </w:tc>
      </w:tr>
    </w:tbl>
    <w:p w:rsidR="00831003" w:rsidRDefault="00831003" w:rsidP="00BE615C">
      <w:pPr>
        <w:spacing w:after="0"/>
        <w:jc w:val="both"/>
      </w:pPr>
    </w:p>
    <w:p w:rsidR="00831003" w:rsidRDefault="00831003" w:rsidP="00BE615C">
      <w:pPr>
        <w:spacing w:after="0"/>
        <w:jc w:val="both"/>
      </w:pPr>
    </w:p>
    <w:p w:rsidR="00831003" w:rsidRDefault="00831003" w:rsidP="00BE615C">
      <w:pPr>
        <w:spacing w:after="0"/>
        <w:jc w:val="both"/>
      </w:pPr>
    </w:p>
    <w:p w:rsidR="00926D1F" w:rsidRDefault="00977628" w:rsidP="00BE615C">
      <w:pPr>
        <w:spacing w:after="0"/>
        <w:jc w:val="both"/>
        <w:rPr>
          <w:b/>
        </w:rPr>
      </w:pPr>
      <w:r w:rsidRPr="00F5298E">
        <w:rPr>
          <w:b/>
        </w:rPr>
        <w:t>Przegląd procedur i wyników kontroli (raz na kwartał)</w:t>
      </w:r>
    </w:p>
    <w:p w:rsidR="00926D1F" w:rsidRDefault="00977628" w:rsidP="00BE615C">
      <w:pPr>
        <w:spacing w:after="0"/>
        <w:jc w:val="both"/>
      </w:pPr>
      <w:r>
        <w:t xml:space="preserve">Przegląd procedur i wyników kontroli ma spełnić funkcje kontrolne i zarządcze. Procedury i wyniki kontroli podlegają bieżącemu monitorowaniu, wobec czego Dyrektor/Zastępca Dyrektora FR uzyskuje informacje na temat skuteczności poszczególnych </w:t>
      </w:r>
      <w:r w:rsidR="0003120C">
        <w:t>elementów systemów kontroli, co </w:t>
      </w:r>
      <w:r>
        <w:t>umożliwia bieżące rozwiązywanie  zidentyfikowanych problemów. Przegląd procedury i wyników kontroli dokonywany jest raz na kwartał w formie notatki służbowej podpisywanej przez Kierownika FR-RKPR i akceptowanej przez Dyrektora/Z-cę Dyrektora FR.</w:t>
      </w:r>
    </w:p>
    <w:p w:rsidR="00977628" w:rsidRPr="00F5298E" w:rsidRDefault="00977628" w:rsidP="00164D4E">
      <w:pPr>
        <w:spacing w:after="0"/>
        <w:jc w:val="both"/>
        <w:rPr>
          <w:u w:val="single"/>
        </w:rPr>
      </w:pPr>
      <w:r w:rsidRPr="00F5298E">
        <w:rPr>
          <w:u w:val="single"/>
        </w:rPr>
        <w:t>Podczas przeglądu procedury i wyników kontroli dokonuje się m.in.:</w:t>
      </w:r>
    </w:p>
    <w:p w:rsidR="00977628" w:rsidRDefault="00977628" w:rsidP="00756016">
      <w:pPr>
        <w:spacing w:after="0"/>
        <w:ind w:firstLine="284"/>
        <w:jc w:val="both"/>
      </w:pPr>
      <w:r>
        <w:t>1)</w:t>
      </w:r>
      <w:r>
        <w:tab/>
        <w:t xml:space="preserve">przeglądu przeprowadzonych kontroli z danego okresu z uwzględnieniem: postępu przeprowadzanych kontroli (zgodnie z Rocznym Planem Kontroli ), analizy wyników kontroli z danego okresu, w razie potrzeby analizy wyników z poprzednich okresów. W przypadku gdy zostaną stwierdzone istotne nieprawidłowości w realizacji projektów w ramach danego działania RPO WSL Dyrektor FR/ </w:t>
      </w:r>
      <w:r w:rsidR="00130461">
        <w:t xml:space="preserve">Z-ca </w:t>
      </w:r>
      <w:r>
        <w:t xml:space="preserve">Dyrektora FR może podjąć decyzję o </w:t>
      </w:r>
      <w:r w:rsidR="0003120C">
        <w:t>zwiększeniu liczby projektów do </w:t>
      </w:r>
      <w:r>
        <w:t xml:space="preserve">kontroli. </w:t>
      </w:r>
    </w:p>
    <w:p w:rsidR="00977628" w:rsidRDefault="00977628" w:rsidP="00756016">
      <w:pPr>
        <w:spacing w:after="0"/>
        <w:ind w:firstLine="284"/>
        <w:jc w:val="both"/>
      </w:pPr>
      <w:r>
        <w:t>2)</w:t>
      </w:r>
      <w:r>
        <w:tab/>
        <w:t xml:space="preserve">przeglądu procedur dotyczących kontroli, w tym </w:t>
      </w:r>
      <w:r w:rsidR="003F52DC">
        <w:t xml:space="preserve">metodyki </w:t>
      </w:r>
      <w:r>
        <w:t>doboru próby, w tym także dokonuje akceptacji listy projektów wymagających przeprowadzenia czynn</w:t>
      </w:r>
      <w:r w:rsidR="0003120C">
        <w:t>ości kontrolnych na </w:t>
      </w:r>
      <w:r>
        <w:t>zakończenie - na miejscu ich realizacji. W razie uzasadnionej potrzeby istnieje możliwość dokonania zmiany matrycy ryzyka (</w:t>
      </w:r>
      <w:r w:rsidR="00570028">
        <w:t>metodyki</w:t>
      </w:r>
      <w:r>
        <w:t xml:space="preserve"> doboru próby). Zmiany </w:t>
      </w:r>
      <w:r w:rsidR="00570028">
        <w:t>metodyki</w:t>
      </w:r>
      <w:r>
        <w:t xml:space="preserve"> </w:t>
      </w:r>
      <w:r w:rsidR="00831003">
        <w:t xml:space="preserve">doboru </w:t>
      </w:r>
      <w:r>
        <w:t>próby oraz matrycy ryzyka (np. czynniki wagi, kryteria) zatwierdzane są przez Zarząd Województwa Śląskiego.</w:t>
      </w:r>
    </w:p>
    <w:p w:rsidR="003F4055" w:rsidRDefault="003F4055" w:rsidP="00EB3DD6">
      <w:pPr>
        <w:spacing w:after="0"/>
        <w:jc w:val="both"/>
      </w:pPr>
    </w:p>
    <w:tbl>
      <w:tblPr>
        <w:tblpPr w:leftFromText="141" w:rightFromText="141" w:vertAnchor="page" w:horzAnchor="page" w:tblpX="726" w:tblpY="2026"/>
        <w:tblW w:w="9845" w:type="dxa"/>
        <w:tblCellMar>
          <w:left w:w="70" w:type="dxa"/>
          <w:right w:w="70" w:type="dxa"/>
        </w:tblCellMar>
        <w:tblLook w:val="04A0" w:firstRow="1" w:lastRow="0" w:firstColumn="1" w:lastColumn="0" w:noHBand="0" w:noVBand="1"/>
      </w:tblPr>
      <w:tblGrid>
        <w:gridCol w:w="419"/>
        <w:gridCol w:w="3174"/>
        <w:gridCol w:w="759"/>
        <w:gridCol w:w="2872"/>
        <w:gridCol w:w="752"/>
        <w:gridCol w:w="1085"/>
        <w:gridCol w:w="784"/>
      </w:tblGrid>
      <w:tr w:rsidR="003F4055" w:rsidRPr="003F4055" w:rsidTr="00591AC2">
        <w:trPr>
          <w:trHeight w:val="430"/>
        </w:trPr>
        <w:tc>
          <w:tcPr>
            <w:tcW w:w="419"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b/>
                <w:bCs/>
                <w:color w:val="000000"/>
                <w:sz w:val="20"/>
                <w:szCs w:val="20"/>
                <w:lang w:eastAsia="pl-PL"/>
              </w:rPr>
            </w:pPr>
          </w:p>
        </w:tc>
        <w:tc>
          <w:tcPr>
            <w:tcW w:w="3174" w:type="dxa"/>
            <w:tcBorders>
              <w:top w:val="nil"/>
              <w:left w:val="nil"/>
              <w:bottom w:val="nil"/>
              <w:right w:val="nil"/>
            </w:tcBorders>
            <w:shd w:val="clear" w:color="auto" w:fill="auto"/>
            <w:vAlign w:val="center"/>
            <w:hideMark/>
          </w:tcPr>
          <w:p w:rsidR="00926D1F" w:rsidRDefault="00AB3FFE" w:rsidP="00130461">
            <w:pPr>
              <w:spacing w:after="0"/>
              <w:jc w:val="right"/>
              <w:rPr>
                <w:rFonts w:ascii="Arial" w:hAnsi="Arial" w:cs="Arial"/>
                <w:b/>
                <w:bCs/>
                <w:color w:val="000000"/>
                <w:sz w:val="24"/>
                <w:szCs w:val="24"/>
                <w:lang w:eastAsia="pl-PL"/>
              </w:rPr>
            </w:pPr>
            <w:r w:rsidRPr="002E741F">
              <w:rPr>
                <w:rFonts w:ascii="Arial" w:hAnsi="Arial" w:cs="Arial"/>
                <w:b/>
                <w:bCs/>
                <w:color w:val="000000"/>
                <w:sz w:val="24"/>
                <w:szCs w:val="24"/>
                <w:lang w:eastAsia="pl-PL"/>
              </w:rPr>
              <w:t>Matryca ryzyka</w:t>
            </w:r>
          </w:p>
        </w:tc>
        <w:tc>
          <w:tcPr>
            <w:tcW w:w="759"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4"/>
                <w:szCs w:val="24"/>
                <w:lang w:eastAsia="pl-PL"/>
              </w:rPr>
            </w:pPr>
          </w:p>
        </w:tc>
        <w:tc>
          <w:tcPr>
            <w:tcW w:w="2872"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c>
          <w:tcPr>
            <w:tcW w:w="1869" w:type="dxa"/>
            <w:gridSpan w:val="2"/>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155"/>
        </w:trPr>
        <w:tc>
          <w:tcPr>
            <w:tcW w:w="419"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b/>
                <w:bCs/>
                <w:color w:val="000000"/>
                <w:sz w:val="20"/>
                <w:szCs w:val="20"/>
                <w:lang w:eastAsia="pl-PL"/>
              </w:rPr>
            </w:pPr>
          </w:p>
        </w:tc>
        <w:tc>
          <w:tcPr>
            <w:tcW w:w="3174"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59"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2872"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c>
          <w:tcPr>
            <w:tcW w:w="1085"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c>
          <w:tcPr>
            <w:tcW w:w="784"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220"/>
        </w:trPr>
        <w:tc>
          <w:tcPr>
            <w:tcW w:w="359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6D1F" w:rsidRDefault="00831003" w:rsidP="00130461">
            <w:pPr>
              <w:spacing w:after="0"/>
              <w:jc w:val="center"/>
              <w:rPr>
                <w:rFonts w:ascii="Arial" w:hAnsi="Arial" w:cs="Arial"/>
                <w:b/>
                <w:bCs/>
                <w:color w:val="000000"/>
                <w:sz w:val="20"/>
                <w:szCs w:val="20"/>
                <w:lang w:eastAsia="pl-PL"/>
              </w:rPr>
            </w:pPr>
            <w:r w:rsidRPr="000626D7">
              <w:rPr>
                <w:rFonts w:ascii="Arial" w:hAnsi="Arial" w:cs="Arial"/>
                <w:b/>
                <w:bCs/>
                <w:color w:val="000000"/>
                <w:sz w:val="20"/>
                <w:szCs w:val="20"/>
                <w:lang w:eastAsia="pl-PL"/>
              </w:rPr>
              <w:t>Oś</w:t>
            </w:r>
            <w:r w:rsidR="003F4055" w:rsidRPr="00D743D8">
              <w:rPr>
                <w:rFonts w:ascii="Arial" w:hAnsi="Arial" w:cs="Arial"/>
                <w:b/>
                <w:bCs/>
                <w:color w:val="000000"/>
                <w:sz w:val="20"/>
                <w:szCs w:val="20"/>
                <w:lang w:eastAsia="pl-PL"/>
              </w:rPr>
              <w:t>:</w:t>
            </w:r>
          </w:p>
        </w:tc>
        <w:tc>
          <w:tcPr>
            <w:tcW w:w="4383" w:type="dxa"/>
            <w:gridSpan w:val="3"/>
            <w:tcBorders>
              <w:top w:val="single" w:sz="4" w:space="0" w:color="auto"/>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 </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id:</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 </w:t>
            </w:r>
          </w:p>
        </w:tc>
      </w:tr>
      <w:tr w:rsidR="003F4055" w:rsidRPr="003F4055" w:rsidTr="00591AC2">
        <w:trPr>
          <w:trHeight w:val="604"/>
        </w:trPr>
        <w:tc>
          <w:tcPr>
            <w:tcW w:w="3593" w:type="dxa"/>
            <w:gridSpan w:val="2"/>
            <w:tcBorders>
              <w:top w:val="single" w:sz="4" w:space="0" w:color="auto"/>
              <w:left w:val="single" w:sz="4" w:space="0" w:color="auto"/>
              <w:bottom w:val="single" w:sz="4" w:space="0" w:color="auto"/>
              <w:right w:val="nil"/>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Projekt:</w:t>
            </w:r>
          </w:p>
        </w:tc>
        <w:tc>
          <w:tcPr>
            <w:tcW w:w="43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 </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r>
      <w:tr w:rsidR="003F4055" w:rsidRPr="003F4055" w:rsidTr="00591AC2">
        <w:trPr>
          <w:trHeight w:val="329"/>
        </w:trPr>
        <w:tc>
          <w:tcPr>
            <w:tcW w:w="3593" w:type="dxa"/>
            <w:gridSpan w:val="2"/>
            <w:tcBorders>
              <w:top w:val="single" w:sz="4" w:space="0" w:color="auto"/>
              <w:left w:val="single" w:sz="4" w:space="0" w:color="auto"/>
              <w:bottom w:val="single" w:sz="4" w:space="0" w:color="auto"/>
              <w:right w:val="nil"/>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Beneficjent:</w:t>
            </w:r>
          </w:p>
        </w:tc>
        <w:tc>
          <w:tcPr>
            <w:tcW w:w="43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 </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r>
      <w:tr w:rsidR="003F4055" w:rsidRPr="003F4055" w:rsidTr="00591AC2">
        <w:trPr>
          <w:trHeight w:val="265"/>
        </w:trPr>
        <w:tc>
          <w:tcPr>
            <w:tcW w:w="3593" w:type="dxa"/>
            <w:gridSpan w:val="2"/>
            <w:tcBorders>
              <w:top w:val="single" w:sz="4" w:space="0" w:color="auto"/>
              <w:left w:val="single" w:sz="4" w:space="0" w:color="auto"/>
              <w:bottom w:val="single" w:sz="4" w:space="0" w:color="auto"/>
              <w:right w:val="nil"/>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Nr umowy:</w:t>
            </w:r>
          </w:p>
        </w:tc>
        <w:tc>
          <w:tcPr>
            <w:tcW w:w="438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 </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r>
      <w:tr w:rsidR="003F4055" w:rsidRPr="003F4055" w:rsidTr="00591AC2">
        <w:trPr>
          <w:trHeight w:val="155"/>
        </w:trPr>
        <w:tc>
          <w:tcPr>
            <w:tcW w:w="4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Lp.</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Czynniki ryzyka</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Waga</w:t>
            </w:r>
          </w:p>
        </w:tc>
        <w:tc>
          <w:tcPr>
            <w:tcW w:w="47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Kryteria</w:t>
            </w:r>
          </w:p>
        </w:tc>
        <w:tc>
          <w:tcPr>
            <w:tcW w:w="784"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Punkty ryzyka</w:t>
            </w: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Opis</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Punkty</w:t>
            </w:r>
          </w:p>
        </w:tc>
        <w:tc>
          <w:tcPr>
            <w:tcW w:w="1085"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Przyznane</w:t>
            </w: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591AC2">
        <w:trPr>
          <w:trHeight w:val="15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1</w:t>
            </w:r>
          </w:p>
        </w:tc>
        <w:tc>
          <w:tcPr>
            <w:tcW w:w="3174" w:type="dxa"/>
            <w:tcBorders>
              <w:top w:val="nil"/>
              <w:left w:val="nil"/>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2</w:t>
            </w:r>
          </w:p>
        </w:tc>
        <w:tc>
          <w:tcPr>
            <w:tcW w:w="759"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3</w:t>
            </w:r>
          </w:p>
        </w:tc>
        <w:tc>
          <w:tcPr>
            <w:tcW w:w="287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4</w:t>
            </w:r>
          </w:p>
        </w:tc>
        <w:tc>
          <w:tcPr>
            <w:tcW w:w="75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5</w:t>
            </w:r>
          </w:p>
        </w:tc>
        <w:tc>
          <w:tcPr>
            <w:tcW w:w="1085"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6</w:t>
            </w:r>
          </w:p>
        </w:tc>
        <w:tc>
          <w:tcPr>
            <w:tcW w:w="784"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i/>
                <w:iCs/>
                <w:color w:val="000000"/>
                <w:sz w:val="16"/>
                <w:szCs w:val="16"/>
                <w:lang w:eastAsia="pl-PL"/>
              </w:rPr>
            </w:pPr>
            <w:r w:rsidRPr="003F4055">
              <w:rPr>
                <w:rFonts w:ascii="Arial" w:hAnsi="Arial" w:cs="Arial"/>
                <w:i/>
                <w:iCs/>
                <w:color w:val="000000"/>
                <w:sz w:val="16"/>
                <w:szCs w:val="16"/>
                <w:lang w:eastAsia="pl-PL"/>
              </w:rPr>
              <w:t>3x6</w:t>
            </w:r>
          </w:p>
        </w:tc>
      </w:tr>
      <w:tr w:rsidR="003F4055" w:rsidRPr="003F4055" w:rsidTr="00591AC2">
        <w:trPr>
          <w:trHeight w:val="155"/>
        </w:trPr>
        <w:tc>
          <w:tcPr>
            <w:tcW w:w="4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1</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rPr>
                <w:rFonts w:ascii="Arial" w:hAnsi="Arial" w:cs="Arial"/>
                <w:b/>
                <w:bCs/>
                <w:color w:val="000000"/>
                <w:sz w:val="20"/>
                <w:szCs w:val="20"/>
                <w:lang w:eastAsia="pl-PL"/>
              </w:rPr>
            </w:pPr>
            <w:r w:rsidRPr="003F4055">
              <w:rPr>
                <w:rFonts w:ascii="Arial" w:hAnsi="Arial" w:cs="Arial"/>
                <w:b/>
                <w:bCs/>
                <w:color w:val="000000"/>
                <w:sz w:val="20"/>
                <w:szCs w:val="20"/>
                <w:lang w:eastAsia="pl-PL"/>
              </w:rPr>
              <w:t>Wartość projektu</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C63B1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0,</w:t>
            </w:r>
            <w:r w:rsidR="00C63B11">
              <w:rPr>
                <w:rFonts w:ascii="Arial" w:hAnsi="Arial" w:cs="Arial"/>
                <w:b/>
                <w:bCs/>
                <w:color w:val="000000"/>
                <w:sz w:val="20"/>
                <w:szCs w:val="20"/>
                <w:lang w:eastAsia="pl-PL"/>
              </w:rPr>
              <w:t>1</w:t>
            </w:r>
          </w:p>
        </w:tc>
        <w:tc>
          <w:tcPr>
            <w:tcW w:w="287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rPr>
                <w:rFonts w:ascii="Arial" w:hAnsi="Arial" w:cs="Arial"/>
                <w:color w:val="000000"/>
                <w:sz w:val="20"/>
                <w:szCs w:val="20"/>
                <w:lang w:eastAsia="pl-PL"/>
              </w:rPr>
            </w:pPr>
            <w:r w:rsidRPr="003F4055">
              <w:rPr>
                <w:rFonts w:ascii="Arial" w:hAnsi="Arial" w:cs="Arial"/>
                <w:color w:val="000000"/>
                <w:sz w:val="20"/>
                <w:szCs w:val="20"/>
                <w:lang w:eastAsia="pl-PL"/>
              </w:rPr>
              <w:t>do 0,5 wartości mediany włącznie</w:t>
            </w:r>
          </w:p>
        </w:tc>
        <w:tc>
          <w:tcPr>
            <w:tcW w:w="75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rPr>
                <w:rFonts w:ascii="Arial" w:hAnsi="Arial" w:cs="Arial"/>
                <w:color w:val="000000"/>
                <w:sz w:val="20"/>
                <w:szCs w:val="20"/>
                <w:lang w:eastAsia="pl-PL"/>
              </w:rPr>
            </w:pPr>
            <w:r w:rsidRPr="003F4055">
              <w:rPr>
                <w:rFonts w:ascii="Arial" w:hAnsi="Arial" w:cs="Arial"/>
                <w:color w:val="000000"/>
                <w:sz w:val="20"/>
                <w:szCs w:val="20"/>
                <w:lang w:eastAsia="pl-PL"/>
              </w:rPr>
              <w:t>między 0,5 a 1,2 wartości mediany włącznie</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2</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rPr>
                <w:rFonts w:ascii="Arial" w:hAnsi="Arial" w:cs="Arial"/>
                <w:color w:val="000000"/>
                <w:sz w:val="20"/>
                <w:szCs w:val="20"/>
                <w:lang w:eastAsia="pl-PL"/>
              </w:rPr>
            </w:pPr>
            <w:r w:rsidRPr="003F4055">
              <w:rPr>
                <w:rFonts w:ascii="Arial" w:hAnsi="Arial" w:cs="Arial"/>
                <w:color w:val="000000"/>
                <w:sz w:val="20"/>
                <w:szCs w:val="20"/>
                <w:lang w:eastAsia="pl-PL"/>
              </w:rPr>
              <w:t>od 1,2 wartości mediany wzwyż</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591AC2">
        <w:trPr>
          <w:trHeight w:val="155"/>
        </w:trPr>
        <w:tc>
          <w:tcPr>
            <w:tcW w:w="4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2</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rPr>
                <w:rFonts w:ascii="Arial" w:hAnsi="Arial" w:cs="Arial"/>
                <w:b/>
                <w:bCs/>
                <w:sz w:val="20"/>
                <w:szCs w:val="20"/>
                <w:lang w:eastAsia="pl-PL"/>
              </w:rPr>
            </w:pPr>
            <w:r w:rsidRPr="003F4055">
              <w:rPr>
                <w:rFonts w:ascii="Arial" w:hAnsi="Arial" w:cs="Arial"/>
                <w:b/>
                <w:bCs/>
                <w:sz w:val="20"/>
                <w:szCs w:val="20"/>
                <w:lang w:eastAsia="pl-PL"/>
              </w:rPr>
              <w:t>Rodzaj beneficjenta</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C63B11">
            <w:pPr>
              <w:spacing w:after="0"/>
              <w:jc w:val="center"/>
              <w:rPr>
                <w:rFonts w:ascii="Arial" w:hAnsi="Arial" w:cs="Arial"/>
                <w:b/>
                <w:bCs/>
                <w:sz w:val="20"/>
                <w:szCs w:val="20"/>
                <w:lang w:eastAsia="pl-PL"/>
              </w:rPr>
            </w:pPr>
            <w:r w:rsidRPr="003F4055">
              <w:rPr>
                <w:rFonts w:ascii="Arial" w:hAnsi="Arial" w:cs="Arial"/>
                <w:b/>
                <w:bCs/>
                <w:sz w:val="20"/>
                <w:szCs w:val="20"/>
                <w:lang w:eastAsia="pl-PL"/>
              </w:rPr>
              <w:t>0,3</w:t>
            </w:r>
          </w:p>
        </w:tc>
        <w:tc>
          <w:tcPr>
            <w:tcW w:w="287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rPr>
                <w:rFonts w:ascii="Arial" w:hAnsi="Arial" w:cs="Arial"/>
                <w:sz w:val="20"/>
                <w:szCs w:val="20"/>
                <w:lang w:eastAsia="pl-PL"/>
              </w:rPr>
            </w:pPr>
            <w:r w:rsidRPr="003F4055">
              <w:rPr>
                <w:rFonts w:ascii="Arial" w:hAnsi="Arial" w:cs="Arial"/>
                <w:sz w:val="20"/>
                <w:szCs w:val="20"/>
                <w:lang w:eastAsia="pl-PL"/>
              </w:rPr>
              <w:t>jednostki samorządu terytorialnego</w:t>
            </w:r>
          </w:p>
        </w:tc>
        <w:tc>
          <w:tcPr>
            <w:tcW w:w="75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rPr>
                <w:rFonts w:ascii="Arial" w:hAnsi="Arial" w:cs="Arial"/>
                <w:sz w:val="20"/>
                <w:szCs w:val="20"/>
                <w:lang w:eastAsia="pl-PL"/>
              </w:rPr>
            </w:pPr>
            <w:r w:rsidRPr="003F4055">
              <w:rPr>
                <w:rFonts w:ascii="Arial" w:hAnsi="Arial" w:cs="Arial"/>
                <w:sz w:val="20"/>
                <w:szCs w:val="20"/>
                <w:lang w:eastAsia="pl-PL"/>
              </w:rPr>
              <w:t>inne jednostki sektora finansów publ.</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2</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rPr>
                <w:rFonts w:ascii="Arial" w:hAnsi="Arial" w:cs="Arial"/>
                <w:sz w:val="20"/>
                <w:szCs w:val="20"/>
                <w:lang w:eastAsia="pl-PL"/>
              </w:rPr>
            </w:pPr>
            <w:r w:rsidRPr="003F4055">
              <w:rPr>
                <w:rFonts w:ascii="Arial" w:hAnsi="Arial" w:cs="Arial"/>
                <w:sz w:val="20"/>
                <w:szCs w:val="20"/>
                <w:lang w:eastAsia="pl-PL"/>
              </w:rPr>
              <w:t>Pozostali beneficjenci</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7903E8">
        <w:trPr>
          <w:trHeight w:val="155"/>
        </w:trPr>
        <w:tc>
          <w:tcPr>
            <w:tcW w:w="4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3</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tcPr>
          <w:p w:rsidR="00926D1F" w:rsidRDefault="00C63B11" w:rsidP="00130461">
            <w:pPr>
              <w:spacing w:after="0"/>
              <w:rPr>
                <w:rFonts w:ascii="Arial" w:hAnsi="Arial" w:cs="Arial"/>
                <w:b/>
                <w:bCs/>
                <w:color w:val="000000"/>
                <w:sz w:val="20"/>
                <w:szCs w:val="20"/>
                <w:lang w:eastAsia="pl-PL"/>
              </w:rPr>
            </w:pPr>
            <w:r>
              <w:rPr>
                <w:rFonts w:ascii="Arial" w:hAnsi="Arial" w:cs="Arial"/>
                <w:b/>
                <w:bCs/>
                <w:color w:val="000000"/>
                <w:sz w:val="20"/>
                <w:szCs w:val="20"/>
                <w:lang w:eastAsia="pl-PL"/>
              </w:rPr>
              <w:t>Liczba jednocześnie rozliczanych przez Beneficjenta projektów w dniu sporządzenia matrycy ryzyka</w:t>
            </w:r>
            <w:r w:rsidRPr="003F4055" w:rsidDel="00C63B11">
              <w:rPr>
                <w:rFonts w:ascii="Arial" w:hAnsi="Arial" w:cs="Arial"/>
                <w:b/>
                <w:bCs/>
                <w:color w:val="000000"/>
                <w:sz w:val="20"/>
                <w:szCs w:val="20"/>
                <w:lang w:eastAsia="pl-PL"/>
              </w:rPr>
              <w:t xml:space="preserve"> </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C63B1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0,</w:t>
            </w:r>
            <w:r w:rsidR="00C63B11">
              <w:rPr>
                <w:rFonts w:ascii="Arial" w:hAnsi="Arial" w:cs="Arial"/>
                <w:b/>
                <w:bCs/>
                <w:color w:val="000000"/>
                <w:sz w:val="20"/>
                <w:szCs w:val="20"/>
                <w:lang w:eastAsia="pl-PL"/>
              </w:rPr>
              <w:t>05</w:t>
            </w:r>
          </w:p>
        </w:tc>
        <w:tc>
          <w:tcPr>
            <w:tcW w:w="2872" w:type="dxa"/>
            <w:tcBorders>
              <w:top w:val="nil"/>
              <w:left w:val="nil"/>
              <w:bottom w:val="single" w:sz="4" w:space="0" w:color="auto"/>
              <w:right w:val="single" w:sz="4" w:space="0" w:color="auto"/>
            </w:tcBorders>
            <w:shd w:val="clear" w:color="auto" w:fill="auto"/>
            <w:noWrap/>
            <w:vAlign w:val="center"/>
            <w:hideMark/>
          </w:tcPr>
          <w:p w:rsidR="00926D1F" w:rsidRDefault="00C63B11" w:rsidP="00130461">
            <w:pPr>
              <w:spacing w:after="0"/>
              <w:rPr>
                <w:rFonts w:ascii="Arial" w:hAnsi="Arial" w:cs="Arial"/>
                <w:color w:val="000000"/>
                <w:sz w:val="20"/>
                <w:szCs w:val="20"/>
                <w:lang w:eastAsia="pl-PL"/>
              </w:rPr>
            </w:pPr>
            <w:r>
              <w:rPr>
                <w:rFonts w:ascii="Arial" w:hAnsi="Arial" w:cs="Arial"/>
                <w:color w:val="000000"/>
                <w:sz w:val="20"/>
                <w:szCs w:val="20"/>
                <w:lang w:eastAsia="pl-PL"/>
              </w:rPr>
              <w:t>2 lub mniej</w:t>
            </w:r>
          </w:p>
        </w:tc>
        <w:tc>
          <w:tcPr>
            <w:tcW w:w="75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3F4055" w:rsidRPr="003F4055" w:rsidTr="007903E8">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tcPr>
          <w:p w:rsidR="00D10042" w:rsidRDefault="00D10042" w:rsidP="000B03FC">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C63B11" w:rsidP="000B03FC">
            <w:pPr>
              <w:spacing w:after="0"/>
              <w:rPr>
                <w:rFonts w:ascii="Arial" w:hAnsi="Arial" w:cs="Arial"/>
                <w:color w:val="000000"/>
                <w:sz w:val="20"/>
                <w:szCs w:val="20"/>
                <w:lang w:eastAsia="pl-PL"/>
              </w:rPr>
            </w:pPr>
            <w:r>
              <w:rPr>
                <w:rFonts w:ascii="Arial" w:hAnsi="Arial" w:cs="Arial"/>
                <w:color w:val="000000"/>
                <w:sz w:val="20"/>
                <w:szCs w:val="20"/>
                <w:lang w:eastAsia="pl-PL"/>
              </w:rPr>
              <w:t>między 3 a 5</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2</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7903E8">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tcPr>
          <w:p w:rsidR="00D10042" w:rsidRDefault="00D10042" w:rsidP="000B03FC">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C63B11" w:rsidP="000B03FC">
            <w:pPr>
              <w:spacing w:after="0"/>
              <w:rPr>
                <w:rFonts w:ascii="Arial" w:hAnsi="Arial" w:cs="Arial"/>
                <w:color w:val="000000"/>
                <w:sz w:val="20"/>
                <w:szCs w:val="20"/>
                <w:lang w:eastAsia="pl-PL"/>
              </w:rPr>
            </w:pPr>
            <w:r>
              <w:rPr>
                <w:rFonts w:ascii="Arial" w:hAnsi="Arial" w:cs="Arial"/>
                <w:color w:val="000000"/>
                <w:sz w:val="20"/>
                <w:szCs w:val="20"/>
                <w:lang w:eastAsia="pl-PL"/>
              </w:rPr>
              <w:t>6 lub więcej</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591AC2" w:rsidRPr="003F4055" w:rsidTr="007903E8">
        <w:trPr>
          <w:trHeight w:val="245"/>
        </w:trPr>
        <w:tc>
          <w:tcPr>
            <w:tcW w:w="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4</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tcPr>
          <w:p w:rsidR="00591AC2" w:rsidRDefault="00591AC2" w:rsidP="00591AC2">
            <w:pPr>
              <w:spacing w:after="0"/>
              <w:rPr>
                <w:rFonts w:ascii="Arial" w:hAnsi="Arial" w:cs="Arial"/>
                <w:b/>
                <w:bCs/>
                <w:color w:val="000000"/>
                <w:sz w:val="20"/>
                <w:szCs w:val="20"/>
                <w:lang w:eastAsia="pl-PL"/>
              </w:rPr>
            </w:pPr>
            <w:r>
              <w:rPr>
                <w:rFonts w:ascii="Arial" w:hAnsi="Arial" w:cs="Arial"/>
                <w:b/>
                <w:bCs/>
                <w:color w:val="000000"/>
                <w:sz w:val="20"/>
                <w:szCs w:val="20"/>
                <w:lang w:eastAsia="pl-PL"/>
              </w:rPr>
              <w:t>Czas trwania projektu</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rsidR="00591AC2" w:rsidRDefault="00591AC2" w:rsidP="00B23A4E">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0,</w:t>
            </w:r>
            <w:r w:rsidR="00B23A4E">
              <w:rPr>
                <w:rFonts w:ascii="Arial" w:hAnsi="Arial" w:cs="Arial"/>
                <w:b/>
                <w:bCs/>
                <w:color w:val="000000"/>
                <w:sz w:val="20"/>
                <w:szCs w:val="20"/>
                <w:lang w:eastAsia="pl-PL"/>
              </w:rPr>
              <w:t>05</w:t>
            </w:r>
          </w:p>
        </w:tc>
        <w:tc>
          <w:tcPr>
            <w:tcW w:w="2872" w:type="dxa"/>
            <w:tcBorders>
              <w:top w:val="nil"/>
              <w:left w:val="nil"/>
              <w:bottom w:val="single" w:sz="4" w:space="0" w:color="auto"/>
              <w:right w:val="single" w:sz="4" w:space="0" w:color="auto"/>
            </w:tcBorders>
            <w:shd w:val="clear" w:color="auto" w:fill="auto"/>
            <w:vAlign w:val="center"/>
          </w:tcPr>
          <w:p w:rsidR="00591AC2" w:rsidRDefault="00591AC2" w:rsidP="00591AC2">
            <w:pPr>
              <w:spacing w:after="0"/>
              <w:rPr>
                <w:rFonts w:ascii="Arial" w:hAnsi="Arial" w:cs="Arial"/>
                <w:color w:val="000000"/>
                <w:sz w:val="20"/>
                <w:szCs w:val="20"/>
                <w:lang w:eastAsia="pl-PL"/>
              </w:rPr>
            </w:pPr>
            <w:r>
              <w:rPr>
                <w:rFonts w:ascii="Arial" w:hAnsi="Arial" w:cs="Arial"/>
                <w:color w:val="000000"/>
                <w:sz w:val="20"/>
                <w:szCs w:val="20"/>
                <w:lang w:eastAsia="pl-PL"/>
              </w:rPr>
              <w:t>Do 1 roku</w:t>
            </w:r>
          </w:p>
        </w:tc>
        <w:tc>
          <w:tcPr>
            <w:tcW w:w="752" w:type="dxa"/>
            <w:tcBorders>
              <w:top w:val="nil"/>
              <w:left w:val="nil"/>
              <w:bottom w:val="single" w:sz="4" w:space="0" w:color="auto"/>
              <w:right w:val="nil"/>
            </w:tcBorders>
            <w:shd w:val="clear" w:color="auto" w:fill="auto"/>
            <w:noWrap/>
            <w:vAlign w:val="center"/>
          </w:tcPr>
          <w:p w:rsidR="00591AC2" w:rsidRDefault="00591AC2" w:rsidP="00591AC2">
            <w:pPr>
              <w:spacing w:after="0"/>
              <w:jc w:val="center"/>
              <w:rPr>
                <w:rFonts w:ascii="Arial" w:hAnsi="Arial" w:cs="Arial"/>
                <w:color w:val="000000"/>
                <w:sz w:val="20"/>
                <w:szCs w:val="20"/>
                <w:lang w:eastAsia="pl-PL"/>
              </w:rPr>
            </w:pPr>
            <w:r>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nil"/>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591AC2" w:rsidRPr="003F4055" w:rsidTr="00591AC2">
        <w:trPr>
          <w:trHeight w:val="245"/>
        </w:trPr>
        <w:tc>
          <w:tcPr>
            <w:tcW w:w="419" w:type="dxa"/>
            <w:vMerge/>
            <w:tcBorders>
              <w:top w:val="nil"/>
              <w:left w:val="single" w:sz="4" w:space="0" w:color="auto"/>
              <w:bottom w:val="single" w:sz="4" w:space="0" w:color="000000"/>
              <w:right w:val="single" w:sz="4" w:space="0" w:color="auto"/>
            </w:tcBorders>
            <w:shd w:val="clear" w:color="auto" w:fill="auto"/>
            <w:noWrap/>
            <w:vAlign w:val="center"/>
          </w:tcPr>
          <w:p w:rsidR="00591AC2" w:rsidRPr="003F4055" w:rsidRDefault="00591AC2" w:rsidP="00591AC2">
            <w:pPr>
              <w:spacing w:after="0"/>
              <w:jc w:val="center"/>
              <w:rPr>
                <w:rFonts w:ascii="Arial" w:hAnsi="Arial" w:cs="Arial"/>
                <w:b/>
                <w:bCs/>
                <w:color w:val="000000"/>
                <w:sz w:val="20"/>
                <w:szCs w:val="20"/>
                <w:lang w:eastAsia="pl-PL"/>
              </w:rPr>
            </w:pPr>
          </w:p>
        </w:tc>
        <w:tc>
          <w:tcPr>
            <w:tcW w:w="3174" w:type="dxa"/>
            <w:vMerge/>
            <w:tcBorders>
              <w:top w:val="nil"/>
              <w:left w:val="single" w:sz="4" w:space="0" w:color="auto"/>
              <w:bottom w:val="single" w:sz="4" w:space="0" w:color="000000"/>
              <w:right w:val="single" w:sz="4" w:space="0" w:color="auto"/>
            </w:tcBorders>
            <w:shd w:val="clear" w:color="auto" w:fill="auto"/>
            <w:vAlign w:val="center"/>
          </w:tcPr>
          <w:p w:rsidR="00591AC2" w:rsidRDefault="00591AC2" w:rsidP="00591AC2">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000000"/>
              <w:right w:val="single" w:sz="4" w:space="0" w:color="auto"/>
            </w:tcBorders>
            <w:shd w:val="clear" w:color="auto" w:fill="auto"/>
            <w:vAlign w:val="center"/>
          </w:tcPr>
          <w:p w:rsidR="00591AC2" w:rsidRPr="003F4055" w:rsidRDefault="00591AC2" w:rsidP="00591AC2">
            <w:pPr>
              <w:spacing w:after="0"/>
              <w:jc w:val="center"/>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vAlign w:val="center"/>
          </w:tcPr>
          <w:p w:rsidR="00591AC2" w:rsidRPr="003F4055" w:rsidDel="00C63B11" w:rsidRDefault="00591AC2" w:rsidP="00591AC2">
            <w:pPr>
              <w:spacing w:after="0"/>
              <w:rPr>
                <w:rFonts w:ascii="Arial" w:hAnsi="Arial" w:cs="Arial"/>
                <w:color w:val="000000"/>
                <w:sz w:val="20"/>
                <w:szCs w:val="20"/>
                <w:lang w:eastAsia="pl-PL"/>
              </w:rPr>
            </w:pPr>
            <w:r>
              <w:rPr>
                <w:rFonts w:ascii="Arial" w:hAnsi="Arial" w:cs="Arial"/>
                <w:color w:val="000000"/>
                <w:sz w:val="20"/>
                <w:szCs w:val="20"/>
                <w:lang w:eastAsia="pl-PL"/>
              </w:rPr>
              <w:t>Od 1 roku do 2 lat</w:t>
            </w:r>
          </w:p>
        </w:tc>
        <w:tc>
          <w:tcPr>
            <w:tcW w:w="752" w:type="dxa"/>
            <w:tcBorders>
              <w:top w:val="nil"/>
              <w:left w:val="nil"/>
              <w:bottom w:val="single" w:sz="4" w:space="0" w:color="auto"/>
              <w:right w:val="nil"/>
            </w:tcBorders>
            <w:shd w:val="clear" w:color="auto" w:fill="auto"/>
            <w:noWrap/>
            <w:vAlign w:val="center"/>
          </w:tcPr>
          <w:p w:rsidR="00591AC2" w:rsidRPr="003F4055" w:rsidDel="00C63B11" w:rsidRDefault="00591AC2" w:rsidP="00591AC2">
            <w:pPr>
              <w:spacing w:after="0"/>
              <w:jc w:val="center"/>
              <w:rPr>
                <w:rFonts w:ascii="Arial" w:hAnsi="Arial" w:cs="Arial"/>
                <w:color w:val="000000"/>
                <w:sz w:val="20"/>
                <w:szCs w:val="20"/>
                <w:lang w:eastAsia="pl-PL"/>
              </w:rPr>
            </w:pPr>
            <w:r>
              <w:rPr>
                <w:rFonts w:ascii="Arial" w:hAnsi="Arial" w:cs="Arial"/>
                <w:color w:val="000000"/>
                <w:sz w:val="20"/>
                <w:szCs w:val="20"/>
                <w:lang w:eastAsia="pl-PL"/>
              </w:rPr>
              <w:t>2</w:t>
            </w:r>
          </w:p>
        </w:tc>
        <w:tc>
          <w:tcPr>
            <w:tcW w:w="1085" w:type="dxa"/>
            <w:vMerge/>
            <w:tcBorders>
              <w:top w:val="nil"/>
              <w:left w:val="single" w:sz="4" w:space="0" w:color="auto"/>
              <w:bottom w:val="single" w:sz="4" w:space="0" w:color="000000"/>
              <w:right w:val="single" w:sz="4" w:space="0" w:color="auto"/>
            </w:tcBorders>
            <w:shd w:val="clear" w:color="auto" w:fill="auto"/>
            <w:noWrap/>
            <w:vAlign w:val="center"/>
          </w:tcPr>
          <w:p w:rsidR="00591AC2" w:rsidRPr="003F4055" w:rsidRDefault="00591AC2" w:rsidP="00591AC2">
            <w:pPr>
              <w:spacing w:after="0"/>
              <w:jc w:val="center"/>
              <w:rPr>
                <w:rFonts w:ascii="Arial" w:hAnsi="Arial" w:cs="Arial"/>
                <w:color w:val="000000"/>
                <w:sz w:val="20"/>
                <w:szCs w:val="20"/>
                <w:lang w:eastAsia="pl-PL"/>
              </w:rPr>
            </w:pPr>
          </w:p>
        </w:tc>
        <w:tc>
          <w:tcPr>
            <w:tcW w:w="784" w:type="dxa"/>
            <w:vMerge/>
            <w:tcBorders>
              <w:top w:val="nil"/>
              <w:left w:val="nil"/>
              <w:bottom w:val="single" w:sz="4" w:space="0" w:color="000000"/>
              <w:right w:val="single" w:sz="4" w:space="0" w:color="auto"/>
            </w:tcBorders>
            <w:shd w:val="clear" w:color="auto" w:fill="auto"/>
            <w:noWrap/>
            <w:vAlign w:val="center"/>
          </w:tcPr>
          <w:p w:rsidR="00591AC2" w:rsidRPr="003F4055" w:rsidRDefault="00591AC2" w:rsidP="00591AC2">
            <w:pPr>
              <w:spacing w:after="0"/>
              <w:jc w:val="center"/>
              <w:rPr>
                <w:rFonts w:ascii="Arial" w:hAnsi="Arial" w:cs="Arial"/>
                <w:color w:val="000000"/>
                <w:sz w:val="20"/>
                <w:szCs w:val="20"/>
                <w:lang w:eastAsia="pl-PL"/>
              </w:rPr>
            </w:pPr>
          </w:p>
        </w:tc>
      </w:tr>
      <w:tr w:rsidR="00591AC2" w:rsidRPr="003F4055" w:rsidTr="007903E8">
        <w:trPr>
          <w:trHeight w:val="245"/>
        </w:trPr>
        <w:tc>
          <w:tcPr>
            <w:tcW w:w="419"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000000"/>
              <w:right w:val="single" w:sz="4" w:space="0" w:color="auto"/>
            </w:tcBorders>
            <w:vAlign w:val="center"/>
          </w:tcPr>
          <w:p w:rsidR="00591AC2" w:rsidRDefault="00591AC2" w:rsidP="00591AC2">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vAlign w:val="center"/>
          </w:tcPr>
          <w:p w:rsidR="00591AC2" w:rsidRDefault="00591AC2" w:rsidP="00591AC2">
            <w:pPr>
              <w:spacing w:after="0"/>
              <w:rPr>
                <w:rFonts w:ascii="Arial" w:hAnsi="Arial" w:cs="Arial"/>
                <w:color w:val="000000"/>
                <w:sz w:val="20"/>
                <w:szCs w:val="20"/>
                <w:lang w:eastAsia="pl-PL"/>
              </w:rPr>
            </w:pPr>
            <w:r>
              <w:rPr>
                <w:rFonts w:ascii="Arial" w:hAnsi="Arial" w:cs="Arial"/>
                <w:color w:val="000000"/>
                <w:sz w:val="20"/>
                <w:szCs w:val="20"/>
                <w:lang w:eastAsia="pl-PL"/>
              </w:rPr>
              <w:t>Powyżej 2 lat</w:t>
            </w:r>
          </w:p>
        </w:tc>
        <w:tc>
          <w:tcPr>
            <w:tcW w:w="752" w:type="dxa"/>
            <w:tcBorders>
              <w:top w:val="nil"/>
              <w:left w:val="nil"/>
              <w:bottom w:val="single" w:sz="4" w:space="0" w:color="auto"/>
              <w:right w:val="nil"/>
            </w:tcBorders>
            <w:shd w:val="clear" w:color="auto" w:fill="auto"/>
            <w:noWrap/>
            <w:vAlign w:val="center"/>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color w:val="000000"/>
                <w:sz w:val="20"/>
                <w:szCs w:val="20"/>
                <w:lang w:eastAsia="pl-PL"/>
              </w:rPr>
            </w:pPr>
          </w:p>
        </w:tc>
        <w:tc>
          <w:tcPr>
            <w:tcW w:w="784" w:type="dxa"/>
            <w:vMerge/>
            <w:tcBorders>
              <w:top w:val="nil"/>
              <w:left w:val="nil"/>
              <w:bottom w:val="single" w:sz="4" w:space="0" w:color="000000"/>
              <w:right w:val="single" w:sz="4" w:space="0" w:color="auto"/>
            </w:tcBorders>
            <w:vAlign w:val="center"/>
            <w:hideMark/>
          </w:tcPr>
          <w:p w:rsidR="00591AC2" w:rsidRDefault="00591AC2" w:rsidP="00591AC2">
            <w:pPr>
              <w:spacing w:after="0"/>
              <w:rPr>
                <w:rFonts w:ascii="Arial" w:hAnsi="Arial" w:cs="Arial"/>
                <w:color w:val="000000"/>
                <w:sz w:val="20"/>
                <w:szCs w:val="20"/>
                <w:lang w:eastAsia="pl-PL"/>
              </w:rPr>
            </w:pPr>
          </w:p>
        </w:tc>
      </w:tr>
      <w:tr w:rsidR="003F4055" w:rsidRPr="003F4055" w:rsidTr="00591AC2">
        <w:trPr>
          <w:trHeight w:val="155"/>
        </w:trPr>
        <w:tc>
          <w:tcPr>
            <w:tcW w:w="4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5</w:t>
            </w:r>
          </w:p>
        </w:tc>
        <w:tc>
          <w:tcPr>
            <w:tcW w:w="3174"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rPr>
                <w:rFonts w:ascii="Arial" w:hAnsi="Arial" w:cs="Arial"/>
                <w:b/>
                <w:bCs/>
                <w:sz w:val="20"/>
                <w:szCs w:val="20"/>
                <w:lang w:eastAsia="pl-PL"/>
              </w:rPr>
            </w:pPr>
            <w:r w:rsidRPr="003F4055">
              <w:rPr>
                <w:rFonts w:ascii="Arial" w:hAnsi="Arial" w:cs="Arial"/>
                <w:b/>
                <w:bCs/>
                <w:sz w:val="20"/>
                <w:szCs w:val="20"/>
                <w:lang w:eastAsia="pl-PL"/>
              </w:rPr>
              <w:t>Partnerzy w projekcie</w:t>
            </w:r>
          </w:p>
        </w:tc>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926D1F" w:rsidRDefault="003F4055" w:rsidP="00591AC2">
            <w:pPr>
              <w:spacing w:after="0"/>
              <w:jc w:val="center"/>
              <w:rPr>
                <w:rFonts w:ascii="Arial" w:hAnsi="Arial" w:cs="Arial"/>
                <w:b/>
                <w:bCs/>
                <w:sz w:val="20"/>
                <w:szCs w:val="20"/>
                <w:lang w:eastAsia="pl-PL"/>
              </w:rPr>
            </w:pPr>
            <w:r w:rsidRPr="003F4055">
              <w:rPr>
                <w:rFonts w:ascii="Arial" w:hAnsi="Arial" w:cs="Arial"/>
                <w:b/>
                <w:bCs/>
                <w:sz w:val="20"/>
                <w:szCs w:val="20"/>
                <w:lang w:eastAsia="pl-PL"/>
              </w:rPr>
              <w:t>0,</w:t>
            </w:r>
            <w:r w:rsidR="00591AC2">
              <w:rPr>
                <w:rFonts w:ascii="Arial" w:hAnsi="Arial" w:cs="Arial"/>
                <w:b/>
                <w:bCs/>
                <w:sz w:val="20"/>
                <w:szCs w:val="20"/>
                <w:lang w:eastAsia="pl-PL"/>
              </w:rPr>
              <w:t>1</w:t>
            </w:r>
          </w:p>
        </w:tc>
        <w:tc>
          <w:tcPr>
            <w:tcW w:w="2872" w:type="dxa"/>
            <w:tcBorders>
              <w:top w:val="nil"/>
              <w:left w:val="nil"/>
              <w:bottom w:val="single" w:sz="4" w:space="0" w:color="auto"/>
              <w:right w:val="single" w:sz="4" w:space="0" w:color="auto"/>
            </w:tcBorders>
            <w:shd w:val="clear" w:color="auto" w:fill="auto"/>
            <w:noWrap/>
            <w:vAlign w:val="center"/>
            <w:hideMark/>
          </w:tcPr>
          <w:p w:rsidR="00926D1F" w:rsidRDefault="00B61084" w:rsidP="00130461">
            <w:pPr>
              <w:spacing w:after="0"/>
              <w:rPr>
                <w:rFonts w:ascii="Arial" w:hAnsi="Arial" w:cs="Arial"/>
                <w:sz w:val="20"/>
                <w:szCs w:val="20"/>
                <w:lang w:eastAsia="pl-PL"/>
              </w:rPr>
            </w:pPr>
            <w:r w:rsidRPr="003F4055">
              <w:rPr>
                <w:rFonts w:ascii="Arial" w:hAnsi="Arial" w:cs="Arial"/>
                <w:sz w:val="20"/>
                <w:szCs w:val="20"/>
                <w:lang w:eastAsia="pl-PL"/>
              </w:rPr>
              <w:t>B</w:t>
            </w:r>
            <w:r w:rsidR="003F4055" w:rsidRPr="003F4055">
              <w:rPr>
                <w:rFonts w:ascii="Arial" w:hAnsi="Arial" w:cs="Arial"/>
                <w:sz w:val="20"/>
                <w:szCs w:val="20"/>
                <w:lang w:eastAsia="pl-PL"/>
              </w:rPr>
              <w:t>rak</w:t>
            </w:r>
          </w:p>
        </w:tc>
        <w:tc>
          <w:tcPr>
            <w:tcW w:w="75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rPr>
                <w:rFonts w:ascii="Arial" w:hAnsi="Arial" w:cs="Arial"/>
                <w:sz w:val="20"/>
                <w:szCs w:val="20"/>
                <w:lang w:eastAsia="pl-PL"/>
              </w:rPr>
            </w:pPr>
            <w:r w:rsidRPr="003F4055">
              <w:rPr>
                <w:rFonts w:ascii="Arial" w:hAnsi="Arial" w:cs="Arial"/>
                <w:sz w:val="20"/>
                <w:szCs w:val="20"/>
                <w:lang w:eastAsia="pl-PL"/>
              </w:rPr>
              <w:t>od 1 do 3 (włącznie)</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2</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591AC2">
        <w:trPr>
          <w:trHeight w:val="155"/>
        </w:trPr>
        <w:tc>
          <w:tcPr>
            <w:tcW w:w="41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759"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sz w:val="20"/>
                <w:szCs w:val="20"/>
                <w:lang w:eastAsia="pl-PL"/>
              </w:rPr>
            </w:pPr>
          </w:p>
        </w:tc>
        <w:tc>
          <w:tcPr>
            <w:tcW w:w="287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rPr>
                <w:rFonts w:ascii="Arial" w:hAnsi="Arial" w:cs="Arial"/>
                <w:sz w:val="20"/>
                <w:szCs w:val="20"/>
                <w:lang w:eastAsia="pl-PL"/>
              </w:rPr>
            </w:pPr>
            <w:r w:rsidRPr="003F4055">
              <w:rPr>
                <w:rFonts w:ascii="Arial" w:hAnsi="Arial" w:cs="Arial"/>
                <w:sz w:val="20"/>
                <w:szCs w:val="20"/>
                <w:lang w:eastAsia="pl-PL"/>
              </w:rPr>
              <w:t>powyżej 3</w:t>
            </w:r>
          </w:p>
        </w:tc>
        <w:tc>
          <w:tcPr>
            <w:tcW w:w="752" w:type="dxa"/>
            <w:tcBorders>
              <w:top w:val="nil"/>
              <w:left w:val="nil"/>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591AC2" w:rsidRPr="003F4055" w:rsidTr="00591AC2">
        <w:trPr>
          <w:trHeight w:val="245"/>
        </w:trPr>
        <w:tc>
          <w:tcPr>
            <w:tcW w:w="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6</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hideMark/>
          </w:tcPr>
          <w:p w:rsidR="00591AC2" w:rsidRDefault="00591AC2" w:rsidP="00591AC2">
            <w:pPr>
              <w:spacing w:after="0"/>
              <w:rPr>
                <w:rFonts w:ascii="Arial" w:hAnsi="Arial" w:cs="Arial"/>
                <w:b/>
                <w:bCs/>
                <w:color w:val="000000"/>
                <w:sz w:val="20"/>
                <w:szCs w:val="20"/>
                <w:lang w:eastAsia="pl-PL"/>
              </w:rPr>
            </w:pPr>
            <w:r>
              <w:rPr>
                <w:rFonts w:ascii="Arial" w:hAnsi="Arial" w:cs="Arial"/>
                <w:b/>
                <w:bCs/>
                <w:color w:val="000000"/>
                <w:sz w:val="20"/>
                <w:szCs w:val="20"/>
                <w:lang w:eastAsia="pl-PL"/>
              </w:rPr>
              <w:t>Podmiot realizujący projekt</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rsidR="00591AC2" w:rsidRDefault="00591AC2" w:rsidP="00591AC2">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0,1</w:t>
            </w:r>
          </w:p>
        </w:tc>
        <w:tc>
          <w:tcPr>
            <w:tcW w:w="2872" w:type="dxa"/>
            <w:tcBorders>
              <w:top w:val="nil"/>
              <w:left w:val="nil"/>
              <w:bottom w:val="single" w:sz="4" w:space="0" w:color="auto"/>
              <w:right w:val="single" w:sz="4" w:space="0" w:color="auto"/>
            </w:tcBorders>
            <w:shd w:val="clear" w:color="auto" w:fill="auto"/>
            <w:vAlign w:val="center"/>
            <w:hideMark/>
          </w:tcPr>
          <w:p w:rsidR="00591AC2" w:rsidRDefault="00591AC2" w:rsidP="00591AC2">
            <w:pPr>
              <w:spacing w:after="0"/>
              <w:rPr>
                <w:rFonts w:ascii="Arial" w:hAnsi="Arial" w:cs="Arial"/>
                <w:color w:val="000000"/>
                <w:sz w:val="20"/>
                <w:szCs w:val="20"/>
                <w:lang w:eastAsia="pl-PL"/>
              </w:rPr>
            </w:pPr>
            <w:r>
              <w:rPr>
                <w:rFonts w:ascii="Arial" w:hAnsi="Arial" w:cs="Arial"/>
                <w:color w:val="000000"/>
                <w:sz w:val="20"/>
                <w:szCs w:val="20"/>
                <w:lang w:eastAsia="pl-PL"/>
              </w:rPr>
              <w:t>Beneficjent samodzielnie</w:t>
            </w:r>
          </w:p>
        </w:tc>
        <w:tc>
          <w:tcPr>
            <w:tcW w:w="752" w:type="dxa"/>
            <w:tcBorders>
              <w:top w:val="nil"/>
              <w:left w:val="nil"/>
              <w:bottom w:val="single" w:sz="4" w:space="0" w:color="auto"/>
              <w:right w:val="nil"/>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nil"/>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591AC2" w:rsidRPr="003F4055" w:rsidTr="00591AC2">
        <w:trPr>
          <w:trHeight w:val="245"/>
        </w:trPr>
        <w:tc>
          <w:tcPr>
            <w:tcW w:w="419"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vAlign w:val="center"/>
            <w:hideMark/>
          </w:tcPr>
          <w:p w:rsidR="00591AC2" w:rsidRDefault="00591AC2" w:rsidP="00591AC2">
            <w:pPr>
              <w:spacing w:after="0"/>
              <w:rPr>
                <w:rFonts w:ascii="Arial" w:hAnsi="Arial" w:cs="Arial"/>
                <w:color w:val="000000"/>
                <w:sz w:val="20"/>
                <w:szCs w:val="20"/>
                <w:lang w:eastAsia="pl-PL"/>
              </w:rPr>
            </w:pPr>
            <w:r>
              <w:rPr>
                <w:rFonts w:ascii="Arial" w:hAnsi="Arial" w:cs="Arial"/>
                <w:color w:val="000000"/>
                <w:sz w:val="20"/>
                <w:szCs w:val="20"/>
                <w:lang w:eastAsia="pl-PL"/>
              </w:rPr>
              <w:t>Podmiot zależny od Beneficjenta</w:t>
            </w:r>
          </w:p>
        </w:tc>
        <w:tc>
          <w:tcPr>
            <w:tcW w:w="752" w:type="dxa"/>
            <w:tcBorders>
              <w:top w:val="nil"/>
              <w:left w:val="nil"/>
              <w:bottom w:val="single" w:sz="4" w:space="0" w:color="auto"/>
              <w:right w:val="nil"/>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color w:val="000000"/>
                <w:sz w:val="20"/>
                <w:szCs w:val="20"/>
                <w:lang w:eastAsia="pl-PL"/>
              </w:rPr>
            </w:pPr>
          </w:p>
        </w:tc>
        <w:tc>
          <w:tcPr>
            <w:tcW w:w="784" w:type="dxa"/>
            <w:vMerge/>
            <w:tcBorders>
              <w:top w:val="nil"/>
              <w:left w:val="nil"/>
              <w:bottom w:val="single" w:sz="4" w:space="0" w:color="000000"/>
              <w:right w:val="single" w:sz="4" w:space="0" w:color="auto"/>
            </w:tcBorders>
            <w:vAlign w:val="center"/>
            <w:hideMark/>
          </w:tcPr>
          <w:p w:rsidR="00591AC2" w:rsidRDefault="00591AC2" w:rsidP="00591AC2">
            <w:pPr>
              <w:spacing w:after="0"/>
              <w:rPr>
                <w:rFonts w:ascii="Arial" w:hAnsi="Arial" w:cs="Arial"/>
                <w:color w:val="000000"/>
                <w:sz w:val="20"/>
                <w:szCs w:val="20"/>
                <w:lang w:eastAsia="pl-PL"/>
              </w:rPr>
            </w:pPr>
          </w:p>
        </w:tc>
      </w:tr>
      <w:tr w:rsidR="00591AC2" w:rsidRPr="003F4055" w:rsidTr="00591AC2">
        <w:trPr>
          <w:trHeight w:val="245"/>
        </w:trPr>
        <w:tc>
          <w:tcPr>
            <w:tcW w:w="4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7</w:t>
            </w:r>
          </w:p>
        </w:tc>
        <w:tc>
          <w:tcPr>
            <w:tcW w:w="3174" w:type="dxa"/>
            <w:vMerge w:val="restart"/>
            <w:tcBorders>
              <w:top w:val="nil"/>
              <w:left w:val="single" w:sz="4" w:space="0" w:color="auto"/>
              <w:bottom w:val="single" w:sz="4" w:space="0" w:color="000000"/>
              <w:right w:val="single" w:sz="4" w:space="0" w:color="auto"/>
            </w:tcBorders>
            <w:shd w:val="clear" w:color="auto" w:fill="auto"/>
            <w:vAlign w:val="center"/>
            <w:hideMark/>
          </w:tcPr>
          <w:p w:rsidR="00591AC2" w:rsidRDefault="00591AC2" w:rsidP="00591AC2">
            <w:pPr>
              <w:spacing w:after="0"/>
              <w:rPr>
                <w:rFonts w:ascii="Arial" w:hAnsi="Arial" w:cs="Arial"/>
                <w:b/>
                <w:bCs/>
                <w:color w:val="000000"/>
                <w:sz w:val="20"/>
                <w:szCs w:val="20"/>
                <w:lang w:eastAsia="pl-PL"/>
              </w:rPr>
            </w:pPr>
            <w:r>
              <w:rPr>
                <w:rFonts w:ascii="Arial" w:hAnsi="Arial" w:cs="Arial"/>
                <w:b/>
                <w:bCs/>
                <w:color w:val="000000"/>
                <w:sz w:val="20"/>
                <w:szCs w:val="20"/>
                <w:lang w:eastAsia="pl-PL"/>
              </w:rPr>
              <w:t>Czy w ramach poprzednio przeprowadzonych kontroli analizowanego projektu ustalono wynik z istotnymi zastrzeżeniami</w:t>
            </w:r>
          </w:p>
        </w:tc>
        <w:tc>
          <w:tcPr>
            <w:tcW w:w="759" w:type="dxa"/>
            <w:vMerge w:val="restart"/>
            <w:tcBorders>
              <w:top w:val="nil"/>
              <w:left w:val="single" w:sz="4" w:space="0" w:color="auto"/>
              <w:bottom w:val="single" w:sz="4" w:space="0" w:color="000000"/>
              <w:right w:val="single" w:sz="4" w:space="0" w:color="auto"/>
            </w:tcBorders>
            <w:shd w:val="clear" w:color="auto" w:fill="auto"/>
            <w:vAlign w:val="center"/>
            <w:hideMark/>
          </w:tcPr>
          <w:p w:rsidR="00591AC2" w:rsidRDefault="00591AC2" w:rsidP="00743FE0">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0,</w:t>
            </w:r>
            <w:r w:rsidR="00943513">
              <w:rPr>
                <w:rFonts w:ascii="Arial" w:hAnsi="Arial" w:cs="Arial"/>
                <w:b/>
                <w:bCs/>
                <w:color w:val="000000"/>
                <w:sz w:val="20"/>
                <w:szCs w:val="20"/>
                <w:lang w:eastAsia="pl-PL"/>
              </w:rPr>
              <w:t>2</w:t>
            </w:r>
          </w:p>
        </w:tc>
        <w:tc>
          <w:tcPr>
            <w:tcW w:w="2872" w:type="dxa"/>
            <w:tcBorders>
              <w:top w:val="nil"/>
              <w:left w:val="nil"/>
              <w:bottom w:val="single" w:sz="4" w:space="0" w:color="auto"/>
              <w:right w:val="single" w:sz="4" w:space="0" w:color="auto"/>
            </w:tcBorders>
            <w:shd w:val="clear" w:color="auto" w:fill="auto"/>
            <w:vAlign w:val="center"/>
            <w:hideMark/>
          </w:tcPr>
          <w:p w:rsidR="00591AC2" w:rsidRDefault="00591AC2" w:rsidP="00591AC2">
            <w:pPr>
              <w:spacing w:after="0"/>
              <w:rPr>
                <w:rFonts w:ascii="Arial" w:hAnsi="Arial" w:cs="Arial"/>
                <w:color w:val="000000"/>
                <w:sz w:val="20"/>
                <w:szCs w:val="20"/>
                <w:lang w:eastAsia="pl-PL"/>
              </w:rPr>
            </w:pPr>
            <w:r w:rsidRPr="003F4055">
              <w:rPr>
                <w:rFonts w:ascii="Arial" w:hAnsi="Arial" w:cs="Arial"/>
                <w:color w:val="000000"/>
                <w:sz w:val="20"/>
                <w:szCs w:val="20"/>
                <w:lang w:eastAsia="pl-PL"/>
              </w:rPr>
              <w:t>Nie</w:t>
            </w:r>
            <w:r>
              <w:rPr>
                <w:rFonts w:ascii="Arial" w:hAnsi="Arial" w:cs="Arial"/>
                <w:color w:val="000000"/>
                <w:sz w:val="20"/>
                <w:szCs w:val="20"/>
                <w:lang w:eastAsia="pl-PL"/>
              </w:rPr>
              <w:t>, przeprowadzone kontrole zakończyły się pozytywnym wynikiem</w:t>
            </w:r>
          </w:p>
        </w:tc>
        <w:tc>
          <w:tcPr>
            <w:tcW w:w="752" w:type="dxa"/>
            <w:tcBorders>
              <w:top w:val="nil"/>
              <w:left w:val="nil"/>
              <w:bottom w:val="single" w:sz="4" w:space="0" w:color="auto"/>
              <w:right w:val="nil"/>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 </w:t>
            </w:r>
          </w:p>
        </w:tc>
        <w:tc>
          <w:tcPr>
            <w:tcW w:w="784" w:type="dxa"/>
            <w:vMerge w:val="restart"/>
            <w:tcBorders>
              <w:top w:val="nil"/>
              <w:left w:val="nil"/>
              <w:bottom w:val="single" w:sz="4" w:space="0" w:color="000000"/>
              <w:right w:val="single" w:sz="4" w:space="0" w:color="auto"/>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0</w:t>
            </w:r>
          </w:p>
        </w:tc>
      </w:tr>
      <w:tr w:rsidR="00591AC2" w:rsidRPr="003F4055" w:rsidTr="00591AC2">
        <w:trPr>
          <w:trHeight w:val="245"/>
        </w:trPr>
        <w:tc>
          <w:tcPr>
            <w:tcW w:w="419"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3174"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759"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vAlign w:val="center"/>
            <w:hideMark/>
          </w:tcPr>
          <w:p w:rsidR="00591AC2" w:rsidRDefault="00591AC2" w:rsidP="00591AC2">
            <w:pPr>
              <w:spacing w:after="0"/>
              <w:rPr>
                <w:rFonts w:ascii="Arial" w:hAnsi="Arial" w:cs="Arial"/>
                <w:color w:val="000000"/>
                <w:sz w:val="20"/>
                <w:szCs w:val="20"/>
                <w:lang w:eastAsia="pl-PL"/>
              </w:rPr>
            </w:pPr>
            <w:r w:rsidRPr="00E34F3D">
              <w:rPr>
                <w:rFonts w:ascii="Arial" w:hAnsi="Arial" w:cs="Arial"/>
                <w:color w:val="000000"/>
                <w:sz w:val="20"/>
                <w:szCs w:val="20"/>
                <w:lang w:eastAsia="pl-PL"/>
              </w:rPr>
              <w:t>Tak, co najmniej jedna z przeprowadzonych kontroli zakończyła się wynikiem negatywnym lub nie było żadnej kontroli</w:t>
            </w:r>
          </w:p>
        </w:tc>
        <w:tc>
          <w:tcPr>
            <w:tcW w:w="752" w:type="dxa"/>
            <w:tcBorders>
              <w:top w:val="nil"/>
              <w:left w:val="nil"/>
              <w:bottom w:val="single" w:sz="4" w:space="0" w:color="auto"/>
              <w:right w:val="nil"/>
            </w:tcBorders>
            <w:shd w:val="clear" w:color="auto" w:fill="auto"/>
            <w:noWrap/>
            <w:vAlign w:val="center"/>
            <w:hideMark/>
          </w:tcPr>
          <w:p w:rsidR="00591AC2" w:rsidRDefault="00591AC2" w:rsidP="00591AC2">
            <w:pPr>
              <w:spacing w:after="0"/>
              <w:jc w:val="center"/>
              <w:rPr>
                <w:rFonts w:ascii="Arial" w:hAnsi="Arial" w:cs="Arial"/>
                <w:color w:val="000000"/>
                <w:sz w:val="20"/>
                <w:szCs w:val="20"/>
                <w:lang w:eastAsia="pl-PL"/>
              </w:rPr>
            </w:pPr>
            <w:r>
              <w:rPr>
                <w:rFonts w:ascii="Arial" w:hAnsi="Arial" w:cs="Arial"/>
                <w:color w:val="000000"/>
                <w:sz w:val="20"/>
                <w:szCs w:val="20"/>
                <w:lang w:eastAsia="pl-PL"/>
              </w:rPr>
              <w:t>3</w:t>
            </w:r>
          </w:p>
        </w:tc>
        <w:tc>
          <w:tcPr>
            <w:tcW w:w="1085" w:type="dxa"/>
            <w:vMerge/>
            <w:tcBorders>
              <w:top w:val="nil"/>
              <w:left w:val="single" w:sz="4" w:space="0" w:color="auto"/>
              <w:bottom w:val="single" w:sz="4" w:space="0" w:color="000000"/>
              <w:right w:val="single" w:sz="4" w:space="0" w:color="auto"/>
            </w:tcBorders>
            <w:vAlign w:val="center"/>
            <w:hideMark/>
          </w:tcPr>
          <w:p w:rsidR="00591AC2" w:rsidRDefault="00591AC2" w:rsidP="00591AC2">
            <w:pPr>
              <w:spacing w:after="0"/>
              <w:rPr>
                <w:rFonts w:ascii="Arial" w:hAnsi="Arial" w:cs="Arial"/>
                <w:color w:val="000000"/>
                <w:sz w:val="20"/>
                <w:szCs w:val="20"/>
                <w:lang w:eastAsia="pl-PL"/>
              </w:rPr>
            </w:pPr>
          </w:p>
        </w:tc>
        <w:tc>
          <w:tcPr>
            <w:tcW w:w="784" w:type="dxa"/>
            <w:vMerge/>
            <w:tcBorders>
              <w:top w:val="nil"/>
              <w:left w:val="nil"/>
              <w:bottom w:val="single" w:sz="4" w:space="0" w:color="000000"/>
              <w:right w:val="single" w:sz="4" w:space="0" w:color="auto"/>
            </w:tcBorders>
            <w:vAlign w:val="center"/>
            <w:hideMark/>
          </w:tcPr>
          <w:p w:rsidR="00591AC2" w:rsidRDefault="00591AC2" w:rsidP="00591AC2">
            <w:pPr>
              <w:spacing w:after="0"/>
              <w:rPr>
                <w:rFonts w:ascii="Arial" w:hAnsi="Arial" w:cs="Arial"/>
                <w:color w:val="000000"/>
                <w:sz w:val="20"/>
                <w:szCs w:val="20"/>
                <w:lang w:eastAsia="pl-PL"/>
              </w:rPr>
            </w:pPr>
          </w:p>
        </w:tc>
      </w:tr>
      <w:tr w:rsidR="00A82C0E" w:rsidRPr="003F4055" w:rsidTr="000626D7">
        <w:trPr>
          <w:trHeight w:val="245"/>
        </w:trPr>
        <w:tc>
          <w:tcPr>
            <w:tcW w:w="419" w:type="dxa"/>
            <w:vMerge w:val="restart"/>
            <w:tcBorders>
              <w:top w:val="nil"/>
              <w:left w:val="single" w:sz="4" w:space="0" w:color="auto"/>
              <w:right w:val="single" w:sz="4" w:space="0" w:color="auto"/>
            </w:tcBorders>
            <w:vAlign w:val="center"/>
          </w:tcPr>
          <w:p w:rsidR="00A82C0E" w:rsidRDefault="00A82C0E" w:rsidP="00A82C0E">
            <w:pPr>
              <w:spacing w:after="0"/>
              <w:rPr>
                <w:rFonts w:ascii="Arial" w:hAnsi="Arial" w:cs="Arial"/>
                <w:b/>
                <w:bCs/>
                <w:color w:val="000000"/>
                <w:sz w:val="20"/>
                <w:szCs w:val="20"/>
                <w:lang w:eastAsia="pl-PL"/>
              </w:rPr>
            </w:pPr>
            <w:r>
              <w:rPr>
                <w:rFonts w:ascii="Arial" w:hAnsi="Arial" w:cs="Arial"/>
                <w:b/>
                <w:bCs/>
                <w:color w:val="000000"/>
                <w:sz w:val="20"/>
                <w:szCs w:val="20"/>
                <w:lang w:eastAsia="pl-PL"/>
              </w:rPr>
              <w:t>8</w:t>
            </w:r>
          </w:p>
        </w:tc>
        <w:tc>
          <w:tcPr>
            <w:tcW w:w="3174" w:type="dxa"/>
            <w:vMerge w:val="restart"/>
            <w:tcBorders>
              <w:top w:val="nil"/>
              <w:left w:val="single" w:sz="4" w:space="0" w:color="auto"/>
              <w:right w:val="single" w:sz="4" w:space="0" w:color="auto"/>
            </w:tcBorders>
            <w:vAlign w:val="center"/>
          </w:tcPr>
          <w:p w:rsidR="00A82C0E" w:rsidRPr="00E34F3D" w:rsidRDefault="00A82C0E" w:rsidP="00A82C0E">
            <w:pPr>
              <w:spacing w:after="0"/>
              <w:rPr>
                <w:rFonts w:ascii="Arial" w:hAnsi="Arial" w:cs="Arial"/>
                <w:b/>
                <w:bCs/>
                <w:color w:val="000000"/>
                <w:sz w:val="20"/>
                <w:szCs w:val="20"/>
                <w:lang w:eastAsia="pl-PL"/>
              </w:rPr>
            </w:pPr>
            <w:r w:rsidRPr="00E34F3D">
              <w:rPr>
                <w:rFonts w:ascii="Arial" w:hAnsi="Arial" w:cs="Arial"/>
                <w:b/>
                <w:bCs/>
                <w:color w:val="000000"/>
                <w:sz w:val="20"/>
                <w:szCs w:val="20"/>
                <w:lang w:eastAsia="pl-PL"/>
              </w:rPr>
              <w:t>Czy przesuwano termin zakończenia realizacji projektu?</w:t>
            </w:r>
          </w:p>
        </w:tc>
        <w:tc>
          <w:tcPr>
            <w:tcW w:w="759" w:type="dxa"/>
            <w:vMerge w:val="restart"/>
            <w:tcBorders>
              <w:top w:val="nil"/>
              <w:left w:val="single" w:sz="4" w:space="0" w:color="auto"/>
              <w:right w:val="single" w:sz="4" w:space="0" w:color="auto"/>
            </w:tcBorders>
            <w:vAlign w:val="center"/>
          </w:tcPr>
          <w:p w:rsidR="00A82C0E" w:rsidRDefault="00A82C0E" w:rsidP="00743FE0">
            <w:pPr>
              <w:spacing w:after="0"/>
              <w:rPr>
                <w:rFonts w:ascii="Arial" w:hAnsi="Arial" w:cs="Arial"/>
                <w:b/>
                <w:bCs/>
                <w:color w:val="000000"/>
                <w:sz w:val="20"/>
                <w:szCs w:val="20"/>
                <w:lang w:eastAsia="pl-PL"/>
              </w:rPr>
            </w:pPr>
            <w:r>
              <w:rPr>
                <w:rFonts w:ascii="Arial" w:hAnsi="Arial" w:cs="Arial"/>
                <w:b/>
                <w:bCs/>
                <w:color w:val="000000"/>
                <w:sz w:val="20"/>
                <w:szCs w:val="20"/>
                <w:lang w:eastAsia="pl-PL"/>
              </w:rPr>
              <w:t>0,1</w:t>
            </w:r>
          </w:p>
        </w:tc>
        <w:tc>
          <w:tcPr>
            <w:tcW w:w="2872" w:type="dxa"/>
            <w:tcBorders>
              <w:top w:val="nil"/>
              <w:left w:val="nil"/>
              <w:bottom w:val="single" w:sz="4" w:space="0" w:color="auto"/>
              <w:right w:val="single" w:sz="4" w:space="0" w:color="auto"/>
            </w:tcBorders>
            <w:shd w:val="clear" w:color="auto" w:fill="auto"/>
            <w:vAlign w:val="center"/>
          </w:tcPr>
          <w:p w:rsidR="00A82C0E" w:rsidRPr="003F4055" w:rsidRDefault="00A82C0E" w:rsidP="00A82C0E">
            <w:pPr>
              <w:spacing w:after="0"/>
              <w:rPr>
                <w:rFonts w:ascii="Arial" w:hAnsi="Arial" w:cs="Arial"/>
                <w:color w:val="000000"/>
                <w:sz w:val="20"/>
                <w:szCs w:val="20"/>
                <w:lang w:eastAsia="pl-PL"/>
              </w:rPr>
            </w:pPr>
            <w:r w:rsidRPr="003F4055">
              <w:rPr>
                <w:rFonts w:ascii="Arial" w:hAnsi="Arial" w:cs="Arial"/>
                <w:color w:val="000000"/>
                <w:sz w:val="20"/>
                <w:szCs w:val="20"/>
                <w:lang w:eastAsia="pl-PL"/>
              </w:rPr>
              <w:t>Nie</w:t>
            </w:r>
          </w:p>
        </w:tc>
        <w:tc>
          <w:tcPr>
            <w:tcW w:w="752" w:type="dxa"/>
            <w:tcBorders>
              <w:top w:val="nil"/>
              <w:left w:val="nil"/>
              <w:bottom w:val="single" w:sz="4" w:space="0" w:color="auto"/>
              <w:right w:val="nil"/>
            </w:tcBorders>
            <w:shd w:val="clear" w:color="auto" w:fill="auto"/>
            <w:noWrap/>
            <w:vAlign w:val="center"/>
          </w:tcPr>
          <w:p w:rsidR="00A82C0E" w:rsidRPr="003F4055" w:rsidRDefault="00A82C0E" w:rsidP="00A82C0E">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w:t>
            </w:r>
          </w:p>
        </w:tc>
        <w:tc>
          <w:tcPr>
            <w:tcW w:w="1085" w:type="dxa"/>
            <w:vMerge w:val="restart"/>
            <w:tcBorders>
              <w:top w:val="nil"/>
              <w:left w:val="single" w:sz="4" w:space="0" w:color="auto"/>
              <w:right w:val="single" w:sz="4" w:space="0" w:color="auto"/>
            </w:tcBorders>
            <w:vAlign w:val="center"/>
          </w:tcPr>
          <w:p w:rsidR="00A82C0E" w:rsidRDefault="00A82C0E" w:rsidP="00A82C0E">
            <w:pPr>
              <w:spacing w:after="0"/>
              <w:rPr>
                <w:rFonts w:ascii="Arial" w:hAnsi="Arial" w:cs="Arial"/>
                <w:color w:val="000000"/>
                <w:sz w:val="20"/>
                <w:szCs w:val="20"/>
                <w:lang w:eastAsia="pl-PL"/>
              </w:rPr>
            </w:pPr>
          </w:p>
        </w:tc>
        <w:tc>
          <w:tcPr>
            <w:tcW w:w="784" w:type="dxa"/>
            <w:vMerge w:val="restart"/>
            <w:tcBorders>
              <w:top w:val="nil"/>
              <w:left w:val="nil"/>
              <w:right w:val="single" w:sz="4" w:space="0" w:color="auto"/>
            </w:tcBorders>
            <w:vAlign w:val="center"/>
          </w:tcPr>
          <w:p w:rsidR="0020496F" w:rsidRDefault="00A82C0E" w:rsidP="007903E8">
            <w:pPr>
              <w:spacing w:after="0"/>
              <w:jc w:val="center"/>
              <w:rPr>
                <w:rFonts w:ascii="Arial" w:hAnsi="Arial" w:cs="Arial"/>
                <w:color w:val="000000"/>
                <w:sz w:val="20"/>
                <w:szCs w:val="20"/>
                <w:lang w:eastAsia="pl-PL"/>
              </w:rPr>
            </w:pPr>
            <w:r>
              <w:rPr>
                <w:rFonts w:ascii="Arial" w:hAnsi="Arial" w:cs="Arial"/>
                <w:color w:val="000000"/>
                <w:sz w:val="20"/>
                <w:szCs w:val="20"/>
                <w:lang w:eastAsia="pl-PL"/>
              </w:rPr>
              <w:t>0</w:t>
            </w:r>
          </w:p>
        </w:tc>
      </w:tr>
      <w:tr w:rsidR="00A82C0E" w:rsidRPr="003F4055" w:rsidTr="000626D7">
        <w:trPr>
          <w:trHeight w:val="245"/>
        </w:trPr>
        <w:tc>
          <w:tcPr>
            <w:tcW w:w="419" w:type="dxa"/>
            <w:vMerge/>
            <w:tcBorders>
              <w:left w:val="single" w:sz="4" w:space="0" w:color="auto"/>
              <w:bottom w:val="single" w:sz="4" w:space="0" w:color="000000"/>
              <w:right w:val="single" w:sz="4" w:space="0" w:color="auto"/>
            </w:tcBorders>
            <w:vAlign w:val="center"/>
          </w:tcPr>
          <w:p w:rsidR="00A82C0E" w:rsidRDefault="00A82C0E" w:rsidP="00A82C0E">
            <w:pPr>
              <w:spacing w:after="0"/>
              <w:rPr>
                <w:rFonts w:ascii="Arial" w:hAnsi="Arial" w:cs="Arial"/>
                <w:b/>
                <w:bCs/>
                <w:color w:val="000000"/>
                <w:sz w:val="20"/>
                <w:szCs w:val="20"/>
                <w:lang w:eastAsia="pl-PL"/>
              </w:rPr>
            </w:pPr>
          </w:p>
        </w:tc>
        <w:tc>
          <w:tcPr>
            <w:tcW w:w="3174" w:type="dxa"/>
            <w:vMerge/>
            <w:tcBorders>
              <w:left w:val="single" w:sz="4" w:space="0" w:color="auto"/>
              <w:bottom w:val="single" w:sz="4" w:space="0" w:color="000000"/>
              <w:right w:val="single" w:sz="4" w:space="0" w:color="auto"/>
            </w:tcBorders>
            <w:vAlign w:val="center"/>
          </w:tcPr>
          <w:p w:rsidR="00A82C0E" w:rsidRDefault="00A82C0E" w:rsidP="00A82C0E">
            <w:pPr>
              <w:spacing w:after="0"/>
              <w:rPr>
                <w:rFonts w:ascii="Arial" w:hAnsi="Arial" w:cs="Arial"/>
                <w:b/>
                <w:bCs/>
                <w:color w:val="000000"/>
                <w:sz w:val="20"/>
                <w:szCs w:val="20"/>
                <w:lang w:eastAsia="pl-PL"/>
              </w:rPr>
            </w:pPr>
          </w:p>
        </w:tc>
        <w:tc>
          <w:tcPr>
            <w:tcW w:w="759" w:type="dxa"/>
            <w:vMerge/>
            <w:tcBorders>
              <w:left w:val="single" w:sz="4" w:space="0" w:color="auto"/>
              <w:bottom w:val="single" w:sz="4" w:space="0" w:color="000000"/>
              <w:right w:val="single" w:sz="4" w:space="0" w:color="auto"/>
            </w:tcBorders>
            <w:vAlign w:val="center"/>
          </w:tcPr>
          <w:p w:rsidR="00A82C0E" w:rsidRDefault="00A82C0E" w:rsidP="00A82C0E">
            <w:pPr>
              <w:spacing w:after="0"/>
              <w:rPr>
                <w:rFonts w:ascii="Arial" w:hAnsi="Arial" w:cs="Arial"/>
                <w:b/>
                <w:bCs/>
                <w:color w:val="000000"/>
                <w:sz w:val="20"/>
                <w:szCs w:val="20"/>
                <w:lang w:eastAsia="pl-PL"/>
              </w:rPr>
            </w:pPr>
          </w:p>
        </w:tc>
        <w:tc>
          <w:tcPr>
            <w:tcW w:w="2872" w:type="dxa"/>
            <w:tcBorders>
              <w:top w:val="nil"/>
              <w:left w:val="nil"/>
              <w:bottom w:val="single" w:sz="4" w:space="0" w:color="auto"/>
              <w:right w:val="single" w:sz="4" w:space="0" w:color="auto"/>
            </w:tcBorders>
            <w:shd w:val="clear" w:color="auto" w:fill="auto"/>
            <w:vAlign w:val="center"/>
          </w:tcPr>
          <w:p w:rsidR="00A82C0E" w:rsidRPr="003F4055" w:rsidRDefault="00A82C0E" w:rsidP="00A82C0E">
            <w:pPr>
              <w:spacing w:after="0"/>
              <w:rPr>
                <w:rFonts w:ascii="Arial" w:hAnsi="Arial" w:cs="Arial"/>
                <w:color w:val="000000"/>
                <w:sz w:val="20"/>
                <w:szCs w:val="20"/>
                <w:lang w:eastAsia="pl-PL"/>
              </w:rPr>
            </w:pPr>
            <w:r w:rsidRPr="003F4055">
              <w:rPr>
                <w:rFonts w:ascii="Arial" w:hAnsi="Arial" w:cs="Arial"/>
                <w:color w:val="000000"/>
                <w:sz w:val="20"/>
                <w:szCs w:val="20"/>
                <w:lang w:eastAsia="pl-PL"/>
              </w:rPr>
              <w:t>Tak</w:t>
            </w:r>
          </w:p>
        </w:tc>
        <w:tc>
          <w:tcPr>
            <w:tcW w:w="752" w:type="dxa"/>
            <w:tcBorders>
              <w:top w:val="nil"/>
              <w:left w:val="nil"/>
              <w:bottom w:val="single" w:sz="4" w:space="0" w:color="auto"/>
              <w:right w:val="nil"/>
            </w:tcBorders>
            <w:shd w:val="clear" w:color="auto" w:fill="auto"/>
            <w:noWrap/>
            <w:vAlign w:val="center"/>
          </w:tcPr>
          <w:p w:rsidR="00A82C0E" w:rsidRPr="003F4055" w:rsidRDefault="00A82C0E" w:rsidP="00A82C0E">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085" w:type="dxa"/>
            <w:vMerge/>
            <w:tcBorders>
              <w:left w:val="single" w:sz="4" w:space="0" w:color="auto"/>
              <w:bottom w:val="single" w:sz="4" w:space="0" w:color="000000"/>
              <w:right w:val="single" w:sz="4" w:space="0" w:color="auto"/>
            </w:tcBorders>
            <w:vAlign w:val="center"/>
          </w:tcPr>
          <w:p w:rsidR="00A82C0E" w:rsidRDefault="00A82C0E" w:rsidP="00A82C0E">
            <w:pPr>
              <w:spacing w:after="0"/>
              <w:rPr>
                <w:rFonts w:ascii="Arial" w:hAnsi="Arial" w:cs="Arial"/>
                <w:color w:val="000000"/>
                <w:sz w:val="20"/>
                <w:szCs w:val="20"/>
                <w:lang w:eastAsia="pl-PL"/>
              </w:rPr>
            </w:pPr>
          </w:p>
        </w:tc>
        <w:tc>
          <w:tcPr>
            <w:tcW w:w="784" w:type="dxa"/>
            <w:vMerge/>
            <w:tcBorders>
              <w:left w:val="nil"/>
              <w:bottom w:val="single" w:sz="4" w:space="0" w:color="000000"/>
              <w:right w:val="single" w:sz="4" w:space="0" w:color="auto"/>
            </w:tcBorders>
            <w:vAlign w:val="center"/>
          </w:tcPr>
          <w:p w:rsidR="00A82C0E" w:rsidRDefault="00A82C0E" w:rsidP="00A82C0E">
            <w:pPr>
              <w:spacing w:after="0"/>
              <w:rPr>
                <w:rFonts w:ascii="Arial" w:hAnsi="Arial" w:cs="Arial"/>
                <w:color w:val="000000"/>
                <w:sz w:val="20"/>
                <w:szCs w:val="20"/>
                <w:lang w:eastAsia="pl-PL"/>
              </w:rPr>
            </w:pPr>
          </w:p>
        </w:tc>
      </w:tr>
      <w:tr w:rsidR="003F4055" w:rsidRPr="003F4055" w:rsidTr="00591AC2">
        <w:trPr>
          <w:trHeight w:val="15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 </w:t>
            </w:r>
          </w:p>
        </w:tc>
        <w:tc>
          <w:tcPr>
            <w:tcW w:w="3174" w:type="dxa"/>
            <w:tcBorders>
              <w:top w:val="nil"/>
              <w:left w:val="nil"/>
              <w:bottom w:val="single" w:sz="4" w:space="0" w:color="auto"/>
              <w:right w:val="single" w:sz="4" w:space="0" w:color="auto"/>
            </w:tcBorders>
            <w:shd w:val="clear" w:color="auto" w:fill="auto"/>
            <w:vAlign w:val="center"/>
            <w:hideMark/>
          </w:tcPr>
          <w:p w:rsidR="00926D1F" w:rsidRDefault="003F4055" w:rsidP="00130461">
            <w:pPr>
              <w:spacing w:after="0"/>
              <w:jc w:val="right"/>
              <w:rPr>
                <w:rFonts w:ascii="Arial" w:hAnsi="Arial" w:cs="Arial"/>
                <w:b/>
                <w:bCs/>
                <w:color w:val="000000"/>
                <w:sz w:val="20"/>
                <w:szCs w:val="20"/>
                <w:lang w:eastAsia="pl-PL"/>
              </w:rPr>
            </w:pPr>
            <w:r w:rsidRPr="003F4055">
              <w:rPr>
                <w:rFonts w:ascii="Arial" w:hAnsi="Arial" w:cs="Arial"/>
                <w:b/>
                <w:bCs/>
                <w:color w:val="000000"/>
                <w:sz w:val="20"/>
                <w:szCs w:val="20"/>
                <w:lang w:eastAsia="pl-PL"/>
              </w:rPr>
              <w:t>Suma wag:</w:t>
            </w:r>
          </w:p>
        </w:tc>
        <w:tc>
          <w:tcPr>
            <w:tcW w:w="759" w:type="dxa"/>
            <w:tcBorders>
              <w:top w:val="nil"/>
              <w:left w:val="nil"/>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1</w:t>
            </w:r>
          </w:p>
        </w:tc>
        <w:tc>
          <w:tcPr>
            <w:tcW w:w="2872" w:type="dxa"/>
            <w:tcBorders>
              <w:top w:val="nil"/>
              <w:left w:val="nil"/>
              <w:bottom w:val="single" w:sz="4" w:space="0" w:color="auto"/>
              <w:right w:val="single" w:sz="4" w:space="0" w:color="auto"/>
            </w:tcBorders>
            <w:shd w:val="clear" w:color="auto" w:fill="auto"/>
            <w:vAlign w:val="center"/>
            <w:hideMark/>
          </w:tcPr>
          <w:p w:rsidR="00926D1F" w:rsidRDefault="003F4055" w:rsidP="00130461">
            <w:pPr>
              <w:spacing w:after="0"/>
              <w:jc w:val="right"/>
              <w:rPr>
                <w:rFonts w:ascii="Arial" w:hAnsi="Arial" w:cs="Arial"/>
                <w:color w:val="000000"/>
                <w:sz w:val="20"/>
                <w:szCs w:val="20"/>
                <w:lang w:eastAsia="pl-PL"/>
              </w:rPr>
            </w:pPr>
            <w:r w:rsidRPr="003F4055">
              <w:rPr>
                <w:rFonts w:ascii="Arial" w:hAnsi="Arial" w:cs="Arial"/>
                <w:color w:val="000000"/>
                <w:sz w:val="20"/>
                <w:szCs w:val="20"/>
                <w:lang w:eastAsia="pl-PL"/>
              </w:rPr>
              <w:t>Max. liczba punktów ryzyka:</w:t>
            </w:r>
          </w:p>
        </w:tc>
        <w:tc>
          <w:tcPr>
            <w:tcW w:w="752" w:type="dxa"/>
            <w:tcBorders>
              <w:top w:val="nil"/>
              <w:left w:val="nil"/>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3</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0</w:t>
            </w:r>
          </w:p>
        </w:tc>
      </w:tr>
      <w:tr w:rsidR="003F4055" w:rsidRPr="003F4055" w:rsidTr="00591AC2">
        <w:trPr>
          <w:trHeight w:val="155"/>
        </w:trPr>
        <w:tc>
          <w:tcPr>
            <w:tcW w:w="435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right"/>
              <w:rPr>
                <w:rFonts w:ascii="Arial" w:hAnsi="Arial" w:cs="Arial"/>
                <w:b/>
                <w:bCs/>
                <w:color w:val="000000"/>
                <w:sz w:val="20"/>
                <w:szCs w:val="20"/>
                <w:lang w:eastAsia="pl-PL"/>
              </w:rPr>
            </w:pPr>
            <w:r w:rsidRPr="003F4055">
              <w:rPr>
                <w:rFonts w:ascii="Arial" w:hAnsi="Arial" w:cs="Arial"/>
                <w:b/>
                <w:bCs/>
                <w:color w:val="000000"/>
                <w:sz w:val="20"/>
                <w:szCs w:val="20"/>
                <w:lang w:eastAsia="pl-PL"/>
              </w:rPr>
              <w:t>Stopień ryzyka dla projektu:</w:t>
            </w:r>
          </w:p>
        </w:tc>
        <w:tc>
          <w:tcPr>
            <w:tcW w:w="3624" w:type="dxa"/>
            <w:gridSpan w:val="2"/>
            <w:tcBorders>
              <w:top w:val="single" w:sz="4" w:space="0" w:color="auto"/>
              <w:left w:val="nil"/>
              <w:bottom w:val="single" w:sz="4" w:space="0" w:color="auto"/>
              <w:right w:val="single" w:sz="4" w:space="0" w:color="auto"/>
            </w:tcBorders>
            <w:shd w:val="clear" w:color="auto" w:fill="auto"/>
            <w:noWrap/>
            <w:vAlign w:val="bottom"/>
            <w:hideMark/>
          </w:tcPr>
          <w:p w:rsidR="00926D1F" w:rsidRDefault="003F4055" w:rsidP="00130461">
            <w:pPr>
              <w:spacing w:after="0"/>
              <w:jc w:val="right"/>
              <w:rPr>
                <w:rFonts w:ascii="Arial" w:hAnsi="Arial" w:cs="Arial"/>
                <w:color w:val="000000"/>
                <w:sz w:val="20"/>
                <w:szCs w:val="20"/>
                <w:lang w:eastAsia="pl-PL"/>
              </w:rPr>
            </w:pPr>
            <w:r w:rsidRPr="003F4055">
              <w:rPr>
                <w:rFonts w:ascii="Arial" w:hAnsi="Arial" w:cs="Arial"/>
                <w:color w:val="000000"/>
                <w:sz w:val="20"/>
                <w:szCs w:val="20"/>
                <w:lang w:eastAsia="pl-PL"/>
              </w:rPr>
              <w:t>Suma punktów ryzyka:</w:t>
            </w: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130461">
            <w:pPr>
              <w:spacing w:after="0"/>
              <w:rPr>
                <w:rFonts w:ascii="Arial" w:hAnsi="Arial" w:cs="Arial"/>
                <w:b/>
                <w:bCs/>
                <w:color w:val="000000"/>
                <w:sz w:val="20"/>
                <w:szCs w:val="20"/>
                <w:lang w:eastAsia="pl-PL"/>
              </w:rPr>
            </w:pPr>
          </w:p>
        </w:tc>
      </w:tr>
      <w:tr w:rsidR="003F4055" w:rsidRPr="003F4055" w:rsidTr="00591AC2">
        <w:trPr>
          <w:trHeight w:val="269"/>
        </w:trPr>
        <w:tc>
          <w:tcPr>
            <w:tcW w:w="4352" w:type="dxa"/>
            <w:gridSpan w:val="3"/>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470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b/>
                <w:bCs/>
                <w:color w:val="000000"/>
                <w:sz w:val="24"/>
                <w:szCs w:val="24"/>
                <w:lang w:eastAsia="pl-PL"/>
              </w:rPr>
            </w:pPr>
            <w:r w:rsidRPr="003F4055">
              <w:rPr>
                <w:rFonts w:ascii="Arial" w:hAnsi="Arial" w:cs="Arial"/>
                <w:b/>
                <w:bCs/>
                <w:color w:val="000000"/>
                <w:sz w:val="24"/>
                <w:szCs w:val="24"/>
                <w:lang w:eastAsia="pl-PL"/>
              </w:rPr>
              <w:t>0,00</w:t>
            </w:r>
          </w:p>
        </w:tc>
        <w:tc>
          <w:tcPr>
            <w:tcW w:w="7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042" w:rsidRDefault="003F4055" w:rsidP="000B03FC">
            <w:pPr>
              <w:spacing w:after="0"/>
              <w:jc w:val="center"/>
              <w:rPr>
                <w:rFonts w:ascii="Arial" w:hAnsi="Arial" w:cs="Arial"/>
                <w:b/>
                <w:bCs/>
                <w:color w:val="000000"/>
                <w:sz w:val="24"/>
                <w:szCs w:val="24"/>
                <w:lang w:eastAsia="pl-PL"/>
              </w:rPr>
            </w:pPr>
            <w:r w:rsidRPr="003F4055">
              <w:rPr>
                <w:rFonts w:ascii="Arial" w:hAnsi="Arial" w:cs="Arial"/>
                <w:b/>
                <w:bCs/>
                <w:color w:val="000000"/>
                <w:sz w:val="24"/>
                <w:szCs w:val="24"/>
                <w:lang w:eastAsia="pl-PL"/>
              </w:rPr>
              <w:t>%</w:t>
            </w:r>
          </w:p>
        </w:tc>
      </w:tr>
      <w:tr w:rsidR="003F4055" w:rsidRPr="003F4055" w:rsidTr="00591AC2">
        <w:trPr>
          <w:trHeight w:val="269"/>
        </w:trPr>
        <w:tc>
          <w:tcPr>
            <w:tcW w:w="4352" w:type="dxa"/>
            <w:gridSpan w:val="3"/>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0"/>
                <w:szCs w:val="20"/>
                <w:lang w:eastAsia="pl-PL"/>
              </w:rPr>
            </w:pPr>
          </w:p>
        </w:tc>
        <w:tc>
          <w:tcPr>
            <w:tcW w:w="4709" w:type="dxa"/>
            <w:gridSpan w:val="3"/>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4"/>
                <w:szCs w:val="24"/>
                <w:lang w:eastAsia="pl-PL"/>
              </w:rPr>
            </w:pPr>
          </w:p>
        </w:tc>
        <w:tc>
          <w:tcPr>
            <w:tcW w:w="784" w:type="dxa"/>
            <w:vMerge/>
            <w:tcBorders>
              <w:top w:val="nil"/>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b/>
                <w:bCs/>
                <w:color w:val="000000"/>
                <w:sz w:val="24"/>
                <w:szCs w:val="24"/>
                <w:lang w:eastAsia="pl-PL"/>
              </w:rPr>
            </w:pPr>
          </w:p>
        </w:tc>
      </w:tr>
      <w:tr w:rsidR="003F4055" w:rsidRPr="003F4055" w:rsidTr="00591AC2">
        <w:trPr>
          <w:trHeight w:val="494"/>
        </w:trPr>
        <w:tc>
          <w:tcPr>
            <w:tcW w:w="9845" w:type="dxa"/>
            <w:gridSpan w:val="7"/>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175"/>
        </w:trPr>
        <w:tc>
          <w:tcPr>
            <w:tcW w:w="35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Stopień ryzyka dla projektu =</w:t>
            </w:r>
          </w:p>
        </w:tc>
        <w:tc>
          <w:tcPr>
            <w:tcW w:w="3631" w:type="dxa"/>
            <w:gridSpan w:val="2"/>
            <w:tcBorders>
              <w:top w:val="single" w:sz="4" w:space="0" w:color="auto"/>
              <w:left w:val="nil"/>
              <w:bottom w:val="single" w:sz="4" w:space="0" w:color="auto"/>
              <w:right w:val="single" w:sz="4" w:space="0" w:color="auto"/>
            </w:tcBorders>
            <w:shd w:val="clear" w:color="auto" w:fill="auto"/>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suma punktów ryzyka</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x</w:t>
            </w:r>
          </w:p>
        </w:tc>
        <w:tc>
          <w:tcPr>
            <w:tcW w:w="18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D1F" w:rsidRDefault="003F4055" w:rsidP="00130461">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100%</w:t>
            </w:r>
          </w:p>
        </w:tc>
      </w:tr>
      <w:tr w:rsidR="003F4055" w:rsidRPr="003F4055" w:rsidTr="00591AC2">
        <w:trPr>
          <w:trHeight w:val="155"/>
        </w:trPr>
        <w:tc>
          <w:tcPr>
            <w:tcW w:w="3593" w:type="dxa"/>
            <w:gridSpan w:val="2"/>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3631" w:type="dxa"/>
            <w:gridSpan w:val="2"/>
            <w:tcBorders>
              <w:top w:val="single" w:sz="4" w:space="0" w:color="auto"/>
              <w:left w:val="nil"/>
              <w:bottom w:val="single" w:sz="4" w:space="0" w:color="auto"/>
              <w:right w:val="single" w:sz="4" w:space="0" w:color="auto"/>
            </w:tcBorders>
            <w:shd w:val="clear" w:color="auto" w:fill="auto"/>
            <w:vAlign w:val="center"/>
            <w:hideMark/>
          </w:tcPr>
          <w:p w:rsidR="00D10042" w:rsidRDefault="003F4055" w:rsidP="000B03FC">
            <w:pPr>
              <w:spacing w:after="0"/>
              <w:jc w:val="center"/>
              <w:rPr>
                <w:rFonts w:ascii="Arial" w:hAnsi="Arial" w:cs="Arial"/>
                <w:color w:val="000000"/>
                <w:sz w:val="20"/>
                <w:szCs w:val="20"/>
                <w:lang w:eastAsia="pl-PL"/>
              </w:rPr>
            </w:pPr>
            <w:r w:rsidRPr="003F4055">
              <w:rPr>
                <w:rFonts w:ascii="Arial" w:hAnsi="Arial" w:cs="Arial"/>
                <w:color w:val="000000"/>
                <w:sz w:val="20"/>
                <w:szCs w:val="20"/>
                <w:lang w:eastAsia="pl-PL"/>
              </w:rPr>
              <w:t>max. liczba punktów ryzyka</w:t>
            </w: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c>
          <w:tcPr>
            <w:tcW w:w="1869" w:type="dxa"/>
            <w:gridSpan w:val="2"/>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B03FC">
            <w:pPr>
              <w:spacing w:after="0"/>
              <w:rPr>
                <w:rFonts w:ascii="Arial" w:hAnsi="Arial" w:cs="Arial"/>
                <w:color w:val="000000"/>
                <w:sz w:val="20"/>
                <w:szCs w:val="20"/>
                <w:lang w:eastAsia="pl-PL"/>
              </w:rPr>
            </w:pPr>
          </w:p>
        </w:tc>
      </w:tr>
      <w:tr w:rsidR="003F4055" w:rsidRPr="003F4055" w:rsidTr="00591AC2">
        <w:trPr>
          <w:trHeight w:val="155"/>
        </w:trPr>
        <w:tc>
          <w:tcPr>
            <w:tcW w:w="9845" w:type="dxa"/>
            <w:gridSpan w:val="7"/>
            <w:tcBorders>
              <w:top w:val="single" w:sz="4" w:space="0" w:color="auto"/>
              <w:left w:val="nil"/>
              <w:bottom w:val="nil"/>
              <w:right w:val="nil"/>
            </w:tcBorders>
            <w:shd w:val="clear" w:color="auto" w:fill="auto"/>
            <w:noWrap/>
            <w:vAlign w:val="center"/>
            <w:hideMark/>
          </w:tcPr>
          <w:p w:rsidR="00926D1F" w:rsidRDefault="003F4055" w:rsidP="00130461">
            <w:pPr>
              <w:spacing w:after="0"/>
              <w:rPr>
                <w:rFonts w:ascii="Arial" w:hAnsi="Arial" w:cs="Arial"/>
                <w:color w:val="000000"/>
                <w:sz w:val="20"/>
                <w:szCs w:val="20"/>
                <w:lang w:eastAsia="pl-PL"/>
              </w:rPr>
            </w:pPr>
            <w:r w:rsidRPr="003F4055">
              <w:rPr>
                <w:rFonts w:ascii="Arial" w:hAnsi="Arial" w:cs="Arial"/>
                <w:color w:val="000000"/>
                <w:sz w:val="20"/>
                <w:szCs w:val="20"/>
                <w:lang w:eastAsia="pl-PL"/>
              </w:rPr>
              <w:t>Projekt podwyższonego ryzyka → powyżej lub równe 60% → podlega planowanej kontroli na miejscu na zakończenie realizacji projektu</w:t>
            </w:r>
          </w:p>
        </w:tc>
      </w:tr>
      <w:tr w:rsidR="003F4055" w:rsidRPr="003F4055" w:rsidTr="00591AC2">
        <w:trPr>
          <w:trHeight w:val="155"/>
        </w:trPr>
        <w:tc>
          <w:tcPr>
            <w:tcW w:w="9845" w:type="dxa"/>
            <w:gridSpan w:val="7"/>
            <w:tcBorders>
              <w:top w:val="nil"/>
              <w:left w:val="nil"/>
              <w:bottom w:val="nil"/>
              <w:right w:val="nil"/>
            </w:tcBorders>
            <w:shd w:val="clear" w:color="auto" w:fill="auto"/>
            <w:vAlign w:val="center"/>
            <w:hideMark/>
          </w:tcPr>
          <w:p w:rsidR="00926D1F" w:rsidRDefault="003F4055" w:rsidP="00130461">
            <w:pPr>
              <w:spacing w:after="0"/>
              <w:rPr>
                <w:rFonts w:ascii="Arial" w:hAnsi="Arial" w:cs="Arial"/>
                <w:color w:val="000000"/>
                <w:sz w:val="20"/>
                <w:szCs w:val="20"/>
                <w:lang w:eastAsia="pl-PL"/>
              </w:rPr>
            </w:pPr>
            <w:r w:rsidRPr="003F4055">
              <w:rPr>
                <w:rFonts w:ascii="Arial" w:hAnsi="Arial" w:cs="Arial"/>
                <w:color w:val="000000"/>
                <w:sz w:val="20"/>
                <w:szCs w:val="20"/>
                <w:lang w:eastAsia="pl-PL"/>
              </w:rPr>
              <w:t>Projekt niskiego ryzyka → poniżej 60% → nie podlega planowanej kontroli na miejscu na zakończenie realizacji projektu</w:t>
            </w:r>
          </w:p>
        </w:tc>
      </w:tr>
      <w:tr w:rsidR="003F4055" w:rsidRPr="003F4055" w:rsidTr="00591AC2">
        <w:trPr>
          <w:trHeight w:val="155"/>
        </w:trPr>
        <w:tc>
          <w:tcPr>
            <w:tcW w:w="419"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3174"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59"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2872"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1085"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84"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155"/>
        </w:trPr>
        <w:tc>
          <w:tcPr>
            <w:tcW w:w="419"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3174"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59"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2872"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1085"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c>
          <w:tcPr>
            <w:tcW w:w="784" w:type="dxa"/>
            <w:tcBorders>
              <w:top w:val="nil"/>
              <w:left w:val="nil"/>
              <w:bottom w:val="nil"/>
              <w:right w:val="nil"/>
            </w:tcBorders>
            <w:shd w:val="clear" w:color="auto" w:fill="auto"/>
            <w:vAlign w:val="center"/>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155"/>
        </w:trPr>
        <w:tc>
          <w:tcPr>
            <w:tcW w:w="419"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b/>
                <w:bCs/>
                <w:color w:val="000000"/>
                <w:sz w:val="20"/>
                <w:szCs w:val="20"/>
                <w:lang w:eastAsia="pl-PL"/>
              </w:rPr>
            </w:pPr>
          </w:p>
        </w:tc>
        <w:tc>
          <w:tcPr>
            <w:tcW w:w="3174" w:type="dxa"/>
            <w:tcBorders>
              <w:top w:val="nil"/>
              <w:left w:val="nil"/>
              <w:bottom w:val="nil"/>
              <w:right w:val="nil"/>
            </w:tcBorders>
            <w:shd w:val="clear" w:color="auto" w:fill="auto"/>
            <w:vAlign w:val="bottom"/>
            <w:hideMark/>
          </w:tcPr>
          <w:p w:rsidR="00926D1F" w:rsidRDefault="00926D1F" w:rsidP="00130461">
            <w:pPr>
              <w:spacing w:after="0"/>
              <w:rPr>
                <w:rFonts w:ascii="Arial" w:hAnsi="Arial" w:cs="Arial"/>
                <w:color w:val="000000"/>
                <w:sz w:val="20"/>
                <w:szCs w:val="20"/>
                <w:lang w:eastAsia="pl-PL"/>
              </w:rPr>
            </w:pPr>
          </w:p>
        </w:tc>
        <w:tc>
          <w:tcPr>
            <w:tcW w:w="759" w:type="dxa"/>
            <w:tcBorders>
              <w:top w:val="nil"/>
              <w:left w:val="nil"/>
              <w:bottom w:val="nil"/>
              <w:right w:val="nil"/>
            </w:tcBorders>
            <w:shd w:val="clear" w:color="auto" w:fill="auto"/>
            <w:vAlign w:val="bottom"/>
            <w:hideMark/>
          </w:tcPr>
          <w:p w:rsidR="00926D1F" w:rsidRDefault="00926D1F" w:rsidP="00130461">
            <w:pPr>
              <w:spacing w:after="0"/>
              <w:rPr>
                <w:rFonts w:ascii="Arial" w:hAnsi="Arial" w:cs="Arial"/>
                <w:color w:val="000000"/>
                <w:sz w:val="20"/>
                <w:szCs w:val="20"/>
                <w:lang w:eastAsia="pl-PL"/>
              </w:rPr>
            </w:pPr>
          </w:p>
        </w:tc>
        <w:tc>
          <w:tcPr>
            <w:tcW w:w="2872"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1085"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84"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155"/>
        </w:trPr>
        <w:tc>
          <w:tcPr>
            <w:tcW w:w="419"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b/>
                <w:bCs/>
                <w:color w:val="000000"/>
                <w:sz w:val="20"/>
                <w:szCs w:val="20"/>
                <w:lang w:eastAsia="pl-PL"/>
              </w:rPr>
            </w:pPr>
          </w:p>
        </w:tc>
        <w:tc>
          <w:tcPr>
            <w:tcW w:w="3174"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59"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2872"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1085"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84"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155"/>
        </w:trPr>
        <w:tc>
          <w:tcPr>
            <w:tcW w:w="3593" w:type="dxa"/>
            <w:gridSpan w:val="2"/>
            <w:tcBorders>
              <w:top w:val="dotted" w:sz="4" w:space="0" w:color="auto"/>
              <w:left w:val="nil"/>
              <w:bottom w:val="nil"/>
              <w:right w:val="nil"/>
            </w:tcBorders>
            <w:shd w:val="clear" w:color="auto" w:fill="auto"/>
            <w:noWrap/>
            <w:vAlign w:val="center"/>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Sporządził</w:t>
            </w:r>
          </w:p>
        </w:tc>
        <w:tc>
          <w:tcPr>
            <w:tcW w:w="759"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b/>
                <w:bCs/>
                <w:color w:val="000000"/>
                <w:sz w:val="20"/>
                <w:szCs w:val="20"/>
                <w:lang w:eastAsia="pl-PL"/>
              </w:rPr>
            </w:pPr>
          </w:p>
        </w:tc>
        <w:tc>
          <w:tcPr>
            <w:tcW w:w="5493" w:type="dxa"/>
            <w:gridSpan w:val="4"/>
            <w:tcBorders>
              <w:top w:val="dotted" w:sz="4" w:space="0" w:color="auto"/>
              <w:left w:val="nil"/>
              <w:bottom w:val="nil"/>
              <w:right w:val="nil"/>
            </w:tcBorders>
            <w:shd w:val="clear" w:color="auto" w:fill="auto"/>
            <w:noWrap/>
            <w:vAlign w:val="bottom"/>
            <w:hideMark/>
          </w:tcPr>
          <w:p w:rsidR="00926D1F" w:rsidRDefault="003F4055" w:rsidP="00130461">
            <w:pPr>
              <w:spacing w:after="0"/>
              <w:jc w:val="center"/>
              <w:rPr>
                <w:rFonts w:ascii="Arial" w:hAnsi="Arial" w:cs="Arial"/>
                <w:b/>
                <w:bCs/>
                <w:color w:val="000000"/>
                <w:sz w:val="20"/>
                <w:szCs w:val="20"/>
                <w:lang w:eastAsia="pl-PL"/>
              </w:rPr>
            </w:pPr>
            <w:r w:rsidRPr="003F4055">
              <w:rPr>
                <w:rFonts w:ascii="Arial" w:hAnsi="Arial" w:cs="Arial"/>
                <w:b/>
                <w:bCs/>
                <w:color w:val="000000"/>
                <w:sz w:val="20"/>
                <w:szCs w:val="20"/>
                <w:lang w:eastAsia="pl-PL"/>
              </w:rPr>
              <w:t>Zatwierdził</w:t>
            </w:r>
          </w:p>
        </w:tc>
      </w:tr>
      <w:tr w:rsidR="003F4055" w:rsidRPr="003F4055" w:rsidTr="00591AC2">
        <w:trPr>
          <w:trHeight w:val="155"/>
        </w:trPr>
        <w:tc>
          <w:tcPr>
            <w:tcW w:w="419" w:type="dxa"/>
            <w:tcBorders>
              <w:top w:val="nil"/>
              <w:left w:val="nil"/>
              <w:bottom w:val="nil"/>
              <w:right w:val="nil"/>
            </w:tcBorders>
            <w:shd w:val="clear" w:color="auto" w:fill="auto"/>
            <w:noWrap/>
            <w:vAlign w:val="center"/>
            <w:hideMark/>
          </w:tcPr>
          <w:p w:rsidR="00926D1F" w:rsidRDefault="00926D1F" w:rsidP="00130461">
            <w:pPr>
              <w:spacing w:after="0"/>
              <w:rPr>
                <w:rFonts w:ascii="Arial" w:hAnsi="Arial" w:cs="Arial"/>
                <w:b/>
                <w:bCs/>
                <w:color w:val="000000"/>
                <w:sz w:val="20"/>
                <w:szCs w:val="20"/>
                <w:lang w:eastAsia="pl-PL"/>
              </w:rPr>
            </w:pPr>
          </w:p>
        </w:tc>
        <w:tc>
          <w:tcPr>
            <w:tcW w:w="3174" w:type="dxa"/>
            <w:tcBorders>
              <w:top w:val="nil"/>
              <w:left w:val="nil"/>
              <w:bottom w:val="nil"/>
              <w:right w:val="nil"/>
            </w:tcBorders>
            <w:shd w:val="clear" w:color="auto" w:fill="auto"/>
            <w:vAlign w:val="bottom"/>
            <w:hideMark/>
          </w:tcPr>
          <w:p w:rsidR="00926D1F" w:rsidRDefault="00926D1F" w:rsidP="00130461">
            <w:pPr>
              <w:spacing w:after="0"/>
              <w:rPr>
                <w:rFonts w:ascii="Arial" w:hAnsi="Arial" w:cs="Arial"/>
                <w:color w:val="000000"/>
                <w:sz w:val="20"/>
                <w:szCs w:val="20"/>
                <w:lang w:eastAsia="pl-PL"/>
              </w:rPr>
            </w:pPr>
          </w:p>
        </w:tc>
        <w:tc>
          <w:tcPr>
            <w:tcW w:w="759" w:type="dxa"/>
            <w:tcBorders>
              <w:top w:val="nil"/>
              <w:left w:val="nil"/>
              <w:bottom w:val="nil"/>
              <w:right w:val="nil"/>
            </w:tcBorders>
            <w:shd w:val="clear" w:color="auto" w:fill="auto"/>
            <w:vAlign w:val="bottom"/>
            <w:hideMark/>
          </w:tcPr>
          <w:p w:rsidR="00926D1F" w:rsidRDefault="00926D1F" w:rsidP="00130461">
            <w:pPr>
              <w:spacing w:after="0"/>
              <w:rPr>
                <w:rFonts w:ascii="Arial" w:hAnsi="Arial" w:cs="Arial"/>
                <w:color w:val="000000"/>
                <w:sz w:val="20"/>
                <w:szCs w:val="20"/>
                <w:lang w:eastAsia="pl-PL"/>
              </w:rPr>
            </w:pPr>
          </w:p>
        </w:tc>
        <w:tc>
          <w:tcPr>
            <w:tcW w:w="2872"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52"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1085"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c>
          <w:tcPr>
            <w:tcW w:w="784" w:type="dxa"/>
            <w:tcBorders>
              <w:top w:val="nil"/>
              <w:left w:val="nil"/>
              <w:bottom w:val="nil"/>
              <w:right w:val="nil"/>
            </w:tcBorders>
            <w:shd w:val="clear" w:color="auto" w:fill="auto"/>
            <w:noWrap/>
            <w:vAlign w:val="bottom"/>
            <w:hideMark/>
          </w:tcPr>
          <w:p w:rsidR="00926D1F" w:rsidRDefault="00926D1F" w:rsidP="00130461">
            <w:pPr>
              <w:spacing w:after="0"/>
              <w:rPr>
                <w:rFonts w:ascii="Arial" w:hAnsi="Arial" w:cs="Arial"/>
                <w:color w:val="000000"/>
                <w:sz w:val="20"/>
                <w:szCs w:val="20"/>
                <w:lang w:eastAsia="pl-PL"/>
              </w:rPr>
            </w:pPr>
          </w:p>
        </w:tc>
      </w:tr>
      <w:tr w:rsidR="003F4055" w:rsidRPr="003F4055" w:rsidTr="00591AC2">
        <w:trPr>
          <w:trHeight w:val="476"/>
        </w:trPr>
        <w:tc>
          <w:tcPr>
            <w:tcW w:w="9845"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Wyjaśnienie przyjętych kryteriów czynników ryzyka i źródła pozyskania informacji:</w:t>
            </w:r>
          </w:p>
          <w:p w:rsidR="00C63B11" w:rsidRPr="00200A1C" w:rsidRDefault="00C63B11" w:rsidP="00C63B11">
            <w:pPr>
              <w:spacing w:after="0"/>
              <w:rPr>
                <w:rFonts w:ascii="Arial" w:hAnsi="Arial" w:cs="Arial"/>
                <w:b/>
                <w:bCs/>
                <w:color w:val="000000"/>
                <w:sz w:val="20"/>
                <w:szCs w:val="20"/>
                <w:lang w:eastAsia="pl-PL"/>
              </w:rPr>
            </w:pP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1. Wartość projektu - koszt całkowity wg aktualnej umowy (na podstawie raportu z LSI</w:t>
            </w:r>
            <w:r>
              <w:rPr>
                <w:rFonts w:ascii="Arial" w:hAnsi="Arial" w:cs="Arial"/>
                <w:b/>
                <w:bCs/>
                <w:color w:val="000000"/>
                <w:sz w:val="20"/>
                <w:szCs w:val="20"/>
                <w:lang w:eastAsia="pl-PL"/>
              </w:rPr>
              <w:t xml:space="preserve"> 2014</w:t>
            </w:r>
            <w:r w:rsidRPr="00200A1C">
              <w:rPr>
                <w:rFonts w:ascii="Arial" w:hAnsi="Arial" w:cs="Arial"/>
                <w:b/>
                <w:bCs/>
                <w:color w:val="000000"/>
                <w:sz w:val="20"/>
                <w:szCs w:val="20"/>
                <w:lang w:eastAsia="pl-PL"/>
              </w:rPr>
              <w:t>)</w:t>
            </w: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2. Rodzaj beneficjenta - na podstawie typu beneficjenta określonego we wniosku o dofinansowanie w LSI</w:t>
            </w:r>
            <w:r>
              <w:rPr>
                <w:rFonts w:ascii="Arial" w:hAnsi="Arial" w:cs="Arial"/>
                <w:b/>
                <w:bCs/>
                <w:color w:val="000000"/>
                <w:sz w:val="20"/>
                <w:szCs w:val="20"/>
                <w:lang w:eastAsia="pl-PL"/>
              </w:rPr>
              <w:t xml:space="preserve"> 2014</w:t>
            </w: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3. Na podstawie danych zawartych w LSI</w:t>
            </w:r>
            <w:r>
              <w:rPr>
                <w:rFonts w:ascii="Arial" w:hAnsi="Arial" w:cs="Arial"/>
                <w:b/>
                <w:bCs/>
                <w:color w:val="000000"/>
                <w:sz w:val="20"/>
                <w:szCs w:val="20"/>
                <w:lang w:eastAsia="pl-PL"/>
              </w:rPr>
              <w:t xml:space="preserve"> 2014 i CST</w:t>
            </w:r>
            <w:r w:rsidRPr="00200A1C">
              <w:rPr>
                <w:rFonts w:ascii="Arial" w:hAnsi="Arial" w:cs="Arial"/>
                <w:b/>
                <w:bCs/>
                <w:color w:val="000000"/>
                <w:sz w:val="20"/>
                <w:szCs w:val="20"/>
                <w:lang w:eastAsia="pl-PL"/>
              </w:rPr>
              <w:t>. Przez rozliczane projekty rozumie się wszystkie projekty, dla których istnieje podpisana umowa o dofinansowanie i dla których nie zaistniała zarazem refundacja wniosku o płatność końcową.</w:t>
            </w: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4. Na podstawie danych zawartych w LSI</w:t>
            </w:r>
            <w:r>
              <w:rPr>
                <w:rFonts w:ascii="Arial" w:hAnsi="Arial" w:cs="Arial"/>
                <w:b/>
                <w:bCs/>
                <w:color w:val="000000"/>
                <w:sz w:val="20"/>
                <w:szCs w:val="20"/>
                <w:lang w:eastAsia="pl-PL"/>
              </w:rPr>
              <w:t xml:space="preserve"> 2014</w:t>
            </w:r>
            <w:r w:rsidRPr="00200A1C">
              <w:rPr>
                <w:rFonts w:ascii="Arial" w:hAnsi="Arial" w:cs="Arial"/>
                <w:b/>
                <w:bCs/>
                <w:color w:val="000000"/>
                <w:sz w:val="20"/>
                <w:szCs w:val="20"/>
                <w:lang w:eastAsia="pl-PL"/>
              </w:rPr>
              <w:t xml:space="preserve"> i </w:t>
            </w:r>
            <w:r>
              <w:rPr>
                <w:rFonts w:ascii="Arial" w:hAnsi="Arial" w:cs="Arial"/>
                <w:b/>
                <w:bCs/>
                <w:color w:val="000000"/>
                <w:sz w:val="20"/>
                <w:szCs w:val="20"/>
                <w:lang w:eastAsia="pl-PL"/>
              </w:rPr>
              <w:t>CST</w:t>
            </w:r>
            <w:r w:rsidRPr="00200A1C">
              <w:rPr>
                <w:rFonts w:ascii="Arial" w:hAnsi="Arial" w:cs="Arial"/>
                <w:b/>
                <w:bCs/>
                <w:color w:val="000000"/>
                <w:sz w:val="20"/>
                <w:szCs w:val="20"/>
                <w:lang w:eastAsia="pl-PL"/>
              </w:rPr>
              <w:t xml:space="preserve">. </w:t>
            </w: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5. Partnerzy w projekcie - na podstawie wniosku o dofinansowanie w LSI</w:t>
            </w:r>
            <w:r>
              <w:rPr>
                <w:rFonts w:ascii="Arial" w:hAnsi="Arial" w:cs="Arial"/>
                <w:b/>
                <w:bCs/>
                <w:color w:val="000000"/>
                <w:sz w:val="20"/>
                <w:szCs w:val="20"/>
                <w:lang w:eastAsia="pl-PL"/>
              </w:rPr>
              <w:t xml:space="preserve"> 2014</w:t>
            </w: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6. Na podstawie danych zawartych we wniosku o dofinansowanie w LSI</w:t>
            </w:r>
            <w:r>
              <w:rPr>
                <w:rFonts w:ascii="Arial" w:hAnsi="Arial" w:cs="Arial"/>
                <w:b/>
                <w:bCs/>
                <w:color w:val="000000"/>
                <w:sz w:val="20"/>
                <w:szCs w:val="20"/>
                <w:lang w:eastAsia="pl-PL"/>
              </w:rPr>
              <w:t xml:space="preserve"> 2014</w:t>
            </w:r>
          </w:p>
          <w:p w:rsidR="00C63B11" w:rsidRPr="00200A1C"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7. Na podstawie danych w LSI</w:t>
            </w:r>
            <w:r>
              <w:rPr>
                <w:rFonts w:ascii="Arial" w:hAnsi="Arial" w:cs="Arial"/>
                <w:b/>
                <w:bCs/>
                <w:color w:val="000000"/>
                <w:sz w:val="20"/>
                <w:szCs w:val="20"/>
                <w:lang w:eastAsia="pl-PL"/>
              </w:rPr>
              <w:t xml:space="preserve"> 2014 i CST</w:t>
            </w:r>
          </w:p>
          <w:p w:rsidR="00926D1F" w:rsidRDefault="00C63B11" w:rsidP="00C63B11">
            <w:pPr>
              <w:spacing w:after="0"/>
              <w:rPr>
                <w:rFonts w:ascii="Arial" w:hAnsi="Arial" w:cs="Arial"/>
                <w:b/>
                <w:bCs/>
                <w:color w:val="000000"/>
                <w:sz w:val="20"/>
                <w:szCs w:val="20"/>
                <w:lang w:eastAsia="pl-PL"/>
              </w:rPr>
            </w:pPr>
            <w:r w:rsidRPr="00200A1C">
              <w:rPr>
                <w:rFonts w:ascii="Arial" w:hAnsi="Arial" w:cs="Arial"/>
                <w:b/>
                <w:bCs/>
                <w:color w:val="000000"/>
                <w:sz w:val="20"/>
                <w:szCs w:val="20"/>
                <w:lang w:eastAsia="pl-PL"/>
              </w:rPr>
              <w:t>8. Na podstawie danych w LSI</w:t>
            </w:r>
            <w:r>
              <w:rPr>
                <w:rFonts w:ascii="Arial" w:hAnsi="Arial" w:cs="Arial"/>
                <w:b/>
                <w:bCs/>
                <w:color w:val="000000"/>
                <w:sz w:val="20"/>
                <w:szCs w:val="20"/>
                <w:lang w:eastAsia="pl-PL"/>
              </w:rPr>
              <w:t xml:space="preserve"> 2014 i CST</w:t>
            </w: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r w:rsidR="003F4055" w:rsidRPr="003F4055" w:rsidTr="00591AC2">
        <w:trPr>
          <w:trHeight w:val="269"/>
        </w:trPr>
        <w:tc>
          <w:tcPr>
            <w:tcW w:w="9845" w:type="dxa"/>
            <w:gridSpan w:val="7"/>
            <w:vMerge/>
            <w:tcBorders>
              <w:top w:val="single" w:sz="4" w:space="0" w:color="auto"/>
              <w:left w:val="single" w:sz="4" w:space="0" w:color="auto"/>
              <w:bottom w:val="single" w:sz="4" w:space="0" w:color="000000"/>
              <w:right w:val="single" w:sz="4" w:space="0" w:color="000000"/>
            </w:tcBorders>
            <w:vAlign w:val="center"/>
            <w:hideMark/>
          </w:tcPr>
          <w:p w:rsidR="00D10042" w:rsidRDefault="00D10042" w:rsidP="000B03FC">
            <w:pPr>
              <w:spacing w:after="0"/>
              <w:rPr>
                <w:rFonts w:ascii="Arial" w:hAnsi="Arial" w:cs="Arial"/>
                <w:b/>
                <w:bCs/>
                <w:color w:val="000000"/>
                <w:sz w:val="20"/>
                <w:szCs w:val="20"/>
                <w:lang w:eastAsia="pl-PL"/>
              </w:rPr>
            </w:pPr>
          </w:p>
        </w:tc>
      </w:tr>
    </w:tbl>
    <w:p w:rsidR="00F5298E" w:rsidRPr="00977628" w:rsidRDefault="00F5298E" w:rsidP="00164D4E">
      <w:pPr>
        <w:spacing w:after="0"/>
        <w:jc w:val="both"/>
      </w:pPr>
    </w:p>
    <w:p w:rsidR="00926D1F" w:rsidRPr="00881F2A" w:rsidRDefault="00881F2A" w:rsidP="00881F2A">
      <w:pPr>
        <w:pStyle w:val="Nagwek2"/>
        <w:spacing w:after="240"/>
        <w:jc w:val="both"/>
        <w:rPr>
          <w:b/>
          <w:color w:val="auto"/>
        </w:rPr>
      </w:pPr>
      <w:bookmarkStart w:id="283" w:name="_Toc419365814"/>
      <w:bookmarkStart w:id="284" w:name="_Toc478374444"/>
      <w:r w:rsidRPr="00881F2A">
        <w:rPr>
          <w:b/>
          <w:color w:val="auto"/>
        </w:rPr>
        <w:t xml:space="preserve">3.5 </w:t>
      </w:r>
      <w:r w:rsidR="00570028" w:rsidRPr="00881F2A">
        <w:rPr>
          <w:b/>
          <w:color w:val="auto"/>
        </w:rPr>
        <w:t>Metodyka</w:t>
      </w:r>
      <w:r w:rsidR="00F5298E" w:rsidRPr="00881F2A">
        <w:rPr>
          <w:b/>
          <w:color w:val="auto"/>
        </w:rPr>
        <w:t xml:space="preserve"> kontroli realizacji projektów realizowanych w ramach Działań RPO WSL wdrażanych przez IZ RPO WSL współfinansowanych </w:t>
      </w:r>
      <w:r w:rsidR="00A31C77" w:rsidRPr="00881F2A">
        <w:rPr>
          <w:b/>
          <w:color w:val="auto"/>
        </w:rPr>
        <w:t>ze </w:t>
      </w:r>
      <w:r w:rsidR="00F5298E" w:rsidRPr="00881F2A">
        <w:rPr>
          <w:b/>
          <w:color w:val="auto"/>
        </w:rPr>
        <w:t>środków EFS</w:t>
      </w:r>
      <w:bookmarkEnd w:id="283"/>
      <w:bookmarkEnd w:id="284"/>
    </w:p>
    <w:p w:rsidR="00926D1F" w:rsidRPr="00881F2A" w:rsidRDefault="00881F2A" w:rsidP="00881F2A">
      <w:pPr>
        <w:pStyle w:val="Nagwek3"/>
        <w:spacing w:after="240"/>
        <w:rPr>
          <w:b/>
          <w:color w:val="auto"/>
        </w:rPr>
      </w:pPr>
      <w:bookmarkStart w:id="285" w:name="_Toc478374445"/>
      <w:r w:rsidRPr="00881F2A">
        <w:rPr>
          <w:b/>
          <w:color w:val="auto"/>
        </w:rPr>
        <w:t>3.5.1 Metodyka</w:t>
      </w:r>
      <w:r w:rsidR="00AB3FFE" w:rsidRPr="00881F2A">
        <w:rPr>
          <w:b/>
          <w:color w:val="auto"/>
        </w:rPr>
        <w:t xml:space="preserve"> doboru próby dokumentów do kontroli wniosków o płatność</w:t>
      </w:r>
      <w:bookmarkEnd w:id="285"/>
    </w:p>
    <w:p w:rsidR="00926D1F" w:rsidRDefault="003F4A36" w:rsidP="00296310">
      <w:pPr>
        <w:spacing w:after="0"/>
        <w:jc w:val="both"/>
        <w:rPr>
          <w:rFonts w:eastAsia="Calibri"/>
        </w:rPr>
      </w:pPr>
      <w:r w:rsidRPr="00995EDD">
        <w:rPr>
          <w:rFonts w:eastAsia="Calibri"/>
        </w:rPr>
        <w:t xml:space="preserve">Przyjmując zapisy projektu </w:t>
      </w:r>
      <w:r w:rsidRPr="00995EDD">
        <w:rPr>
          <w:rFonts w:eastAsia="Calibri"/>
          <w:i/>
        </w:rPr>
        <w:t>Wytycznych w zakresie kontroli realizacji programów operacyjnych na lata 2014-2020</w:t>
      </w:r>
      <w:r w:rsidRPr="00995EDD">
        <w:rPr>
          <w:rFonts w:eastAsia="Calibri"/>
        </w:rPr>
        <w:t xml:space="preserve"> w szczególności zgodnie z Rozdziałem 5 – </w:t>
      </w:r>
      <w:r w:rsidRPr="00995EDD">
        <w:rPr>
          <w:rFonts w:eastAsia="Calibri"/>
          <w:i/>
        </w:rPr>
        <w:t>Weryfikacja wydatków</w:t>
      </w:r>
      <w:r w:rsidRPr="00995EDD">
        <w:rPr>
          <w:rFonts w:eastAsia="Calibri"/>
        </w:rPr>
        <w:t xml:space="preserve">, Podrozdziałem 5.1 – </w:t>
      </w:r>
      <w:r w:rsidRPr="00995EDD">
        <w:rPr>
          <w:rFonts w:eastAsia="Calibri"/>
          <w:i/>
        </w:rPr>
        <w:t>Weryfikacja wniosków beneficjenta o płatność</w:t>
      </w:r>
      <w:r w:rsidRPr="00995EDD">
        <w:rPr>
          <w:rFonts w:eastAsia="Calibri"/>
        </w:rPr>
        <w:t>, weryfikacji podlega każdy złożony przez beneficjenta wniosek o płatność wraz z załącznikami, w tym dokumentami poświadczającymi prawidłowe poniesienie wydatków ujętych w tym wniosku. Dopuszcza się możliwość weryfikacji próby dokumentów poświadczających prawidłowość wydatków ujętych we wniosku o płatność. W takiej sytuacji, IZ/IP/IW lub właściwy KK przygotowuje w formie pisemnej metodykę doboru próby dokumentów do kontroli wniosku o płatność, wraz z jej uzasadnieniem (…).</w:t>
      </w:r>
    </w:p>
    <w:p w:rsidR="00926D1F" w:rsidRDefault="003F4A36" w:rsidP="00296310">
      <w:pPr>
        <w:spacing w:after="0"/>
        <w:jc w:val="both"/>
        <w:rPr>
          <w:rFonts w:eastAsia="Calibri"/>
        </w:rPr>
      </w:pPr>
      <w:r w:rsidRPr="00995EDD">
        <w:rPr>
          <w:rFonts w:eastAsia="Calibri"/>
        </w:rPr>
        <w:t>Mając powyższe na względzie</w:t>
      </w:r>
      <w:r w:rsidR="003A2E5D">
        <w:rPr>
          <w:rFonts w:eastAsia="Calibri"/>
        </w:rPr>
        <w:t xml:space="preserve"> </w:t>
      </w:r>
      <w:r w:rsidR="00741684">
        <w:rPr>
          <w:rFonts w:eastAsia="Calibri"/>
        </w:rPr>
        <w:t>FS</w:t>
      </w:r>
      <w:r w:rsidRPr="00995EDD">
        <w:rPr>
          <w:rFonts w:eastAsia="Calibri"/>
        </w:rPr>
        <w:t xml:space="preserve"> przyjmuje następującą metodykę doboru próby dokumentów podlegających weryfikacji przy wniosku o płatność:</w:t>
      </w:r>
    </w:p>
    <w:p w:rsidR="00926D1F" w:rsidRDefault="003F4A36" w:rsidP="00296310">
      <w:pPr>
        <w:numPr>
          <w:ilvl w:val="0"/>
          <w:numId w:val="8"/>
        </w:numPr>
        <w:spacing w:after="0"/>
        <w:jc w:val="both"/>
        <w:rPr>
          <w:rFonts w:eastAsia="Calibri"/>
        </w:rPr>
      </w:pPr>
      <w:r w:rsidRPr="00995EDD">
        <w:rPr>
          <w:rFonts w:eastAsia="Calibri"/>
        </w:rPr>
        <w:t>W przypadku, projektów współfinansowanych z Europejskiego Funduszu Społecznego :</w:t>
      </w:r>
    </w:p>
    <w:p w:rsidR="00926D1F" w:rsidRDefault="00741684" w:rsidP="00296310">
      <w:pPr>
        <w:numPr>
          <w:ilvl w:val="0"/>
          <w:numId w:val="9"/>
        </w:numPr>
        <w:spacing w:after="0"/>
        <w:jc w:val="both"/>
        <w:rPr>
          <w:rFonts w:eastAsia="Calibri"/>
        </w:rPr>
      </w:pPr>
      <w:r>
        <w:rPr>
          <w:rFonts w:eastAsia="Calibri"/>
        </w:rPr>
        <w:t xml:space="preserve">FS </w:t>
      </w:r>
      <w:r w:rsidR="003F4A36" w:rsidRPr="00995EDD">
        <w:rPr>
          <w:rFonts w:eastAsia="Calibri"/>
        </w:rPr>
        <w:t xml:space="preserve">przyjmuje, iż przy weryfikacji wniosków o płatność kontroli będzie podlegała </w:t>
      </w:r>
      <w:r w:rsidR="003F4A36" w:rsidRPr="00995EDD">
        <w:rPr>
          <w:rFonts w:eastAsia="Calibri"/>
          <w:b/>
        </w:rPr>
        <w:t>3% próba</w:t>
      </w:r>
      <w:r w:rsidR="003F4A36" w:rsidRPr="00995EDD">
        <w:rPr>
          <w:rFonts w:eastAsia="Calibri"/>
        </w:rPr>
        <w:t xml:space="preserve"> dokumentów wykazanych w danym wniosku. Przy czym prawidłowość poniesienia poszczególnych wydatków będzie badana na podstawie przesłanych przez </w:t>
      </w:r>
      <w:r w:rsidR="00C719E2">
        <w:rPr>
          <w:rFonts w:eastAsia="Calibri"/>
        </w:rPr>
        <w:t>b</w:t>
      </w:r>
      <w:r w:rsidR="003F4A36" w:rsidRPr="00995EDD">
        <w:rPr>
          <w:rFonts w:eastAsia="Calibri"/>
        </w:rPr>
        <w:t>eneficjenta dokumentów źródłowych, na podstawie których wydatkowano środki wraz z dokumentami potwierdzającymi dokonanie płatności (np. wyciągi bankowe),</w:t>
      </w:r>
    </w:p>
    <w:p w:rsidR="00926D1F" w:rsidRDefault="003F4A36" w:rsidP="00296310">
      <w:pPr>
        <w:numPr>
          <w:ilvl w:val="0"/>
          <w:numId w:val="9"/>
        </w:numPr>
        <w:spacing w:after="0"/>
        <w:jc w:val="both"/>
        <w:rPr>
          <w:rFonts w:eastAsia="Calibri"/>
        </w:rPr>
      </w:pPr>
      <w:r w:rsidRPr="00995EDD">
        <w:rPr>
          <w:rFonts w:eastAsia="Calibri"/>
        </w:rPr>
        <w:t>Próba dokumentów stanowiąca 3% będzie określana przez</w:t>
      </w:r>
      <w:r w:rsidR="00741684" w:rsidRPr="00995EDD">
        <w:rPr>
          <w:rFonts w:eastAsia="Calibri"/>
        </w:rPr>
        <w:t xml:space="preserve"> </w:t>
      </w:r>
      <w:r w:rsidR="00741684">
        <w:rPr>
          <w:rFonts w:eastAsia="Calibri"/>
        </w:rPr>
        <w:t>FS</w:t>
      </w:r>
      <w:r w:rsidR="00741684" w:rsidRPr="00995EDD">
        <w:rPr>
          <w:rFonts w:eastAsia="Calibri"/>
        </w:rPr>
        <w:t xml:space="preserve"> </w:t>
      </w:r>
      <w:r w:rsidRPr="00995EDD">
        <w:rPr>
          <w:rFonts w:eastAsia="Calibri"/>
        </w:rPr>
        <w:t>na podstawie zestawienia dokumentów potwierdzających poniesienie wydatków ujętego we wniosku o płatność poprzez:</w:t>
      </w:r>
    </w:p>
    <w:p w:rsidR="00926D1F" w:rsidRDefault="003F4A36" w:rsidP="00296310">
      <w:pPr>
        <w:spacing w:after="0"/>
        <w:jc w:val="both"/>
        <w:rPr>
          <w:rFonts w:eastAsia="Calibri"/>
        </w:rPr>
      </w:pPr>
      <w:r w:rsidRPr="00995EDD">
        <w:rPr>
          <w:rFonts w:eastAsia="Calibri"/>
          <w:b/>
        </w:rPr>
        <w:t>a)</w:t>
      </w:r>
      <w:r w:rsidRPr="00995EDD">
        <w:rPr>
          <w:rFonts w:eastAsia="Calibri"/>
        </w:rPr>
        <w:t xml:space="preserve"> wyliczenie na podstawie zestawienia ilości dokumentów jaką stanowi 3% próby (np. zestawienie zawiera 100 niepowtarzających się pozycji  - po wcześniejszym zastosowaniu funkcji „usuń duplikaty” (z uwzględnieniem danych z całej tabeli w tym z numerem dokumentu, numerem księgowym lub ewidencyjnym oraz NIP wystawcy/PESEL)- próbę do weryfikacji wniosku o płatność będą stanowiły 3 dokumenty). Następnie z każdego zadania merytorycznego wybierana jest pozycja kosztowa (kwota wydatku kwalifikowalnego) o najwyższej wartości. Na tej podstawie wybierane są losowo z zastosowaniem odpowiedniej funkcji w arkuszu kalkulacyjnym MS Excel 3 dokumenty (np. we wniosku o płatność wykazane są wydatki w ramach pięciu zadań merytorycznych, zatem wyłanianych jest łącznie 5 dokumentów o najwyższej wartości wydatku kwalifikowalnego, z których losowo wybierane są zgodnie z próbą 3 dokumenty).  W sytuacji, gdy liczba dobranych do kontroli dokumentów o najwyższej wartości jest mniejsza od wymaganej próby wówczas należy dobrać dodatkowo po jednym dokumencie o najwyższej wartości z każdego zadania merytorycznego. Jeżeli powyższe działanie nie zapewni doboru odpowiedniej ilości dokumentów stanowiącej 3% wszystkich wykazanych w zestawieniu działanie to należy powtórzyć do skutku, lub</w:t>
      </w:r>
    </w:p>
    <w:p w:rsidR="00296310" w:rsidRDefault="003F4A36" w:rsidP="00296310">
      <w:pPr>
        <w:spacing w:after="0"/>
        <w:jc w:val="both"/>
        <w:rPr>
          <w:rFonts w:eastAsia="Calibri"/>
        </w:rPr>
      </w:pPr>
      <w:r w:rsidRPr="00995EDD">
        <w:rPr>
          <w:rFonts w:eastAsia="Calibri"/>
          <w:b/>
        </w:rPr>
        <w:t>b)</w:t>
      </w:r>
      <w:r w:rsidRPr="00995EDD">
        <w:rPr>
          <w:rFonts w:eastAsia="Calibri"/>
        </w:rPr>
        <w:t xml:space="preserve"> </w:t>
      </w:r>
      <w:r w:rsidR="006E4D4B" w:rsidRPr="00995EDD">
        <w:rPr>
          <w:rFonts w:eastAsia="Calibri"/>
        </w:rPr>
        <w:t xml:space="preserve"> poprzez zastosowanie odpowiednich funkcjonalności w systemie LSI</w:t>
      </w:r>
      <w:r w:rsidR="00A50630">
        <w:rPr>
          <w:rFonts w:eastAsia="Calibri"/>
        </w:rPr>
        <w:t xml:space="preserve"> </w:t>
      </w:r>
      <w:r w:rsidR="006E4D4B">
        <w:rPr>
          <w:rFonts w:eastAsia="Calibri"/>
        </w:rPr>
        <w:t>2014</w:t>
      </w:r>
      <w:r w:rsidR="006E4D4B" w:rsidRPr="00995EDD">
        <w:rPr>
          <w:rFonts w:eastAsia="Calibri"/>
          <w:vertAlign w:val="superscript"/>
        </w:rPr>
        <w:footnoteReference w:id="4"/>
      </w:r>
      <w:r w:rsidR="006E4D4B" w:rsidRPr="00995EDD">
        <w:rPr>
          <w:rFonts w:eastAsia="Calibri"/>
        </w:rPr>
        <w:t xml:space="preserve">, polegających na wyłonieniu próby dokumentów przez system (zgodnie z założeniami określonymi w ppkt. a)), tuż po ostatecznym sporządzeniu przez </w:t>
      </w:r>
      <w:r w:rsidR="00A50630">
        <w:rPr>
          <w:rFonts w:eastAsia="Calibri"/>
        </w:rPr>
        <w:t>b</w:t>
      </w:r>
      <w:r w:rsidR="006E4D4B" w:rsidRPr="00995EDD">
        <w:rPr>
          <w:rFonts w:eastAsia="Calibri"/>
        </w:rPr>
        <w:t>eneficjenta wniosku o płatność w systemie LSI</w:t>
      </w:r>
      <w:r w:rsidR="00A50630">
        <w:rPr>
          <w:rFonts w:eastAsia="Calibri"/>
        </w:rPr>
        <w:t xml:space="preserve"> 2014</w:t>
      </w:r>
      <w:r w:rsidR="006E4D4B" w:rsidRPr="00995EDD">
        <w:rPr>
          <w:rFonts w:eastAsia="Calibri"/>
        </w:rPr>
        <w:t>, ale jeszcze przed przekazaniem go do właściwej instytucji.  Sytuacja taka zapewniłaby równoczesne przekazanie do  instytucji pierwszej wersji wniosku o płatność wraz z próbą dokumentów. System w tym przypadku musiałby zapewnić odpowiednie zabezpieczenie niniejszej funkcjonalności, aby nie dochodziło do jakiegokolwiek  ingerencji w dobór próby.</w:t>
      </w:r>
    </w:p>
    <w:p w:rsidR="00926D1F" w:rsidRDefault="006E4D4B" w:rsidP="00296310">
      <w:pPr>
        <w:spacing w:after="0"/>
        <w:jc w:val="both"/>
        <w:rPr>
          <w:rFonts w:eastAsia="Calibri"/>
        </w:rPr>
      </w:pPr>
      <w:r>
        <w:rPr>
          <w:rFonts w:eastAsia="Calibri"/>
        </w:rPr>
        <w:br/>
      </w:r>
      <w:r w:rsidR="003F4A36" w:rsidRPr="00995EDD">
        <w:rPr>
          <w:rFonts w:eastAsia="Calibri"/>
        </w:rPr>
        <w:t>2. W przypadku, wystąpienia po stronie IZ </w:t>
      </w:r>
      <w:r w:rsidR="003A2E5D">
        <w:rPr>
          <w:rFonts w:eastAsia="Calibri"/>
        </w:rPr>
        <w:t xml:space="preserve">RPO WSL </w:t>
      </w:r>
      <w:r w:rsidR="003F4A36" w:rsidRPr="00995EDD">
        <w:rPr>
          <w:rFonts w:eastAsia="Calibri"/>
        </w:rPr>
        <w:t>uzasadnionych wątpliwości co do prawidłowości poniesionych wydatków np. na podstawie zweryfikowanej 3% próby, istnieje możliwość:</w:t>
      </w:r>
    </w:p>
    <w:p w:rsidR="00926D1F" w:rsidRDefault="003F4A36" w:rsidP="00296310">
      <w:pPr>
        <w:numPr>
          <w:ilvl w:val="0"/>
          <w:numId w:val="82"/>
        </w:numPr>
        <w:spacing w:after="0"/>
        <w:jc w:val="both"/>
        <w:rPr>
          <w:rFonts w:eastAsia="Calibri"/>
        </w:rPr>
      </w:pPr>
      <w:r w:rsidRPr="00995EDD">
        <w:rPr>
          <w:rFonts w:eastAsia="Calibri"/>
        </w:rPr>
        <w:t>zwiększania ww. próby dokumentów źródłowych, które podlegają weryfikacji w celu prawidłowej oceny kwalifikowalności wydatków,</w:t>
      </w:r>
    </w:p>
    <w:p w:rsidR="00926D1F" w:rsidRDefault="003F4A36" w:rsidP="00296310">
      <w:pPr>
        <w:numPr>
          <w:ilvl w:val="0"/>
          <w:numId w:val="82"/>
        </w:numPr>
        <w:spacing w:after="0"/>
        <w:jc w:val="both"/>
        <w:rPr>
          <w:rFonts w:eastAsia="Calibri"/>
        </w:rPr>
      </w:pPr>
      <w:r w:rsidRPr="00995EDD">
        <w:rPr>
          <w:rFonts w:eastAsia="Calibri"/>
        </w:rPr>
        <w:t xml:space="preserve"> wezwania </w:t>
      </w:r>
      <w:r w:rsidR="00296310">
        <w:rPr>
          <w:rFonts w:eastAsia="Calibri"/>
        </w:rPr>
        <w:t>b</w:t>
      </w:r>
      <w:r w:rsidRPr="00995EDD">
        <w:rPr>
          <w:rFonts w:eastAsia="Calibri"/>
        </w:rPr>
        <w:t xml:space="preserve">eneficjenta przez IZ </w:t>
      </w:r>
      <w:r w:rsidR="00296310">
        <w:t>RPO WSL</w:t>
      </w:r>
      <w:r w:rsidR="00296310" w:rsidRPr="00995EDD">
        <w:rPr>
          <w:rFonts w:eastAsia="Calibri"/>
        </w:rPr>
        <w:t xml:space="preserve"> </w:t>
      </w:r>
      <w:r w:rsidRPr="00995EDD">
        <w:rPr>
          <w:rFonts w:eastAsia="Calibri"/>
        </w:rPr>
        <w:t>do złożenia konkretnych dokumentów celem dokonania oceny kwalifikowalności poniesionych wydatków.</w:t>
      </w:r>
    </w:p>
    <w:p w:rsidR="00926D1F" w:rsidRDefault="003F4A36" w:rsidP="00296310">
      <w:pPr>
        <w:spacing w:after="0"/>
        <w:jc w:val="both"/>
        <w:rPr>
          <w:rFonts w:eastAsia="Calibri"/>
        </w:rPr>
      </w:pPr>
      <w:r w:rsidRPr="00995EDD">
        <w:rPr>
          <w:rFonts w:eastAsia="Calibri"/>
        </w:rPr>
        <w:t xml:space="preserve">Co do zasady </w:t>
      </w:r>
      <w:r w:rsidR="00C719E2">
        <w:rPr>
          <w:rFonts w:eastAsia="Calibri"/>
        </w:rPr>
        <w:t>b</w:t>
      </w:r>
      <w:r w:rsidRPr="00995EDD">
        <w:rPr>
          <w:rFonts w:eastAsia="Calibri"/>
        </w:rPr>
        <w:t>eneficjent zobowiązany jest do złożenia wniosku o płatność wraz z  załącznikami w LSI</w:t>
      </w:r>
      <w:r w:rsidR="00296310">
        <w:rPr>
          <w:rFonts w:eastAsia="Calibri"/>
        </w:rPr>
        <w:t xml:space="preserve"> 2014</w:t>
      </w:r>
      <w:r w:rsidRPr="00995EDD">
        <w:rPr>
          <w:rFonts w:eastAsia="Calibri"/>
        </w:rPr>
        <w:t xml:space="preserve">. W sytuacji, gdy przekazanie przedmiotowych dokumentów za pośrednictwem systemu nie będzie możliwe z przyczyn technicznych, istnieje możliwość dostarczenia ich w innej formie wskazanej przez </w:t>
      </w:r>
      <w:r w:rsidR="00296310">
        <w:rPr>
          <w:rFonts w:eastAsia="Calibri"/>
        </w:rPr>
        <w:t xml:space="preserve">IZ </w:t>
      </w:r>
      <w:r w:rsidR="00296310">
        <w:t>RPO WSL</w:t>
      </w:r>
      <w:r w:rsidRPr="00995EDD">
        <w:rPr>
          <w:rFonts w:eastAsia="Calibri"/>
        </w:rPr>
        <w:t>.</w:t>
      </w:r>
    </w:p>
    <w:p w:rsidR="00926D1F" w:rsidRDefault="003F4A36" w:rsidP="00E6428A">
      <w:pPr>
        <w:jc w:val="both"/>
        <w:rPr>
          <w:rFonts w:ascii="Cambria" w:hAnsi="Cambria"/>
          <w:b/>
          <w:bCs/>
          <w:kern w:val="32"/>
          <w:sz w:val="24"/>
          <w:szCs w:val="24"/>
        </w:rPr>
      </w:pPr>
      <w:r w:rsidRPr="00995EDD">
        <w:rPr>
          <w:rFonts w:eastAsia="Calibri"/>
        </w:rPr>
        <w:t xml:space="preserve">Przekazywanie dokumentów do kontroli co do zasady odbywa się na zasadzie jednokrotnego przekazywania dokumentów. Powyższe oznacza, że IZ </w:t>
      </w:r>
      <w:r w:rsidR="00296310">
        <w:t>RPO WSL</w:t>
      </w:r>
      <w:r w:rsidR="00296310" w:rsidRPr="00995EDD">
        <w:rPr>
          <w:rFonts w:eastAsia="Calibri"/>
        </w:rPr>
        <w:t xml:space="preserve"> </w:t>
      </w:r>
      <w:r w:rsidRPr="00995EDD">
        <w:rPr>
          <w:rFonts w:eastAsia="Calibri"/>
        </w:rPr>
        <w:t>nie może żądać papierowej wersji dokumentów poświadczających wydatki objęte wnioskiem jeśli zostały one przekazane w systemie teleinformatycznym. Wyjątek od tej reguły stanowią przesłanki świadczące o braku wiarygodności elektronicznej wersji dokumentów, których wystąpienie uzasadnia żądanie papierowych kopii dokumentacji ujętych wcześniej w systemie informatycznym.</w:t>
      </w:r>
    </w:p>
    <w:p w:rsidR="00926D1F" w:rsidRPr="00881F2A" w:rsidRDefault="00881F2A" w:rsidP="00881F2A">
      <w:pPr>
        <w:pStyle w:val="Nagwek3"/>
        <w:spacing w:after="240"/>
        <w:jc w:val="both"/>
        <w:rPr>
          <w:b/>
          <w:bCs/>
          <w:color w:val="auto"/>
        </w:rPr>
      </w:pPr>
      <w:bookmarkStart w:id="286" w:name="_Toc478374446"/>
      <w:r w:rsidRPr="00881F2A">
        <w:rPr>
          <w:b/>
          <w:color w:val="auto"/>
        </w:rPr>
        <w:t xml:space="preserve">3.5.2 </w:t>
      </w:r>
      <w:r w:rsidR="00570028" w:rsidRPr="00881F2A">
        <w:rPr>
          <w:b/>
          <w:color w:val="auto"/>
        </w:rPr>
        <w:t>Metodyka</w:t>
      </w:r>
      <w:r w:rsidR="00AB3FFE" w:rsidRPr="00881F2A">
        <w:rPr>
          <w:b/>
          <w:color w:val="auto"/>
        </w:rPr>
        <w:t xml:space="preserve"> doboru próby dokumentów podczas kontroli na miejscu</w:t>
      </w:r>
      <w:bookmarkEnd w:id="286"/>
    </w:p>
    <w:p w:rsidR="00926D1F" w:rsidRDefault="003F4A36" w:rsidP="00296310">
      <w:pPr>
        <w:spacing w:after="0"/>
        <w:jc w:val="both"/>
        <w:rPr>
          <w:rFonts w:eastAsia="Calibri"/>
        </w:rPr>
      </w:pPr>
      <w:r w:rsidRPr="00FE2801">
        <w:rPr>
          <w:rFonts w:eastAsia="Calibri"/>
        </w:rPr>
        <w:t xml:space="preserve">Kontrole projektów w siedzibie </w:t>
      </w:r>
      <w:r w:rsidR="00A50630">
        <w:rPr>
          <w:rFonts w:eastAsia="Calibri"/>
        </w:rPr>
        <w:t>b</w:t>
      </w:r>
      <w:r w:rsidRPr="00FE2801">
        <w:rPr>
          <w:rFonts w:eastAsia="Calibri"/>
        </w:rPr>
        <w:t>eneficjenta prowadzone będą na próbie dokumentacji finansowej (dokumenty źródłowe i dowody zapłaty) i merytorycznej projektu (kwalifikowalność uczestników projektu, pomoc publiczna, zamówienia publiczne, etc.).</w:t>
      </w:r>
      <w:r w:rsidR="00575A33" w:rsidRPr="00575A33">
        <w:rPr>
          <w:rFonts w:eastAsia="Calibri"/>
        </w:rPr>
        <w:t xml:space="preserve"> </w:t>
      </w:r>
      <w:r w:rsidR="00575A33">
        <w:rPr>
          <w:rFonts w:eastAsia="Calibri"/>
        </w:rPr>
        <w:t>w celu dokonania całościowej oceny projektu, z naciskiem na ocenę jakości realizowanych działań. Wybór dokumentów do kontroli co do zasady, w pierwszej kolejności będzie odnosił się do wydatków certyfikowanych do KE w roku obrachunkowym objętym RPK.</w:t>
      </w:r>
    </w:p>
    <w:p w:rsidR="00926D1F" w:rsidRDefault="00926D1F" w:rsidP="00296310">
      <w:pPr>
        <w:spacing w:after="0"/>
        <w:jc w:val="both"/>
        <w:rPr>
          <w:rFonts w:eastAsia="Calibri"/>
        </w:rPr>
      </w:pPr>
    </w:p>
    <w:p w:rsidR="00926D1F" w:rsidRPr="00A50630" w:rsidRDefault="003F4A36" w:rsidP="00296310">
      <w:pPr>
        <w:spacing w:after="0"/>
        <w:jc w:val="both"/>
        <w:rPr>
          <w:rFonts w:eastAsia="Calibri"/>
        </w:rPr>
      </w:pPr>
      <w:r w:rsidRPr="00A50630">
        <w:rPr>
          <w:rFonts w:eastAsia="Calibri"/>
        </w:rPr>
        <w:t xml:space="preserve">Przy doborze próby dokumentów Zespół </w:t>
      </w:r>
      <w:r w:rsidR="00C819B7">
        <w:rPr>
          <w:rFonts w:eastAsia="Calibri"/>
        </w:rPr>
        <w:t>K</w:t>
      </w:r>
      <w:r w:rsidRPr="00A50630">
        <w:rPr>
          <w:rFonts w:eastAsia="Calibri"/>
        </w:rPr>
        <w:t xml:space="preserve">ontrolujący kieruje się następującymi przesłankami: </w:t>
      </w:r>
    </w:p>
    <w:p w:rsidR="003F4A36" w:rsidRDefault="003F4A36" w:rsidP="00A50630">
      <w:pPr>
        <w:spacing w:after="0"/>
        <w:ind w:firstLine="426"/>
        <w:jc w:val="both"/>
        <w:rPr>
          <w:rFonts w:eastAsia="Calibri"/>
        </w:rPr>
      </w:pPr>
      <w:r w:rsidRPr="00FE2801">
        <w:rPr>
          <w:rFonts w:eastAsia="Calibri"/>
        </w:rPr>
        <w:t>1)</w:t>
      </w:r>
      <w:r w:rsidRPr="00FE2801">
        <w:rPr>
          <w:rFonts w:eastAsia="Calibri"/>
        </w:rPr>
        <w:tab/>
        <w:t xml:space="preserve">W przypadku dokumentacji personelu projektu oraz procedur zakupu, Zespół </w:t>
      </w:r>
      <w:r w:rsidR="00C819B7">
        <w:rPr>
          <w:rFonts w:eastAsia="Calibri"/>
        </w:rPr>
        <w:t>K</w:t>
      </w:r>
      <w:r w:rsidRPr="00FE2801">
        <w:rPr>
          <w:rFonts w:eastAsia="Calibri"/>
        </w:rPr>
        <w:t>ontrolujący jest zobowiązany do weryfikacji próby dokumentacji dotyczącej wszystkich form zatrudnienia zawartych w ramach projektu oraz przeprowadzanych rodzajów trybów zamówień</w:t>
      </w:r>
      <w:r>
        <w:rPr>
          <w:rFonts w:eastAsia="Calibri"/>
        </w:rPr>
        <w:t>;</w:t>
      </w:r>
      <w:r w:rsidRPr="00FE2801">
        <w:rPr>
          <w:rFonts w:eastAsia="Calibri"/>
        </w:rPr>
        <w:cr/>
      </w:r>
      <w:r w:rsidR="005B4C90">
        <w:rPr>
          <w:rFonts w:eastAsia="Calibri"/>
        </w:rPr>
        <w:t xml:space="preserve">        </w:t>
      </w:r>
      <w:r w:rsidRPr="00FE2801">
        <w:rPr>
          <w:rFonts w:eastAsia="Calibri"/>
        </w:rPr>
        <w:t>2)</w:t>
      </w:r>
      <w:r w:rsidR="005B4C90">
        <w:rPr>
          <w:rFonts w:eastAsia="Calibri"/>
        </w:rPr>
        <w:t xml:space="preserve"> </w:t>
      </w:r>
      <w:r w:rsidRPr="00FE2801">
        <w:rPr>
          <w:rFonts w:eastAsia="Calibri"/>
        </w:rPr>
        <w:t xml:space="preserve">Kontroli rozliczeń finansowych </w:t>
      </w:r>
      <w:r>
        <w:rPr>
          <w:rFonts w:eastAsia="Calibri"/>
        </w:rPr>
        <w:t xml:space="preserve">będzie </w:t>
      </w:r>
      <w:r w:rsidRPr="00FE2801">
        <w:rPr>
          <w:rFonts w:eastAsia="Calibri"/>
        </w:rPr>
        <w:t>podlegać dokument</w:t>
      </w:r>
      <w:r>
        <w:rPr>
          <w:rFonts w:eastAsia="Calibri"/>
        </w:rPr>
        <w:t>acja finansowo-</w:t>
      </w:r>
      <w:r w:rsidRPr="00FE2801">
        <w:rPr>
          <w:rFonts w:eastAsia="Calibri"/>
        </w:rPr>
        <w:t>księgow</w:t>
      </w:r>
      <w:r>
        <w:rPr>
          <w:rFonts w:eastAsia="Calibri"/>
        </w:rPr>
        <w:t>a</w:t>
      </w:r>
      <w:r w:rsidRPr="00FE2801">
        <w:rPr>
          <w:rFonts w:eastAsia="Calibri"/>
        </w:rPr>
        <w:t>, któr</w:t>
      </w:r>
      <w:r>
        <w:rPr>
          <w:rFonts w:eastAsia="Calibri"/>
        </w:rPr>
        <w:t>a</w:t>
      </w:r>
      <w:r w:rsidRPr="00FE2801">
        <w:rPr>
          <w:rFonts w:eastAsia="Calibri"/>
        </w:rPr>
        <w:t xml:space="preserve"> został</w:t>
      </w:r>
      <w:r>
        <w:rPr>
          <w:rFonts w:eastAsia="Calibri"/>
        </w:rPr>
        <w:t>a</w:t>
      </w:r>
      <w:r w:rsidRPr="00FE2801">
        <w:rPr>
          <w:rFonts w:eastAsia="Calibri"/>
        </w:rPr>
        <w:t xml:space="preserve"> ujęt</w:t>
      </w:r>
      <w:r>
        <w:rPr>
          <w:rFonts w:eastAsia="Calibri"/>
        </w:rPr>
        <w:t xml:space="preserve">a </w:t>
      </w:r>
      <w:r w:rsidRPr="00FE2801">
        <w:rPr>
          <w:rFonts w:eastAsia="Calibri"/>
        </w:rPr>
        <w:t>i/lub rozliczon</w:t>
      </w:r>
      <w:r>
        <w:rPr>
          <w:rFonts w:eastAsia="Calibri"/>
        </w:rPr>
        <w:t>a</w:t>
      </w:r>
      <w:r w:rsidRPr="00FE2801">
        <w:rPr>
          <w:rFonts w:eastAsia="Calibri"/>
        </w:rPr>
        <w:t xml:space="preserve"> w złożonych wnioskach o płatność. W przypadku, gdy nie został złożony żaden wniosek o płatność próba do kontroli wybierana jest z całej dokumentacji finansowej dotyczącej projektu</w:t>
      </w:r>
      <w:r>
        <w:rPr>
          <w:rFonts w:eastAsia="Calibri"/>
        </w:rPr>
        <w:t xml:space="preserve"> na podstawie zestawienia przedstawionego przez </w:t>
      </w:r>
      <w:r w:rsidR="00C819B7">
        <w:rPr>
          <w:rFonts w:eastAsia="Calibri"/>
        </w:rPr>
        <w:t>b</w:t>
      </w:r>
      <w:r>
        <w:rPr>
          <w:rFonts w:eastAsia="Calibri"/>
        </w:rPr>
        <w:t>eneficjenta.</w:t>
      </w:r>
      <w:r w:rsidRPr="00FE2801">
        <w:rPr>
          <w:rFonts w:eastAsia="Calibri"/>
        </w:rPr>
        <w:t xml:space="preserve"> </w:t>
      </w:r>
    </w:p>
    <w:p w:rsidR="003F4A36" w:rsidRPr="00FE2801" w:rsidRDefault="003F4A36" w:rsidP="00C819B7">
      <w:pPr>
        <w:spacing w:after="0"/>
        <w:jc w:val="both"/>
        <w:rPr>
          <w:rFonts w:eastAsia="Calibri"/>
        </w:rPr>
      </w:pPr>
      <w:r w:rsidRPr="00FE2801">
        <w:rPr>
          <w:rFonts w:eastAsia="Calibri"/>
        </w:rPr>
        <w:t xml:space="preserve">Dokumenty będą wybierane na podstawie losowania </w:t>
      </w:r>
      <w:r w:rsidR="00432CB3">
        <w:rPr>
          <w:rFonts w:eastAsia="Calibri"/>
        </w:rPr>
        <w:t>lub</w:t>
      </w:r>
      <w:r w:rsidR="00432CB3" w:rsidRPr="00FE2801">
        <w:rPr>
          <w:rFonts w:eastAsia="Calibri"/>
        </w:rPr>
        <w:t xml:space="preserve"> </w:t>
      </w:r>
      <w:r w:rsidRPr="00FE2801">
        <w:rPr>
          <w:rFonts w:eastAsia="Calibri"/>
        </w:rPr>
        <w:t xml:space="preserve">wyboru na podstawie profesjonalnego osądu kontrolujących. </w:t>
      </w:r>
      <w:r w:rsidR="009A0D23" w:rsidRPr="009A0D23">
        <w:rPr>
          <w:iCs/>
        </w:rPr>
        <w:t>Wybór metody doboru próby uzależniony jest od rodzaju dokumentów wykazanych we wniosku o płatność. Jeżeli wykazano dokumenty tego samego rodzaju to wybór próby następuje w oparciu o losowanie natomiast, jeżeli wykazano dokumenty różnego rodzaju to wybór próby przeprowadzany jest w oparciu o profesjonalny osąd kontrolujących. Decyzję o metodzie wybory próby dokumentacji podejmuje Kierownik zespołu kontrolującego</w:t>
      </w:r>
      <w:r w:rsidR="003103F5">
        <w:rPr>
          <w:iCs/>
        </w:rPr>
        <w:t xml:space="preserve">. </w:t>
      </w:r>
      <w:r w:rsidRPr="003103F5">
        <w:rPr>
          <w:rFonts w:eastAsia="Calibri"/>
        </w:rPr>
        <w:t>Kontrola</w:t>
      </w:r>
      <w:r w:rsidRPr="00FE2801">
        <w:rPr>
          <w:rFonts w:eastAsia="Calibri"/>
        </w:rPr>
        <w:t xml:space="preserve"> dokumentacji finansowej dokonywana jest przynajmniej na próbie 10% dokumentów. W przypadku dużej liczby dokumentów, tj. powyżej 200, Zespół </w:t>
      </w:r>
      <w:r w:rsidR="0081102E">
        <w:rPr>
          <w:rFonts w:eastAsia="Calibri"/>
        </w:rPr>
        <w:t>K</w:t>
      </w:r>
      <w:r w:rsidRPr="00FE2801">
        <w:rPr>
          <w:rFonts w:eastAsia="Calibri"/>
        </w:rPr>
        <w:t>ontrolujący weryfikuje początkowo 20 wybranych dokumentów finansowo-księgowych i w przypadku niestwierdzenia istotnych uchybień/ nieprawidłowości nie zwiększa próby</w:t>
      </w:r>
      <w:r>
        <w:rPr>
          <w:rFonts w:eastAsia="Calibri"/>
        </w:rPr>
        <w:t>.</w:t>
      </w:r>
      <w:r w:rsidRPr="00FE2801">
        <w:rPr>
          <w:rFonts w:eastAsia="Calibri"/>
        </w:rPr>
        <w:t xml:space="preserve"> </w:t>
      </w:r>
      <w:r>
        <w:rPr>
          <w:rFonts w:eastAsia="Calibri"/>
        </w:rPr>
        <w:t>N</w:t>
      </w:r>
      <w:r w:rsidRPr="00FE2801">
        <w:rPr>
          <w:rFonts w:eastAsia="Calibri"/>
        </w:rPr>
        <w:t>atomiast w przypadku stwierdzenia istotnych uchybień/nieprawidłowości dokonuje odpowiedniego zwiększenia próby o 50%</w:t>
      </w:r>
      <w:r>
        <w:rPr>
          <w:rFonts w:eastAsia="Calibri"/>
        </w:rPr>
        <w:t>;</w:t>
      </w:r>
    </w:p>
    <w:p w:rsidR="003F4A36" w:rsidRDefault="003F4A36" w:rsidP="00A50630">
      <w:pPr>
        <w:spacing w:after="0"/>
        <w:ind w:firstLine="426"/>
        <w:jc w:val="both"/>
        <w:rPr>
          <w:rFonts w:eastAsia="Calibri"/>
        </w:rPr>
      </w:pPr>
      <w:r w:rsidRPr="00FE2801">
        <w:rPr>
          <w:rFonts w:eastAsia="Calibri"/>
        </w:rPr>
        <w:t>3)</w:t>
      </w:r>
      <w:r w:rsidRPr="00FE2801">
        <w:rPr>
          <w:rFonts w:eastAsia="Calibri"/>
        </w:rPr>
        <w:tab/>
        <w:t xml:space="preserve"> Dokumentacja uczestników projektu zweryfikowana zostanie przynajmniej na próbie 10% dokumentów. W przypadku dużej liczby uczestników, tj. powyżej 200, Zespół </w:t>
      </w:r>
      <w:r w:rsidR="0081102E">
        <w:rPr>
          <w:rFonts w:eastAsia="Calibri"/>
        </w:rPr>
        <w:t>K</w:t>
      </w:r>
      <w:r w:rsidRPr="00FE2801">
        <w:rPr>
          <w:rFonts w:eastAsia="Calibri"/>
        </w:rPr>
        <w:t>ontrolujący weryfikuje początkowo dokumentacj</w:t>
      </w:r>
      <w:r>
        <w:rPr>
          <w:rFonts w:eastAsia="Calibri"/>
        </w:rPr>
        <w:t>ę</w:t>
      </w:r>
      <w:r w:rsidRPr="00FE2801">
        <w:rPr>
          <w:rFonts w:eastAsia="Calibri"/>
        </w:rPr>
        <w:t xml:space="preserve"> 20 wybranych uczestników i w przypadku niestwierdzenia istotnych uchybień/ nieprawidłowości nie zwiększa próby</w:t>
      </w:r>
      <w:r>
        <w:rPr>
          <w:rFonts w:eastAsia="Calibri"/>
        </w:rPr>
        <w:t>.</w:t>
      </w:r>
      <w:r w:rsidRPr="00FE2801">
        <w:rPr>
          <w:rFonts w:eastAsia="Calibri"/>
        </w:rPr>
        <w:t xml:space="preserve"> </w:t>
      </w:r>
      <w:r>
        <w:rPr>
          <w:rFonts w:eastAsia="Calibri"/>
        </w:rPr>
        <w:t>N</w:t>
      </w:r>
      <w:r w:rsidRPr="00FE2801">
        <w:rPr>
          <w:rFonts w:eastAsia="Calibri"/>
        </w:rPr>
        <w:t>atomiast w przypadku stwierdzenia istotnych uchybień/nieprawidłowości dokonuje odpowiedniego zwiększenia próby o 50%</w:t>
      </w:r>
      <w:r>
        <w:rPr>
          <w:rFonts w:eastAsia="Calibri"/>
        </w:rPr>
        <w:t>;</w:t>
      </w:r>
    </w:p>
    <w:p w:rsidR="00926D1F" w:rsidRDefault="003F4A36" w:rsidP="00C819B7">
      <w:pPr>
        <w:pStyle w:val="Akapitzlist"/>
        <w:numPr>
          <w:ilvl w:val="0"/>
          <w:numId w:val="165"/>
        </w:numPr>
        <w:spacing w:after="0"/>
        <w:ind w:left="0" w:firstLine="426"/>
        <w:contextualSpacing/>
        <w:jc w:val="both"/>
        <w:rPr>
          <w:rFonts w:eastAsia="Calibri"/>
        </w:rPr>
      </w:pPr>
      <w:r>
        <w:rPr>
          <w:rFonts w:eastAsia="Calibri"/>
        </w:rPr>
        <w:t xml:space="preserve">W zakresie kontroli projektów partnerskich, w przypadku zaangażowania w realizację projektu więcej niż 2 podmiotów, </w:t>
      </w:r>
      <w:r w:rsidR="00C819B7">
        <w:rPr>
          <w:rFonts w:eastAsia="Calibri"/>
        </w:rPr>
        <w:t>k</w:t>
      </w:r>
      <w:r>
        <w:rPr>
          <w:rFonts w:eastAsia="Calibri"/>
        </w:rPr>
        <w:t xml:space="preserve">ierownik Zespołu </w:t>
      </w:r>
      <w:r w:rsidR="00C819B7">
        <w:rPr>
          <w:rFonts w:eastAsia="Calibri"/>
        </w:rPr>
        <w:t>K</w:t>
      </w:r>
      <w:r>
        <w:rPr>
          <w:rFonts w:eastAsia="Calibri"/>
        </w:rPr>
        <w:t>ontrolującego może podjąć decyzję o ich skontrolowaniu na podstawie próby.</w:t>
      </w:r>
    </w:p>
    <w:p w:rsidR="003F4A36" w:rsidRPr="00FE2801" w:rsidRDefault="003F4A36" w:rsidP="00A50630">
      <w:pPr>
        <w:spacing w:after="0"/>
        <w:ind w:firstLine="426"/>
        <w:jc w:val="both"/>
        <w:rPr>
          <w:rFonts w:eastAsia="Calibri"/>
        </w:rPr>
      </w:pPr>
      <w:r w:rsidRPr="00FE2801">
        <w:rPr>
          <w:rFonts w:eastAsia="Calibri"/>
        </w:rPr>
        <w:t>W zakresie niewymienionych wyżej obszarów kontroli, objęte próbą zostanie przynajmniej 5% pozostałej dokumentacji.</w:t>
      </w:r>
    </w:p>
    <w:p w:rsidR="003F4A36" w:rsidRDefault="003F4A36" w:rsidP="00A50630">
      <w:pPr>
        <w:spacing w:after="0"/>
        <w:ind w:firstLine="426"/>
        <w:jc w:val="both"/>
        <w:rPr>
          <w:rFonts w:eastAsia="Calibri"/>
        </w:rPr>
      </w:pPr>
      <w:r>
        <w:rPr>
          <w:rFonts w:eastAsia="Calibri"/>
        </w:rPr>
        <w:t>W sytuacji</w:t>
      </w:r>
      <w:r w:rsidRPr="00FE2801">
        <w:rPr>
          <w:rFonts w:eastAsia="Calibri"/>
        </w:rPr>
        <w:t xml:space="preserve"> wykrycia w trakcie </w:t>
      </w:r>
      <w:r>
        <w:rPr>
          <w:rFonts w:eastAsia="Calibri"/>
        </w:rPr>
        <w:t xml:space="preserve">czynności </w:t>
      </w:r>
      <w:r w:rsidRPr="00FE2801">
        <w:rPr>
          <w:rFonts w:eastAsia="Calibri"/>
        </w:rPr>
        <w:t>kontrol</w:t>
      </w:r>
      <w:r>
        <w:rPr>
          <w:rFonts w:eastAsia="Calibri"/>
        </w:rPr>
        <w:t>nych</w:t>
      </w:r>
      <w:r w:rsidRPr="00FE2801">
        <w:rPr>
          <w:rFonts w:eastAsia="Calibri"/>
        </w:rPr>
        <w:t xml:space="preserve"> </w:t>
      </w:r>
      <w:r>
        <w:rPr>
          <w:rFonts w:eastAsia="Calibri"/>
        </w:rPr>
        <w:t>błędów skutkujących uznaniem wydatków za niekwalifikowalne</w:t>
      </w:r>
      <w:r w:rsidRPr="00FE2801">
        <w:rPr>
          <w:rFonts w:eastAsia="Calibri"/>
        </w:rPr>
        <w:t>,</w:t>
      </w:r>
      <w:r>
        <w:rPr>
          <w:rFonts w:eastAsia="Calibri"/>
        </w:rPr>
        <w:t xml:space="preserve"> </w:t>
      </w:r>
      <w:r w:rsidR="00C819B7">
        <w:rPr>
          <w:rFonts w:eastAsia="Calibri"/>
        </w:rPr>
        <w:t>k</w:t>
      </w:r>
      <w:r>
        <w:rPr>
          <w:rFonts w:eastAsia="Calibri"/>
        </w:rPr>
        <w:t xml:space="preserve">ierownik Zespołu </w:t>
      </w:r>
      <w:r w:rsidR="00C819B7">
        <w:rPr>
          <w:rFonts w:eastAsia="Calibri"/>
        </w:rPr>
        <w:t>K</w:t>
      </w:r>
      <w:r>
        <w:rPr>
          <w:rFonts w:eastAsia="Calibri"/>
        </w:rPr>
        <w:t>ontrolującego może podjęć decyzję o zwiększeniu</w:t>
      </w:r>
      <w:r w:rsidRPr="00FE2801">
        <w:rPr>
          <w:rFonts w:eastAsia="Calibri"/>
        </w:rPr>
        <w:t xml:space="preserve"> prób</w:t>
      </w:r>
      <w:r>
        <w:rPr>
          <w:rFonts w:eastAsia="Calibri"/>
        </w:rPr>
        <w:t>y</w:t>
      </w:r>
      <w:r w:rsidRPr="00FE2801">
        <w:rPr>
          <w:rFonts w:eastAsia="Calibri"/>
        </w:rPr>
        <w:t xml:space="preserve"> dokumentacji finansowej i merytorycznej </w:t>
      </w:r>
      <w:r>
        <w:rPr>
          <w:rFonts w:eastAsia="Calibri"/>
        </w:rPr>
        <w:t>w odpowiednim</w:t>
      </w:r>
      <w:r w:rsidRPr="00FE2801">
        <w:rPr>
          <w:rFonts w:eastAsia="Calibri"/>
        </w:rPr>
        <w:t xml:space="preserve"> obszarz</w:t>
      </w:r>
      <w:r>
        <w:rPr>
          <w:rFonts w:eastAsia="Calibri"/>
        </w:rPr>
        <w:t>e</w:t>
      </w:r>
      <w:r w:rsidRPr="00FE2801">
        <w:rPr>
          <w:rFonts w:eastAsia="Calibri"/>
        </w:rPr>
        <w:t xml:space="preserve">. Ponadto, Zespół </w:t>
      </w:r>
      <w:r w:rsidR="0081102E">
        <w:rPr>
          <w:rFonts w:eastAsia="Calibri"/>
        </w:rPr>
        <w:t>K</w:t>
      </w:r>
      <w:r w:rsidRPr="00FE2801">
        <w:rPr>
          <w:rFonts w:eastAsia="Calibri"/>
        </w:rPr>
        <w:t>ontrolujący dokona włączenia do akt kontroli</w:t>
      </w:r>
      <w:r>
        <w:rPr>
          <w:rFonts w:eastAsia="Calibri"/>
        </w:rPr>
        <w:t xml:space="preserve"> uwierzytelnionych kopii </w:t>
      </w:r>
      <w:r w:rsidRPr="00FE2801">
        <w:rPr>
          <w:rFonts w:eastAsia="Calibri"/>
        </w:rPr>
        <w:t>dokumentów</w:t>
      </w:r>
      <w:r w:rsidR="00575A33" w:rsidRPr="00575A33">
        <w:rPr>
          <w:rFonts w:eastAsia="Calibri"/>
        </w:rPr>
        <w:t xml:space="preserve"> </w:t>
      </w:r>
      <w:r w:rsidR="00575A33">
        <w:rPr>
          <w:rFonts w:eastAsia="Calibri"/>
        </w:rPr>
        <w:t>lub</w:t>
      </w:r>
      <w:r w:rsidR="00575A33" w:rsidRPr="00FE2801">
        <w:rPr>
          <w:rFonts w:eastAsia="Calibri"/>
        </w:rPr>
        <w:t xml:space="preserve"> </w:t>
      </w:r>
      <w:r w:rsidR="00575A33">
        <w:rPr>
          <w:rFonts w:eastAsia="Calibri"/>
        </w:rPr>
        <w:t>elektronicznych wersji dokumentów oryginalnych lub dokumentów istniejących wyłącznie w wersji elektronicznej</w:t>
      </w:r>
      <w:r w:rsidR="00575A33" w:rsidRPr="00FE2801">
        <w:rPr>
          <w:rFonts w:eastAsia="Calibri"/>
        </w:rPr>
        <w:t xml:space="preserve"> potwierdzających wykryte nieprawidłowości lub uchybieni</w:t>
      </w:r>
      <w:r w:rsidR="00575A33">
        <w:rPr>
          <w:rFonts w:eastAsia="Calibri"/>
        </w:rPr>
        <w:t xml:space="preserve">a </w:t>
      </w:r>
      <w:r w:rsidR="00575A33" w:rsidRPr="00FE2801">
        <w:rPr>
          <w:rFonts w:eastAsia="Calibri"/>
        </w:rPr>
        <w:t>.</w:t>
      </w:r>
      <w:r w:rsidRPr="00FE2801">
        <w:rPr>
          <w:rFonts w:eastAsia="Calibri"/>
        </w:rPr>
        <w:t xml:space="preserve"> </w:t>
      </w:r>
      <w:r>
        <w:rPr>
          <w:rFonts w:eastAsia="Calibri"/>
        </w:rPr>
        <w:t xml:space="preserve">W przypadku kontroli doraźnych, decyzję o sposobie wyboru próby dokumentacji finansowo-księgowej i/lub merytorycznej projektu podejmuje </w:t>
      </w:r>
      <w:r w:rsidR="0081102E">
        <w:rPr>
          <w:rFonts w:eastAsia="Calibri"/>
        </w:rPr>
        <w:t>k</w:t>
      </w:r>
      <w:r>
        <w:rPr>
          <w:rFonts w:eastAsia="Calibri"/>
        </w:rPr>
        <w:t xml:space="preserve">ierownik Zespołu </w:t>
      </w:r>
      <w:r w:rsidR="0081102E">
        <w:rPr>
          <w:rFonts w:eastAsia="Calibri"/>
        </w:rPr>
        <w:t>K</w:t>
      </w:r>
      <w:r>
        <w:rPr>
          <w:rFonts w:eastAsia="Calibri"/>
        </w:rPr>
        <w:t>ontrolującego w oparciu o otrzymaną informację/skargę dotyczącą domniemanych nieprawidłowości w realizowanym projekcie.</w:t>
      </w:r>
    </w:p>
    <w:p w:rsidR="003F4A36" w:rsidRDefault="003F4A36" w:rsidP="00EB3DD6">
      <w:pPr>
        <w:spacing w:after="0"/>
        <w:jc w:val="both"/>
        <w:rPr>
          <w:rFonts w:eastAsia="Calibri"/>
        </w:rPr>
      </w:pPr>
    </w:p>
    <w:p w:rsidR="003F4A36" w:rsidRPr="00FE2801" w:rsidRDefault="003F4A36" w:rsidP="00EB3DD6">
      <w:pPr>
        <w:spacing w:after="0"/>
        <w:jc w:val="both"/>
        <w:rPr>
          <w:rFonts w:eastAsia="Calibri"/>
        </w:rPr>
      </w:pPr>
      <w:r>
        <w:rPr>
          <w:rFonts w:eastAsia="Calibri"/>
        </w:rPr>
        <w:t>D</w:t>
      </w:r>
      <w:r w:rsidRPr="00FE2801">
        <w:rPr>
          <w:rFonts w:eastAsia="Calibri"/>
        </w:rPr>
        <w:t>okument</w:t>
      </w:r>
      <w:r>
        <w:rPr>
          <w:rFonts w:eastAsia="Calibri"/>
        </w:rPr>
        <w:t>y</w:t>
      </w:r>
      <w:r w:rsidRPr="00FE2801">
        <w:rPr>
          <w:rFonts w:eastAsia="Calibri"/>
        </w:rPr>
        <w:t xml:space="preserve"> do kontroli </w:t>
      </w:r>
      <w:r>
        <w:rPr>
          <w:rFonts w:eastAsia="Calibri"/>
        </w:rPr>
        <w:t>wskazywane będą na podstawie</w:t>
      </w:r>
      <w:r w:rsidRPr="00FE2801">
        <w:rPr>
          <w:rFonts w:eastAsia="Calibri"/>
        </w:rPr>
        <w:t xml:space="preserve"> dob</w:t>
      </w:r>
      <w:r>
        <w:rPr>
          <w:rFonts w:eastAsia="Calibri"/>
        </w:rPr>
        <w:t>oru</w:t>
      </w:r>
      <w:r w:rsidRPr="00FE2801">
        <w:rPr>
          <w:rFonts w:eastAsia="Calibri"/>
        </w:rPr>
        <w:t xml:space="preserve"> losow</w:t>
      </w:r>
      <w:r>
        <w:rPr>
          <w:rFonts w:eastAsia="Calibri"/>
        </w:rPr>
        <w:t>ego</w:t>
      </w:r>
      <w:r w:rsidRPr="00FE2801">
        <w:rPr>
          <w:rFonts w:eastAsia="Calibri"/>
        </w:rPr>
        <w:t xml:space="preserve"> z interwałem, </w:t>
      </w:r>
      <w:r>
        <w:rPr>
          <w:rFonts w:eastAsia="Calibri"/>
        </w:rPr>
        <w:t xml:space="preserve">lub na podstawie </w:t>
      </w:r>
      <w:r w:rsidRPr="00FE2801">
        <w:rPr>
          <w:rFonts w:eastAsia="Calibri"/>
        </w:rPr>
        <w:t>profesjonaln</w:t>
      </w:r>
      <w:r>
        <w:rPr>
          <w:rFonts w:eastAsia="Calibri"/>
        </w:rPr>
        <w:t>ego</w:t>
      </w:r>
      <w:r w:rsidRPr="00FE2801">
        <w:rPr>
          <w:rFonts w:eastAsia="Calibri"/>
        </w:rPr>
        <w:t xml:space="preserve"> osąd</w:t>
      </w:r>
      <w:r>
        <w:rPr>
          <w:rFonts w:eastAsia="Calibri"/>
        </w:rPr>
        <w:t xml:space="preserve">u </w:t>
      </w:r>
      <w:r w:rsidRPr="00FE2801">
        <w:rPr>
          <w:rFonts w:eastAsia="Calibri"/>
        </w:rPr>
        <w:t xml:space="preserve">Zespołu </w:t>
      </w:r>
      <w:r w:rsidR="007E5A76">
        <w:rPr>
          <w:rFonts w:eastAsia="Calibri"/>
        </w:rPr>
        <w:t>K</w:t>
      </w:r>
      <w:r w:rsidRPr="00FE2801">
        <w:rPr>
          <w:rFonts w:eastAsia="Calibri"/>
        </w:rPr>
        <w:t xml:space="preserve">ontrolującego, w zależności od obszaru realizacji projektu oraz decyzji </w:t>
      </w:r>
      <w:r w:rsidR="007E5A76">
        <w:rPr>
          <w:rFonts w:eastAsia="Calibri"/>
        </w:rPr>
        <w:t>k</w:t>
      </w:r>
      <w:r w:rsidRPr="00FE2801">
        <w:rPr>
          <w:rFonts w:eastAsia="Calibri"/>
        </w:rPr>
        <w:t xml:space="preserve">ierownika </w:t>
      </w:r>
      <w:r>
        <w:rPr>
          <w:rFonts w:eastAsia="Calibri"/>
        </w:rPr>
        <w:t>Z</w:t>
      </w:r>
      <w:r w:rsidRPr="00FE2801">
        <w:rPr>
          <w:rFonts w:eastAsia="Calibri"/>
        </w:rPr>
        <w:t xml:space="preserve">espołu </w:t>
      </w:r>
      <w:r w:rsidR="007E5A76">
        <w:rPr>
          <w:rFonts w:eastAsia="Calibri"/>
        </w:rPr>
        <w:t>K</w:t>
      </w:r>
      <w:r w:rsidRPr="00FE2801">
        <w:rPr>
          <w:rFonts w:eastAsia="Calibri"/>
        </w:rPr>
        <w:t>ontrolującego.</w:t>
      </w:r>
    </w:p>
    <w:p w:rsidR="00926D1F" w:rsidRDefault="003F4A36" w:rsidP="00C819B7">
      <w:pPr>
        <w:spacing w:after="0"/>
        <w:jc w:val="both"/>
        <w:rPr>
          <w:rFonts w:eastAsia="Calibri"/>
        </w:rPr>
      </w:pPr>
      <w:r w:rsidRPr="00FE2801">
        <w:rPr>
          <w:rFonts w:eastAsia="Calibri"/>
        </w:rPr>
        <w:t>Dobór losowy z interwałem jest metodą statystyczną opartą na założeniu, że przy określonym poziomie ufności losowo wybrana próba elementów danej populacji będzie posiadała takie same charakterystyki, jakie występują w całej populacji. Umożliwia to wyciąganie wniosków na temat całej populacji objętej kontrolą na podstawie danych uzyskanych z próby reprezentatywnej. Podczas kontroli elementy próby zostaną wybrane z populacji w taki sposób, aby odległość pomiędzy każdym wybranym elementem była równa określonemu interwałowi, przy czym pierwszy element zostanie wybrany losowo.</w:t>
      </w:r>
    </w:p>
    <w:p w:rsidR="003F4A36" w:rsidRPr="00FE2801" w:rsidRDefault="003F4A36" w:rsidP="00164D4E">
      <w:pPr>
        <w:spacing w:after="0"/>
        <w:jc w:val="both"/>
        <w:rPr>
          <w:rFonts w:eastAsia="Calibri"/>
        </w:rPr>
      </w:pPr>
      <w:r w:rsidRPr="00FE2801">
        <w:rPr>
          <w:rFonts w:eastAsia="Calibri"/>
        </w:rPr>
        <w:t>Sposób postępowania przy zastosowaniu ww. metody doboru próby przedstawia się następująco:</w:t>
      </w:r>
    </w:p>
    <w:p w:rsidR="003F4A36" w:rsidRPr="00FE2801" w:rsidRDefault="003F4A36" w:rsidP="00EB3DD6">
      <w:pPr>
        <w:numPr>
          <w:ilvl w:val="0"/>
          <w:numId w:val="137"/>
        </w:numPr>
        <w:spacing w:after="0"/>
        <w:jc w:val="both"/>
        <w:rPr>
          <w:rFonts w:eastAsia="Calibri"/>
        </w:rPr>
      </w:pPr>
      <w:r w:rsidRPr="00FE2801">
        <w:rPr>
          <w:rFonts w:eastAsia="Calibri"/>
        </w:rPr>
        <w:t>Wszystkie elementy populacji zostaną uszeregowane;</w:t>
      </w:r>
    </w:p>
    <w:p w:rsidR="003F4A36" w:rsidRPr="00FE2801" w:rsidRDefault="003F4A36" w:rsidP="00EB3DD6">
      <w:pPr>
        <w:numPr>
          <w:ilvl w:val="0"/>
          <w:numId w:val="137"/>
        </w:numPr>
        <w:spacing w:after="0"/>
        <w:jc w:val="both"/>
        <w:rPr>
          <w:rFonts w:eastAsia="Calibri"/>
        </w:rPr>
      </w:pPr>
      <w:r w:rsidRPr="00FE2801">
        <w:rPr>
          <w:rFonts w:eastAsia="Calibri"/>
        </w:rPr>
        <w:t>Określa się wielkość próby;</w:t>
      </w:r>
    </w:p>
    <w:p w:rsidR="003F4A36" w:rsidRPr="00FE2801" w:rsidRDefault="003F4A36" w:rsidP="00EB3DD6">
      <w:pPr>
        <w:numPr>
          <w:ilvl w:val="0"/>
          <w:numId w:val="137"/>
        </w:numPr>
        <w:spacing w:after="0"/>
        <w:jc w:val="both"/>
        <w:rPr>
          <w:rFonts w:eastAsia="Calibri"/>
        </w:rPr>
      </w:pPr>
      <w:r w:rsidRPr="00FE2801">
        <w:rPr>
          <w:rFonts w:eastAsia="Calibri"/>
        </w:rPr>
        <w:t>Obliczona zostanie wielkość interwału przez podzielenie wielkości populacji przez wielkość próby;</w:t>
      </w:r>
    </w:p>
    <w:p w:rsidR="003F4A36" w:rsidRPr="00FE2801" w:rsidRDefault="003F4A36" w:rsidP="00EB3DD6">
      <w:pPr>
        <w:numPr>
          <w:ilvl w:val="0"/>
          <w:numId w:val="137"/>
        </w:numPr>
        <w:spacing w:after="0"/>
        <w:jc w:val="both"/>
        <w:rPr>
          <w:rFonts w:eastAsia="Calibri"/>
        </w:rPr>
      </w:pPr>
      <w:r w:rsidRPr="00FE2801">
        <w:rPr>
          <w:rFonts w:eastAsia="Calibri"/>
        </w:rPr>
        <w:t>Wybrany zostanie losowo punkt startowy;</w:t>
      </w:r>
    </w:p>
    <w:p w:rsidR="00926D1F" w:rsidRDefault="003F4A36" w:rsidP="007E5A76">
      <w:pPr>
        <w:numPr>
          <w:ilvl w:val="0"/>
          <w:numId w:val="137"/>
        </w:numPr>
        <w:spacing w:after="0"/>
        <w:jc w:val="both"/>
        <w:rPr>
          <w:rFonts w:eastAsia="Calibri"/>
        </w:rPr>
      </w:pPr>
      <w:r w:rsidRPr="00FE2801">
        <w:rPr>
          <w:rFonts w:eastAsia="Calibri"/>
        </w:rPr>
        <w:t xml:space="preserve">Wybrane zostaną kolejne elementy poprzez odmierzenie od punktu startowego wielkości interwału. </w:t>
      </w:r>
    </w:p>
    <w:p w:rsidR="00926D1F" w:rsidRDefault="003F4A36" w:rsidP="00881F2A">
      <w:pPr>
        <w:jc w:val="both"/>
        <w:rPr>
          <w:rFonts w:eastAsia="Calibri"/>
        </w:rPr>
      </w:pPr>
      <w:r w:rsidRPr="00FE2801">
        <w:rPr>
          <w:rFonts w:eastAsia="Calibri"/>
        </w:rPr>
        <w:t>Zastosowanie tej metody pozwala na uzyskanie wiarygodnego, obiektywnego i statystycznie uzasadnionego wyniku kontroli, nieobciążonego ryzykiem tendencyjności.</w:t>
      </w:r>
    </w:p>
    <w:p w:rsidR="00926D1F" w:rsidRPr="00881F2A" w:rsidRDefault="00881F2A" w:rsidP="00881F2A">
      <w:pPr>
        <w:pStyle w:val="Nagwek3"/>
        <w:spacing w:after="240"/>
        <w:rPr>
          <w:b/>
          <w:bCs/>
          <w:color w:val="auto"/>
        </w:rPr>
      </w:pPr>
      <w:bookmarkStart w:id="287" w:name="_Toc478374447"/>
      <w:r w:rsidRPr="00881F2A">
        <w:rPr>
          <w:b/>
          <w:color w:val="auto"/>
        </w:rPr>
        <w:t xml:space="preserve">3.5.3 </w:t>
      </w:r>
      <w:r w:rsidR="00570028" w:rsidRPr="00881F2A">
        <w:rPr>
          <w:b/>
          <w:color w:val="auto"/>
        </w:rPr>
        <w:t>Metodyka</w:t>
      </w:r>
      <w:r w:rsidR="00AB3FFE" w:rsidRPr="00881F2A">
        <w:rPr>
          <w:b/>
          <w:color w:val="auto"/>
        </w:rPr>
        <w:t xml:space="preserve"> doboru próby projektów do kontroli na miejscu</w:t>
      </w:r>
      <w:bookmarkEnd w:id="287"/>
    </w:p>
    <w:p w:rsidR="003F4A36" w:rsidRPr="00FE2801" w:rsidRDefault="003F4A36" w:rsidP="00164D4E">
      <w:pPr>
        <w:spacing w:after="0"/>
        <w:jc w:val="both"/>
        <w:rPr>
          <w:rFonts w:eastAsia="Calibri"/>
        </w:rPr>
      </w:pPr>
      <w:r w:rsidRPr="00FE2801">
        <w:rPr>
          <w:rFonts w:eastAsia="Calibri"/>
        </w:rPr>
        <w:t>Kontrola realizacji projektów przeprowadzana będzie na próbie projektów wybieranych w oparciu o </w:t>
      </w:r>
      <w:r w:rsidR="003F52DC">
        <w:rPr>
          <w:rFonts w:eastAsia="Calibri"/>
        </w:rPr>
        <w:t>metodykę</w:t>
      </w:r>
      <w:r w:rsidR="003F52DC" w:rsidRPr="00FE2801">
        <w:rPr>
          <w:rFonts w:eastAsia="Calibri"/>
        </w:rPr>
        <w:t xml:space="preserve"> </w:t>
      </w:r>
      <w:r w:rsidRPr="00FE2801">
        <w:rPr>
          <w:rFonts w:eastAsia="Calibri"/>
        </w:rPr>
        <w:t xml:space="preserve">doboru próby projektów do kontroli na miejscu. Kontrole zaplanowane do przeprowadzenia w danym roku obrachunkowym powinny objąć przynajmniej 30% liczby </w:t>
      </w:r>
      <w:r w:rsidRPr="007E5A76">
        <w:rPr>
          <w:rFonts w:eastAsia="Calibri"/>
        </w:rPr>
        <w:t>projektów realizowanych w danym roku w ramach Działania</w:t>
      </w:r>
      <w:r w:rsidRPr="00FE2801">
        <w:rPr>
          <w:rFonts w:eastAsia="Calibri"/>
        </w:rPr>
        <w:t>. Procent doboru próby projektów do kontroli został określony w oparciu o dotychczasowe doświadczenie IZ</w:t>
      </w:r>
      <w:r w:rsidR="007E5A76" w:rsidRPr="007E5A76">
        <w:t xml:space="preserve"> </w:t>
      </w:r>
      <w:r w:rsidR="007E5A76">
        <w:t>RPO WSL</w:t>
      </w:r>
      <w:r w:rsidRPr="00FE2801">
        <w:rPr>
          <w:rFonts w:eastAsia="Calibri"/>
        </w:rPr>
        <w:t xml:space="preserve"> w zakresie kontroli projektów współfinasowanych ze środków </w:t>
      </w:r>
      <w:r w:rsidR="007E5A76">
        <w:rPr>
          <w:rFonts w:eastAsia="Calibri"/>
        </w:rPr>
        <w:t>UE</w:t>
      </w:r>
      <w:r w:rsidRPr="00FE2801">
        <w:rPr>
          <w:rFonts w:eastAsia="Calibri"/>
        </w:rPr>
        <w:t xml:space="preserve"> w ramach </w:t>
      </w:r>
      <w:r w:rsidR="007E5A76">
        <w:rPr>
          <w:rFonts w:eastAsia="Calibri"/>
        </w:rPr>
        <w:t>EFS</w:t>
      </w:r>
      <w:r w:rsidRPr="00FE2801">
        <w:rPr>
          <w:rFonts w:eastAsia="Calibri"/>
        </w:rPr>
        <w:t>.</w:t>
      </w:r>
    </w:p>
    <w:p w:rsidR="00575A33" w:rsidRPr="00FE2801" w:rsidRDefault="003F4A36" w:rsidP="00EB3DD6">
      <w:pPr>
        <w:spacing w:after="0"/>
        <w:jc w:val="both"/>
        <w:rPr>
          <w:rFonts w:eastAsia="Calibri"/>
        </w:rPr>
      </w:pPr>
      <w:r w:rsidRPr="00FE2801">
        <w:rPr>
          <w:rFonts w:eastAsia="Calibri"/>
        </w:rPr>
        <w:t xml:space="preserve">W celu właściwego doboru próby projektów do kontroli IZ </w:t>
      </w:r>
      <w:r w:rsidR="007E5A76">
        <w:t>RPO WSL</w:t>
      </w:r>
      <w:r w:rsidR="007E5A76" w:rsidRPr="00FE2801">
        <w:rPr>
          <w:rFonts w:eastAsia="Calibri"/>
        </w:rPr>
        <w:t xml:space="preserve"> </w:t>
      </w:r>
      <w:r w:rsidRPr="00FE2801">
        <w:rPr>
          <w:rFonts w:eastAsia="Calibri"/>
        </w:rPr>
        <w:t>przyjęła definicję „</w:t>
      </w:r>
      <w:r w:rsidRPr="007E5A76">
        <w:rPr>
          <w:rFonts w:eastAsia="Calibri"/>
        </w:rPr>
        <w:t>projektu realizowanego w danym roku</w:t>
      </w:r>
      <w:r w:rsidRPr="00FE2801">
        <w:rPr>
          <w:rFonts w:eastAsia="Calibri"/>
        </w:rPr>
        <w:t>”,</w:t>
      </w:r>
      <w:r w:rsidR="00001017">
        <w:rPr>
          <w:rFonts w:eastAsia="Calibri"/>
        </w:rPr>
        <w:t xml:space="preserve"> </w:t>
      </w:r>
      <w:r w:rsidR="00575A33" w:rsidRPr="00FE2801">
        <w:rPr>
          <w:rFonts w:eastAsia="Calibri"/>
        </w:rPr>
        <w:t>zgodnie z którą jest to projekt, dla którego podpisano umowę o dofinansowanie projektu oraz</w:t>
      </w:r>
      <w:r w:rsidR="00575A33">
        <w:rPr>
          <w:rFonts w:eastAsia="Calibri"/>
        </w:rPr>
        <w:t>,</w:t>
      </w:r>
      <w:r w:rsidR="00575A33" w:rsidRPr="00FE2801">
        <w:rPr>
          <w:rFonts w:eastAsia="Calibri"/>
        </w:rPr>
        <w:t xml:space="preserve"> w ramach którego </w:t>
      </w:r>
      <w:r w:rsidR="00575A33">
        <w:rPr>
          <w:rFonts w:eastAsia="Calibri"/>
        </w:rPr>
        <w:t xml:space="preserve">planowane jest certyfikowanie wydatków do KE w roku obrachunkowym objętym RPK </w:t>
      </w:r>
      <w:r w:rsidR="00575A33" w:rsidRPr="00FE2801">
        <w:rPr>
          <w:rFonts w:eastAsia="Calibri"/>
        </w:rPr>
        <w:t xml:space="preserve">. </w:t>
      </w:r>
    </w:p>
    <w:p w:rsidR="00575A33" w:rsidRPr="002E741F" w:rsidRDefault="003F4A36" w:rsidP="00EB3DD6">
      <w:pPr>
        <w:spacing w:after="0"/>
        <w:jc w:val="both"/>
        <w:rPr>
          <w:rFonts w:eastAsia="Calibri"/>
        </w:rPr>
      </w:pPr>
      <w:r w:rsidRPr="00FE2801">
        <w:rPr>
          <w:rFonts w:eastAsia="Calibri"/>
        </w:rPr>
        <w:t xml:space="preserve">W tym celu zostanie wygenerowany raport zawierający zestawienie projektów, w ramach których w okresie trzech miesięcy poprzedzających analizę ryzyka został </w:t>
      </w:r>
      <w:r w:rsidR="00575A33">
        <w:rPr>
          <w:rFonts w:eastAsia="Calibri"/>
        </w:rPr>
        <w:t>złożony</w:t>
      </w:r>
      <w:r w:rsidR="00575A33" w:rsidRPr="00FE2801">
        <w:rPr>
          <w:rFonts w:eastAsia="Calibri"/>
        </w:rPr>
        <w:t xml:space="preserve"> przynajmniej jeden wniosek o płatność na kwotę niezerową. </w:t>
      </w:r>
      <w:r w:rsidR="00575A33">
        <w:rPr>
          <w:rFonts w:eastAsia="Calibri"/>
        </w:rPr>
        <w:t xml:space="preserve">Pierwsza analiza ryzyka będzie obejmowała wszystkie projekty, w ramach których planowana jest certyfikacja wydatków w roku obrachunkowym objętym RPK i w ramach nich nie została przeprowadzona w latach poprzednich analiza ryzyka. Kolejne analizy będą obejmowały nowe projekty z podpisanymi umowami, w ramach których planowana jest certyfikacja wydatków  w danym  roku </w:t>
      </w:r>
      <w:r w:rsidR="00575A33" w:rsidRPr="005670FF">
        <w:rPr>
          <w:rFonts w:eastAsia="Calibri"/>
        </w:rPr>
        <w:t>obrachunkowym</w:t>
      </w:r>
      <w:r w:rsidR="00575A33" w:rsidRPr="00606AE5">
        <w:rPr>
          <w:rFonts w:eastAsia="Calibri"/>
        </w:rPr>
        <w:t xml:space="preserve"> objętym RPK.</w:t>
      </w:r>
      <w:r w:rsidR="00575A33">
        <w:rPr>
          <w:rFonts w:eastAsia="Calibri"/>
        </w:rPr>
        <w:t xml:space="preserve"> </w:t>
      </w:r>
    </w:p>
    <w:p w:rsidR="00926D1F" w:rsidRDefault="003F4A36" w:rsidP="005F23CB">
      <w:pPr>
        <w:spacing w:after="0"/>
        <w:jc w:val="both"/>
        <w:rPr>
          <w:rFonts w:eastAsia="Calibri"/>
        </w:rPr>
      </w:pPr>
      <w:r w:rsidRPr="00FE2801">
        <w:rPr>
          <w:rFonts w:eastAsia="Calibri"/>
        </w:rPr>
        <w:t>Z analizowanej puli wykluczeniu będą podlegać projekty, w ramach których została przeprowadzona analiza ryzyka w ramach poprzednich aktualizacji</w:t>
      </w:r>
      <w:r>
        <w:rPr>
          <w:rFonts w:eastAsia="Calibri"/>
        </w:rPr>
        <w:t xml:space="preserve"> lub została przeprowadzona kontrola doraźna</w:t>
      </w:r>
      <w:r w:rsidRPr="00FE2801">
        <w:rPr>
          <w:rFonts w:eastAsia="Calibri"/>
        </w:rPr>
        <w:t xml:space="preserve">. Jednocześnie IZ </w:t>
      </w:r>
      <w:r w:rsidR="00973CD3">
        <w:t>RPO WSL</w:t>
      </w:r>
      <w:r w:rsidR="00973CD3" w:rsidRPr="00973CD3">
        <w:rPr>
          <w:rFonts w:eastAsia="Calibri"/>
        </w:rPr>
        <w:t xml:space="preserve"> </w:t>
      </w:r>
      <w:r w:rsidRPr="00973CD3">
        <w:rPr>
          <w:rFonts w:eastAsia="Calibri"/>
        </w:rPr>
        <w:t xml:space="preserve">rozszerza pulę projektów podlegających analizie ryzyka o projekty, w których stwierdzono poważne nieprawidłowości w ramach poprzednich kontroli, tj. o projekty, w których kontrola wykazała istotne uchybienia i wydatki niekwalifikowalne, </w:t>
      </w:r>
      <w:r w:rsidR="006E4D4B" w:rsidRPr="00973CD3">
        <w:rPr>
          <w:rFonts w:eastAsia="Calibri"/>
        </w:rPr>
        <w:t>projekt został oceniony w kategorii nr 3 lub 4</w:t>
      </w:r>
      <w:r w:rsidR="006E4D4B" w:rsidRPr="00973CD3">
        <w:rPr>
          <w:rStyle w:val="Odwoanieprzypisudolnego"/>
          <w:rFonts w:eastAsia="Calibri"/>
        </w:rPr>
        <w:footnoteReference w:id="5"/>
      </w:r>
      <w:r w:rsidR="006E4D4B" w:rsidRPr="00973CD3">
        <w:rPr>
          <w:rFonts w:eastAsia="Calibri"/>
        </w:rPr>
        <w:t>.</w:t>
      </w:r>
      <w:r w:rsidR="006E4D4B" w:rsidRPr="00FE2801">
        <w:rPr>
          <w:rFonts w:eastAsia="Calibri"/>
        </w:rPr>
        <w:t xml:space="preserve"> </w:t>
      </w:r>
      <w:r w:rsidR="006E4D4B">
        <w:rPr>
          <w:rFonts w:eastAsia="Calibri"/>
        </w:rPr>
        <w:t xml:space="preserve"> </w:t>
      </w:r>
      <w:r>
        <w:rPr>
          <w:rFonts w:eastAsia="Calibri"/>
        </w:rPr>
        <w:t>Projekt może zostać ponownie włączony do analizy ryzyka po upływie co najmniej roku od analizy, w ramach której został wyłoniony lub od przeprowadzenia kontroli doraźnej.</w:t>
      </w:r>
    </w:p>
    <w:p w:rsidR="00926D1F" w:rsidRPr="00512974" w:rsidRDefault="003F4A36" w:rsidP="005F23CB">
      <w:pPr>
        <w:spacing w:after="0"/>
        <w:jc w:val="both"/>
        <w:rPr>
          <w:rFonts w:eastAsia="Calibri"/>
        </w:rPr>
      </w:pPr>
      <w:r w:rsidRPr="00FE2801">
        <w:rPr>
          <w:rFonts w:eastAsia="Calibri"/>
        </w:rPr>
        <w:t xml:space="preserve">W </w:t>
      </w:r>
      <w:r w:rsidRPr="00973CD3">
        <w:rPr>
          <w:rFonts w:eastAsia="Calibri"/>
        </w:rPr>
        <w:t xml:space="preserve">odniesieniu do projektów rozliczanych na podstawie kwot ryczałtowych IZ </w:t>
      </w:r>
      <w:r w:rsidR="00973CD3">
        <w:t>RPO WSL</w:t>
      </w:r>
      <w:r w:rsidR="00973CD3" w:rsidRPr="00973CD3">
        <w:rPr>
          <w:rFonts w:eastAsia="Calibri"/>
        </w:rPr>
        <w:t xml:space="preserve"> </w:t>
      </w:r>
      <w:r w:rsidRPr="00973CD3">
        <w:rPr>
          <w:rFonts w:eastAsia="Calibri"/>
        </w:rPr>
        <w:t>przyjęła do skontrolowania 30 % liczby ww. projektów w ramach Działania. Wyłonienie projek</w:t>
      </w:r>
      <w:r w:rsidRPr="00161B3E">
        <w:rPr>
          <w:rFonts w:eastAsia="Calibri"/>
        </w:rPr>
        <w:t xml:space="preserve">tów do kontroli, zostanie przeprowadzone poprzez wygenerowanie raportu zawierającego zestawienie podpisanych umów o dofinansowanie projektów rozliczanych na podstawie kwot ryczałtowych. Kontrolą zostanie objętych </w:t>
      </w:r>
      <w:r w:rsidR="00EA4120" w:rsidRPr="00161B3E">
        <w:rPr>
          <w:rFonts w:eastAsia="Calibri"/>
        </w:rPr>
        <w:t xml:space="preserve">30 % </w:t>
      </w:r>
      <w:r w:rsidRPr="00161B3E">
        <w:rPr>
          <w:rFonts w:eastAsia="Calibri"/>
        </w:rPr>
        <w:t>projektów, które znajdują się w połowie okresu realizacji.</w:t>
      </w:r>
    </w:p>
    <w:p w:rsidR="00926D1F" w:rsidRPr="00EE7B7A" w:rsidRDefault="003F4A36" w:rsidP="005F23CB">
      <w:pPr>
        <w:spacing w:after="0"/>
        <w:jc w:val="both"/>
        <w:rPr>
          <w:rFonts w:eastAsia="Calibri"/>
        </w:rPr>
      </w:pPr>
      <w:r w:rsidRPr="00512974">
        <w:rPr>
          <w:rFonts w:eastAsia="Calibri"/>
        </w:rPr>
        <w:t>Na podstawie powyższych danych zostanie przeprowadzona oddzielnie analiza ryzyka dla projektów rozliczanych na podstawie kwot ryczałtowych, poprzez którą zostanie wyłoniona pula projektów do kontroli w ramach danego Działania. Projekty te zostaną włączone do puli 30 % projektów objętych kontr</w:t>
      </w:r>
      <w:r w:rsidRPr="00EE7B7A">
        <w:rPr>
          <w:rFonts w:eastAsia="Calibri"/>
        </w:rPr>
        <w:t xml:space="preserve">olą </w:t>
      </w:r>
      <w:r w:rsidR="00014024" w:rsidRPr="00EE7B7A">
        <w:rPr>
          <w:rFonts w:eastAsia="Calibri"/>
        </w:rPr>
        <w:t xml:space="preserve">w danym roku. Kontrole tych projektów będą prowadzone w oparciu procedury dotyczące wizyt monitoringowych, zgodnie z punktem 3.5.3 niniejszego dokumentu.  </w:t>
      </w:r>
    </w:p>
    <w:p w:rsidR="003F4A36" w:rsidRDefault="003F4A36" w:rsidP="00164D4E">
      <w:pPr>
        <w:spacing w:after="0"/>
        <w:jc w:val="both"/>
        <w:rPr>
          <w:rFonts w:eastAsia="Calibri"/>
        </w:rPr>
      </w:pPr>
      <w:r w:rsidRPr="00973CD3">
        <w:rPr>
          <w:rFonts w:eastAsia="Calibri"/>
        </w:rPr>
        <w:t>W przypadku kontroli trwałości</w:t>
      </w:r>
      <w:r>
        <w:rPr>
          <w:rFonts w:eastAsia="Calibri"/>
          <w:u w:val="single"/>
        </w:rPr>
        <w:t xml:space="preserve"> </w:t>
      </w:r>
      <w:r w:rsidRPr="00FE2801">
        <w:rPr>
          <w:rFonts w:eastAsia="Calibri"/>
        </w:rPr>
        <w:t>przyjęto do skontrolowania minimum 5 % rocznie liczby projektów objętych obowiązkiem zachowania trwałości, które mają zatwierdzony wniosek o płatność końcową. Projekty do kontroli trwałości będą wyłaniane na podstawie analizy danych zawartych w utworzonej przez</w:t>
      </w:r>
      <w:r w:rsidR="00EA4120" w:rsidRPr="00EA4120">
        <w:rPr>
          <w:rFonts w:eastAsia="Calibri"/>
        </w:rPr>
        <w:t xml:space="preserve"> </w:t>
      </w:r>
      <w:r w:rsidR="00EA4120">
        <w:rPr>
          <w:rFonts w:eastAsia="Calibri"/>
        </w:rPr>
        <w:t>FS</w:t>
      </w:r>
      <w:r w:rsidR="00B91834">
        <w:rPr>
          <w:rFonts w:eastAsia="Calibri"/>
        </w:rPr>
        <w:t xml:space="preserve"> </w:t>
      </w:r>
      <w:r w:rsidRPr="00FE2801">
        <w:rPr>
          <w:rFonts w:eastAsia="Calibri"/>
        </w:rPr>
        <w:t>Bazie projektów podlegających kontroli trwałości po zakończeniu projektu</w:t>
      </w:r>
      <w:r>
        <w:rPr>
          <w:rFonts w:eastAsia="Calibri"/>
        </w:rPr>
        <w:t>,</w:t>
      </w:r>
      <w:r w:rsidRPr="00FE2801">
        <w:rPr>
          <w:rFonts w:eastAsia="Calibri"/>
        </w:rPr>
        <w:t xml:space="preserve"> zawierającej informacje o projektach zakończonych, objętych obowiązkiem zachowania trwałości. Kontrole trwałości przeprowadzane będą w miarę możliwości po upływie połowy okresu zachowania zasady trwałości w danym projekcie.</w:t>
      </w:r>
      <w:r>
        <w:rPr>
          <w:rFonts w:eastAsia="Calibri"/>
        </w:rPr>
        <w:t xml:space="preserve"> </w:t>
      </w:r>
      <w:r w:rsidRPr="00FE2801">
        <w:rPr>
          <w:rFonts w:eastAsia="Calibri"/>
        </w:rPr>
        <w:t>Wybór projektów do kontroli trwałości dokonywany będzie w oparciu o dobór losowy z interwałem .</w:t>
      </w:r>
    </w:p>
    <w:p w:rsidR="003F4A36" w:rsidRPr="00FE2801" w:rsidRDefault="003F4A36" w:rsidP="00EB3DD6">
      <w:pPr>
        <w:spacing w:after="0"/>
        <w:jc w:val="both"/>
        <w:rPr>
          <w:rFonts w:eastAsia="Calibri"/>
        </w:rPr>
      </w:pPr>
    </w:p>
    <w:p w:rsidR="00926D1F" w:rsidRDefault="003F4A36" w:rsidP="00973CD3">
      <w:pPr>
        <w:spacing w:after="0"/>
        <w:jc w:val="both"/>
        <w:rPr>
          <w:rFonts w:eastAsia="Calibri"/>
        </w:rPr>
      </w:pPr>
      <w:r w:rsidRPr="00FE2801">
        <w:rPr>
          <w:rFonts w:eastAsia="Calibri"/>
        </w:rPr>
        <w:t xml:space="preserve">Referat kontroli 1 i Referat kontroli 2 zgodnie z wewnętrznymi procedurami opracowały narzędzie, za pomocą którego przeprowadzana jest analiza ryzyka i wyłaniana próba projektów podlegających kontroli. Próba projektów do kontroli wybierana i aktualizowana jest co trzy miesiące. </w:t>
      </w:r>
    </w:p>
    <w:p w:rsidR="00926D1F" w:rsidRDefault="003F4A36" w:rsidP="00973CD3">
      <w:pPr>
        <w:spacing w:after="0"/>
        <w:jc w:val="both"/>
        <w:rPr>
          <w:rFonts w:eastAsia="Calibri"/>
        </w:rPr>
      </w:pPr>
      <w:r w:rsidRPr="00FE2801">
        <w:rPr>
          <w:rFonts w:eastAsia="Calibri"/>
        </w:rPr>
        <w:t xml:space="preserve">Analiza ryzyka dotycząca wyboru projektów do kontroli będzie uwzględniać fakt, iż projekty oceniane jako ryzykowne pod względem finansowym lub realizacyjnym muszą być weryfikowane i/lub kontrolowane w każdym przypadku tak, aby można było przystąpić do działań korygujących. Ponadto ustalony harmonogram kontroli będzie uwzględniał stopień zaawansowania realizacji projektów. </w:t>
      </w:r>
    </w:p>
    <w:p w:rsidR="00926D1F" w:rsidRDefault="003F4A36" w:rsidP="00973CD3">
      <w:pPr>
        <w:spacing w:after="0"/>
        <w:jc w:val="both"/>
        <w:rPr>
          <w:rFonts w:eastAsia="Calibri"/>
        </w:rPr>
      </w:pPr>
      <w:r w:rsidRPr="00FE2801">
        <w:rPr>
          <w:rFonts w:eastAsia="Calibri"/>
        </w:rPr>
        <w:t xml:space="preserve">Do kontroli wybrane zostaną projekty najbardziej ryzykowne, które </w:t>
      </w:r>
      <w:r w:rsidR="00EA4120" w:rsidRPr="00FE2801">
        <w:rPr>
          <w:rFonts w:eastAsia="Calibri"/>
        </w:rPr>
        <w:t xml:space="preserve">uzyskały największą liczbę </w:t>
      </w:r>
      <w:r w:rsidRPr="00FE2801">
        <w:rPr>
          <w:rFonts w:eastAsia="Calibri"/>
        </w:rPr>
        <w:t xml:space="preserve">punktów dla danej grupy ryzyka. Po określeniu wartości dla danego czynnika ryzyka, nastąpi przemnożenie wartości nadanej danemu czynnikowi ryzyka przez jego wagę. W wyniku powyższego każdy projekt uzyska adekwatną liczbę punktów. </w:t>
      </w:r>
    </w:p>
    <w:p w:rsidR="00926D1F" w:rsidRDefault="003F4A36" w:rsidP="00973CD3">
      <w:pPr>
        <w:spacing w:after="0"/>
        <w:jc w:val="both"/>
        <w:rPr>
          <w:rFonts w:eastAsia="Calibri"/>
        </w:rPr>
      </w:pPr>
      <w:r w:rsidRPr="00FE2801">
        <w:rPr>
          <w:rFonts w:eastAsia="Calibri"/>
        </w:rPr>
        <w:t>Sposób postępowania przy wyborze projektów (</w:t>
      </w:r>
      <w:r w:rsidRPr="00FE2801">
        <w:rPr>
          <w:rFonts w:eastAsia="Calibri"/>
          <w:b/>
        </w:rPr>
        <w:t>populacja liczy co najmniej 12 projektów</w:t>
      </w:r>
      <w:r w:rsidRPr="00FE2801">
        <w:rPr>
          <w:rFonts w:eastAsia="Calibri"/>
        </w:rPr>
        <w:t>) do kontroli w ramach danego Działania przedstawia się następująco:</w:t>
      </w:r>
    </w:p>
    <w:p w:rsidR="003F4A36" w:rsidRPr="00FE2801" w:rsidRDefault="003F4A36" w:rsidP="00164D4E">
      <w:pPr>
        <w:numPr>
          <w:ilvl w:val="0"/>
          <w:numId w:val="142"/>
        </w:numPr>
        <w:spacing w:after="0"/>
        <w:jc w:val="both"/>
        <w:rPr>
          <w:rFonts w:eastAsia="Calibri"/>
        </w:rPr>
      </w:pPr>
      <w:r w:rsidRPr="00FE2801">
        <w:rPr>
          <w:rFonts w:eastAsia="Calibri"/>
        </w:rPr>
        <w:t xml:space="preserve">projekty zostaną uszeregowane od najwyższej do najniższej liczby przyznanych punktów (przy użyciu arkusza kalkulacyjnego EXCEL – funkcja „Filtruj i sortuj” ) – w przypadku projektów, które uzyskają w wyniku analizy ryzyka taką samą </w:t>
      </w:r>
      <w:r>
        <w:rPr>
          <w:rFonts w:eastAsia="Calibri"/>
        </w:rPr>
        <w:t>liczbę</w:t>
      </w:r>
      <w:r w:rsidRPr="00FE2801">
        <w:rPr>
          <w:rFonts w:eastAsia="Calibri"/>
        </w:rPr>
        <w:t xml:space="preserve"> punktów kolejność uszeregowania będzie determinowała data rozpoczęcia realizacji projektu, co pozwoli na przeprowadzenie kontroli projektu na odpowiednim etapie jego zaawansowania;</w:t>
      </w:r>
    </w:p>
    <w:p w:rsidR="003F4A36" w:rsidRPr="00FE2801" w:rsidRDefault="003F4A36" w:rsidP="00EB3DD6">
      <w:pPr>
        <w:numPr>
          <w:ilvl w:val="0"/>
          <w:numId w:val="142"/>
        </w:numPr>
        <w:spacing w:after="0"/>
        <w:jc w:val="both"/>
        <w:rPr>
          <w:rFonts w:eastAsia="Calibri"/>
        </w:rPr>
      </w:pPr>
      <w:r w:rsidRPr="00FE2801">
        <w:rPr>
          <w:rFonts w:eastAsia="Calibri"/>
        </w:rPr>
        <w:t>obliczona zostanie liczba projektów wchodzących w grupę wysokiego, średniego i małego ryzyka, poprzez pomnożenie wielkości całej populacji przez dany współczynnik, tj. 0,70 – grupa wysokiego ryzyka; 0,20 – grupa średniego ryzyka; 0,10 – grupa małego ryzyka;</w:t>
      </w:r>
    </w:p>
    <w:p w:rsidR="003F4A36" w:rsidRPr="00FE2801" w:rsidRDefault="003F4A36" w:rsidP="00EB3DD6">
      <w:pPr>
        <w:numPr>
          <w:ilvl w:val="0"/>
          <w:numId w:val="142"/>
        </w:numPr>
        <w:spacing w:after="0"/>
        <w:jc w:val="both"/>
        <w:rPr>
          <w:rFonts w:eastAsia="Calibri"/>
        </w:rPr>
      </w:pPr>
      <w:r w:rsidRPr="00FE2801">
        <w:rPr>
          <w:rFonts w:eastAsia="Calibri"/>
        </w:rPr>
        <w:t>obliczona zostanie liczba kontroli zaplanowanych do przeprowadzenia w danym roku obrachunkowym (tj. 30% liczby projektów realizowanych w danym roku obrachunkowym w ramach Działania);</w:t>
      </w:r>
    </w:p>
    <w:p w:rsidR="00926D1F" w:rsidRDefault="003F4A36" w:rsidP="009F12BC">
      <w:pPr>
        <w:numPr>
          <w:ilvl w:val="0"/>
          <w:numId w:val="142"/>
        </w:numPr>
        <w:spacing w:after="0"/>
        <w:jc w:val="both"/>
        <w:rPr>
          <w:rFonts w:eastAsia="Calibri"/>
        </w:rPr>
      </w:pPr>
      <w:r w:rsidRPr="00FE2801">
        <w:rPr>
          <w:rFonts w:eastAsia="Calibri"/>
        </w:rPr>
        <w:t xml:space="preserve">wybrane zostaną projekty, które uzyskały najwyższą liczbę punktów w danej grupie ryzyka, przy założeniu, iż liczba projektów: z grupy wysokiego ryzyka stanowić będzie ok. 75%, z grupy średniego ryzyka stanowić będzie ok. 15%, natomiast z grupy małego ryzyka stanowić będzie ok. 10%. Niemniej jednak należy odpowiednio zaokrąglić uzyskaną liczbę kontroli, aby łączna suma wybranych projektów w ramach poszczególnych grup ryzyka nie przekroczyła progu 30% liczby projektów realizowanych w danym roku obrachunkowym w ramach Działania (tj. przy zaokrągleniu priorytetowo traktowane będą projekty z grupy wyższego ryzyka). </w:t>
      </w:r>
    </w:p>
    <w:p w:rsidR="00926D1F" w:rsidRDefault="003F4A36" w:rsidP="009F12BC">
      <w:pPr>
        <w:spacing w:after="0"/>
        <w:jc w:val="both"/>
        <w:rPr>
          <w:rFonts w:eastAsia="Calibri"/>
        </w:rPr>
      </w:pPr>
      <w:r w:rsidRPr="00FE2801">
        <w:rPr>
          <w:rFonts w:eastAsia="Calibri"/>
        </w:rPr>
        <w:t xml:space="preserve">Zastosowanie tej metody pozwala na uzyskanie wiarygodnego, obiektywnego i statystycznie uzasadnionego wyniku analizy ryzyka przy założeniu, iż liczba projektów objętych </w:t>
      </w:r>
      <w:r>
        <w:rPr>
          <w:rFonts w:eastAsia="Calibri"/>
        </w:rPr>
        <w:t xml:space="preserve">kwartalną </w:t>
      </w:r>
      <w:r w:rsidRPr="00FE2801">
        <w:rPr>
          <w:rFonts w:eastAsia="Calibri"/>
        </w:rPr>
        <w:t xml:space="preserve">analizą ryzyka wynosić będzie co najmniej 12 projektów. Natomiast, w przypadku gdy liczba projektów objętych </w:t>
      </w:r>
      <w:r w:rsidR="008329C2">
        <w:rPr>
          <w:rFonts w:eastAsia="Calibri"/>
        </w:rPr>
        <w:t xml:space="preserve">kwartalną </w:t>
      </w:r>
      <w:r w:rsidRPr="00FE2801">
        <w:rPr>
          <w:rFonts w:eastAsia="Calibri"/>
        </w:rPr>
        <w:t xml:space="preserve">analizą ryzyka w ramach danego Działania wynosić będzie mniej niż 12 projektów, wówczas do kontroli wybrane zostaną projekty, które uzyskały najwyższą i najniższą punktację w wyniku dokonanej analizy ryzyka. </w:t>
      </w:r>
    </w:p>
    <w:p w:rsidR="00926D1F" w:rsidRDefault="003F4A36" w:rsidP="009F12BC">
      <w:pPr>
        <w:spacing w:after="0"/>
        <w:jc w:val="both"/>
        <w:rPr>
          <w:rFonts w:eastAsia="Calibri"/>
        </w:rPr>
      </w:pPr>
      <w:r w:rsidRPr="00FE2801">
        <w:rPr>
          <w:rFonts w:eastAsia="Calibri"/>
        </w:rPr>
        <w:t>Sposób postępowania przy wyborze projektów (</w:t>
      </w:r>
      <w:r w:rsidRPr="005D36AC">
        <w:rPr>
          <w:rFonts w:eastAsia="Calibri"/>
          <w:b/>
        </w:rPr>
        <w:t>populacja liczy mniej niż 12 projektów</w:t>
      </w:r>
      <w:r w:rsidRPr="00FE2801">
        <w:rPr>
          <w:rFonts w:eastAsia="Calibri"/>
        </w:rPr>
        <w:t xml:space="preserve">) do kontroli w ramach </w:t>
      </w:r>
      <w:r w:rsidRPr="00114845">
        <w:rPr>
          <w:rFonts w:eastAsia="Calibri"/>
        </w:rPr>
        <w:t>danego Działania przedstawia się następująco:</w:t>
      </w:r>
    </w:p>
    <w:p w:rsidR="003F4A36" w:rsidRPr="00457AAC" w:rsidRDefault="003F4A36" w:rsidP="00164D4E">
      <w:pPr>
        <w:numPr>
          <w:ilvl w:val="0"/>
          <w:numId w:val="143"/>
        </w:numPr>
        <w:spacing w:after="0"/>
        <w:jc w:val="both"/>
        <w:rPr>
          <w:rFonts w:eastAsia="Calibri"/>
        </w:rPr>
      </w:pPr>
      <w:r w:rsidRPr="00457AAC">
        <w:rPr>
          <w:rFonts w:eastAsia="Calibri"/>
        </w:rPr>
        <w:t>projekty zostaną uszeregowane od najwyższej do najniższej liczby przyznanych punktów (przy użyciu arkusza kalkulacyjnego EXCEL – funkcja „Filtruj i sortuj”) – w przypadku projektów, które uzyskają w wyniku analizy ryzyka taką samą ilość punktów kolejność uszeregowania będzie determinowała data rozpoczęcia realizacji projektu, co pozwoli na przeprowadzenie kontroli projektu na odpowiednim etapie jego zaawansowania;</w:t>
      </w:r>
    </w:p>
    <w:p w:rsidR="003F4A36" w:rsidRPr="00FE2801" w:rsidRDefault="003F4A36" w:rsidP="00EB3DD6">
      <w:pPr>
        <w:numPr>
          <w:ilvl w:val="0"/>
          <w:numId w:val="143"/>
        </w:numPr>
        <w:spacing w:after="0"/>
        <w:jc w:val="both"/>
        <w:rPr>
          <w:rFonts w:eastAsia="Calibri"/>
        </w:rPr>
      </w:pPr>
      <w:r w:rsidRPr="00FE2801">
        <w:rPr>
          <w:rFonts w:eastAsia="Calibri"/>
        </w:rPr>
        <w:t>obliczona zostanie liczba kontroli zaplanowanych do przeprowadzenia w danym roku obrachunkowym (tj. 30% liczby projektów realizowanych w danym roku obrachunkowym w ramach Działania);</w:t>
      </w:r>
    </w:p>
    <w:p w:rsidR="00926D1F" w:rsidRDefault="003F4A36" w:rsidP="009F12BC">
      <w:pPr>
        <w:numPr>
          <w:ilvl w:val="0"/>
          <w:numId w:val="143"/>
        </w:numPr>
        <w:spacing w:after="0"/>
        <w:jc w:val="both"/>
        <w:rPr>
          <w:rFonts w:eastAsia="Calibri"/>
        </w:rPr>
      </w:pPr>
      <w:r w:rsidRPr="00FE2801">
        <w:rPr>
          <w:rFonts w:eastAsia="Calibri"/>
        </w:rPr>
        <w:t>wybrane zostaną projekty, które uzyskały najwyższą i najniższą liczbę punktów, w wyniku dokonanej analizy ryzyka przy założeniu, iż wybór rozpoczynał się będzie od projektu, który uzyskał najniższą liczbę przyznanych punktów, a następnie projekty z najwyższą liczbę przyznanych punktów (po kolei). Jednocześnie w sytuacji, gdy w oparciu o sporządzoną analizę ryzyka powinien zostać wybrany tylko jeden projekt, przyjmuje się, iż będzie to projekt, który otrzymał najwyższą ilością punktów.</w:t>
      </w:r>
    </w:p>
    <w:p w:rsidR="00926D1F" w:rsidRDefault="003F4A36" w:rsidP="009F12BC">
      <w:pPr>
        <w:spacing w:after="0"/>
        <w:jc w:val="both"/>
        <w:rPr>
          <w:rFonts w:eastAsia="Calibri"/>
        </w:rPr>
      </w:pPr>
      <w:r w:rsidRPr="00FE2801">
        <w:rPr>
          <w:rFonts w:eastAsia="Calibri"/>
        </w:rPr>
        <w:t xml:space="preserve">Zastosowanie tej metody pozwala na uzyskanie wiarygodnego, obiektywnego i statystycznie uzasadnionego wyniku analizy ryzyka przy założeniu, iż liczba projektów objętych kwartalną analizą ryzyka wynosić będzie mniej niż 12 projektów. </w:t>
      </w:r>
    </w:p>
    <w:p w:rsidR="00926D1F" w:rsidRDefault="003F4A36" w:rsidP="009F12BC">
      <w:pPr>
        <w:spacing w:after="0"/>
        <w:jc w:val="both"/>
        <w:rPr>
          <w:rFonts w:eastAsia="Calibri"/>
        </w:rPr>
      </w:pPr>
      <w:r w:rsidRPr="00FE2801">
        <w:rPr>
          <w:rFonts w:eastAsia="Calibri"/>
        </w:rPr>
        <w:t>Ponadto, w sytuacji, gdy populacja projektów analizowanych w danym roku przekroczy liczbę 700, w celu zachowania odpowiedniej efektywności prowadzonych kontroli na miejscu realizacji, możliwa jest realizacja kontroli projektu na poziomie stanowiącym minimum równowartości 30 % z 700, tj. 210 projektów.</w:t>
      </w:r>
    </w:p>
    <w:p w:rsidR="00926D1F" w:rsidRDefault="003F4A36" w:rsidP="00F807A3">
      <w:pPr>
        <w:jc w:val="both"/>
        <w:rPr>
          <w:rFonts w:eastAsia="Calibri"/>
        </w:rPr>
      </w:pPr>
      <w:r>
        <w:rPr>
          <w:rFonts w:eastAsia="Calibri"/>
        </w:rPr>
        <w:t xml:space="preserve">Przy wyborze projektów do kontroli zgodnie z </w:t>
      </w:r>
      <w:r w:rsidR="003F52DC">
        <w:rPr>
          <w:rFonts w:eastAsia="Calibri"/>
        </w:rPr>
        <w:t xml:space="preserve">metodyką </w:t>
      </w:r>
      <w:r>
        <w:rPr>
          <w:rFonts w:eastAsia="Calibri"/>
        </w:rPr>
        <w:t>doboru próby, z uwzględnieniem analizy ryzyka będą brana pod uwagę następujące czynniki ryzyka:</w:t>
      </w:r>
    </w:p>
    <w:p w:rsidR="00926D1F" w:rsidRDefault="00570028" w:rsidP="009F12BC">
      <w:pPr>
        <w:numPr>
          <w:ilvl w:val="0"/>
          <w:numId w:val="26"/>
        </w:numPr>
        <w:spacing w:after="0"/>
        <w:jc w:val="both"/>
        <w:rPr>
          <w:rFonts w:eastAsia="Calibri"/>
          <w:b/>
          <w:u w:val="single"/>
        </w:rPr>
      </w:pPr>
      <w:r>
        <w:rPr>
          <w:rFonts w:eastAsia="Calibri"/>
          <w:b/>
          <w:u w:val="single"/>
        </w:rPr>
        <w:t>Metodyka</w:t>
      </w:r>
      <w:r w:rsidR="003F4A36" w:rsidRPr="00FE2801">
        <w:rPr>
          <w:rFonts w:eastAsia="Calibri"/>
          <w:b/>
          <w:u w:val="single"/>
        </w:rPr>
        <w:t xml:space="preserve"> wyboru projektów pozakonkursowych do kontroli wg następujących czynników ryzyka:</w:t>
      </w:r>
    </w:p>
    <w:p w:rsidR="003F4A36" w:rsidRPr="00FE2801" w:rsidRDefault="003F4A36" w:rsidP="00164D4E">
      <w:pPr>
        <w:numPr>
          <w:ilvl w:val="0"/>
          <w:numId w:val="27"/>
        </w:numPr>
        <w:spacing w:after="0"/>
        <w:jc w:val="both"/>
        <w:rPr>
          <w:rFonts w:eastAsia="Calibri"/>
        </w:rPr>
      </w:pPr>
      <w:r w:rsidRPr="00FE2801">
        <w:rPr>
          <w:rFonts w:eastAsia="Calibri"/>
        </w:rPr>
        <w:t>Wartość projektu pozakonkursowego;</w:t>
      </w:r>
    </w:p>
    <w:p w:rsidR="003F4A36" w:rsidRPr="00FE2801" w:rsidRDefault="003F4A36" w:rsidP="00EB3DD6">
      <w:pPr>
        <w:numPr>
          <w:ilvl w:val="0"/>
          <w:numId w:val="27"/>
        </w:numPr>
        <w:spacing w:after="0"/>
        <w:jc w:val="both"/>
        <w:rPr>
          <w:rFonts w:eastAsia="Calibri"/>
        </w:rPr>
      </w:pPr>
      <w:r w:rsidRPr="00FE2801">
        <w:rPr>
          <w:rFonts w:eastAsia="Calibri"/>
        </w:rPr>
        <w:t xml:space="preserve">Liczba realizowanych przez danego </w:t>
      </w:r>
      <w:r w:rsidR="00C719E2">
        <w:rPr>
          <w:rFonts w:eastAsia="Calibri"/>
        </w:rPr>
        <w:t>b</w:t>
      </w:r>
      <w:r w:rsidRPr="00FE2801">
        <w:rPr>
          <w:rFonts w:eastAsia="Calibri"/>
        </w:rPr>
        <w:t>eneficjenta projektów w ramach RPO WSL;</w:t>
      </w:r>
    </w:p>
    <w:p w:rsidR="003F4A36" w:rsidRPr="00FE2801" w:rsidRDefault="003F4A36" w:rsidP="00EB3DD6">
      <w:pPr>
        <w:numPr>
          <w:ilvl w:val="0"/>
          <w:numId w:val="27"/>
        </w:numPr>
        <w:spacing w:after="0"/>
        <w:jc w:val="both"/>
        <w:rPr>
          <w:rFonts w:eastAsia="Calibri"/>
        </w:rPr>
      </w:pPr>
      <w:r w:rsidRPr="00FE2801">
        <w:rPr>
          <w:rFonts w:eastAsia="Calibri"/>
        </w:rPr>
        <w:t>Liczba uczestników objętych formami wsparcia w ramach projektu;</w:t>
      </w:r>
    </w:p>
    <w:p w:rsidR="003F4A36" w:rsidRPr="00FE2801" w:rsidRDefault="003F4A36" w:rsidP="00EB3DD6">
      <w:pPr>
        <w:numPr>
          <w:ilvl w:val="0"/>
          <w:numId w:val="27"/>
        </w:numPr>
        <w:spacing w:after="0"/>
        <w:jc w:val="both"/>
        <w:rPr>
          <w:rFonts w:eastAsia="Calibri"/>
        </w:rPr>
      </w:pPr>
      <w:r w:rsidRPr="00FE2801">
        <w:rPr>
          <w:rFonts w:eastAsia="Calibri"/>
        </w:rPr>
        <w:t>Liczba partnerów projektu;</w:t>
      </w:r>
    </w:p>
    <w:p w:rsidR="003F4A36" w:rsidRPr="00FE2801" w:rsidRDefault="003F4A36" w:rsidP="008D54BA">
      <w:pPr>
        <w:numPr>
          <w:ilvl w:val="0"/>
          <w:numId w:val="27"/>
        </w:numPr>
        <w:spacing w:after="0"/>
        <w:jc w:val="both"/>
        <w:rPr>
          <w:rFonts w:eastAsia="Calibri"/>
        </w:rPr>
      </w:pPr>
      <w:r w:rsidRPr="00FE2801">
        <w:rPr>
          <w:rFonts w:eastAsia="Calibri"/>
        </w:rPr>
        <w:t>Liczba realizatorów projektu;</w:t>
      </w:r>
    </w:p>
    <w:p w:rsidR="003F4A36" w:rsidRPr="00FE2801" w:rsidRDefault="003F4A36" w:rsidP="008D54BA">
      <w:pPr>
        <w:numPr>
          <w:ilvl w:val="0"/>
          <w:numId w:val="27"/>
        </w:numPr>
        <w:spacing w:after="0"/>
        <w:jc w:val="both"/>
        <w:rPr>
          <w:rFonts w:eastAsia="Calibri"/>
        </w:rPr>
      </w:pPr>
      <w:r w:rsidRPr="00FE2801">
        <w:rPr>
          <w:rFonts w:eastAsia="Calibri"/>
        </w:rPr>
        <w:t>Skargi/ pisma zgłaszane przez osoby trzecie, dot. nieprawidłowej realizacji projektu w ramach RPO WSL</w:t>
      </w:r>
      <w:r>
        <w:rPr>
          <w:rStyle w:val="Odwoanieprzypisudolnego"/>
          <w:rFonts w:eastAsia="Calibri"/>
        </w:rPr>
        <w:footnoteReference w:id="6"/>
      </w:r>
      <w:r w:rsidRPr="00FE2801">
        <w:rPr>
          <w:rFonts w:eastAsia="Calibri"/>
        </w:rPr>
        <w:t>;</w:t>
      </w:r>
    </w:p>
    <w:p w:rsidR="003F4A36" w:rsidRPr="00FE2801" w:rsidRDefault="003F4A36" w:rsidP="00A5251C">
      <w:pPr>
        <w:numPr>
          <w:ilvl w:val="0"/>
          <w:numId w:val="27"/>
        </w:numPr>
        <w:spacing w:after="0"/>
        <w:jc w:val="both"/>
        <w:rPr>
          <w:rFonts w:eastAsia="Calibri"/>
        </w:rPr>
      </w:pPr>
      <w:r w:rsidRPr="00FE2801">
        <w:rPr>
          <w:rFonts w:eastAsia="Calibri"/>
        </w:rPr>
        <w:t xml:space="preserve">Zadeklarowanie przez </w:t>
      </w:r>
      <w:r w:rsidR="00C719E2">
        <w:rPr>
          <w:rFonts w:eastAsia="Calibri"/>
        </w:rPr>
        <w:t>b</w:t>
      </w:r>
      <w:r w:rsidRPr="00FE2801">
        <w:rPr>
          <w:rFonts w:eastAsia="Calibri"/>
        </w:rPr>
        <w:t xml:space="preserve">eneficjenta realizacji zamówień publicznych/zasady konkurencyjności. </w:t>
      </w:r>
    </w:p>
    <w:p w:rsidR="00926D1F" w:rsidRDefault="00926D1F" w:rsidP="009F12BC">
      <w:pPr>
        <w:spacing w:after="0"/>
        <w:jc w:val="both"/>
        <w:rPr>
          <w:rFonts w:eastAsia="Calibri"/>
          <w:bCs/>
        </w:rPr>
      </w:pPr>
    </w:p>
    <w:p w:rsidR="005B4C90" w:rsidRDefault="005B4C90" w:rsidP="009F12BC">
      <w:pPr>
        <w:spacing w:after="0"/>
        <w:ind w:firstLine="708"/>
        <w:jc w:val="center"/>
        <w:rPr>
          <w:rFonts w:eastAsia="Calibri"/>
          <w:bCs/>
        </w:rPr>
      </w:pPr>
    </w:p>
    <w:p w:rsidR="005B4C90" w:rsidRDefault="005B4C90" w:rsidP="009F12BC">
      <w:pPr>
        <w:spacing w:after="0"/>
        <w:ind w:firstLine="708"/>
        <w:jc w:val="center"/>
        <w:rPr>
          <w:rFonts w:eastAsia="Calibri"/>
          <w:bCs/>
        </w:rPr>
      </w:pPr>
    </w:p>
    <w:p w:rsidR="0039202C" w:rsidRDefault="0039202C" w:rsidP="009F12BC">
      <w:pPr>
        <w:spacing w:after="0"/>
        <w:ind w:firstLine="708"/>
        <w:jc w:val="center"/>
        <w:rPr>
          <w:rFonts w:eastAsia="Calibri"/>
          <w:bCs/>
        </w:rPr>
      </w:pPr>
    </w:p>
    <w:p w:rsidR="0039202C" w:rsidRDefault="0039202C" w:rsidP="009F12BC">
      <w:pPr>
        <w:spacing w:after="0"/>
        <w:ind w:firstLine="708"/>
        <w:jc w:val="center"/>
        <w:rPr>
          <w:rFonts w:eastAsia="Calibri"/>
          <w:bCs/>
        </w:rPr>
      </w:pPr>
    </w:p>
    <w:p w:rsidR="00926D1F" w:rsidRDefault="003F4A36" w:rsidP="009F12BC">
      <w:pPr>
        <w:spacing w:after="0"/>
        <w:ind w:firstLine="708"/>
        <w:jc w:val="center"/>
        <w:rPr>
          <w:rFonts w:eastAsia="Calibri"/>
          <w:bCs/>
        </w:rPr>
      </w:pPr>
      <w:r w:rsidRPr="00FE2801">
        <w:rPr>
          <w:rFonts w:eastAsia="Calibri"/>
          <w:bCs/>
        </w:rPr>
        <w:t>Oceny:</w:t>
      </w:r>
    </w:p>
    <w:p w:rsidR="005B4C90" w:rsidRDefault="005B4C90" w:rsidP="009F12BC">
      <w:pPr>
        <w:spacing w:after="0"/>
        <w:ind w:firstLine="708"/>
        <w:jc w:val="center"/>
        <w:rPr>
          <w:rFonts w:eastAsia="Calibri"/>
          <w:bCs/>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23"/>
        <w:gridCol w:w="709"/>
        <w:gridCol w:w="1134"/>
        <w:gridCol w:w="1061"/>
        <w:gridCol w:w="640"/>
        <w:gridCol w:w="709"/>
        <w:gridCol w:w="1417"/>
        <w:gridCol w:w="1408"/>
        <w:gridCol w:w="643"/>
      </w:tblGrid>
      <w:tr w:rsidR="003F4A36" w:rsidRPr="00FE2801" w:rsidTr="00D179A4">
        <w:trPr>
          <w:cantSplit/>
          <w:trHeight w:val="2963"/>
        </w:trPr>
        <w:tc>
          <w:tcPr>
            <w:tcW w:w="561" w:type="dxa"/>
            <w:tcBorders>
              <w:top w:val="single" w:sz="4" w:space="0" w:color="auto"/>
              <w:left w:val="single" w:sz="4" w:space="0" w:color="auto"/>
              <w:bottom w:val="single" w:sz="4" w:space="0" w:color="auto"/>
              <w:right w:val="single" w:sz="4" w:space="0" w:color="auto"/>
            </w:tcBorders>
            <w:hideMark/>
          </w:tcPr>
          <w:p w:rsidR="00926D1F" w:rsidRDefault="003F4A36" w:rsidP="009F12BC">
            <w:pPr>
              <w:spacing w:after="0"/>
              <w:jc w:val="both"/>
              <w:rPr>
                <w:rFonts w:eastAsia="Calibri"/>
                <w:bCs/>
              </w:rPr>
            </w:pPr>
            <w:r w:rsidRPr="00FE2801">
              <w:rPr>
                <w:rFonts w:eastAsia="Calibri"/>
                <w:bCs/>
              </w:rPr>
              <w:t>Lp.</w:t>
            </w:r>
          </w:p>
        </w:tc>
        <w:tc>
          <w:tcPr>
            <w:tcW w:w="823"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Nazwa beneficjenta, tytuł projektu, numer umowy</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Wartość projektu pozakonkursowego</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Liczba realizowanych przez danego beneficjenta projektów współfinasowanych z EFS</w:t>
            </w:r>
          </w:p>
        </w:tc>
        <w:tc>
          <w:tcPr>
            <w:tcW w:w="1061"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Liczba uczestników objętych formami wsparcia w ramach projektu</w:t>
            </w:r>
          </w:p>
        </w:tc>
        <w:tc>
          <w:tcPr>
            <w:tcW w:w="640"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Liczba partnerów projektu.</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Liczba realizatorów projektu</w:t>
            </w:r>
          </w:p>
        </w:tc>
        <w:tc>
          <w:tcPr>
            <w:tcW w:w="1417"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Skargi/pisma zgłaszane przez osoby trzecie, dot. nieprawidłowej realizacji projektu w ramach RPO WSL</w:t>
            </w:r>
          </w:p>
        </w:tc>
        <w:tc>
          <w:tcPr>
            <w:tcW w:w="1408"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 xml:space="preserve">Zadeklarowanie przez </w:t>
            </w:r>
            <w:r w:rsidR="00C719E2">
              <w:rPr>
                <w:rFonts w:eastAsia="Calibri"/>
                <w:bCs/>
                <w:sz w:val="20"/>
                <w:szCs w:val="20"/>
              </w:rPr>
              <w:t>b</w:t>
            </w:r>
            <w:r w:rsidRPr="00FE2801">
              <w:rPr>
                <w:rFonts w:eastAsia="Calibri"/>
                <w:bCs/>
                <w:sz w:val="20"/>
                <w:szCs w:val="20"/>
              </w:rPr>
              <w:t>eneficjenta realizacji zamówień publicznych/zasady konkurencyjności</w:t>
            </w:r>
          </w:p>
        </w:tc>
        <w:tc>
          <w:tcPr>
            <w:tcW w:w="643"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9F12BC">
            <w:pPr>
              <w:spacing w:after="0"/>
              <w:rPr>
                <w:rFonts w:eastAsia="Calibri"/>
                <w:bCs/>
                <w:sz w:val="20"/>
                <w:szCs w:val="20"/>
              </w:rPr>
            </w:pPr>
            <w:r w:rsidRPr="00FE2801">
              <w:rPr>
                <w:rFonts w:eastAsia="Calibri"/>
                <w:bCs/>
                <w:sz w:val="20"/>
                <w:szCs w:val="20"/>
              </w:rPr>
              <w:t>Suma punktów</w:t>
            </w:r>
          </w:p>
        </w:tc>
      </w:tr>
      <w:tr w:rsidR="003F4A36" w:rsidRPr="00FE2801" w:rsidTr="00D179A4">
        <w:trPr>
          <w:trHeight w:val="274"/>
        </w:trPr>
        <w:tc>
          <w:tcPr>
            <w:tcW w:w="561" w:type="dxa"/>
            <w:tcBorders>
              <w:top w:val="single" w:sz="4" w:space="0" w:color="auto"/>
              <w:left w:val="single" w:sz="4" w:space="0" w:color="auto"/>
              <w:bottom w:val="single" w:sz="4" w:space="0" w:color="auto"/>
              <w:right w:val="single" w:sz="4" w:space="0" w:color="auto"/>
            </w:tcBorders>
            <w:hideMark/>
          </w:tcPr>
          <w:p w:rsidR="00926D1F" w:rsidRDefault="003F4A36" w:rsidP="009F12BC">
            <w:pPr>
              <w:spacing w:after="0"/>
              <w:jc w:val="both"/>
              <w:rPr>
                <w:rFonts w:eastAsia="Calibri"/>
                <w:bCs/>
              </w:rPr>
            </w:pPr>
            <w:r w:rsidRPr="00FE2801">
              <w:rPr>
                <w:rFonts w:eastAsia="Calibri"/>
                <w:bCs/>
              </w:rPr>
              <w:t>1.</w:t>
            </w:r>
          </w:p>
        </w:tc>
        <w:tc>
          <w:tcPr>
            <w:tcW w:w="823"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9F12BC">
            <w:pPr>
              <w:spacing w:after="0"/>
              <w:jc w:val="both"/>
              <w:rPr>
                <w:rFonts w:eastAsia="Calibri"/>
                <w:bCs/>
              </w:rPr>
            </w:pPr>
            <w:r w:rsidRPr="00FE2801">
              <w:rPr>
                <w:rFonts w:eastAsia="Calibri"/>
                <w:bC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9F12BC">
            <w:pPr>
              <w:spacing w:after="0"/>
              <w:jc w:val="both"/>
              <w:rPr>
                <w:rFonts w:eastAsia="Calibri"/>
                <w:bCs/>
              </w:rPr>
            </w:pPr>
            <w:r w:rsidRPr="00FE2801">
              <w:rPr>
                <w:rFonts w:eastAsia="Calibri"/>
                <w:bC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9F12BC">
            <w:pPr>
              <w:spacing w:after="0"/>
              <w:jc w:val="both"/>
              <w:rPr>
                <w:rFonts w:eastAsia="Calibri"/>
                <w:bCs/>
              </w:rPr>
            </w:pPr>
            <w:r w:rsidRPr="00FE2801">
              <w:rPr>
                <w:rFonts w:eastAsia="Calibri"/>
                <w:bCs/>
              </w:rPr>
              <w:t>…</w:t>
            </w:r>
          </w:p>
        </w:tc>
        <w:tc>
          <w:tcPr>
            <w:tcW w:w="1061"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9F12BC">
            <w:pPr>
              <w:spacing w:after="0"/>
              <w:jc w:val="both"/>
              <w:rPr>
                <w:rFonts w:eastAsia="Calibri"/>
                <w:bCs/>
              </w:rPr>
            </w:pPr>
            <w:r w:rsidRPr="00FE2801">
              <w:rPr>
                <w:rFonts w:eastAsia="Calibri"/>
                <w:bCs/>
              </w:rPr>
              <w:t>…</w:t>
            </w:r>
          </w:p>
        </w:tc>
        <w:tc>
          <w:tcPr>
            <w:tcW w:w="640"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9F12BC">
            <w:pPr>
              <w:spacing w:after="0"/>
              <w:jc w:val="both"/>
              <w:rPr>
                <w:rFonts w:eastAsia="Calibri"/>
                <w:bCs/>
              </w:rPr>
            </w:pPr>
            <w:r w:rsidRPr="00FE2801">
              <w:rPr>
                <w:rFonts w:eastAsia="Calibri"/>
                <w:bCs/>
              </w:rPr>
              <w:t>…</w:t>
            </w:r>
          </w:p>
        </w:tc>
        <w:tc>
          <w:tcPr>
            <w:tcW w:w="709" w:type="dxa"/>
            <w:tcBorders>
              <w:top w:val="single" w:sz="4" w:space="0" w:color="auto"/>
              <w:left w:val="single" w:sz="4" w:space="0" w:color="auto"/>
              <w:bottom w:val="single" w:sz="4" w:space="0" w:color="auto"/>
              <w:right w:val="single" w:sz="4" w:space="0" w:color="auto"/>
            </w:tcBorders>
            <w:hideMark/>
          </w:tcPr>
          <w:p w:rsidR="00926D1F" w:rsidRDefault="003F4A36" w:rsidP="009F12BC">
            <w:pPr>
              <w:spacing w:after="0"/>
              <w:jc w:val="both"/>
              <w:rPr>
                <w:rFonts w:eastAsia="Calibri"/>
                <w:bCs/>
              </w:rPr>
            </w:pPr>
            <w:r w:rsidRPr="00FE2801">
              <w:rPr>
                <w:rFonts w:eastAsia="Calibri"/>
                <w:bCs/>
              </w:rPr>
              <w:t>…</w:t>
            </w:r>
          </w:p>
        </w:tc>
        <w:tc>
          <w:tcPr>
            <w:tcW w:w="1417" w:type="dxa"/>
            <w:tcBorders>
              <w:top w:val="single" w:sz="4" w:space="0" w:color="auto"/>
              <w:left w:val="single" w:sz="4" w:space="0" w:color="auto"/>
              <w:bottom w:val="single" w:sz="4" w:space="0" w:color="auto"/>
              <w:right w:val="single" w:sz="4" w:space="0" w:color="auto"/>
            </w:tcBorders>
            <w:hideMark/>
          </w:tcPr>
          <w:p w:rsidR="00926D1F" w:rsidRDefault="003F4A36" w:rsidP="009F12BC">
            <w:pPr>
              <w:spacing w:after="0"/>
              <w:jc w:val="both"/>
              <w:rPr>
                <w:rFonts w:eastAsia="Calibri"/>
                <w:bCs/>
              </w:rPr>
            </w:pPr>
            <w:r w:rsidRPr="00FE2801">
              <w:rPr>
                <w:rFonts w:eastAsia="Calibri"/>
                <w:bCs/>
              </w:rPr>
              <w:t>…</w:t>
            </w:r>
          </w:p>
        </w:tc>
        <w:tc>
          <w:tcPr>
            <w:tcW w:w="1408" w:type="dxa"/>
            <w:tcBorders>
              <w:top w:val="single" w:sz="4" w:space="0" w:color="auto"/>
              <w:left w:val="single" w:sz="4" w:space="0" w:color="auto"/>
              <w:bottom w:val="single" w:sz="4" w:space="0" w:color="auto"/>
              <w:right w:val="single" w:sz="4" w:space="0" w:color="auto"/>
            </w:tcBorders>
            <w:hideMark/>
          </w:tcPr>
          <w:p w:rsidR="00926D1F" w:rsidRDefault="003F4A36" w:rsidP="009F12BC">
            <w:pPr>
              <w:spacing w:after="0"/>
              <w:jc w:val="both"/>
              <w:rPr>
                <w:rFonts w:eastAsia="Calibri"/>
                <w:bCs/>
              </w:rPr>
            </w:pPr>
            <w:r w:rsidRPr="00FE2801">
              <w:rPr>
                <w:rFonts w:eastAsia="Calibri"/>
                <w:bCs/>
              </w:rPr>
              <w:t>…</w:t>
            </w:r>
          </w:p>
        </w:tc>
        <w:tc>
          <w:tcPr>
            <w:tcW w:w="643"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9F12BC">
            <w:pPr>
              <w:spacing w:after="0"/>
              <w:jc w:val="both"/>
              <w:rPr>
                <w:rFonts w:eastAsia="Calibri"/>
                <w:bCs/>
              </w:rPr>
            </w:pPr>
            <w:r w:rsidRPr="00FE2801">
              <w:rPr>
                <w:rFonts w:eastAsia="Calibri"/>
                <w:bCs/>
              </w:rPr>
              <w:t>…</w:t>
            </w:r>
          </w:p>
        </w:tc>
      </w:tr>
    </w:tbl>
    <w:p w:rsidR="00926D1F" w:rsidRDefault="00926D1F" w:rsidP="009F12BC">
      <w:pPr>
        <w:spacing w:after="0"/>
        <w:jc w:val="both"/>
        <w:rPr>
          <w:rFonts w:eastAsia="Calibri"/>
          <w:bCs/>
        </w:rPr>
      </w:pPr>
    </w:p>
    <w:p w:rsidR="00926D1F" w:rsidRDefault="003F4A36" w:rsidP="009F12BC">
      <w:pPr>
        <w:spacing w:after="0"/>
        <w:jc w:val="both"/>
        <w:rPr>
          <w:rFonts w:eastAsia="Calibri"/>
          <w:bCs/>
        </w:rPr>
      </w:pPr>
      <w:r w:rsidRPr="00FE2801">
        <w:rPr>
          <w:rFonts w:eastAsia="Calibri"/>
          <w:bCs/>
        </w:rPr>
        <w:t>Po uzupełnieniu w odpowiednim arkuszu MS Excel pól stanowiących kryteria wyboru projektów konkursowych, automatycznie zostaną nadane w niniejszym arkuszu wagi poszczególnym kryteriom zgodnie z założoną analizą ryzyka.</w:t>
      </w:r>
    </w:p>
    <w:p w:rsidR="003F4A36" w:rsidRPr="00FE2801" w:rsidRDefault="003F4A36" w:rsidP="00164D4E">
      <w:pPr>
        <w:spacing w:after="0"/>
        <w:rPr>
          <w:rFonts w:eastAsia="Calibri" w:cs="Calibri"/>
        </w:rPr>
      </w:pPr>
    </w:p>
    <w:p w:rsidR="003F4A36" w:rsidRPr="00FE2801" w:rsidRDefault="003F4A36" w:rsidP="00EB3DD6">
      <w:pPr>
        <w:numPr>
          <w:ilvl w:val="0"/>
          <w:numId w:val="28"/>
        </w:numPr>
        <w:spacing w:after="0"/>
        <w:contextualSpacing/>
        <w:jc w:val="both"/>
        <w:rPr>
          <w:rFonts w:eastAsia="Calibri" w:cs="Calibri"/>
        </w:rPr>
      </w:pPr>
      <w:r w:rsidRPr="00FE2801">
        <w:rPr>
          <w:rFonts w:eastAsia="Calibri" w:cs="Calibri"/>
          <w:b/>
        </w:rPr>
        <w:t>Ocena wartości projektu (waga czynnika 0,25/0,27)</w:t>
      </w:r>
      <w:r w:rsidRPr="00FE2801">
        <w:rPr>
          <w:rFonts w:eastAsia="Calibri" w:cs="Calibri"/>
          <w:b/>
          <w:vertAlign w:val="superscript"/>
        </w:rPr>
        <w:footnoteReference w:id="7"/>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do 40% powyżej średniej wartości projektów objętych kwartalną analizą ryzyka = 1pkt.</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od 40% do 90% powyżej średniej wartości projektów objętych kwartalną analizą ryzyka</w:t>
      </w:r>
      <w:r w:rsidRPr="00FE2801">
        <w:rPr>
          <w:rFonts w:eastAsia="Calibri" w:cs="Calibri"/>
        </w:rPr>
        <w:br/>
        <w:t>= 2 pkt.</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powyżej 90% średniej wartości projektów objętych kwartalną analizą ryzyka = 3 pkt.</w:t>
      </w:r>
    </w:p>
    <w:p w:rsidR="003F4A36" w:rsidRPr="00FE2801" w:rsidRDefault="003F4A36" w:rsidP="008D54BA">
      <w:pPr>
        <w:spacing w:after="0"/>
        <w:ind w:left="360"/>
        <w:rPr>
          <w:rFonts w:eastAsia="Calibri" w:cs="Calibri"/>
          <w:b/>
        </w:rPr>
      </w:pPr>
    </w:p>
    <w:p w:rsidR="003F4A36" w:rsidRPr="00FE2801" w:rsidRDefault="003F4A36" w:rsidP="008D54BA">
      <w:pPr>
        <w:numPr>
          <w:ilvl w:val="0"/>
          <w:numId w:val="28"/>
        </w:numPr>
        <w:spacing w:after="0"/>
        <w:contextualSpacing/>
        <w:jc w:val="both"/>
        <w:rPr>
          <w:rFonts w:eastAsia="Calibri" w:cs="Calibri"/>
        </w:rPr>
      </w:pPr>
      <w:r w:rsidRPr="00FE2801">
        <w:rPr>
          <w:rFonts w:eastAsia="Calibri" w:cs="Calibri"/>
          <w:b/>
        </w:rPr>
        <w:t xml:space="preserve">Ocena liczby realizowanych przez danego </w:t>
      </w:r>
      <w:r w:rsidR="009F12BC">
        <w:rPr>
          <w:rFonts w:eastAsia="Calibri" w:cs="Calibri"/>
          <w:b/>
        </w:rPr>
        <w:t>b</w:t>
      </w:r>
      <w:r w:rsidRPr="00FE2801">
        <w:rPr>
          <w:rFonts w:eastAsia="Calibri" w:cs="Calibri"/>
          <w:b/>
        </w:rPr>
        <w:t>eneficjenta projektów w ramach RPO WSL -</w:t>
      </w:r>
      <w:r w:rsidRPr="00FE2801">
        <w:rPr>
          <w:rFonts w:eastAsia="Calibri" w:cs="Calibri"/>
        </w:rPr>
        <w:t xml:space="preserve"> dotyczy projektów realizowanych przez danego Beneficjenta na terenie </w:t>
      </w:r>
      <w:r w:rsidR="009F12BC">
        <w:rPr>
          <w:rFonts w:eastAsia="Calibri" w:cs="Calibri"/>
        </w:rPr>
        <w:t>W</w:t>
      </w:r>
      <w:r w:rsidRPr="00FE2801">
        <w:rPr>
          <w:rFonts w:eastAsia="Calibri" w:cs="Calibri"/>
        </w:rPr>
        <w:t xml:space="preserve">ojewództwa </w:t>
      </w:r>
      <w:r w:rsidR="009F12BC">
        <w:rPr>
          <w:rFonts w:eastAsia="Calibri" w:cs="Calibri"/>
        </w:rPr>
        <w:t>Ś</w:t>
      </w:r>
      <w:r w:rsidRPr="00FE2801">
        <w:rPr>
          <w:rFonts w:eastAsia="Calibri" w:cs="Calibri"/>
        </w:rPr>
        <w:t>ląskiego w ramach RPO WSL)</w:t>
      </w:r>
      <w:r w:rsidRPr="00FE2801">
        <w:rPr>
          <w:rFonts w:eastAsia="Calibri" w:cs="Calibri"/>
          <w:b/>
        </w:rPr>
        <w:t xml:space="preserve"> -</w:t>
      </w:r>
      <w:r w:rsidRPr="00FE2801">
        <w:rPr>
          <w:rFonts w:eastAsia="Calibri" w:cs="Calibri"/>
        </w:rPr>
        <w:t xml:space="preserve"> </w:t>
      </w:r>
      <w:r w:rsidRPr="00FE2801">
        <w:rPr>
          <w:rFonts w:eastAsia="Calibri" w:cs="Calibri"/>
          <w:b/>
        </w:rPr>
        <w:t>(waga czynnika ryzyka 0,17/0,2)</w:t>
      </w:r>
    </w:p>
    <w:p w:rsidR="003F4A36" w:rsidRPr="00FE2801" w:rsidRDefault="003F4A36" w:rsidP="00A5251C">
      <w:pPr>
        <w:numPr>
          <w:ilvl w:val="0"/>
          <w:numId w:val="30"/>
        </w:numPr>
        <w:spacing w:after="0"/>
        <w:contextualSpacing/>
        <w:jc w:val="both"/>
        <w:rPr>
          <w:rFonts w:eastAsia="Calibri" w:cs="Calibri"/>
        </w:rPr>
      </w:pPr>
      <w:r w:rsidRPr="00FE2801">
        <w:rPr>
          <w:rFonts w:eastAsia="Calibri" w:cs="Calibri"/>
        </w:rPr>
        <w:t>6 i więcej projektów = 3 pkt.</w:t>
      </w:r>
    </w:p>
    <w:p w:rsidR="003F4A36" w:rsidRPr="00FE2801" w:rsidRDefault="003F4A36" w:rsidP="00A5251C">
      <w:pPr>
        <w:numPr>
          <w:ilvl w:val="0"/>
          <w:numId w:val="31"/>
        </w:numPr>
        <w:spacing w:after="0"/>
        <w:contextualSpacing/>
        <w:jc w:val="both"/>
        <w:rPr>
          <w:rFonts w:eastAsia="Calibri" w:cs="Calibri"/>
        </w:rPr>
      </w:pPr>
      <w:r w:rsidRPr="00FE2801">
        <w:rPr>
          <w:rFonts w:eastAsia="Calibri" w:cs="Calibri"/>
        </w:rPr>
        <w:t>od 1 do 5 projektów = 2 pkt.</w:t>
      </w:r>
    </w:p>
    <w:p w:rsidR="003F4A36" w:rsidRPr="00FE2801" w:rsidRDefault="003F4A36" w:rsidP="00EA021D">
      <w:pPr>
        <w:numPr>
          <w:ilvl w:val="0"/>
          <w:numId w:val="31"/>
        </w:numPr>
        <w:spacing w:after="0"/>
        <w:contextualSpacing/>
        <w:jc w:val="both"/>
        <w:rPr>
          <w:rFonts w:eastAsia="Calibri" w:cs="Calibri"/>
        </w:rPr>
      </w:pPr>
      <w:r w:rsidRPr="00FE2801">
        <w:rPr>
          <w:rFonts w:eastAsia="Calibri" w:cs="Calibri"/>
        </w:rPr>
        <w:t>brak projektów = 1 pkt.</w:t>
      </w:r>
    </w:p>
    <w:p w:rsidR="003F4A36" w:rsidRPr="00FE2801" w:rsidRDefault="003F4A36" w:rsidP="00EA021D">
      <w:pPr>
        <w:spacing w:after="0"/>
        <w:ind w:left="708"/>
        <w:rPr>
          <w:rFonts w:eastAsia="Calibri" w:cs="Calibri"/>
        </w:rPr>
      </w:pPr>
    </w:p>
    <w:p w:rsidR="003F4A36" w:rsidRPr="00FE2801" w:rsidRDefault="003F4A36" w:rsidP="00EA021D">
      <w:pPr>
        <w:numPr>
          <w:ilvl w:val="0"/>
          <w:numId w:val="28"/>
        </w:numPr>
        <w:spacing w:after="0"/>
        <w:contextualSpacing/>
        <w:jc w:val="both"/>
        <w:rPr>
          <w:rFonts w:eastAsia="Calibri" w:cs="Calibri"/>
        </w:rPr>
      </w:pPr>
      <w:r w:rsidRPr="00FE2801">
        <w:rPr>
          <w:rFonts w:eastAsia="Calibri" w:cs="Calibri"/>
          <w:b/>
        </w:rPr>
        <w:t>Ocena liczby uczestników objętych formami wsparcia w ramach projektu (waga czynnika ryzyka 0,13/0,15)</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do 40% powyżej średniej liczby uczestników projektów objętych kwartalną analizą ryzyka</w:t>
      </w:r>
      <w:r w:rsidRPr="00FE2801">
        <w:rPr>
          <w:rFonts w:eastAsia="Calibri" w:cs="Calibri"/>
        </w:rPr>
        <w:br/>
        <w:t>= 1 pkt.</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od 40 do 80% powyżej średniej liczby uczestników projektów objętych kwartalną analizą ryzyka= 2 pkt.</w:t>
      </w:r>
    </w:p>
    <w:p w:rsidR="003F4A36" w:rsidRPr="00FE2801" w:rsidRDefault="003F4A36" w:rsidP="00FB5159">
      <w:pPr>
        <w:numPr>
          <w:ilvl w:val="0"/>
          <w:numId w:val="32"/>
        </w:numPr>
        <w:spacing w:after="0"/>
        <w:contextualSpacing/>
        <w:jc w:val="both"/>
        <w:rPr>
          <w:rFonts w:eastAsia="Calibri" w:cs="Calibri"/>
          <w:b/>
        </w:rPr>
      </w:pPr>
      <w:r w:rsidRPr="00FE2801">
        <w:rPr>
          <w:rFonts w:eastAsia="Calibri" w:cs="Calibri"/>
        </w:rPr>
        <w:t>powyżej 80% powyżej średniej liczby uczestników projektów objętych kwartalną analizą ryzyka = 3 pkt.</w:t>
      </w:r>
    </w:p>
    <w:p w:rsidR="003F4A36" w:rsidRPr="00FE2801" w:rsidRDefault="003F4A36" w:rsidP="00FB5159">
      <w:pPr>
        <w:spacing w:after="0"/>
        <w:ind w:left="708"/>
        <w:rPr>
          <w:rFonts w:eastAsia="Calibri" w:cs="Calibri"/>
          <w:b/>
        </w:rPr>
      </w:pPr>
    </w:p>
    <w:p w:rsidR="003F4A36" w:rsidRPr="00FE2801" w:rsidRDefault="003F4A36" w:rsidP="00FB5159">
      <w:pPr>
        <w:numPr>
          <w:ilvl w:val="0"/>
          <w:numId w:val="28"/>
        </w:numPr>
        <w:spacing w:after="0"/>
        <w:contextualSpacing/>
        <w:jc w:val="both"/>
        <w:rPr>
          <w:rFonts w:eastAsia="Calibri" w:cs="Calibri"/>
          <w:b/>
        </w:rPr>
      </w:pPr>
      <w:r w:rsidRPr="00FE2801">
        <w:rPr>
          <w:rFonts w:eastAsia="Calibri" w:cs="Calibri"/>
          <w:b/>
          <w:bCs/>
        </w:rPr>
        <w:t>Ocena liczby partnerów projektu zgodnie z umową o dofinansowanie projektu (waga czynnika ryzyka 0,09/0,12)</w:t>
      </w:r>
    </w:p>
    <w:p w:rsidR="003F4A36" w:rsidRPr="00FE2801" w:rsidRDefault="003F4A36" w:rsidP="00FB5159">
      <w:pPr>
        <w:numPr>
          <w:ilvl w:val="0"/>
          <w:numId w:val="33"/>
        </w:numPr>
        <w:spacing w:after="0"/>
        <w:contextualSpacing/>
        <w:jc w:val="both"/>
        <w:rPr>
          <w:rFonts w:eastAsia="Calibri" w:cs="Calibri"/>
        </w:rPr>
      </w:pPr>
      <w:r w:rsidRPr="00FE2801">
        <w:rPr>
          <w:rFonts w:eastAsia="Calibri" w:cs="Calibri"/>
        </w:rPr>
        <w:t>brak partnerów (0) = 1 pkt.</w:t>
      </w:r>
    </w:p>
    <w:p w:rsidR="003F4A36" w:rsidRPr="00FE2801" w:rsidRDefault="003F4A36" w:rsidP="00B35FBE">
      <w:pPr>
        <w:numPr>
          <w:ilvl w:val="0"/>
          <w:numId w:val="33"/>
        </w:numPr>
        <w:spacing w:after="0"/>
        <w:contextualSpacing/>
        <w:jc w:val="both"/>
        <w:rPr>
          <w:rFonts w:eastAsia="Calibri" w:cs="Calibri"/>
        </w:rPr>
      </w:pPr>
      <w:r w:rsidRPr="00FE2801">
        <w:rPr>
          <w:rFonts w:eastAsia="Calibri" w:cs="Calibri"/>
        </w:rPr>
        <w:t>1 partner = 2 pkt.</w:t>
      </w:r>
    </w:p>
    <w:p w:rsidR="003F4A36" w:rsidRPr="00FE2801" w:rsidRDefault="003F4A36" w:rsidP="00B35FBE">
      <w:pPr>
        <w:numPr>
          <w:ilvl w:val="0"/>
          <w:numId w:val="33"/>
        </w:numPr>
        <w:spacing w:after="0"/>
        <w:contextualSpacing/>
        <w:jc w:val="both"/>
        <w:rPr>
          <w:rFonts w:eastAsia="Calibri" w:cs="Calibri"/>
        </w:rPr>
      </w:pPr>
      <w:r w:rsidRPr="00FE2801">
        <w:rPr>
          <w:rFonts w:eastAsia="Calibri" w:cs="Calibri"/>
        </w:rPr>
        <w:t>2 i więcej partnerów = 3 pkt.</w:t>
      </w:r>
    </w:p>
    <w:p w:rsidR="003F4A36" w:rsidRPr="00FE2801" w:rsidRDefault="003F4A36" w:rsidP="006F5A54">
      <w:pPr>
        <w:spacing w:after="0"/>
        <w:ind w:left="708"/>
        <w:rPr>
          <w:rFonts w:eastAsia="Calibri" w:cs="Calibri"/>
        </w:rPr>
      </w:pPr>
    </w:p>
    <w:p w:rsidR="001D38AD" w:rsidRDefault="003F4A36">
      <w:pPr>
        <w:numPr>
          <w:ilvl w:val="0"/>
          <w:numId w:val="28"/>
        </w:numPr>
        <w:spacing w:after="0"/>
        <w:contextualSpacing/>
        <w:jc w:val="both"/>
        <w:rPr>
          <w:rFonts w:eastAsia="Calibri" w:cs="Calibri"/>
          <w:b/>
        </w:rPr>
      </w:pPr>
      <w:r w:rsidRPr="00FE2801">
        <w:rPr>
          <w:rFonts w:eastAsia="Calibri" w:cs="Calibri"/>
          <w:b/>
          <w:bCs/>
        </w:rPr>
        <w:t>Ocena liczby realizatorów projektu zgodnie z umową o dofinansowanie projektu (waga czynnika ryzyka 0,09/0,12)</w:t>
      </w:r>
    </w:p>
    <w:p w:rsidR="001D38AD" w:rsidRDefault="003F4A36">
      <w:pPr>
        <w:numPr>
          <w:ilvl w:val="0"/>
          <w:numId w:val="33"/>
        </w:numPr>
        <w:spacing w:after="0"/>
        <w:contextualSpacing/>
        <w:jc w:val="both"/>
        <w:rPr>
          <w:rFonts w:eastAsia="Calibri" w:cs="Calibri"/>
        </w:rPr>
      </w:pPr>
      <w:r w:rsidRPr="00FE2801">
        <w:rPr>
          <w:rFonts w:eastAsia="Calibri" w:cs="Calibri"/>
        </w:rPr>
        <w:t>brak realizatorów (0) = 1 pkt.</w:t>
      </w:r>
    </w:p>
    <w:p w:rsidR="001D38AD" w:rsidRDefault="003F4A36">
      <w:pPr>
        <w:numPr>
          <w:ilvl w:val="0"/>
          <w:numId w:val="33"/>
        </w:numPr>
        <w:spacing w:after="0"/>
        <w:contextualSpacing/>
        <w:jc w:val="both"/>
        <w:rPr>
          <w:rFonts w:eastAsia="Calibri" w:cs="Calibri"/>
        </w:rPr>
      </w:pPr>
      <w:r w:rsidRPr="00FE2801">
        <w:rPr>
          <w:rFonts w:eastAsia="Calibri" w:cs="Calibri"/>
        </w:rPr>
        <w:t>1 realizatorów = 2 pkt.</w:t>
      </w:r>
    </w:p>
    <w:p w:rsidR="001D38AD" w:rsidRDefault="003F4A36">
      <w:pPr>
        <w:numPr>
          <w:ilvl w:val="0"/>
          <w:numId w:val="33"/>
        </w:numPr>
        <w:spacing w:after="0"/>
        <w:contextualSpacing/>
        <w:jc w:val="both"/>
        <w:rPr>
          <w:rFonts w:eastAsia="Calibri" w:cs="Calibri"/>
        </w:rPr>
      </w:pPr>
      <w:r w:rsidRPr="00FE2801">
        <w:rPr>
          <w:rFonts w:eastAsia="Calibri" w:cs="Calibri"/>
        </w:rPr>
        <w:t>2 i więcej realizatorów = 3 pkt</w:t>
      </w:r>
    </w:p>
    <w:p w:rsidR="001D38AD" w:rsidRDefault="001D38AD">
      <w:pPr>
        <w:spacing w:after="0"/>
        <w:ind w:left="708"/>
        <w:rPr>
          <w:rFonts w:eastAsia="Calibri" w:cs="Calibri"/>
        </w:rPr>
      </w:pPr>
    </w:p>
    <w:p w:rsidR="001D38AD" w:rsidRDefault="003F4A36">
      <w:pPr>
        <w:numPr>
          <w:ilvl w:val="0"/>
          <w:numId w:val="28"/>
        </w:numPr>
        <w:autoSpaceDE w:val="0"/>
        <w:autoSpaceDN w:val="0"/>
        <w:adjustRightInd w:val="0"/>
        <w:spacing w:after="0"/>
        <w:contextualSpacing/>
        <w:jc w:val="both"/>
        <w:rPr>
          <w:rFonts w:eastAsia="Calibri" w:cs="Calibri"/>
          <w:b/>
        </w:rPr>
      </w:pPr>
      <w:r w:rsidRPr="00FE2801">
        <w:rPr>
          <w:rFonts w:eastAsia="Calibri" w:cs="Calibri"/>
          <w:b/>
        </w:rPr>
        <w:t xml:space="preserve">Skargi/ pisma zgłaszane przez osoby trzecie, dot. nieprawidłowej realizacji projektu współfinansowanego z EFS, realizowanego przez </w:t>
      </w:r>
      <w:r w:rsidR="009F12BC">
        <w:rPr>
          <w:rFonts w:eastAsia="Calibri" w:cs="Calibri"/>
          <w:b/>
        </w:rPr>
        <w:t>b</w:t>
      </w:r>
      <w:r w:rsidRPr="00FE2801">
        <w:rPr>
          <w:rFonts w:eastAsia="Calibri" w:cs="Calibri"/>
          <w:b/>
        </w:rPr>
        <w:t xml:space="preserve">eneficjenta na terenie </w:t>
      </w:r>
      <w:r w:rsidR="009F12BC">
        <w:rPr>
          <w:rFonts w:eastAsia="Calibri" w:cs="Calibri"/>
          <w:b/>
        </w:rPr>
        <w:t>W</w:t>
      </w:r>
      <w:r w:rsidRPr="00FE2801">
        <w:rPr>
          <w:rFonts w:eastAsia="Calibri" w:cs="Calibri"/>
          <w:b/>
        </w:rPr>
        <w:t xml:space="preserve">ojewództwa </w:t>
      </w:r>
      <w:r w:rsidR="009F12BC">
        <w:rPr>
          <w:rFonts w:eastAsia="Calibri" w:cs="Calibri"/>
          <w:b/>
        </w:rPr>
        <w:t>Ś</w:t>
      </w:r>
      <w:r w:rsidRPr="00FE2801">
        <w:rPr>
          <w:rFonts w:eastAsia="Calibri" w:cs="Calibri"/>
          <w:b/>
        </w:rPr>
        <w:t>ląskiego w ramach RPO WSL (waga czynnika ryzyka 0,11/0,14)</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TAK – Instytucja Zarządzająca otrzymała skargę/ pismo dot. danego projektu = 3 pkt.</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NIE – brak skargi/ pismo dot. danego projektu = 1 pkt.</w:t>
      </w:r>
    </w:p>
    <w:p w:rsidR="001D38AD" w:rsidRDefault="001D38AD">
      <w:pPr>
        <w:autoSpaceDE w:val="0"/>
        <w:autoSpaceDN w:val="0"/>
        <w:adjustRightInd w:val="0"/>
        <w:spacing w:after="0"/>
        <w:ind w:left="708"/>
        <w:rPr>
          <w:rFonts w:eastAsia="Calibri" w:cs="Calibri"/>
        </w:rPr>
      </w:pPr>
    </w:p>
    <w:p w:rsidR="001D38AD" w:rsidRDefault="003F4A36">
      <w:pPr>
        <w:numPr>
          <w:ilvl w:val="0"/>
          <w:numId w:val="28"/>
        </w:numPr>
        <w:autoSpaceDE w:val="0"/>
        <w:autoSpaceDN w:val="0"/>
        <w:adjustRightInd w:val="0"/>
        <w:spacing w:after="0"/>
        <w:contextualSpacing/>
        <w:jc w:val="both"/>
        <w:rPr>
          <w:rFonts w:eastAsia="Calibri" w:cs="Calibri"/>
          <w:b/>
        </w:rPr>
      </w:pPr>
      <w:r w:rsidRPr="00FE2801">
        <w:rPr>
          <w:rFonts w:eastAsia="Calibri" w:cs="Calibri"/>
          <w:b/>
        </w:rPr>
        <w:t xml:space="preserve">Zadeklarowanie przez </w:t>
      </w:r>
      <w:r w:rsidR="009F12BC">
        <w:rPr>
          <w:rFonts w:eastAsia="Calibri" w:cs="Calibri"/>
          <w:b/>
        </w:rPr>
        <w:t>b</w:t>
      </w:r>
      <w:r w:rsidRPr="00FE2801">
        <w:rPr>
          <w:rFonts w:eastAsia="Calibri" w:cs="Calibri"/>
          <w:b/>
        </w:rPr>
        <w:t>eneficjenta realizacji zamówień publicznych/zasady konkurencyjności (waga czynnika ryzyka 0,16/0);</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TAK – Beneficjent zadeklarował realizację zamówień publicznych/zasady konkurencyjności = 3 pkt.</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NIE – Beneficjent nie zadeklarował realizacji zamówień publicznych/zasady konkurencyjności = 1 pkt.</w:t>
      </w:r>
    </w:p>
    <w:p w:rsidR="001D38AD" w:rsidRDefault="001D38AD">
      <w:pPr>
        <w:autoSpaceDE w:val="0"/>
        <w:autoSpaceDN w:val="0"/>
        <w:adjustRightInd w:val="0"/>
        <w:spacing w:after="0"/>
        <w:rPr>
          <w:rFonts w:eastAsia="Calibri" w:cs="Calibri"/>
        </w:rPr>
      </w:pPr>
    </w:p>
    <w:p w:rsidR="00926D1F" w:rsidRDefault="003F4A36" w:rsidP="009F12BC">
      <w:pPr>
        <w:spacing w:after="0"/>
        <w:jc w:val="both"/>
        <w:rPr>
          <w:rFonts w:eastAsia="Calibri" w:cs="Calibri"/>
          <w:b/>
        </w:rPr>
      </w:pPr>
      <w:r w:rsidRPr="00FE2801">
        <w:rPr>
          <w:rFonts w:eastAsia="Calibri" w:cs="Calibri"/>
        </w:rPr>
        <w:t xml:space="preserve">Po określeniu wartości dla danego czynnika ryzyka, następuje przemnożenie wartości nadanej danemu czynnikowi ryzyka przez jego wagę. W związku z powyższym maksymalna liczba możliwych do uzyskania punktów dla danego projektu wynosi: </w:t>
      </w:r>
      <w:r w:rsidRPr="00FE2801">
        <w:rPr>
          <w:rFonts w:eastAsia="Calibri" w:cs="Calibri"/>
          <w:b/>
        </w:rPr>
        <w:t>3 punkty.</w:t>
      </w:r>
    </w:p>
    <w:p w:rsidR="00926D1F" w:rsidRDefault="00926D1F" w:rsidP="009F12BC">
      <w:pPr>
        <w:spacing w:after="0"/>
        <w:rPr>
          <w:rFonts w:eastAsia="Calibri" w:cs="Calibri"/>
        </w:rPr>
      </w:pPr>
    </w:p>
    <w:p w:rsidR="003F4A36" w:rsidRPr="00FE2801" w:rsidRDefault="00570028" w:rsidP="00164D4E">
      <w:pPr>
        <w:numPr>
          <w:ilvl w:val="0"/>
          <w:numId w:val="26"/>
        </w:numPr>
        <w:spacing w:after="0"/>
        <w:contextualSpacing/>
        <w:jc w:val="both"/>
        <w:rPr>
          <w:rFonts w:eastAsia="Calibri" w:cs="Calibri"/>
          <w:b/>
          <w:u w:val="single"/>
        </w:rPr>
      </w:pPr>
      <w:r>
        <w:rPr>
          <w:rFonts w:eastAsia="Calibri" w:cs="Calibri"/>
          <w:b/>
          <w:u w:val="single"/>
        </w:rPr>
        <w:t>Metodyka</w:t>
      </w:r>
      <w:r w:rsidR="003F4A36" w:rsidRPr="00FE2801">
        <w:rPr>
          <w:rFonts w:eastAsia="Calibri" w:cs="Calibri"/>
          <w:b/>
          <w:u w:val="single"/>
        </w:rPr>
        <w:t xml:space="preserve"> wyboru projektów konkursowych do kontroli wg następujących czynników ryzyka:</w:t>
      </w:r>
    </w:p>
    <w:p w:rsidR="003F4A36" w:rsidRPr="00FE2801" w:rsidRDefault="003F4A36" w:rsidP="00EB3DD6">
      <w:pPr>
        <w:numPr>
          <w:ilvl w:val="0"/>
          <w:numId w:val="35"/>
        </w:numPr>
        <w:autoSpaceDE w:val="0"/>
        <w:autoSpaceDN w:val="0"/>
        <w:adjustRightInd w:val="0"/>
        <w:spacing w:after="0"/>
        <w:contextualSpacing/>
        <w:jc w:val="both"/>
        <w:rPr>
          <w:rFonts w:eastAsia="Calibri" w:cs="Calibri"/>
        </w:rPr>
      </w:pPr>
      <w:r w:rsidRPr="00FE2801">
        <w:rPr>
          <w:rFonts w:eastAsia="Calibri" w:cs="Calibri"/>
        </w:rPr>
        <w:t>Wartość projektu konkursowego;</w:t>
      </w:r>
    </w:p>
    <w:p w:rsidR="003F4A36" w:rsidRPr="00FE2801" w:rsidRDefault="003F4A36" w:rsidP="00EB3DD6">
      <w:pPr>
        <w:numPr>
          <w:ilvl w:val="0"/>
          <w:numId w:val="35"/>
        </w:numPr>
        <w:autoSpaceDE w:val="0"/>
        <w:autoSpaceDN w:val="0"/>
        <w:adjustRightInd w:val="0"/>
        <w:spacing w:after="0"/>
        <w:contextualSpacing/>
        <w:jc w:val="both"/>
        <w:rPr>
          <w:rFonts w:eastAsia="Calibri" w:cs="Calibri"/>
        </w:rPr>
      </w:pPr>
      <w:r w:rsidRPr="00FE2801">
        <w:rPr>
          <w:rFonts w:eastAsia="Calibri" w:cs="Calibri"/>
        </w:rPr>
        <w:t xml:space="preserve">Liczba realizowanych przez danego </w:t>
      </w:r>
      <w:r w:rsidR="009F12BC">
        <w:rPr>
          <w:rFonts w:eastAsia="Calibri" w:cs="Calibri"/>
        </w:rPr>
        <w:t>b</w:t>
      </w:r>
      <w:r w:rsidRPr="00FE2801">
        <w:rPr>
          <w:rFonts w:eastAsia="Calibri" w:cs="Calibri"/>
        </w:rPr>
        <w:t>eneficjenta projektów w ramach RPO WSL;</w:t>
      </w:r>
    </w:p>
    <w:p w:rsidR="003F4A36" w:rsidRPr="00FE2801" w:rsidRDefault="003F4A36" w:rsidP="00EB3DD6">
      <w:pPr>
        <w:numPr>
          <w:ilvl w:val="0"/>
          <w:numId w:val="35"/>
        </w:numPr>
        <w:autoSpaceDE w:val="0"/>
        <w:autoSpaceDN w:val="0"/>
        <w:adjustRightInd w:val="0"/>
        <w:spacing w:after="0"/>
        <w:contextualSpacing/>
        <w:jc w:val="both"/>
        <w:rPr>
          <w:rFonts w:eastAsia="Calibri" w:cs="Calibri"/>
        </w:rPr>
      </w:pPr>
      <w:r w:rsidRPr="00FE2801">
        <w:rPr>
          <w:rFonts w:eastAsia="Calibri" w:cs="Calibri"/>
        </w:rPr>
        <w:t>Liczba uczestników objętych formami wsparcia w ramach projektu;</w:t>
      </w:r>
    </w:p>
    <w:p w:rsidR="003F4A36" w:rsidRPr="00FE2801" w:rsidRDefault="003F4A36" w:rsidP="008D54BA">
      <w:pPr>
        <w:numPr>
          <w:ilvl w:val="0"/>
          <w:numId w:val="35"/>
        </w:numPr>
        <w:autoSpaceDE w:val="0"/>
        <w:autoSpaceDN w:val="0"/>
        <w:adjustRightInd w:val="0"/>
        <w:spacing w:after="0"/>
        <w:contextualSpacing/>
        <w:jc w:val="both"/>
        <w:rPr>
          <w:rFonts w:eastAsia="Calibri" w:cs="Calibri"/>
        </w:rPr>
      </w:pPr>
      <w:r w:rsidRPr="00FE2801">
        <w:rPr>
          <w:rFonts w:eastAsia="Calibri" w:cs="Calibri"/>
        </w:rPr>
        <w:t>Liczba partnerów projektu;</w:t>
      </w:r>
    </w:p>
    <w:p w:rsidR="003F4A36" w:rsidRPr="00FE2801" w:rsidRDefault="003F4A36" w:rsidP="008D54BA">
      <w:pPr>
        <w:numPr>
          <w:ilvl w:val="0"/>
          <w:numId w:val="35"/>
        </w:numPr>
        <w:autoSpaceDE w:val="0"/>
        <w:autoSpaceDN w:val="0"/>
        <w:adjustRightInd w:val="0"/>
        <w:spacing w:after="0"/>
        <w:contextualSpacing/>
        <w:jc w:val="both"/>
        <w:rPr>
          <w:rFonts w:eastAsia="Calibri" w:cs="Calibri"/>
        </w:rPr>
      </w:pPr>
      <w:r w:rsidRPr="00FE2801">
        <w:rPr>
          <w:rFonts w:eastAsia="Calibri" w:cs="Calibri"/>
        </w:rPr>
        <w:t>Liczba realizatorów;</w:t>
      </w:r>
    </w:p>
    <w:p w:rsidR="003F4A36" w:rsidRPr="00FE2801" w:rsidRDefault="003F4A36" w:rsidP="00A5251C">
      <w:pPr>
        <w:numPr>
          <w:ilvl w:val="0"/>
          <w:numId w:val="35"/>
        </w:numPr>
        <w:autoSpaceDE w:val="0"/>
        <w:autoSpaceDN w:val="0"/>
        <w:adjustRightInd w:val="0"/>
        <w:spacing w:after="0"/>
        <w:contextualSpacing/>
        <w:jc w:val="both"/>
        <w:rPr>
          <w:rFonts w:eastAsia="Calibri" w:cs="Calibri"/>
        </w:rPr>
      </w:pPr>
      <w:r w:rsidRPr="00FE2801">
        <w:rPr>
          <w:rFonts w:eastAsia="Calibri" w:cs="Calibri"/>
        </w:rPr>
        <w:t>Skargi/ pisma zgłaszane przez osoby trzecie, dot. nieprawidłowej realizacji projektu realizowanego w ramach RPO WSL</w:t>
      </w:r>
      <w:r>
        <w:rPr>
          <w:rStyle w:val="Odwoanieprzypisudolnego"/>
          <w:rFonts w:eastAsia="Calibri" w:cs="Calibri"/>
        </w:rPr>
        <w:footnoteReference w:id="8"/>
      </w:r>
      <w:r w:rsidRPr="00FE2801">
        <w:rPr>
          <w:rFonts w:eastAsia="Calibri" w:cs="Calibri"/>
        </w:rPr>
        <w:t>;</w:t>
      </w:r>
    </w:p>
    <w:p w:rsidR="003F4A36" w:rsidRPr="00FE2801" w:rsidRDefault="003F4A36" w:rsidP="00A5251C">
      <w:pPr>
        <w:numPr>
          <w:ilvl w:val="0"/>
          <w:numId w:val="35"/>
        </w:numPr>
        <w:autoSpaceDE w:val="0"/>
        <w:autoSpaceDN w:val="0"/>
        <w:adjustRightInd w:val="0"/>
        <w:spacing w:after="0"/>
        <w:contextualSpacing/>
        <w:jc w:val="both"/>
        <w:rPr>
          <w:rFonts w:eastAsia="Calibri" w:cs="Calibri"/>
        </w:rPr>
      </w:pPr>
      <w:r>
        <w:rPr>
          <w:rFonts w:eastAsia="Calibri" w:cs="Calibri"/>
        </w:rPr>
        <w:t>Występowanie zasad pomocy publicznej/pomocy de minimis w ramach projektu</w:t>
      </w:r>
      <w:r w:rsidRPr="00FE2801">
        <w:rPr>
          <w:rFonts w:eastAsia="Calibri" w:cs="Calibri"/>
        </w:rPr>
        <w:t>;</w:t>
      </w:r>
    </w:p>
    <w:p w:rsidR="003F4A36" w:rsidRPr="00FE2801" w:rsidRDefault="003F4A36" w:rsidP="00EA021D">
      <w:pPr>
        <w:numPr>
          <w:ilvl w:val="0"/>
          <w:numId w:val="35"/>
        </w:numPr>
        <w:autoSpaceDE w:val="0"/>
        <w:autoSpaceDN w:val="0"/>
        <w:adjustRightInd w:val="0"/>
        <w:spacing w:after="0"/>
        <w:contextualSpacing/>
        <w:jc w:val="both"/>
        <w:rPr>
          <w:rFonts w:eastAsia="Calibri" w:cs="Calibri"/>
        </w:rPr>
      </w:pPr>
      <w:r w:rsidRPr="00FE2801">
        <w:rPr>
          <w:rFonts w:eastAsia="Calibri" w:cs="Calibri"/>
        </w:rPr>
        <w:t>Zadeklarowanie przez Beneficjenta realizacji zamówień publicznych/zasady konkurencyjności.</w:t>
      </w:r>
    </w:p>
    <w:p w:rsidR="003F4A36" w:rsidRPr="00FE2801" w:rsidRDefault="003F4A36" w:rsidP="00EA021D">
      <w:pPr>
        <w:autoSpaceDE w:val="0"/>
        <w:autoSpaceDN w:val="0"/>
        <w:adjustRightInd w:val="0"/>
        <w:spacing w:after="0"/>
        <w:ind w:left="1418"/>
        <w:jc w:val="center"/>
        <w:rPr>
          <w:rFonts w:eastAsia="Calibri" w:cs="Calibri"/>
          <w:bCs/>
        </w:rPr>
      </w:pPr>
    </w:p>
    <w:p w:rsidR="003F4A36" w:rsidRPr="00FE2801" w:rsidRDefault="003F4A36" w:rsidP="00EA021D">
      <w:pPr>
        <w:autoSpaceDE w:val="0"/>
        <w:autoSpaceDN w:val="0"/>
        <w:adjustRightInd w:val="0"/>
        <w:spacing w:after="0"/>
        <w:ind w:left="1418"/>
        <w:jc w:val="center"/>
        <w:rPr>
          <w:rFonts w:eastAsia="Calibri" w:cs="Calibri"/>
          <w:bCs/>
        </w:rPr>
      </w:pPr>
      <w:r w:rsidRPr="00FE2801">
        <w:rPr>
          <w:rFonts w:eastAsia="Calibri" w:cs="Calibri"/>
          <w:bCs/>
        </w:rPr>
        <w:t>Oceny:</w:t>
      </w:r>
    </w:p>
    <w:tbl>
      <w:tblPr>
        <w:tblpPr w:leftFromText="141" w:rightFromText="141" w:vertAnchor="text" w:horzAnchor="margin" w:tblpXSpec="center" w:tblpY="3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895"/>
        <w:gridCol w:w="709"/>
        <w:gridCol w:w="1276"/>
        <w:gridCol w:w="992"/>
        <w:gridCol w:w="709"/>
        <w:gridCol w:w="708"/>
        <w:gridCol w:w="1560"/>
        <w:gridCol w:w="1275"/>
        <w:gridCol w:w="1276"/>
        <w:gridCol w:w="567"/>
      </w:tblGrid>
      <w:tr w:rsidR="003F4A36" w:rsidRPr="00FE2801" w:rsidTr="00D179A4">
        <w:trPr>
          <w:cantSplit/>
          <w:trHeight w:val="2688"/>
        </w:trPr>
        <w:tc>
          <w:tcPr>
            <w:tcW w:w="489" w:type="dxa"/>
            <w:tcBorders>
              <w:top w:val="single" w:sz="4" w:space="0" w:color="auto"/>
              <w:left w:val="single" w:sz="4" w:space="0" w:color="auto"/>
              <w:bottom w:val="single" w:sz="4" w:space="0" w:color="auto"/>
              <w:right w:val="single" w:sz="4" w:space="0" w:color="auto"/>
            </w:tcBorders>
            <w:hideMark/>
          </w:tcPr>
          <w:p w:rsidR="003F4A36" w:rsidRPr="00FE2801" w:rsidRDefault="003F4A36" w:rsidP="00EA021D">
            <w:pPr>
              <w:autoSpaceDE w:val="0"/>
              <w:autoSpaceDN w:val="0"/>
              <w:adjustRightInd w:val="0"/>
              <w:spacing w:after="0"/>
              <w:rPr>
                <w:rFonts w:eastAsia="Calibri" w:cs="Calibri"/>
              </w:rPr>
            </w:pPr>
            <w:r w:rsidRPr="00FE2801">
              <w:rPr>
                <w:rFonts w:eastAsia="Calibri" w:cs="Calibri"/>
              </w:rPr>
              <w:t>Lp.</w:t>
            </w:r>
          </w:p>
        </w:tc>
        <w:tc>
          <w:tcPr>
            <w:tcW w:w="895"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EA021D">
            <w:pPr>
              <w:autoSpaceDE w:val="0"/>
              <w:autoSpaceDN w:val="0"/>
              <w:adjustRightInd w:val="0"/>
              <w:spacing w:after="0"/>
              <w:ind w:left="113" w:right="113"/>
              <w:rPr>
                <w:rFonts w:eastAsia="Calibri" w:cs="Calibri"/>
                <w:sz w:val="20"/>
                <w:szCs w:val="20"/>
              </w:rPr>
            </w:pPr>
            <w:r w:rsidRPr="00FE2801">
              <w:rPr>
                <w:rFonts w:eastAsia="Calibri" w:cs="Calibri"/>
                <w:sz w:val="20"/>
                <w:szCs w:val="20"/>
              </w:rPr>
              <w:t>Nazwa beneficjenta, tytuł projektu, numer umowy</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FB5159">
            <w:pPr>
              <w:autoSpaceDE w:val="0"/>
              <w:autoSpaceDN w:val="0"/>
              <w:adjustRightInd w:val="0"/>
              <w:spacing w:after="0"/>
              <w:ind w:left="113" w:right="113"/>
              <w:rPr>
                <w:rFonts w:eastAsia="Calibri" w:cs="Calibri"/>
                <w:sz w:val="20"/>
                <w:szCs w:val="20"/>
              </w:rPr>
            </w:pPr>
            <w:r w:rsidRPr="00FE2801">
              <w:rPr>
                <w:rFonts w:eastAsia="Calibri" w:cs="Calibri"/>
                <w:sz w:val="20"/>
                <w:szCs w:val="20"/>
              </w:rPr>
              <w:t>Wartość projektu konkursowego</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FB5159">
            <w:pPr>
              <w:autoSpaceDE w:val="0"/>
              <w:autoSpaceDN w:val="0"/>
              <w:adjustRightInd w:val="0"/>
              <w:spacing w:after="0"/>
              <w:ind w:left="113" w:right="113"/>
              <w:rPr>
                <w:rFonts w:eastAsia="Calibri" w:cs="Calibri"/>
                <w:sz w:val="20"/>
                <w:szCs w:val="20"/>
              </w:rPr>
            </w:pPr>
            <w:r w:rsidRPr="00FE2801">
              <w:rPr>
                <w:rFonts w:eastAsia="Calibri" w:cs="Calibri"/>
                <w:sz w:val="20"/>
                <w:szCs w:val="20"/>
              </w:rPr>
              <w:t>Liczba realizowanych przez danego beneficjenta projektów współfinansowanych EFS</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FB5159">
            <w:pPr>
              <w:autoSpaceDE w:val="0"/>
              <w:autoSpaceDN w:val="0"/>
              <w:adjustRightInd w:val="0"/>
              <w:spacing w:after="0"/>
              <w:ind w:left="113" w:right="113"/>
              <w:rPr>
                <w:rFonts w:eastAsia="Calibri" w:cs="Calibri"/>
                <w:sz w:val="20"/>
                <w:szCs w:val="20"/>
              </w:rPr>
            </w:pPr>
            <w:r w:rsidRPr="00FE2801">
              <w:rPr>
                <w:rFonts w:eastAsia="Calibri" w:cs="Calibri"/>
                <w:sz w:val="20"/>
                <w:szCs w:val="20"/>
              </w:rPr>
              <w:t>Liczba uczestników objętych formami wsparcia w ramach projektu</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FB5159">
            <w:pPr>
              <w:autoSpaceDE w:val="0"/>
              <w:autoSpaceDN w:val="0"/>
              <w:adjustRightInd w:val="0"/>
              <w:spacing w:after="0"/>
              <w:ind w:left="113" w:right="113"/>
              <w:rPr>
                <w:rFonts w:eastAsia="Calibri" w:cs="Calibri"/>
                <w:sz w:val="20"/>
                <w:szCs w:val="20"/>
              </w:rPr>
            </w:pPr>
            <w:r w:rsidRPr="00FE2801">
              <w:rPr>
                <w:rFonts w:eastAsia="Calibri" w:cs="Calibri"/>
                <w:sz w:val="20"/>
                <w:szCs w:val="20"/>
              </w:rPr>
              <w:t>Liczba partnerów projektu</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B35FBE">
            <w:pPr>
              <w:autoSpaceDE w:val="0"/>
              <w:autoSpaceDN w:val="0"/>
              <w:adjustRightInd w:val="0"/>
              <w:spacing w:after="0"/>
              <w:ind w:left="113" w:right="113"/>
              <w:rPr>
                <w:rFonts w:eastAsia="Calibri" w:cs="Calibri"/>
                <w:sz w:val="20"/>
                <w:szCs w:val="20"/>
              </w:rPr>
            </w:pPr>
            <w:r w:rsidRPr="00FE2801">
              <w:rPr>
                <w:rFonts w:eastAsia="Calibri" w:cs="Calibri"/>
                <w:sz w:val="20"/>
                <w:szCs w:val="20"/>
              </w:rPr>
              <w:t>Liczba realizatorów projektu</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B35FBE">
            <w:pPr>
              <w:autoSpaceDE w:val="0"/>
              <w:autoSpaceDN w:val="0"/>
              <w:adjustRightInd w:val="0"/>
              <w:spacing w:after="0"/>
              <w:ind w:left="113" w:right="113"/>
              <w:rPr>
                <w:rFonts w:eastAsia="Calibri" w:cs="Calibri"/>
                <w:sz w:val="20"/>
                <w:szCs w:val="20"/>
              </w:rPr>
            </w:pPr>
            <w:r w:rsidRPr="00FE2801">
              <w:rPr>
                <w:rFonts w:eastAsia="Calibri" w:cs="Calibri"/>
                <w:sz w:val="20"/>
                <w:szCs w:val="20"/>
              </w:rPr>
              <w:t>Skargi/ pisma zgłaszane przez osoby trzecie, dot. nieprawidłowej realizacji projektu realizowanego w ramach RPO WSL</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3F4A36" w:rsidRPr="00FE2801" w:rsidRDefault="003F4A36" w:rsidP="006F5A54">
            <w:pPr>
              <w:autoSpaceDE w:val="0"/>
              <w:autoSpaceDN w:val="0"/>
              <w:adjustRightInd w:val="0"/>
              <w:spacing w:after="0"/>
              <w:ind w:left="113" w:right="113"/>
              <w:rPr>
                <w:rFonts w:eastAsia="Calibri" w:cs="Calibri"/>
                <w:sz w:val="20"/>
                <w:szCs w:val="20"/>
              </w:rPr>
            </w:pPr>
            <w:r>
              <w:rPr>
                <w:rFonts w:eastAsia="Calibri" w:cs="Calibri"/>
                <w:sz w:val="20"/>
                <w:szCs w:val="20"/>
              </w:rPr>
              <w:t>Występowanie zasad pomocy publicznej/pomocy de minimis w ramach projektu</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1D38AD" w:rsidRDefault="003F4A36">
            <w:pPr>
              <w:autoSpaceDE w:val="0"/>
              <w:autoSpaceDN w:val="0"/>
              <w:adjustRightInd w:val="0"/>
              <w:spacing w:after="0"/>
              <w:ind w:left="113" w:right="113"/>
              <w:rPr>
                <w:rFonts w:eastAsia="Calibri" w:cs="Calibri"/>
                <w:sz w:val="20"/>
                <w:szCs w:val="20"/>
              </w:rPr>
            </w:pPr>
            <w:r w:rsidRPr="00FE2801">
              <w:rPr>
                <w:rFonts w:eastAsia="Calibri" w:cs="Calibri"/>
                <w:sz w:val="20"/>
                <w:szCs w:val="20"/>
              </w:rPr>
              <w:t>Zadeklarowanie przez Beneficjenta realizacji zamówień publicznych/zasady konkurencyjności</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D38AD" w:rsidRDefault="003F4A36">
            <w:pPr>
              <w:autoSpaceDE w:val="0"/>
              <w:autoSpaceDN w:val="0"/>
              <w:adjustRightInd w:val="0"/>
              <w:spacing w:after="0"/>
              <w:ind w:left="113" w:right="113"/>
              <w:rPr>
                <w:rFonts w:eastAsia="Calibri" w:cs="Calibri"/>
                <w:sz w:val="20"/>
                <w:szCs w:val="20"/>
              </w:rPr>
            </w:pPr>
            <w:r w:rsidRPr="00FE2801">
              <w:rPr>
                <w:rFonts w:eastAsia="Calibri" w:cs="Calibri"/>
                <w:sz w:val="20"/>
                <w:szCs w:val="20"/>
              </w:rPr>
              <w:t>Suma punktów</w:t>
            </w:r>
          </w:p>
        </w:tc>
      </w:tr>
      <w:tr w:rsidR="003F4A36" w:rsidRPr="00FE2801" w:rsidTr="00D179A4">
        <w:trPr>
          <w:trHeight w:val="263"/>
        </w:trPr>
        <w:tc>
          <w:tcPr>
            <w:tcW w:w="489" w:type="dxa"/>
            <w:tcBorders>
              <w:top w:val="single" w:sz="4" w:space="0" w:color="auto"/>
              <w:left w:val="single" w:sz="4" w:space="0" w:color="auto"/>
              <w:bottom w:val="single" w:sz="4" w:space="0" w:color="auto"/>
              <w:right w:val="single" w:sz="4" w:space="0" w:color="auto"/>
            </w:tcBorders>
            <w:hideMark/>
          </w:tcPr>
          <w:p w:rsidR="003F4A36" w:rsidRPr="00FE2801" w:rsidRDefault="003F4A36" w:rsidP="00164D4E">
            <w:pPr>
              <w:autoSpaceDE w:val="0"/>
              <w:autoSpaceDN w:val="0"/>
              <w:adjustRightInd w:val="0"/>
              <w:spacing w:after="0"/>
              <w:rPr>
                <w:rFonts w:eastAsia="Calibri" w:cs="Calibri"/>
              </w:rPr>
            </w:pPr>
            <w:r w:rsidRPr="00FE2801">
              <w:rPr>
                <w:rFonts w:eastAsia="Calibri" w:cs="Calibri"/>
              </w:rPr>
              <w:t>1.</w:t>
            </w:r>
          </w:p>
        </w:tc>
        <w:tc>
          <w:tcPr>
            <w:tcW w:w="895" w:type="dxa"/>
            <w:tcBorders>
              <w:top w:val="single" w:sz="4" w:space="0" w:color="auto"/>
              <w:left w:val="single" w:sz="4" w:space="0" w:color="auto"/>
              <w:bottom w:val="single" w:sz="4" w:space="0" w:color="auto"/>
              <w:right w:val="single" w:sz="4" w:space="0" w:color="auto"/>
            </w:tcBorders>
            <w:vAlign w:val="center"/>
            <w:hideMark/>
          </w:tcPr>
          <w:p w:rsidR="003F4A36" w:rsidRPr="00FE2801" w:rsidRDefault="003F4A36" w:rsidP="00EB3DD6">
            <w:pPr>
              <w:autoSpaceDE w:val="0"/>
              <w:autoSpaceDN w:val="0"/>
              <w:adjustRightInd w:val="0"/>
              <w:spacing w:after="0"/>
              <w:jc w:val="center"/>
              <w:rPr>
                <w:rFonts w:eastAsia="Calibri" w:cs="Calibri"/>
              </w:rPr>
            </w:pPr>
            <w:r w:rsidRPr="00FE2801">
              <w:rPr>
                <w:rFonts w:eastAsia="Calibri" w:cs="Calibri"/>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3F4A36" w:rsidRPr="00FE2801" w:rsidRDefault="003F4A36" w:rsidP="00EB3DD6">
            <w:pPr>
              <w:autoSpaceDE w:val="0"/>
              <w:autoSpaceDN w:val="0"/>
              <w:adjustRightInd w:val="0"/>
              <w:spacing w:after="0"/>
              <w:jc w:val="center"/>
              <w:rPr>
                <w:rFonts w:eastAsia="Calibri" w:cs="Calibri"/>
              </w:rPr>
            </w:pPr>
            <w:r w:rsidRPr="00FE2801">
              <w:rPr>
                <w:rFonts w:eastAsia="Calibri" w:cs="Calibr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F4A36" w:rsidRPr="00FE2801" w:rsidRDefault="003F4A36" w:rsidP="00EB3DD6">
            <w:pPr>
              <w:autoSpaceDE w:val="0"/>
              <w:autoSpaceDN w:val="0"/>
              <w:adjustRightInd w:val="0"/>
              <w:spacing w:after="0"/>
              <w:jc w:val="center"/>
              <w:rPr>
                <w:rFonts w:eastAsia="Calibri" w:cs="Calibri"/>
              </w:rPr>
            </w:pPr>
            <w:r w:rsidRPr="00FE2801">
              <w:rPr>
                <w:rFonts w:eastAsia="Calibri" w:cs="Calibri"/>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F4A36" w:rsidRPr="00FE2801" w:rsidRDefault="003F4A36" w:rsidP="008D54BA">
            <w:pPr>
              <w:autoSpaceDE w:val="0"/>
              <w:autoSpaceDN w:val="0"/>
              <w:adjustRightInd w:val="0"/>
              <w:spacing w:after="0"/>
              <w:jc w:val="center"/>
              <w:rPr>
                <w:rFonts w:eastAsia="Calibri" w:cs="Calibri"/>
              </w:rPr>
            </w:pPr>
            <w:r w:rsidRPr="00FE2801">
              <w:rPr>
                <w:rFonts w:eastAsia="Calibri" w:cs="Calibri"/>
              </w:rPr>
              <w:t>…</w:t>
            </w:r>
          </w:p>
        </w:tc>
        <w:tc>
          <w:tcPr>
            <w:tcW w:w="709" w:type="dxa"/>
            <w:tcBorders>
              <w:top w:val="single" w:sz="4" w:space="0" w:color="auto"/>
              <w:left w:val="single" w:sz="4" w:space="0" w:color="auto"/>
              <w:bottom w:val="single" w:sz="4" w:space="0" w:color="auto"/>
              <w:right w:val="single" w:sz="4" w:space="0" w:color="auto"/>
            </w:tcBorders>
            <w:hideMark/>
          </w:tcPr>
          <w:p w:rsidR="003F4A36" w:rsidRPr="00FE2801" w:rsidRDefault="003F4A36" w:rsidP="008D54BA">
            <w:pPr>
              <w:autoSpaceDE w:val="0"/>
              <w:autoSpaceDN w:val="0"/>
              <w:adjustRightInd w:val="0"/>
              <w:spacing w:after="0"/>
              <w:jc w:val="center"/>
              <w:rPr>
                <w:rFonts w:eastAsia="Calibri" w:cs="Calibri"/>
              </w:rPr>
            </w:pPr>
            <w:r w:rsidRPr="00FE2801">
              <w:rPr>
                <w:rFonts w:eastAsia="Calibri" w:cs="Calibri"/>
              </w:rPr>
              <w:t>…</w:t>
            </w:r>
          </w:p>
        </w:tc>
        <w:tc>
          <w:tcPr>
            <w:tcW w:w="708" w:type="dxa"/>
            <w:tcBorders>
              <w:top w:val="single" w:sz="4" w:space="0" w:color="auto"/>
              <w:left w:val="single" w:sz="4" w:space="0" w:color="auto"/>
              <w:bottom w:val="single" w:sz="4" w:space="0" w:color="auto"/>
              <w:right w:val="single" w:sz="4" w:space="0" w:color="auto"/>
            </w:tcBorders>
            <w:hideMark/>
          </w:tcPr>
          <w:p w:rsidR="003F4A36" w:rsidRPr="00FE2801" w:rsidRDefault="003F4A36" w:rsidP="00A5251C">
            <w:pPr>
              <w:autoSpaceDE w:val="0"/>
              <w:autoSpaceDN w:val="0"/>
              <w:adjustRightInd w:val="0"/>
              <w:spacing w:after="0"/>
              <w:jc w:val="center"/>
              <w:rPr>
                <w:rFonts w:eastAsia="Calibri" w:cs="Calibri"/>
              </w:rPr>
            </w:pPr>
            <w:r w:rsidRPr="00FE2801">
              <w:rPr>
                <w:rFonts w:eastAsia="Calibri" w:cs="Calibri"/>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3F4A36" w:rsidRPr="00FE2801" w:rsidRDefault="003F4A36" w:rsidP="00A5251C">
            <w:pPr>
              <w:autoSpaceDE w:val="0"/>
              <w:autoSpaceDN w:val="0"/>
              <w:adjustRightInd w:val="0"/>
              <w:spacing w:after="0"/>
              <w:jc w:val="center"/>
              <w:rPr>
                <w:rFonts w:eastAsia="Calibri" w:cs="Calibri"/>
              </w:rPr>
            </w:pPr>
            <w:r w:rsidRPr="00FE2801">
              <w:rPr>
                <w:rFonts w:eastAsia="Calibri" w:cs="Calibri"/>
              </w:rPr>
              <w:t>…</w:t>
            </w:r>
          </w:p>
        </w:tc>
        <w:tc>
          <w:tcPr>
            <w:tcW w:w="1275" w:type="dxa"/>
            <w:tcBorders>
              <w:top w:val="single" w:sz="4" w:space="0" w:color="auto"/>
              <w:left w:val="single" w:sz="4" w:space="0" w:color="auto"/>
              <w:bottom w:val="single" w:sz="4" w:space="0" w:color="auto"/>
              <w:right w:val="single" w:sz="4" w:space="0" w:color="auto"/>
            </w:tcBorders>
            <w:hideMark/>
          </w:tcPr>
          <w:p w:rsidR="003F4A36" w:rsidRPr="00FE2801" w:rsidRDefault="003F4A36" w:rsidP="00EA021D">
            <w:pPr>
              <w:autoSpaceDE w:val="0"/>
              <w:autoSpaceDN w:val="0"/>
              <w:adjustRightInd w:val="0"/>
              <w:spacing w:after="0"/>
              <w:jc w:val="center"/>
              <w:rPr>
                <w:rFonts w:eastAsia="Calibri" w:cs="Calibri"/>
              </w:rPr>
            </w:pPr>
            <w:r w:rsidRPr="00FE2801">
              <w:rPr>
                <w:rFonts w:eastAsia="Calibri" w:cs="Calibri"/>
              </w:rPr>
              <w:t>…</w:t>
            </w:r>
          </w:p>
        </w:tc>
        <w:tc>
          <w:tcPr>
            <w:tcW w:w="1276" w:type="dxa"/>
            <w:tcBorders>
              <w:top w:val="single" w:sz="4" w:space="0" w:color="auto"/>
              <w:left w:val="single" w:sz="4" w:space="0" w:color="auto"/>
              <w:bottom w:val="single" w:sz="4" w:space="0" w:color="auto"/>
              <w:right w:val="single" w:sz="4" w:space="0" w:color="auto"/>
            </w:tcBorders>
            <w:hideMark/>
          </w:tcPr>
          <w:p w:rsidR="003F4A36" w:rsidRPr="00FE2801" w:rsidRDefault="003F4A36" w:rsidP="00EA021D">
            <w:pPr>
              <w:autoSpaceDE w:val="0"/>
              <w:autoSpaceDN w:val="0"/>
              <w:adjustRightInd w:val="0"/>
              <w:spacing w:after="0"/>
              <w:jc w:val="center"/>
              <w:rPr>
                <w:rFonts w:eastAsia="Calibri" w:cs="Calibri"/>
              </w:rPr>
            </w:pPr>
            <w:r w:rsidRPr="00FE2801">
              <w:rPr>
                <w:rFonts w:eastAsia="Calibri" w:cs="Calibri"/>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3F4A36" w:rsidRPr="00FE2801" w:rsidRDefault="003F4A36" w:rsidP="00EA021D">
            <w:pPr>
              <w:autoSpaceDE w:val="0"/>
              <w:autoSpaceDN w:val="0"/>
              <w:adjustRightInd w:val="0"/>
              <w:spacing w:after="0"/>
              <w:jc w:val="center"/>
              <w:rPr>
                <w:rFonts w:eastAsia="Calibri" w:cs="Calibri"/>
              </w:rPr>
            </w:pPr>
            <w:r w:rsidRPr="00FE2801">
              <w:rPr>
                <w:rFonts w:eastAsia="Calibri" w:cs="Calibri"/>
              </w:rPr>
              <w:t>…</w:t>
            </w:r>
          </w:p>
        </w:tc>
      </w:tr>
    </w:tbl>
    <w:p w:rsidR="003F4A36" w:rsidRPr="00FE2801" w:rsidRDefault="003F4A36" w:rsidP="00164D4E">
      <w:pPr>
        <w:spacing w:after="0"/>
        <w:rPr>
          <w:rFonts w:eastAsia="Calibri" w:cs="Calibri"/>
        </w:rPr>
      </w:pPr>
    </w:p>
    <w:p w:rsidR="00926D1F" w:rsidRDefault="003F4A36" w:rsidP="000270BD">
      <w:pPr>
        <w:spacing w:after="0"/>
        <w:jc w:val="both"/>
        <w:rPr>
          <w:rFonts w:eastAsia="Calibri" w:cs="Calibri"/>
        </w:rPr>
      </w:pPr>
      <w:r w:rsidRPr="00FE2801">
        <w:rPr>
          <w:rFonts w:eastAsia="Calibri" w:cs="Calibri"/>
        </w:rPr>
        <w:t>Po uzupełnieniu w odpowiednim arkuszu MS Excel pól stanowiących kryteria wyboru projektów konkursowych, automatycznie zostaną nadane w niniejszym arkuszu wagi poszczególnym kryteriom zgodnie z założoną analizą ryzyka.</w:t>
      </w:r>
    </w:p>
    <w:p w:rsidR="003F4A36" w:rsidRPr="00FE2801" w:rsidRDefault="003F4A36" w:rsidP="00164D4E">
      <w:pPr>
        <w:numPr>
          <w:ilvl w:val="0"/>
          <w:numId w:val="36"/>
        </w:numPr>
        <w:spacing w:after="0"/>
        <w:contextualSpacing/>
        <w:jc w:val="both"/>
        <w:rPr>
          <w:rFonts w:eastAsia="Calibri" w:cs="Calibri"/>
        </w:rPr>
      </w:pPr>
      <w:r w:rsidRPr="00FE2801">
        <w:rPr>
          <w:rFonts w:eastAsia="Calibri" w:cs="Calibri"/>
          <w:b/>
        </w:rPr>
        <w:t>Ocena wartości projektu (waga czynnika0,2/0,21)</w:t>
      </w:r>
      <w:r w:rsidRPr="00FE2801">
        <w:rPr>
          <w:rFonts w:eastAsia="Calibri" w:cs="Calibri"/>
          <w:b/>
          <w:vertAlign w:val="superscript"/>
        </w:rPr>
        <w:footnoteReference w:id="9"/>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do 40% powyżej średniej wartości projektów objętych kwartalną analizą ryzyka = 1pkt.</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od 40% do 90% powyżej średniej wartości projektów objętych kwartalną analizą ryzyka</w:t>
      </w:r>
      <w:r w:rsidRPr="00FE2801">
        <w:rPr>
          <w:rFonts w:eastAsia="Calibri" w:cs="Calibri"/>
        </w:rPr>
        <w:br/>
        <w:t>= 2 pkt.</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powyżej 90% średniej wartości projektów objętych kwartalną analizą ryzyka = 3 pkt.</w:t>
      </w:r>
    </w:p>
    <w:p w:rsidR="003F4A36" w:rsidRPr="00FE2801" w:rsidRDefault="003F4A36" w:rsidP="00161B3E">
      <w:pPr>
        <w:spacing w:after="0"/>
        <w:ind w:left="720"/>
        <w:contextualSpacing/>
        <w:jc w:val="both"/>
        <w:rPr>
          <w:rFonts w:eastAsia="Calibri" w:cs="Calibri"/>
          <w:b/>
        </w:rPr>
      </w:pPr>
    </w:p>
    <w:p w:rsidR="003F4A36" w:rsidRPr="00FE2801" w:rsidRDefault="003F4A36" w:rsidP="008D54BA">
      <w:pPr>
        <w:numPr>
          <w:ilvl w:val="0"/>
          <w:numId w:val="36"/>
        </w:numPr>
        <w:spacing w:after="0"/>
        <w:contextualSpacing/>
        <w:jc w:val="both"/>
        <w:rPr>
          <w:rFonts w:eastAsia="Calibri" w:cs="Calibri"/>
        </w:rPr>
      </w:pPr>
      <w:r w:rsidRPr="00FE2801">
        <w:rPr>
          <w:rFonts w:eastAsia="Calibri" w:cs="Calibri"/>
          <w:b/>
        </w:rPr>
        <w:t xml:space="preserve">Ocena liczby realizowanych przez danego </w:t>
      </w:r>
      <w:r w:rsidR="000270BD">
        <w:rPr>
          <w:rFonts w:eastAsia="Calibri" w:cs="Calibri"/>
          <w:b/>
        </w:rPr>
        <w:t>b</w:t>
      </w:r>
      <w:r w:rsidRPr="00FE2801">
        <w:rPr>
          <w:rFonts w:eastAsia="Calibri" w:cs="Calibri"/>
          <w:b/>
        </w:rPr>
        <w:t>eneficjenta projektów w ramach RPO WSL -</w:t>
      </w:r>
      <w:r w:rsidRPr="00FE2801">
        <w:rPr>
          <w:rFonts w:eastAsia="Calibri" w:cs="Calibri"/>
        </w:rPr>
        <w:t xml:space="preserve"> dotyczy projektów realizowanych przez danego </w:t>
      </w:r>
      <w:r w:rsidR="000270BD">
        <w:rPr>
          <w:rFonts w:eastAsia="Calibri" w:cs="Calibri"/>
        </w:rPr>
        <w:t>b</w:t>
      </w:r>
      <w:r w:rsidRPr="00FE2801">
        <w:rPr>
          <w:rFonts w:eastAsia="Calibri" w:cs="Calibri"/>
        </w:rPr>
        <w:t>eneficjenta na terenie województwa śląskiego w ramach RPO WSL)</w:t>
      </w:r>
      <w:r w:rsidRPr="00FE2801">
        <w:rPr>
          <w:rFonts w:eastAsia="Calibri" w:cs="Calibri"/>
          <w:b/>
        </w:rPr>
        <w:t xml:space="preserve"> -</w:t>
      </w:r>
      <w:r w:rsidRPr="00FE2801">
        <w:rPr>
          <w:rFonts w:eastAsia="Calibri" w:cs="Calibri"/>
        </w:rPr>
        <w:t xml:space="preserve"> </w:t>
      </w:r>
      <w:r w:rsidRPr="00FE2801">
        <w:rPr>
          <w:rFonts w:eastAsia="Calibri" w:cs="Calibri"/>
          <w:b/>
        </w:rPr>
        <w:t>(waga czynnika ryzyka 0,15/0,17)</w:t>
      </w:r>
    </w:p>
    <w:p w:rsidR="003F4A36" w:rsidRPr="00FE2801" w:rsidRDefault="003F4A36" w:rsidP="008D54BA">
      <w:pPr>
        <w:numPr>
          <w:ilvl w:val="0"/>
          <w:numId w:val="30"/>
        </w:numPr>
        <w:spacing w:after="0"/>
        <w:contextualSpacing/>
        <w:jc w:val="both"/>
        <w:rPr>
          <w:rFonts w:eastAsia="Calibri" w:cs="Calibri"/>
        </w:rPr>
      </w:pPr>
      <w:r w:rsidRPr="00FE2801">
        <w:rPr>
          <w:rFonts w:eastAsia="Calibri" w:cs="Calibri"/>
        </w:rPr>
        <w:t>6 i więcej projektów = 3 pkt.</w:t>
      </w:r>
    </w:p>
    <w:p w:rsidR="003F4A36" w:rsidRPr="00FE2801" w:rsidRDefault="003F4A36" w:rsidP="00A5251C">
      <w:pPr>
        <w:numPr>
          <w:ilvl w:val="0"/>
          <w:numId w:val="31"/>
        </w:numPr>
        <w:spacing w:after="0"/>
        <w:contextualSpacing/>
        <w:jc w:val="both"/>
        <w:rPr>
          <w:rFonts w:eastAsia="Calibri" w:cs="Calibri"/>
        </w:rPr>
      </w:pPr>
      <w:r w:rsidRPr="00FE2801">
        <w:rPr>
          <w:rFonts w:eastAsia="Calibri" w:cs="Calibri"/>
        </w:rPr>
        <w:t>od 1 do 5 projektów = 2 pkt.</w:t>
      </w:r>
    </w:p>
    <w:p w:rsidR="003F4A36" w:rsidRPr="00FE2801" w:rsidRDefault="003F4A36" w:rsidP="00A5251C">
      <w:pPr>
        <w:numPr>
          <w:ilvl w:val="0"/>
          <w:numId w:val="31"/>
        </w:numPr>
        <w:spacing w:after="0"/>
        <w:contextualSpacing/>
        <w:jc w:val="both"/>
        <w:rPr>
          <w:rFonts w:eastAsia="Calibri" w:cs="Calibri"/>
        </w:rPr>
      </w:pPr>
      <w:r w:rsidRPr="00FE2801">
        <w:rPr>
          <w:rFonts w:eastAsia="Calibri" w:cs="Calibri"/>
        </w:rPr>
        <w:t>brak projektów = 1 pkt.</w:t>
      </w:r>
    </w:p>
    <w:p w:rsidR="003F4A36" w:rsidRPr="00FE2801" w:rsidRDefault="003F4A36" w:rsidP="00EA021D">
      <w:pPr>
        <w:spacing w:after="0"/>
        <w:ind w:left="360"/>
        <w:rPr>
          <w:rFonts w:eastAsia="Calibri" w:cs="Calibri"/>
        </w:rPr>
      </w:pPr>
    </w:p>
    <w:p w:rsidR="003F4A36" w:rsidRPr="00FE2801" w:rsidRDefault="003F4A36" w:rsidP="00EA021D">
      <w:pPr>
        <w:numPr>
          <w:ilvl w:val="0"/>
          <w:numId w:val="37"/>
        </w:numPr>
        <w:spacing w:after="0"/>
        <w:contextualSpacing/>
        <w:jc w:val="both"/>
        <w:rPr>
          <w:rFonts w:eastAsia="Calibri" w:cs="Calibri"/>
        </w:rPr>
      </w:pPr>
      <w:r w:rsidRPr="00FE2801">
        <w:rPr>
          <w:rFonts w:eastAsia="Calibri" w:cs="Calibri"/>
          <w:b/>
        </w:rPr>
        <w:t>Ocena liczby uczestników objętych formami wsparcia w ramach projektu (waga czynnika ryzyka 0,1/0,12)</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do 40% powyżej średniej liczby uczestników projektów objętych kwartalną analizą ryzyka</w:t>
      </w:r>
      <w:r w:rsidRPr="00FE2801">
        <w:rPr>
          <w:rFonts w:eastAsia="Calibri" w:cs="Calibri"/>
        </w:rPr>
        <w:br/>
        <w:t>= 1 pkt.</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od 40 do 80% powyżej średniej liczby uczestników projektów objętych kwartalną analizą ryzyka= 2 pkt.</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powyżej 80% powyżej średniej liczby uczestników projektów objętych kwartalną analizą ryzyka = 3 pkt.</w:t>
      </w:r>
    </w:p>
    <w:p w:rsidR="003F4A36" w:rsidRPr="00FE2801" w:rsidRDefault="003F4A36" w:rsidP="00FB5159">
      <w:pPr>
        <w:spacing w:after="0"/>
        <w:ind w:left="708"/>
        <w:rPr>
          <w:rFonts w:eastAsia="Calibri" w:cs="Calibri"/>
          <w:b/>
        </w:rPr>
      </w:pPr>
    </w:p>
    <w:p w:rsidR="003F4A36" w:rsidRPr="00FE2801" w:rsidRDefault="003F4A36" w:rsidP="00FB5159">
      <w:pPr>
        <w:numPr>
          <w:ilvl w:val="0"/>
          <w:numId w:val="37"/>
        </w:numPr>
        <w:spacing w:after="0"/>
        <w:contextualSpacing/>
        <w:jc w:val="both"/>
        <w:rPr>
          <w:rFonts w:eastAsia="Calibri" w:cs="Calibri"/>
          <w:b/>
        </w:rPr>
      </w:pPr>
      <w:r w:rsidRPr="00FE2801">
        <w:rPr>
          <w:rFonts w:eastAsia="Calibri" w:cs="Calibri"/>
          <w:b/>
          <w:bCs/>
        </w:rPr>
        <w:t>Ocena liczby partnerów projektu/ realizatorów projektu zgodnie z umową o dofinansowanie projektu (waga czynnika ryzyka 0,09/0,11)</w:t>
      </w:r>
    </w:p>
    <w:p w:rsidR="003F4A36" w:rsidRPr="00FE2801" w:rsidRDefault="003F4A36" w:rsidP="00FB5159">
      <w:pPr>
        <w:numPr>
          <w:ilvl w:val="0"/>
          <w:numId w:val="33"/>
        </w:numPr>
        <w:spacing w:after="0"/>
        <w:contextualSpacing/>
        <w:jc w:val="both"/>
        <w:rPr>
          <w:rFonts w:eastAsia="Calibri" w:cs="Calibri"/>
        </w:rPr>
      </w:pPr>
      <w:r w:rsidRPr="00FE2801">
        <w:rPr>
          <w:rFonts w:eastAsia="Calibri" w:cs="Calibri"/>
        </w:rPr>
        <w:t>brak partnerów (0) = 1 pkt.</w:t>
      </w:r>
    </w:p>
    <w:p w:rsidR="003F4A36" w:rsidRPr="00FE2801" w:rsidRDefault="003F4A36" w:rsidP="00FB5159">
      <w:pPr>
        <w:numPr>
          <w:ilvl w:val="0"/>
          <w:numId w:val="33"/>
        </w:numPr>
        <w:spacing w:after="0"/>
        <w:contextualSpacing/>
        <w:jc w:val="both"/>
        <w:rPr>
          <w:rFonts w:eastAsia="Calibri" w:cs="Calibri"/>
        </w:rPr>
      </w:pPr>
      <w:r w:rsidRPr="00FE2801">
        <w:rPr>
          <w:rFonts w:eastAsia="Calibri" w:cs="Calibri"/>
        </w:rPr>
        <w:t>1 partner = 2 pkt.</w:t>
      </w:r>
    </w:p>
    <w:p w:rsidR="003F4A36" w:rsidRPr="00FE2801" w:rsidRDefault="003F4A36" w:rsidP="00B35FBE">
      <w:pPr>
        <w:numPr>
          <w:ilvl w:val="0"/>
          <w:numId w:val="33"/>
        </w:numPr>
        <w:spacing w:after="0"/>
        <w:contextualSpacing/>
        <w:jc w:val="both"/>
        <w:rPr>
          <w:rFonts w:eastAsia="Calibri" w:cs="Calibri"/>
        </w:rPr>
      </w:pPr>
      <w:r w:rsidRPr="00FE2801">
        <w:rPr>
          <w:rFonts w:eastAsia="Calibri" w:cs="Calibri"/>
        </w:rPr>
        <w:t>2 i więcej partnerów = 3 pkt.</w:t>
      </w:r>
    </w:p>
    <w:p w:rsidR="003F4A36" w:rsidRPr="00FE2801" w:rsidRDefault="003F4A36" w:rsidP="00B35FBE">
      <w:pPr>
        <w:tabs>
          <w:tab w:val="left" w:pos="709"/>
        </w:tabs>
        <w:spacing w:after="0"/>
        <w:ind w:left="714"/>
        <w:rPr>
          <w:rFonts w:eastAsia="Calibri" w:cs="Calibri"/>
          <w:b/>
        </w:rPr>
      </w:pPr>
    </w:p>
    <w:p w:rsidR="003F4A36" w:rsidRPr="00FE2801" w:rsidRDefault="003F4A36" w:rsidP="006F5A54">
      <w:pPr>
        <w:numPr>
          <w:ilvl w:val="0"/>
          <w:numId w:val="37"/>
        </w:numPr>
        <w:spacing w:after="0"/>
        <w:contextualSpacing/>
        <w:jc w:val="both"/>
        <w:rPr>
          <w:rFonts w:eastAsia="Calibri" w:cs="Calibri"/>
          <w:b/>
        </w:rPr>
      </w:pPr>
      <w:r w:rsidRPr="00FE2801">
        <w:rPr>
          <w:rFonts w:eastAsia="Calibri" w:cs="Calibri"/>
          <w:b/>
          <w:bCs/>
        </w:rPr>
        <w:t>Ocena liczby realizatorów projektu zgodnie z umową o dofinansowanie projektu (waga czynnika ryzyka 0,09/0,11)</w:t>
      </w:r>
    </w:p>
    <w:p w:rsidR="001D38AD" w:rsidRDefault="003F4A36">
      <w:pPr>
        <w:numPr>
          <w:ilvl w:val="0"/>
          <w:numId w:val="33"/>
        </w:numPr>
        <w:spacing w:after="0"/>
        <w:contextualSpacing/>
        <w:jc w:val="both"/>
        <w:rPr>
          <w:rFonts w:eastAsia="Calibri" w:cs="Calibri"/>
        </w:rPr>
      </w:pPr>
      <w:r w:rsidRPr="00FE2801">
        <w:rPr>
          <w:rFonts w:eastAsia="Calibri" w:cs="Calibri"/>
        </w:rPr>
        <w:t>brak realizatorów (0) = 1 pkt.</w:t>
      </w:r>
    </w:p>
    <w:p w:rsidR="001D38AD" w:rsidRDefault="003F4A36">
      <w:pPr>
        <w:numPr>
          <w:ilvl w:val="0"/>
          <w:numId w:val="33"/>
        </w:numPr>
        <w:spacing w:after="0"/>
        <w:contextualSpacing/>
        <w:jc w:val="both"/>
        <w:rPr>
          <w:rFonts w:eastAsia="Calibri" w:cs="Calibri"/>
        </w:rPr>
      </w:pPr>
      <w:r w:rsidRPr="00FE2801">
        <w:rPr>
          <w:rFonts w:eastAsia="Calibri" w:cs="Calibri"/>
        </w:rPr>
        <w:t>1 realizatorów = 2 pkt.</w:t>
      </w:r>
    </w:p>
    <w:p w:rsidR="001D38AD" w:rsidRDefault="003F4A36">
      <w:pPr>
        <w:numPr>
          <w:ilvl w:val="0"/>
          <w:numId w:val="33"/>
        </w:numPr>
        <w:spacing w:after="0"/>
        <w:contextualSpacing/>
        <w:jc w:val="both"/>
        <w:rPr>
          <w:rFonts w:eastAsia="Calibri" w:cs="Calibri"/>
        </w:rPr>
      </w:pPr>
      <w:r w:rsidRPr="00FE2801">
        <w:rPr>
          <w:rFonts w:eastAsia="Calibri" w:cs="Calibri"/>
        </w:rPr>
        <w:t>2 i więcej realizatorów = 3 pkt</w:t>
      </w:r>
    </w:p>
    <w:p w:rsidR="001D38AD" w:rsidRDefault="001D38AD">
      <w:pPr>
        <w:spacing w:after="0"/>
        <w:ind w:left="708"/>
        <w:rPr>
          <w:rFonts w:eastAsia="Calibri" w:cs="Calibri"/>
        </w:rPr>
      </w:pPr>
    </w:p>
    <w:p w:rsidR="001D38AD" w:rsidRDefault="003F4A36">
      <w:pPr>
        <w:numPr>
          <w:ilvl w:val="0"/>
          <w:numId w:val="37"/>
        </w:numPr>
        <w:autoSpaceDE w:val="0"/>
        <w:autoSpaceDN w:val="0"/>
        <w:adjustRightInd w:val="0"/>
        <w:spacing w:after="0"/>
        <w:contextualSpacing/>
        <w:jc w:val="both"/>
        <w:rPr>
          <w:rFonts w:eastAsia="Calibri" w:cs="Calibri"/>
          <w:b/>
        </w:rPr>
      </w:pPr>
      <w:r w:rsidRPr="00FE2801">
        <w:rPr>
          <w:rFonts w:eastAsia="Calibri" w:cs="Calibri"/>
          <w:b/>
        </w:rPr>
        <w:t xml:space="preserve">Skargi/ pisma zgłaszane przez osoby trzecie, dot. nieprawidłowej realizacji projektu współfinansowanego z EFS, realizowanego przez </w:t>
      </w:r>
      <w:r w:rsidR="00161B3E">
        <w:rPr>
          <w:rFonts w:eastAsia="Calibri" w:cs="Calibri"/>
          <w:b/>
        </w:rPr>
        <w:t>b</w:t>
      </w:r>
      <w:r w:rsidR="00161B3E" w:rsidRPr="00FE2801">
        <w:rPr>
          <w:rFonts w:eastAsia="Calibri" w:cs="Calibri"/>
          <w:b/>
        </w:rPr>
        <w:t xml:space="preserve">eneficjenta </w:t>
      </w:r>
      <w:r w:rsidRPr="00FE2801">
        <w:rPr>
          <w:rFonts w:eastAsia="Calibri" w:cs="Calibri"/>
          <w:b/>
        </w:rPr>
        <w:t>na terenie województwa śląskiego w ramach RPO WSL (waga czynnika ryzyka 0,11/0,16)</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 xml:space="preserve">TAK – </w:t>
      </w:r>
      <w:r w:rsidR="00161B3E">
        <w:rPr>
          <w:rFonts w:eastAsia="Calibri" w:cs="Calibri"/>
        </w:rPr>
        <w:t>IZ RPO WSL</w:t>
      </w:r>
      <w:r w:rsidRPr="00FE2801">
        <w:rPr>
          <w:rFonts w:eastAsia="Calibri" w:cs="Calibri"/>
        </w:rPr>
        <w:t xml:space="preserve"> otrzymała skargę/ pismo dot. danego projektu = 3 pkt.</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NIE – brak skargi/ pismo dot. danego projektu = 1 pkt.</w:t>
      </w:r>
    </w:p>
    <w:p w:rsidR="00926D1F" w:rsidRDefault="00926D1F" w:rsidP="00BF0B89">
      <w:pPr>
        <w:spacing w:after="0"/>
        <w:rPr>
          <w:rFonts w:eastAsia="Calibri" w:cs="Calibri"/>
        </w:rPr>
      </w:pPr>
    </w:p>
    <w:p w:rsidR="00926D1F" w:rsidRDefault="003F4A36" w:rsidP="00BF0B89">
      <w:pPr>
        <w:numPr>
          <w:ilvl w:val="0"/>
          <w:numId w:val="37"/>
        </w:numPr>
        <w:autoSpaceDE w:val="0"/>
        <w:autoSpaceDN w:val="0"/>
        <w:adjustRightInd w:val="0"/>
        <w:spacing w:after="0"/>
        <w:contextualSpacing/>
        <w:jc w:val="both"/>
        <w:rPr>
          <w:rFonts w:eastAsia="Calibri" w:cs="Calibri"/>
        </w:rPr>
      </w:pPr>
      <w:r>
        <w:rPr>
          <w:rFonts w:eastAsia="Calibri" w:cs="Calibri"/>
          <w:b/>
        </w:rPr>
        <w:t>Występowanie zasad pomocy publicznej/pomocy de minimis w ramach projektu</w:t>
      </w:r>
      <w:r w:rsidRPr="00FE2801">
        <w:rPr>
          <w:rFonts w:eastAsia="Calibri" w:cs="Calibri"/>
          <w:b/>
        </w:rPr>
        <w:t>– (waga czynnika ryzyka 0,10/0,12)</w:t>
      </w:r>
    </w:p>
    <w:p w:rsidR="00926D1F" w:rsidRPr="00161B3E" w:rsidRDefault="003F4A36" w:rsidP="00BF0B89">
      <w:pPr>
        <w:pStyle w:val="Akapitzlist"/>
        <w:numPr>
          <w:ilvl w:val="0"/>
          <w:numId w:val="211"/>
        </w:numPr>
        <w:spacing w:after="0"/>
        <w:contextualSpacing/>
        <w:jc w:val="both"/>
        <w:rPr>
          <w:rFonts w:eastAsia="Calibri" w:cs="Calibri"/>
        </w:rPr>
      </w:pPr>
      <w:r w:rsidRPr="00161B3E">
        <w:rPr>
          <w:rFonts w:eastAsia="Calibri" w:cs="Calibri"/>
        </w:rPr>
        <w:t>TAK – Projekt podlega zasadom pomocy publicznej/pomocy de minimis= 3 pkt.</w:t>
      </w:r>
    </w:p>
    <w:p w:rsidR="00926D1F" w:rsidRPr="00161B3E" w:rsidRDefault="003F4A36" w:rsidP="00BF0B89">
      <w:pPr>
        <w:pStyle w:val="Akapitzlist"/>
        <w:numPr>
          <w:ilvl w:val="0"/>
          <w:numId w:val="211"/>
        </w:numPr>
        <w:spacing w:after="0"/>
        <w:contextualSpacing/>
        <w:jc w:val="both"/>
        <w:rPr>
          <w:rFonts w:eastAsia="Calibri" w:cs="Calibri"/>
        </w:rPr>
      </w:pPr>
      <w:r w:rsidRPr="00161B3E">
        <w:rPr>
          <w:rFonts w:eastAsia="Calibri" w:cs="Calibri"/>
        </w:rPr>
        <w:t>NIE – Projekt nie podlega zasadom pomocy publicznej/pomocy de minimis = 1 pkt.</w:t>
      </w:r>
    </w:p>
    <w:p w:rsidR="003F4A36" w:rsidRPr="00FE2801" w:rsidRDefault="003F4A36" w:rsidP="00164D4E">
      <w:pPr>
        <w:autoSpaceDE w:val="0"/>
        <w:autoSpaceDN w:val="0"/>
        <w:adjustRightInd w:val="0"/>
        <w:spacing w:after="0"/>
        <w:rPr>
          <w:rFonts w:eastAsia="Calibri" w:cs="Calibri"/>
        </w:rPr>
      </w:pPr>
    </w:p>
    <w:p w:rsidR="003F4A36" w:rsidRPr="00FE2801" w:rsidRDefault="003F4A36" w:rsidP="00EB3DD6">
      <w:pPr>
        <w:numPr>
          <w:ilvl w:val="0"/>
          <w:numId w:val="37"/>
        </w:numPr>
        <w:autoSpaceDE w:val="0"/>
        <w:autoSpaceDN w:val="0"/>
        <w:adjustRightInd w:val="0"/>
        <w:spacing w:after="0"/>
        <w:contextualSpacing/>
        <w:jc w:val="both"/>
        <w:rPr>
          <w:rFonts w:eastAsia="Calibri" w:cs="Calibri"/>
          <w:b/>
        </w:rPr>
      </w:pPr>
      <w:r w:rsidRPr="00FE2801">
        <w:rPr>
          <w:rFonts w:eastAsia="Calibri" w:cs="Calibri"/>
          <w:b/>
        </w:rPr>
        <w:t xml:space="preserve">Zadeklarowanie przez </w:t>
      </w:r>
      <w:r w:rsidR="00161B3E">
        <w:rPr>
          <w:rFonts w:eastAsia="Calibri" w:cs="Calibri"/>
          <w:b/>
        </w:rPr>
        <w:t>b</w:t>
      </w:r>
      <w:r w:rsidRPr="00FE2801">
        <w:rPr>
          <w:rFonts w:eastAsia="Calibri" w:cs="Calibri"/>
          <w:b/>
        </w:rPr>
        <w:t>eneficjenta realizacji zamówień publicznych/zasady konkurencyjności (waga czynnika ryzyka 0,16/0);</w:t>
      </w:r>
    </w:p>
    <w:p w:rsidR="003F4A36" w:rsidRPr="00FE2801" w:rsidRDefault="003F4A36" w:rsidP="00EB3DD6">
      <w:pPr>
        <w:numPr>
          <w:ilvl w:val="0"/>
          <w:numId w:val="34"/>
        </w:numPr>
        <w:autoSpaceDE w:val="0"/>
        <w:autoSpaceDN w:val="0"/>
        <w:adjustRightInd w:val="0"/>
        <w:spacing w:after="0"/>
        <w:contextualSpacing/>
        <w:jc w:val="both"/>
        <w:rPr>
          <w:rFonts w:eastAsia="Calibri" w:cs="Calibri"/>
        </w:rPr>
      </w:pPr>
      <w:r w:rsidRPr="00FE2801">
        <w:rPr>
          <w:rFonts w:eastAsia="Calibri" w:cs="Calibri"/>
        </w:rPr>
        <w:t xml:space="preserve">TAK – </w:t>
      </w:r>
      <w:r w:rsidR="00161B3E">
        <w:rPr>
          <w:rFonts w:eastAsia="Calibri" w:cs="Calibri"/>
        </w:rPr>
        <w:t>b</w:t>
      </w:r>
      <w:r w:rsidRPr="00FE2801">
        <w:rPr>
          <w:rFonts w:eastAsia="Calibri" w:cs="Calibri"/>
        </w:rPr>
        <w:t>eneficjent zadeklarował realizację zamówień publicznych/zasady konkurencyjności = 3 pkt.</w:t>
      </w:r>
    </w:p>
    <w:p w:rsidR="003F4A36" w:rsidRPr="00FE2801" w:rsidRDefault="003F4A36" w:rsidP="00EB3DD6">
      <w:pPr>
        <w:numPr>
          <w:ilvl w:val="0"/>
          <w:numId w:val="34"/>
        </w:numPr>
        <w:autoSpaceDE w:val="0"/>
        <w:autoSpaceDN w:val="0"/>
        <w:adjustRightInd w:val="0"/>
        <w:spacing w:after="0"/>
        <w:contextualSpacing/>
        <w:jc w:val="both"/>
        <w:rPr>
          <w:rFonts w:eastAsia="Calibri" w:cs="Calibri"/>
        </w:rPr>
      </w:pPr>
      <w:r w:rsidRPr="00FE2801">
        <w:rPr>
          <w:rFonts w:eastAsia="Calibri" w:cs="Calibri"/>
        </w:rPr>
        <w:t xml:space="preserve">NIE – </w:t>
      </w:r>
      <w:r w:rsidR="00161B3E">
        <w:rPr>
          <w:rFonts w:eastAsia="Calibri" w:cs="Calibri"/>
        </w:rPr>
        <w:t>b</w:t>
      </w:r>
      <w:r w:rsidRPr="00FE2801">
        <w:rPr>
          <w:rFonts w:eastAsia="Calibri" w:cs="Calibri"/>
        </w:rPr>
        <w:t>eneficjent nie zadeklarował realizacji zamówień publicznych/zasady konkurencyjności = 1 pkt.</w:t>
      </w:r>
    </w:p>
    <w:p w:rsidR="003F4A36" w:rsidRPr="00FE2801" w:rsidRDefault="003F4A36" w:rsidP="00EB3DD6">
      <w:pPr>
        <w:autoSpaceDE w:val="0"/>
        <w:autoSpaceDN w:val="0"/>
        <w:adjustRightInd w:val="0"/>
        <w:spacing w:after="0"/>
        <w:rPr>
          <w:rFonts w:eastAsia="Calibri" w:cs="Calibri"/>
        </w:rPr>
      </w:pPr>
    </w:p>
    <w:p w:rsidR="00926D1F" w:rsidRDefault="003F4A36" w:rsidP="00BF0B89">
      <w:pPr>
        <w:spacing w:after="0"/>
        <w:jc w:val="both"/>
        <w:rPr>
          <w:rFonts w:eastAsia="Calibri" w:cs="Calibri"/>
          <w:b/>
        </w:rPr>
      </w:pPr>
      <w:r w:rsidRPr="00FE2801">
        <w:rPr>
          <w:rFonts w:eastAsia="Calibri" w:cs="Calibri"/>
        </w:rPr>
        <w:t xml:space="preserve">Po określeniu wartości dla danego czynnika ryzyka, następuje przemnożenie wartości nadanej danemu czynnikowi ryzyka przez jego wagę. W związku z powyższym maksymalna liczba możliwych do uzyskania punktów dla danego projektu wynosi: </w:t>
      </w:r>
      <w:r w:rsidRPr="00FE2801">
        <w:rPr>
          <w:rFonts w:eastAsia="Calibri" w:cs="Calibri"/>
          <w:b/>
        </w:rPr>
        <w:t>3 punkty.</w:t>
      </w:r>
    </w:p>
    <w:p w:rsidR="00926D1F" w:rsidRDefault="00926D1F" w:rsidP="00BF0B89">
      <w:pPr>
        <w:spacing w:after="0"/>
        <w:rPr>
          <w:rFonts w:eastAsia="Calibri" w:cs="Calibri"/>
        </w:rPr>
      </w:pPr>
    </w:p>
    <w:p w:rsidR="003F4A36" w:rsidRPr="00FE2801" w:rsidRDefault="00570028" w:rsidP="00164D4E">
      <w:pPr>
        <w:numPr>
          <w:ilvl w:val="0"/>
          <w:numId w:val="39"/>
        </w:numPr>
        <w:spacing w:after="0"/>
        <w:contextualSpacing/>
        <w:jc w:val="both"/>
        <w:rPr>
          <w:rFonts w:eastAsia="Calibri" w:cs="Calibri"/>
          <w:b/>
          <w:u w:val="single"/>
        </w:rPr>
      </w:pPr>
      <w:r>
        <w:rPr>
          <w:rFonts w:eastAsia="Calibri" w:cs="Calibri"/>
          <w:b/>
          <w:u w:val="single"/>
        </w:rPr>
        <w:t>Metodyka</w:t>
      </w:r>
      <w:r w:rsidR="003F4A36" w:rsidRPr="00FE2801">
        <w:rPr>
          <w:rFonts w:eastAsia="Calibri" w:cs="Calibri"/>
          <w:b/>
          <w:u w:val="single"/>
        </w:rPr>
        <w:t xml:space="preserve"> wyboru projektów rozliczanych na podstawie kwot ryczałtowych:</w:t>
      </w:r>
    </w:p>
    <w:p w:rsidR="003F4A36" w:rsidRPr="00FE2801" w:rsidRDefault="003F4A36" w:rsidP="00EB3DD6">
      <w:pPr>
        <w:numPr>
          <w:ilvl w:val="0"/>
          <w:numId w:val="44"/>
        </w:numPr>
        <w:autoSpaceDE w:val="0"/>
        <w:autoSpaceDN w:val="0"/>
        <w:adjustRightInd w:val="0"/>
        <w:spacing w:after="0"/>
        <w:contextualSpacing/>
        <w:jc w:val="both"/>
        <w:rPr>
          <w:rFonts w:eastAsia="Calibri" w:cs="Calibri"/>
        </w:rPr>
      </w:pPr>
      <w:r w:rsidRPr="00FE2801">
        <w:rPr>
          <w:rFonts w:eastAsia="Calibri" w:cs="Calibri"/>
        </w:rPr>
        <w:t>Wartość projektu konkursowego;</w:t>
      </w:r>
    </w:p>
    <w:p w:rsidR="003F4A36" w:rsidRPr="00FE2801" w:rsidRDefault="003F4A36" w:rsidP="00EB3DD6">
      <w:pPr>
        <w:numPr>
          <w:ilvl w:val="0"/>
          <w:numId w:val="44"/>
        </w:numPr>
        <w:autoSpaceDE w:val="0"/>
        <w:autoSpaceDN w:val="0"/>
        <w:adjustRightInd w:val="0"/>
        <w:spacing w:after="0"/>
        <w:contextualSpacing/>
        <w:jc w:val="both"/>
        <w:rPr>
          <w:rFonts w:eastAsia="Calibri" w:cs="Calibri"/>
        </w:rPr>
      </w:pPr>
      <w:r w:rsidRPr="00FE2801">
        <w:rPr>
          <w:rFonts w:eastAsia="Calibri" w:cs="Calibri"/>
        </w:rPr>
        <w:t>Liczba realizowanych przez danego Beneficjenta projektów w ramach RPO WSL;</w:t>
      </w:r>
    </w:p>
    <w:p w:rsidR="003F4A36" w:rsidRPr="00FE2801" w:rsidRDefault="003F4A36" w:rsidP="00EB3DD6">
      <w:pPr>
        <w:numPr>
          <w:ilvl w:val="0"/>
          <w:numId w:val="44"/>
        </w:numPr>
        <w:autoSpaceDE w:val="0"/>
        <w:autoSpaceDN w:val="0"/>
        <w:adjustRightInd w:val="0"/>
        <w:spacing w:after="0"/>
        <w:contextualSpacing/>
        <w:jc w:val="both"/>
        <w:rPr>
          <w:rFonts w:eastAsia="Calibri" w:cs="Calibri"/>
        </w:rPr>
      </w:pPr>
      <w:r w:rsidRPr="00FE2801">
        <w:rPr>
          <w:rFonts w:eastAsia="Calibri" w:cs="Calibri"/>
        </w:rPr>
        <w:t>Liczba uczestników objętych formami wsparcia w ramach projektu;</w:t>
      </w:r>
    </w:p>
    <w:p w:rsidR="003F4A36" w:rsidRPr="00FE2801" w:rsidRDefault="003F4A36" w:rsidP="008D54BA">
      <w:pPr>
        <w:numPr>
          <w:ilvl w:val="0"/>
          <w:numId w:val="44"/>
        </w:numPr>
        <w:autoSpaceDE w:val="0"/>
        <w:autoSpaceDN w:val="0"/>
        <w:adjustRightInd w:val="0"/>
        <w:spacing w:after="0"/>
        <w:contextualSpacing/>
        <w:jc w:val="both"/>
        <w:rPr>
          <w:rFonts w:eastAsia="Calibri" w:cs="Calibri"/>
        </w:rPr>
      </w:pPr>
      <w:r w:rsidRPr="00FE2801">
        <w:rPr>
          <w:rFonts w:eastAsia="Calibri" w:cs="Calibri"/>
        </w:rPr>
        <w:t>Liczba partnerów projektu.</w:t>
      </w:r>
    </w:p>
    <w:p w:rsidR="003F4A36" w:rsidRPr="00FE2801" w:rsidRDefault="003F4A36" w:rsidP="008D54BA">
      <w:pPr>
        <w:numPr>
          <w:ilvl w:val="0"/>
          <w:numId w:val="44"/>
        </w:numPr>
        <w:autoSpaceDE w:val="0"/>
        <w:autoSpaceDN w:val="0"/>
        <w:adjustRightInd w:val="0"/>
        <w:spacing w:after="0"/>
        <w:contextualSpacing/>
        <w:jc w:val="both"/>
        <w:rPr>
          <w:rFonts w:eastAsia="Calibri" w:cs="Calibri"/>
        </w:rPr>
      </w:pPr>
      <w:r w:rsidRPr="00FE2801">
        <w:rPr>
          <w:rFonts w:eastAsia="Calibri" w:cs="Calibri"/>
        </w:rPr>
        <w:t>Liczba realizatorów projektu;</w:t>
      </w:r>
    </w:p>
    <w:p w:rsidR="003F4A36" w:rsidRPr="00FE2801" w:rsidRDefault="003F4A36" w:rsidP="00A5251C">
      <w:pPr>
        <w:numPr>
          <w:ilvl w:val="0"/>
          <w:numId w:val="44"/>
        </w:numPr>
        <w:autoSpaceDE w:val="0"/>
        <w:autoSpaceDN w:val="0"/>
        <w:adjustRightInd w:val="0"/>
        <w:spacing w:after="0"/>
        <w:contextualSpacing/>
        <w:jc w:val="both"/>
        <w:rPr>
          <w:rFonts w:eastAsia="Calibri" w:cs="Calibri"/>
        </w:rPr>
      </w:pPr>
      <w:r w:rsidRPr="00FE2801">
        <w:rPr>
          <w:rFonts w:eastAsia="Calibri" w:cs="Calibri"/>
        </w:rPr>
        <w:t>Skargi/ pisma zgłaszane przez osoby trzecie, dot. nieprawidłowej realizacji projektu realizowanego w ramach RPO WSL</w:t>
      </w:r>
      <w:r>
        <w:rPr>
          <w:rStyle w:val="Odwoanieprzypisudolnego"/>
          <w:rFonts w:eastAsia="Calibri" w:cs="Calibri"/>
        </w:rPr>
        <w:footnoteReference w:id="10"/>
      </w:r>
      <w:r w:rsidRPr="00FE2801">
        <w:rPr>
          <w:rFonts w:eastAsia="Calibri" w:cs="Calibri"/>
        </w:rPr>
        <w:t>;</w:t>
      </w:r>
    </w:p>
    <w:p w:rsidR="003F4A36" w:rsidRPr="00FE2801" w:rsidRDefault="003F4A36" w:rsidP="00A5251C">
      <w:pPr>
        <w:numPr>
          <w:ilvl w:val="0"/>
          <w:numId w:val="44"/>
        </w:numPr>
        <w:autoSpaceDE w:val="0"/>
        <w:autoSpaceDN w:val="0"/>
        <w:adjustRightInd w:val="0"/>
        <w:spacing w:after="0"/>
        <w:contextualSpacing/>
        <w:jc w:val="both"/>
        <w:rPr>
          <w:rFonts w:eastAsia="Calibri" w:cs="Calibri"/>
        </w:rPr>
      </w:pPr>
      <w:r>
        <w:rPr>
          <w:rFonts w:eastAsia="Calibri" w:cs="Calibri"/>
        </w:rPr>
        <w:t>Występowanie zasad pomocy publicznej/pomocy de minimis w ramach projektu.</w:t>
      </w:r>
    </w:p>
    <w:p w:rsidR="003F4A36" w:rsidRPr="00FE2801" w:rsidRDefault="003F4A36" w:rsidP="00EA021D">
      <w:pPr>
        <w:autoSpaceDE w:val="0"/>
        <w:autoSpaceDN w:val="0"/>
        <w:adjustRightInd w:val="0"/>
        <w:spacing w:after="0"/>
        <w:ind w:left="708"/>
        <w:rPr>
          <w:rFonts w:eastAsia="Calibri" w:cs="Calibri"/>
        </w:rPr>
      </w:pPr>
    </w:p>
    <w:p w:rsidR="00926D1F" w:rsidRDefault="003F4A36" w:rsidP="00BF0B89">
      <w:pPr>
        <w:autoSpaceDE w:val="0"/>
        <w:autoSpaceDN w:val="0"/>
        <w:adjustRightInd w:val="0"/>
        <w:spacing w:after="0"/>
        <w:jc w:val="center"/>
        <w:rPr>
          <w:rFonts w:eastAsia="Calibri" w:cs="Calibri"/>
        </w:rPr>
      </w:pPr>
      <w:r w:rsidRPr="00FE2801">
        <w:rPr>
          <w:rFonts w:eastAsia="Calibri" w:cs="Calibri"/>
        </w:rPr>
        <w:t>Ocena: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22"/>
        <w:gridCol w:w="851"/>
        <w:gridCol w:w="1274"/>
        <w:gridCol w:w="1134"/>
        <w:gridCol w:w="851"/>
        <w:gridCol w:w="850"/>
        <w:gridCol w:w="1559"/>
        <w:gridCol w:w="1416"/>
        <w:gridCol w:w="567"/>
      </w:tblGrid>
      <w:tr w:rsidR="003F4A36" w:rsidRPr="00FE2801" w:rsidTr="00D179A4">
        <w:trPr>
          <w:cantSplit/>
          <w:trHeight w:val="2545"/>
        </w:trPr>
        <w:tc>
          <w:tcPr>
            <w:tcW w:w="562" w:type="dxa"/>
            <w:tcBorders>
              <w:top w:val="single" w:sz="4" w:space="0" w:color="auto"/>
              <w:left w:val="single" w:sz="4" w:space="0" w:color="auto"/>
              <w:bottom w:val="single" w:sz="4" w:space="0" w:color="auto"/>
              <w:right w:val="single" w:sz="4" w:space="0" w:color="auto"/>
            </w:tcBorders>
            <w:hideMark/>
          </w:tcPr>
          <w:p w:rsidR="00926D1F" w:rsidRDefault="003F4A36" w:rsidP="00BF0B89">
            <w:pPr>
              <w:autoSpaceDE w:val="0"/>
              <w:autoSpaceDN w:val="0"/>
              <w:adjustRightInd w:val="0"/>
              <w:spacing w:after="0"/>
              <w:jc w:val="both"/>
              <w:rPr>
                <w:rFonts w:eastAsia="Calibri" w:cs="Calibri"/>
              </w:rPr>
            </w:pPr>
            <w:r w:rsidRPr="00FE2801">
              <w:rPr>
                <w:rFonts w:eastAsia="Calibri" w:cs="Calibri"/>
              </w:rPr>
              <w:t>Lp.</w:t>
            </w:r>
          </w:p>
        </w:tc>
        <w:tc>
          <w:tcPr>
            <w:tcW w:w="822"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autoSpaceDE w:val="0"/>
              <w:autoSpaceDN w:val="0"/>
              <w:adjustRightInd w:val="0"/>
              <w:spacing w:after="0"/>
              <w:ind w:left="113" w:right="113"/>
              <w:jc w:val="both"/>
              <w:rPr>
                <w:rFonts w:eastAsia="Calibri" w:cs="Calibri"/>
                <w:sz w:val="20"/>
                <w:szCs w:val="20"/>
              </w:rPr>
            </w:pPr>
            <w:r w:rsidRPr="00FE2801">
              <w:rPr>
                <w:rFonts w:eastAsia="Calibri" w:cs="Calibri"/>
                <w:sz w:val="20"/>
                <w:szCs w:val="20"/>
              </w:rPr>
              <w:t>Nazwa beneficjenta, tytuł projektu, numer umowy</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spacing w:after="0"/>
              <w:ind w:left="113" w:right="113"/>
              <w:jc w:val="both"/>
              <w:rPr>
                <w:rFonts w:eastAsia="Calibri" w:cs="Calibri"/>
                <w:sz w:val="20"/>
                <w:szCs w:val="20"/>
              </w:rPr>
            </w:pPr>
            <w:r w:rsidRPr="00FE2801">
              <w:rPr>
                <w:rFonts w:eastAsia="Calibri" w:cs="Calibri"/>
                <w:sz w:val="20"/>
                <w:szCs w:val="20"/>
              </w:rPr>
              <w:t>Wartość projektu konkursowego</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spacing w:after="0"/>
              <w:ind w:left="113" w:right="113"/>
              <w:jc w:val="both"/>
              <w:rPr>
                <w:rFonts w:eastAsia="Calibri" w:cs="Calibri"/>
                <w:sz w:val="20"/>
                <w:szCs w:val="20"/>
              </w:rPr>
            </w:pPr>
            <w:r w:rsidRPr="00FE2801">
              <w:rPr>
                <w:rFonts w:eastAsia="Calibri" w:cs="Calibri"/>
                <w:sz w:val="20"/>
                <w:szCs w:val="20"/>
              </w:rPr>
              <w:t xml:space="preserve">Liczba realizowanych przez danego Beneficjenta projektów współfinasowanych z EFS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spacing w:after="0"/>
              <w:ind w:left="113" w:right="113"/>
              <w:jc w:val="both"/>
              <w:rPr>
                <w:rFonts w:eastAsia="Calibri" w:cs="Calibri"/>
                <w:sz w:val="20"/>
                <w:szCs w:val="20"/>
              </w:rPr>
            </w:pPr>
            <w:r w:rsidRPr="00FE2801">
              <w:rPr>
                <w:rFonts w:eastAsia="Calibri" w:cs="Calibri"/>
                <w:sz w:val="20"/>
                <w:szCs w:val="20"/>
              </w:rPr>
              <w:t>Liczba uczestników objętych formami wsparcia w ramach projektu</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spacing w:after="0"/>
              <w:ind w:left="113" w:right="113"/>
              <w:jc w:val="both"/>
              <w:rPr>
                <w:rFonts w:eastAsia="Calibri" w:cs="Calibri"/>
                <w:sz w:val="20"/>
                <w:szCs w:val="20"/>
              </w:rPr>
            </w:pPr>
            <w:r w:rsidRPr="00FE2801">
              <w:rPr>
                <w:rFonts w:eastAsia="Calibri" w:cs="Calibri"/>
                <w:sz w:val="20"/>
                <w:szCs w:val="20"/>
              </w:rPr>
              <w:t>Liczba partnerów projektu</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autoSpaceDE w:val="0"/>
              <w:autoSpaceDN w:val="0"/>
              <w:adjustRightInd w:val="0"/>
              <w:spacing w:after="0"/>
              <w:ind w:left="113" w:right="113"/>
              <w:jc w:val="both"/>
              <w:rPr>
                <w:rFonts w:eastAsia="Calibri" w:cs="Calibri"/>
                <w:sz w:val="20"/>
                <w:szCs w:val="20"/>
              </w:rPr>
            </w:pPr>
            <w:r w:rsidRPr="00FE2801">
              <w:rPr>
                <w:rFonts w:eastAsia="Calibri" w:cs="Calibri"/>
                <w:sz w:val="20"/>
                <w:szCs w:val="20"/>
              </w:rPr>
              <w:t>Liczba realizatorów projektu</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autoSpaceDE w:val="0"/>
              <w:autoSpaceDN w:val="0"/>
              <w:adjustRightInd w:val="0"/>
              <w:spacing w:after="0"/>
              <w:ind w:left="113" w:right="113"/>
              <w:jc w:val="both"/>
              <w:rPr>
                <w:rFonts w:eastAsia="Calibri" w:cs="Calibri"/>
                <w:sz w:val="20"/>
                <w:szCs w:val="20"/>
              </w:rPr>
            </w:pPr>
            <w:r w:rsidRPr="00FE2801">
              <w:rPr>
                <w:rFonts w:eastAsia="Calibri" w:cs="Calibri"/>
                <w:sz w:val="20"/>
                <w:szCs w:val="20"/>
              </w:rPr>
              <w:t>Skargi/ pisma zgłaszane przez osoby trzecie, dot. nieprawidłowej realizacji projektu realizowanego w ramach RPO WSL</w:t>
            </w:r>
          </w:p>
        </w:tc>
        <w:tc>
          <w:tcPr>
            <w:tcW w:w="1417"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autoSpaceDE w:val="0"/>
              <w:autoSpaceDN w:val="0"/>
              <w:adjustRightInd w:val="0"/>
              <w:spacing w:after="0"/>
              <w:ind w:left="113" w:right="113"/>
              <w:jc w:val="both"/>
              <w:rPr>
                <w:rFonts w:eastAsia="Calibri" w:cs="Calibri"/>
                <w:sz w:val="20"/>
                <w:szCs w:val="20"/>
              </w:rPr>
            </w:pPr>
            <w:r>
              <w:rPr>
                <w:rFonts w:eastAsia="Calibri" w:cs="Calibri"/>
                <w:sz w:val="20"/>
                <w:szCs w:val="20"/>
              </w:rPr>
              <w:t>Występowanie zasad pomocy publicznej/ pomocy de minimis w ramach projektu</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26D1F" w:rsidRDefault="003F4A36" w:rsidP="00BF0B89">
            <w:pPr>
              <w:autoSpaceDE w:val="0"/>
              <w:autoSpaceDN w:val="0"/>
              <w:adjustRightInd w:val="0"/>
              <w:spacing w:after="0"/>
              <w:ind w:left="113" w:right="113"/>
              <w:jc w:val="both"/>
              <w:rPr>
                <w:rFonts w:eastAsia="Calibri" w:cs="Calibri"/>
                <w:sz w:val="20"/>
                <w:szCs w:val="20"/>
              </w:rPr>
            </w:pPr>
            <w:r w:rsidRPr="00FE2801">
              <w:rPr>
                <w:rFonts w:eastAsia="Calibri" w:cs="Calibri"/>
                <w:sz w:val="20"/>
                <w:szCs w:val="20"/>
              </w:rPr>
              <w:t>Suma punktów</w:t>
            </w:r>
          </w:p>
        </w:tc>
      </w:tr>
      <w:tr w:rsidR="003F4A36" w:rsidRPr="00FE2801" w:rsidTr="00D179A4">
        <w:tc>
          <w:tcPr>
            <w:tcW w:w="562" w:type="dxa"/>
            <w:tcBorders>
              <w:top w:val="single" w:sz="4" w:space="0" w:color="auto"/>
              <w:left w:val="single" w:sz="4" w:space="0" w:color="auto"/>
              <w:bottom w:val="single" w:sz="4" w:space="0" w:color="auto"/>
              <w:right w:val="single" w:sz="4" w:space="0" w:color="auto"/>
            </w:tcBorders>
            <w:hideMark/>
          </w:tcPr>
          <w:p w:rsidR="00926D1F" w:rsidRDefault="003F4A36" w:rsidP="00BF0B89">
            <w:pPr>
              <w:autoSpaceDE w:val="0"/>
              <w:autoSpaceDN w:val="0"/>
              <w:adjustRightInd w:val="0"/>
              <w:spacing w:after="0"/>
              <w:jc w:val="both"/>
              <w:rPr>
                <w:rFonts w:eastAsia="Calibri" w:cs="Calibri"/>
              </w:rPr>
            </w:pPr>
            <w:r w:rsidRPr="00FE2801">
              <w:rPr>
                <w:rFonts w:eastAsia="Calibri" w:cs="Calibri"/>
              </w:rPr>
              <w:t>1.</w:t>
            </w:r>
          </w:p>
        </w:tc>
        <w:tc>
          <w:tcPr>
            <w:tcW w:w="822"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850" w:type="dxa"/>
            <w:tcBorders>
              <w:top w:val="single" w:sz="4" w:space="0" w:color="auto"/>
              <w:left w:val="single" w:sz="4" w:space="0" w:color="auto"/>
              <w:bottom w:val="single" w:sz="4" w:space="0" w:color="auto"/>
              <w:right w:val="single" w:sz="4" w:space="0" w:color="auto"/>
            </w:tcBorders>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1560" w:type="dxa"/>
            <w:tcBorders>
              <w:top w:val="single" w:sz="4" w:space="0" w:color="auto"/>
              <w:left w:val="single" w:sz="4" w:space="0" w:color="auto"/>
              <w:bottom w:val="single" w:sz="4" w:space="0" w:color="auto"/>
              <w:right w:val="single" w:sz="4" w:space="0" w:color="auto"/>
            </w:tcBorders>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1417" w:type="dxa"/>
            <w:tcBorders>
              <w:top w:val="single" w:sz="4" w:space="0" w:color="auto"/>
              <w:left w:val="single" w:sz="4" w:space="0" w:color="auto"/>
              <w:bottom w:val="single" w:sz="4" w:space="0" w:color="auto"/>
              <w:right w:val="single" w:sz="4" w:space="0" w:color="auto"/>
            </w:tcBorders>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26D1F" w:rsidRDefault="003F4A36" w:rsidP="00BF0B89">
            <w:pPr>
              <w:autoSpaceDE w:val="0"/>
              <w:autoSpaceDN w:val="0"/>
              <w:adjustRightInd w:val="0"/>
              <w:spacing w:after="0"/>
              <w:jc w:val="center"/>
              <w:rPr>
                <w:rFonts w:eastAsia="Calibri" w:cs="Calibri"/>
              </w:rPr>
            </w:pPr>
            <w:r w:rsidRPr="00FE2801">
              <w:rPr>
                <w:rFonts w:eastAsia="Calibri" w:cs="Calibri"/>
              </w:rPr>
              <w:t>…</w:t>
            </w:r>
          </w:p>
        </w:tc>
      </w:tr>
    </w:tbl>
    <w:p w:rsidR="00926D1F" w:rsidRDefault="00926D1F" w:rsidP="00BF0B89">
      <w:pPr>
        <w:autoSpaceDE w:val="0"/>
        <w:autoSpaceDN w:val="0"/>
        <w:adjustRightInd w:val="0"/>
        <w:spacing w:after="0"/>
        <w:rPr>
          <w:rFonts w:eastAsia="Calibri" w:cs="Calibri"/>
        </w:rPr>
      </w:pPr>
    </w:p>
    <w:p w:rsidR="00926D1F" w:rsidRDefault="003F4A36" w:rsidP="00BF0B89">
      <w:pPr>
        <w:spacing w:after="0"/>
        <w:rPr>
          <w:rFonts w:eastAsia="Calibri" w:cs="Calibri"/>
        </w:rPr>
      </w:pPr>
      <w:r w:rsidRPr="00FE2801">
        <w:rPr>
          <w:rFonts w:eastAsia="Calibri" w:cs="Calibri"/>
        </w:rPr>
        <w:t>Po uzupełnieniu w odpowiednim arkuszu MS Excel pól stanowiących kryteria wyboru projektów konkursowych, automatycznie zostaną nadane w niniejszym arkuszu wagi poszczególnym kryteriom zgodnie z założoną analizą ryzyka.</w:t>
      </w:r>
    </w:p>
    <w:p w:rsidR="003F4A36" w:rsidRPr="00FE2801" w:rsidRDefault="003F4A36" w:rsidP="00164D4E">
      <w:pPr>
        <w:numPr>
          <w:ilvl w:val="0"/>
          <w:numId w:val="45"/>
        </w:numPr>
        <w:spacing w:after="0"/>
        <w:contextualSpacing/>
        <w:jc w:val="both"/>
        <w:rPr>
          <w:rFonts w:eastAsia="Calibri" w:cs="Calibri"/>
        </w:rPr>
      </w:pPr>
      <w:r w:rsidRPr="00FE2801">
        <w:rPr>
          <w:rFonts w:eastAsia="Calibri" w:cs="Calibri"/>
          <w:b/>
        </w:rPr>
        <w:t>Ocena wartości projektu (waga czynnika 0,21)</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do 40% powyżej średniej wartości projektów objętych kwartalną analizą ryzyka = 1pkt.</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od 40% do 90% powyżej średniej wartości projektów objętych kwartalną analizą ryzyka</w:t>
      </w:r>
      <w:r w:rsidRPr="00FE2801">
        <w:rPr>
          <w:rFonts w:eastAsia="Calibri" w:cs="Calibri"/>
        </w:rPr>
        <w:br/>
        <w:t>= 2 pkt.</w:t>
      </w:r>
    </w:p>
    <w:p w:rsidR="003F4A36" w:rsidRPr="00FE2801" w:rsidRDefault="003F4A36" w:rsidP="00EB3DD6">
      <w:pPr>
        <w:numPr>
          <w:ilvl w:val="0"/>
          <w:numId w:val="29"/>
        </w:numPr>
        <w:spacing w:after="0"/>
        <w:contextualSpacing/>
        <w:jc w:val="both"/>
        <w:rPr>
          <w:rFonts w:eastAsia="Calibri" w:cs="Calibri"/>
          <w:b/>
        </w:rPr>
      </w:pPr>
      <w:r w:rsidRPr="00FE2801">
        <w:rPr>
          <w:rFonts w:eastAsia="Calibri" w:cs="Calibri"/>
        </w:rPr>
        <w:t>powyżej 90% średniej wartości projektów objętych kwartalną analizą ryzyka = 3 pkt.</w:t>
      </w:r>
    </w:p>
    <w:p w:rsidR="003F4A36" w:rsidRPr="00FE2801" w:rsidRDefault="003F4A36" w:rsidP="008D54BA">
      <w:pPr>
        <w:spacing w:after="0"/>
        <w:rPr>
          <w:rFonts w:eastAsia="Calibri" w:cs="Calibri"/>
        </w:rPr>
      </w:pPr>
    </w:p>
    <w:p w:rsidR="003F4A36" w:rsidRPr="00FE2801" w:rsidRDefault="003F4A36" w:rsidP="008D54BA">
      <w:pPr>
        <w:numPr>
          <w:ilvl w:val="0"/>
          <w:numId w:val="46"/>
        </w:numPr>
        <w:spacing w:after="0"/>
        <w:contextualSpacing/>
        <w:jc w:val="both"/>
        <w:rPr>
          <w:rFonts w:eastAsia="Calibri" w:cs="Calibri"/>
        </w:rPr>
      </w:pPr>
      <w:r w:rsidRPr="00FE2801">
        <w:rPr>
          <w:rFonts w:eastAsia="Calibri" w:cs="Calibri"/>
          <w:b/>
        </w:rPr>
        <w:t xml:space="preserve">Ocena liczby realizowanych przez danego </w:t>
      </w:r>
      <w:r w:rsidR="006A0087">
        <w:rPr>
          <w:rFonts w:eastAsia="Calibri" w:cs="Calibri"/>
          <w:b/>
        </w:rPr>
        <w:t>b</w:t>
      </w:r>
      <w:r w:rsidRPr="00FE2801">
        <w:rPr>
          <w:rFonts w:eastAsia="Calibri" w:cs="Calibri"/>
          <w:b/>
        </w:rPr>
        <w:t>eneficjenta projektów w ramach RPO WSL -</w:t>
      </w:r>
      <w:r w:rsidRPr="00FE2801">
        <w:rPr>
          <w:rFonts w:eastAsia="Calibri" w:cs="Calibri"/>
        </w:rPr>
        <w:t xml:space="preserve"> dotyczy projektów realizowanych przez danego </w:t>
      </w:r>
      <w:r w:rsidR="006A0087">
        <w:rPr>
          <w:rFonts w:eastAsia="Calibri" w:cs="Calibri"/>
        </w:rPr>
        <w:t>b</w:t>
      </w:r>
      <w:r w:rsidRPr="00FE2801">
        <w:rPr>
          <w:rFonts w:eastAsia="Calibri" w:cs="Calibri"/>
        </w:rPr>
        <w:t>eneficjenta na terenie województwa śląskiego w ramach RPO WSL)</w:t>
      </w:r>
      <w:r w:rsidRPr="00FE2801">
        <w:rPr>
          <w:rFonts w:eastAsia="Calibri" w:cs="Calibri"/>
          <w:b/>
        </w:rPr>
        <w:t xml:space="preserve"> -</w:t>
      </w:r>
      <w:r w:rsidRPr="00FE2801">
        <w:rPr>
          <w:rFonts w:eastAsia="Calibri" w:cs="Calibri"/>
        </w:rPr>
        <w:t xml:space="preserve"> </w:t>
      </w:r>
      <w:r w:rsidRPr="00FE2801">
        <w:rPr>
          <w:rFonts w:eastAsia="Calibri" w:cs="Calibri"/>
          <w:b/>
        </w:rPr>
        <w:t>(waga czynnika ryzyka 0,17)</w:t>
      </w:r>
    </w:p>
    <w:p w:rsidR="003F4A36" w:rsidRPr="00FE2801" w:rsidRDefault="003F4A36" w:rsidP="008D54BA">
      <w:pPr>
        <w:numPr>
          <w:ilvl w:val="0"/>
          <w:numId w:val="30"/>
        </w:numPr>
        <w:spacing w:after="0"/>
        <w:contextualSpacing/>
        <w:jc w:val="both"/>
        <w:rPr>
          <w:rFonts w:eastAsia="Calibri" w:cs="Calibri"/>
        </w:rPr>
      </w:pPr>
      <w:r w:rsidRPr="00FE2801">
        <w:rPr>
          <w:rFonts w:eastAsia="Calibri" w:cs="Calibri"/>
        </w:rPr>
        <w:t>6 i więcej projektów = 3 pkt.</w:t>
      </w:r>
    </w:p>
    <w:p w:rsidR="003F4A36" w:rsidRPr="00FE2801" w:rsidRDefault="003F4A36" w:rsidP="00A5251C">
      <w:pPr>
        <w:numPr>
          <w:ilvl w:val="0"/>
          <w:numId w:val="31"/>
        </w:numPr>
        <w:spacing w:after="0"/>
        <w:contextualSpacing/>
        <w:jc w:val="both"/>
        <w:rPr>
          <w:rFonts w:eastAsia="Calibri" w:cs="Calibri"/>
        </w:rPr>
      </w:pPr>
      <w:r w:rsidRPr="00FE2801">
        <w:rPr>
          <w:rFonts w:eastAsia="Calibri" w:cs="Calibri"/>
        </w:rPr>
        <w:t>od 1 do 5 projektów = 2 pkt.</w:t>
      </w:r>
    </w:p>
    <w:p w:rsidR="003F4A36" w:rsidRPr="00FE2801" w:rsidRDefault="003F4A36" w:rsidP="00A5251C">
      <w:pPr>
        <w:numPr>
          <w:ilvl w:val="0"/>
          <w:numId w:val="31"/>
        </w:numPr>
        <w:spacing w:after="0"/>
        <w:contextualSpacing/>
        <w:jc w:val="both"/>
        <w:rPr>
          <w:rFonts w:eastAsia="Calibri" w:cs="Calibri"/>
        </w:rPr>
      </w:pPr>
      <w:r w:rsidRPr="00FE2801">
        <w:rPr>
          <w:rFonts w:eastAsia="Calibri" w:cs="Calibri"/>
        </w:rPr>
        <w:t>brak projektów = 1 pkt.</w:t>
      </w:r>
    </w:p>
    <w:p w:rsidR="003F4A36" w:rsidRPr="00FE2801" w:rsidRDefault="003F4A36" w:rsidP="00EA021D">
      <w:pPr>
        <w:spacing w:after="0"/>
        <w:ind w:left="360"/>
        <w:rPr>
          <w:rFonts w:eastAsia="Calibri" w:cs="Calibri"/>
        </w:rPr>
      </w:pPr>
    </w:p>
    <w:p w:rsidR="003F4A36" w:rsidRPr="00FE2801" w:rsidRDefault="003F4A36" w:rsidP="00EA021D">
      <w:pPr>
        <w:numPr>
          <w:ilvl w:val="0"/>
          <w:numId w:val="47"/>
        </w:numPr>
        <w:spacing w:after="0"/>
        <w:contextualSpacing/>
        <w:jc w:val="both"/>
        <w:rPr>
          <w:rFonts w:eastAsia="Calibri" w:cs="Calibri"/>
        </w:rPr>
      </w:pPr>
      <w:r w:rsidRPr="00FE2801">
        <w:rPr>
          <w:rFonts w:eastAsia="Calibri" w:cs="Calibri"/>
          <w:b/>
        </w:rPr>
        <w:t>Ocena liczby uczestników objętych formami wsparcia w ramach projektu (waga czynnika ryzyka 0,12)</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do 40% powyżej średniej liczby uczestników projektów objętych kwartalną analizą ryzyka</w:t>
      </w:r>
      <w:r w:rsidRPr="00FE2801">
        <w:rPr>
          <w:rFonts w:eastAsia="Calibri" w:cs="Calibri"/>
        </w:rPr>
        <w:br/>
        <w:t>= 1 pkt.</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od 40 do 80% powyżej średniej liczby uczestników projektów objętych kwartalną analizą ryzyka= 2 pkt.</w:t>
      </w:r>
    </w:p>
    <w:p w:rsidR="003F4A36" w:rsidRPr="00FE2801" w:rsidRDefault="003F4A36" w:rsidP="00EA021D">
      <w:pPr>
        <w:numPr>
          <w:ilvl w:val="0"/>
          <w:numId w:val="32"/>
        </w:numPr>
        <w:spacing w:after="0"/>
        <w:contextualSpacing/>
        <w:jc w:val="both"/>
        <w:rPr>
          <w:rFonts w:eastAsia="Calibri" w:cs="Calibri"/>
          <w:b/>
        </w:rPr>
      </w:pPr>
      <w:r w:rsidRPr="00FE2801">
        <w:rPr>
          <w:rFonts w:eastAsia="Calibri" w:cs="Calibri"/>
        </w:rPr>
        <w:t>powyżej 80% powyżej średniej liczby uczestników projektów objętych kwartalną analizą ryzyka = 3 pkt.</w:t>
      </w:r>
    </w:p>
    <w:p w:rsidR="003F4A36" w:rsidRPr="00FE2801" w:rsidRDefault="003F4A36" w:rsidP="00FB5159">
      <w:pPr>
        <w:spacing w:after="0"/>
        <w:ind w:left="708"/>
        <w:rPr>
          <w:rFonts w:eastAsia="Calibri" w:cs="Calibri"/>
          <w:b/>
        </w:rPr>
      </w:pPr>
    </w:p>
    <w:p w:rsidR="003F4A36" w:rsidRPr="00FE2801" w:rsidRDefault="003F4A36" w:rsidP="00FB5159">
      <w:pPr>
        <w:numPr>
          <w:ilvl w:val="0"/>
          <w:numId w:val="47"/>
        </w:numPr>
        <w:spacing w:after="0"/>
        <w:contextualSpacing/>
        <w:jc w:val="both"/>
        <w:rPr>
          <w:rFonts w:eastAsia="Calibri" w:cs="Calibri"/>
          <w:b/>
        </w:rPr>
      </w:pPr>
      <w:r w:rsidRPr="00FE2801">
        <w:rPr>
          <w:rFonts w:eastAsia="Calibri" w:cs="Calibri"/>
          <w:b/>
          <w:bCs/>
        </w:rPr>
        <w:t>Ocena liczby partnerów projektu/ realizatorów projektu zgodnie z umową o dofinansowanie projektu (waga czynnika ryzyka 0,11)</w:t>
      </w:r>
    </w:p>
    <w:p w:rsidR="003F4A36" w:rsidRPr="00FE2801" w:rsidRDefault="003F4A36" w:rsidP="00FB5159">
      <w:pPr>
        <w:numPr>
          <w:ilvl w:val="0"/>
          <w:numId w:val="33"/>
        </w:numPr>
        <w:spacing w:after="0"/>
        <w:contextualSpacing/>
        <w:jc w:val="both"/>
        <w:rPr>
          <w:rFonts w:eastAsia="Calibri" w:cs="Calibri"/>
        </w:rPr>
      </w:pPr>
      <w:r w:rsidRPr="00FE2801">
        <w:rPr>
          <w:rFonts w:eastAsia="Calibri" w:cs="Calibri"/>
        </w:rPr>
        <w:t>brak partnerów (0) = 1 pkt.</w:t>
      </w:r>
    </w:p>
    <w:p w:rsidR="003F4A36" w:rsidRPr="00FE2801" w:rsidRDefault="003F4A36" w:rsidP="00FB5159">
      <w:pPr>
        <w:numPr>
          <w:ilvl w:val="0"/>
          <w:numId w:val="33"/>
        </w:numPr>
        <w:spacing w:after="0"/>
        <w:contextualSpacing/>
        <w:jc w:val="both"/>
        <w:rPr>
          <w:rFonts w:eastAsia="Calibri" w:cs="Calibri"/>
        </w:rPr>
      </w:pPr>
      <w:r w:rsidRPr="00FE2801">
        <w:rPr>
          <w:rFonts w:eastAsia="Calibri" w:cs="Calibri"/>
        </w:rPr>
        <w:t>1 partner = 2 pkt.</w:t>
      </w:r>
    </w:p>
    <w:p w:rsidR="003F4A36" w:rsidRPr="00FE2801" w:rsidRDefault="003F4A36" w:rsidP="00B35FBE">
      <w:pPr>
        <w:numPr>
          <w:ilvl w:val="0"/>
          <w:numId w:val="33"/>
        </w:numPr>
        <w:spacing w:after="0"/>
        <w:contextualSpacing/>
        <w:jc w:val="both"/>
        <w:rPr>
          <w:rFonts w:eastAsia="Calibri" w:cs="Calibri"/>
        </w:rPr>
      </w:pPr>
      <w:r w:rsidRPr="00FE2801">
        <w:rPr>
          <w:rFonts w:eastAsia="Calibri" w:cs="Calibri"/>
        </w:rPr>
        <w:t>2 i więcej partnerów = 3 pkt.</w:t>
      </w:r>
    </w:p>
    <w:p w:rsidR="003F4A36" w:rsidRPr="00FE2801" w:rsidRDefault="003F4A36" w:rsidP="00B35FBE">
      <w:pPr>
        <w:tabs>
          <w:tab w:val="left" w:pos="709"/>
        </w:tabs>
        <w:spacing w:after="0"/>
        <w:ind w:left="714"/>
        <w:rPr>
          <w:rFonts w:eastAsia="Calibri" w:cs="Calibri"/>
          <w:b/>
        </w:rPr>
      </w:pPr>
    </w:p>
    <w:p w:rsidR="003F4A36" w:rsidRPr="00FE2801" w:rsidRDefault="003F4A36" w:rsidP="006F5A54">
      <w:pPr>
        <w:numPr>
          <w:ilvl w:val="0"/>
          <w:numId w:val="47"/>
        </w:numPr>
        <w:spacing w:after="0"/>
        <w:contextualSpacing/>
        <w:jc w:val="both"/>
        <w:rPr>
          <w:rFonts w:eastAsia="Calibri" w:cs="Calibri"/>
          <w:b/>
        </w:rPr>
      </w:pPr>
      <w:r w:rsidRPr="00FE2801">
        <w:rPr>
          <w:rFonts w:eastAsia="Calibri" w:cs="Calibri"/>
          <w:b/>
          <w:bCs/>
        </w:rPr>
        <w:t>Ocena liczby realizatorów projektu zgodnie z umową o dofinansowanie projektu (waga czynnika ryzyka 0,11)</w:t>
      </w:r>
    </w:p>
    <w:p w:rsidR="001D38AD" w:rsidRDefault="003F4A36">
      <w:pPr>
        <w:numPr>
          <w:ilvl w:val="0"/>
          <w:numId w:val="33"/>
        </w:numPr>
        <w:spacing w:after="0"/>
        <w:contextualSpacing/>
        <w:jc w:val="both"/>
        <w:rPr>
          <w:rFonts w:eastAsia="Calibri" w:cs="Calibri"/>
        </w:rPr>
      </w:pPr>
      <w:r w:rsidRPr="00FE2801">
        <w:rPr>
          <w:rFonts w:eastAsia="Calibri" w:cs="Calibri"/>
        </w:rPr>
        <w:t>brak realizatorów (0) = 1 pkt.</w:t>
      </w:r>
    </w:p>
    <w:p w:rsidR="001D38AD" w:rsidRDefault="003F4A36">
      <w:pPr>
        <w:numPr>
          <w:ilvl w:val="0"/>
          <w:numId w:val="33"/>
        </w:numPr>
        <w:spacing w:after="0"/>
        <w:contextualSpacing/>
        <w:jc w:val="both"/>
        <w:rPr>
          <w:rFonts w:eastAsia="Calibri" w:cs="Calibri"/>
        </w:rPr>
      </w:pPr>
      <w:r w:rsidRPr="00FE2801">
        <w:rPr>
          <w:rFonts w:eastAsia="Calibri" w:cs="Calibri"/>
        </w:rPr>
        <w:t>1 realizatorów = 2 pkt.</w:t>
      </w:r>
    </w:p>
    <w:p w:rsidR="001D38AD" w:rsidRDefault="003F4A36">
      <w:pPr>
        <w:numPr>
          <w:ilvl w:val="0"/>
          <w:numId w:val="33"/>
        </w:numPr>
        <w:spacing w:after="0"/>
        <w:contextualSpacing/>
        <w:jc w:val="both"/>
        <w:rPr>
          <w:rFonts w:eastAsia="Calibri" w:cs="Calibri"/>
        </w:rPr>
      </w:pPr>
      <w:r w:rsidRPr="00FE2801">
        <w:rPr>
          <w:rFonts w:eastAsia="Calibri" w:cs="Calibri"/>
        </w:rPr>
        <w:t>2 i więcej realizatorów = 3 pkt</w:t>
      </w:r>
    </w:p>
    <w:p w:rsidR="001D38AD" w:rsidRDefault="001D38AD">
      <w:pPr>
        <w:spacing w:after="0"/>
        <w:ind w:left="708"/>
        <w:rPr>
          <w:rFonts w:eastAsia="Calibri" w:cs="Calibri"/>
        </w:rPr>
      </w:pPr>
    </w:p>
    <w:p w:rsidR="001D38AD" w:rsidRDefault="003F4A36">
      <w:pPr>
        <w:numPr>
          <w:ilvl w:val="0"/>
          <w:numId w:val="47"/>
        </w:numPr>
        <w:autoSpaceDE w:val="0"/>
        <w:autoSpaceDN w:val="0"/>
        <w:adjustRightInd w:val="0"/>
        <w:spacing w:after="0"/>
        <w:contextualSpacing/>
        <w:jc w:val="both"/>
        <w:rPr>
          <w:rFonts w:eastAsia="Calibri" w:cs="Calibri"/>
          <w:b/>
        </w:rPr>
      </w:pPr>
      <w:r w:rsidRPr="00FE2801">
        <w:rPr>
          <w:rFonts w:eastAsia="Calibri" w:cs="Calibri"/>
          <w:b/>
        </w:rPr>
        <w:t>Skargi/ pisma zgłaszane przez osoby trzecie, dot. nieprawidłowej realizacji projektu współfinansowanego z EFS, realizowanego przez Beneficjenta na terenie województwa śląskiego w ramach RPO WSL (waga czynnika ryzyka 0,16)</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TAK – Instytucja Zarządzająca otrzymała skargę/ pismo dot. danego projektu = 3 pkt.</w:t>
      </w:r>
    </w:p>
    <w:p w:rsidR="001D38AD" w:rsidRDefault="003F4A36">
      <w:pPr>
        <w:numPr>
          <w:ilvl w:val="0"/>
          <w:numId w:val="34"/>
        </w:numPr>
        <w:autoSpaceDE w:val="0"/>
        <w:autoSpaceDN w:val="0"/>
        <w:adjustRightInd w:val="0"/>
        <w:spacing w:after="0"/>
        <w:contextualSpacing/>
        <w:jc w:val="both"/>
        <w:rPr>
          <w:rFonts w:eastAsia="Calibri" w:cs="Calibri"/>
        </w:rPr>
      </w:pPr>
      <w:r w:rsidRPr="00FE2801">
        <w:rPr>
          <w:rFonts w:eastAsia="Calibri" w:cs="Calibri"/>
        </w:rPr>
        <w:t>NIE – brak skargi/ pismo dot. danego projektu = 1 pkt.</w:t>
      </w:r>
    </w:p>
    <w:p w:rsidR="00926D1F" w:rsidRDefault="00926D1F" w:rsidP="00BF0B89">
      <w:pPr>
        <w:spacing w:after="0"/>
        <w:rPr>
          <w:rFonts w:eastAsia="Calibri" w:cs="Calibri"/>
        </w:rPr>
      </w:pPr>
    </w:p>
    <w:p w:rsidR="00926D1F" w:rsidRDefault="003F4A36" w:rsidP="00BF0B89">
      <w:pPr>
        <w:numPr>
          <w:ilvl w:val="0"/>
          <w:numId w:val="37"/>
        </w:numPr>
        <w:autoSpaceDE w:val="0"/>
        <w:autoSpaceDN w:val="0"/>
        <w:adjustRightInd w:val="0"/>
        <w:spacing w:after="0"/>
        <w:contextualSpacing/>
        <w:jc w:val="both"/>
        <w:rPr>
          <w:rFonts w:eastAsia="Calibri" w:cs="Calibri"/>
        </w:rPr>
      </w:pPr>
      <w:r>
        <w:rPr>
          <w:rFonts w:eastAsia="Calibri" w:cs="Calibri"/>
          <w:b/>
        </w:rPr>
        <w:t xml:space="preserve">Występowanie zasad pomocy publicznej/pomocy de minimis w ramach projektu– (waga czynnika ryzyka </w:t>
      </w:r>
      <w:r w:rsidRPr="00FE2801">
        <w:rPr>
          <w:rFonts w:eastAsia="Calibri" w:cs="Calibri"/>
          <w:b/>
        </w:rPr>
        <w:t>0,12)</w:t>
      </w:r>
    </w:p>
    <w:p w:rsidR="00926D1F" w:rsidRDefault="003F4A36" w:rsidP="00BF0B89">
      <w:pPr>
        <w:numPr>
          <w:ilvl w:val="0"/>
          <w:numId w:val="38"/>
        </w:numPr>
        <w:spacing w:after="0"/>
        <w:contextualSpacing/>
        <w:jc w:val="both"/>
        <w:rPr>
          <w:rFonts w:eastAsia="Calibri" w:cs="Calibri"/>
        </w:rPr>
      </w:pPr>
      <w:r>
        <w:rPr>
          <w:rFonts w:eastAsia="Calibri" w:cs="Calibri"/>
        </w:rPr>
        <w:t>TAK – Projekt podlega zasadom pomocy publicznej/pomocy de minimis</w:t>
      </w:r>
      <w:r w:rsidRPr="00FE2801">
        <w:rPr>
          <w:rFonts w:eastAsia="Calibri" w:cs="Calibri"/>
        </w:rPr>
        <w:t xml:space="preserve">= </w:t>
      </w:r>
      <w:r>
        <w:rPr>
          <w:rFonts w:eastAsia="Calibri" w:cs="Calibri"/>
        </w:rPr>
        <w:t>3</w:t>
      </w:r>
      <w:r w:rsidRPr="00FE2801">
        <w:rPr>
          <w:rFonts w:eastAsia="Calibri" w:cs="Calibri"/>
        </w:rPr>
        <w:t xml:space="preserve"> pkt.</w:t>
      </w:r>
    </w:p>
    <w:p w:rsidR="00926D1F" w:rsidRDefault="003F4A36" w:rsidP="00BF0B89">
      <w:pPr>
        <w:numPr>
          <w:ilvl w:val="0"/>
          <w:numId w:val="38"/>
        </w:numPr>
        <w:spacing w:after="0"/>
        <w:contextualSpacing/>
        <w:jc w:val="both"/>
        <w:rPr>
          <w:rFonts w:eastAsia="Calibri" w:cs="Calibri"/>
        </w:rPr>
      </w:pPr>
      <w:r>
        <w:rPr>
          <w:rFonts w:eastAsia="Calibri" w:cs="Calibri"/>
        </w:rPr>
        <w:t>NIE – Projekt nie podlega zasadom pomocy publicznej/pomocy de minimis</w:t>
      </w:r>
      <w:r w:rsidRPr="00FE2801">
        <w:rPr>
          <w:rFonts w:eastAsia="Calibri" w:cs="Calibri"/>
        </w:rPr>
        <w:t xml:space="preserve"> = </w:t>
      </w:r>
      <w:r>
        <w:rPr>
          <w:rFonts w:eastAsia="Calibri" w:cs="Calibri"/>
        </w:rPr>
        <w:t>1</w:t>
      </w:r>
      <w:r w:rsidRPr="00FE2801">
        <w:rPr>
          <w:rFonts w:eastAsia="Calibri" w:cs="Calibri"/>
        </w:rPr>
        <w:t xml:space="preserve"> pkt.</w:t>
      </w:r>
    </w:p>
    <w:p w:rsidR="00926D1F" w:rsidRDefault="00926D1F" w:rsidP="00BF0B89">
      <w:pPr>
        <w:spacing w:after="0"/>
        <w:jc w:val="both"/>
        <w:rPr>
          <w:rFonts w:eastAsia="Calibri" w:cs="Calibri"/>
          <w:b/>
        </w:rPr>
      </w:pPr>
    </w:p>
    <w:p w:rsidR="00926D1F" w:rsidRDefault="003F4A36" w:rsidP="00BF0B89">
      <w:pPr>
        <w:spacing w:after="0"/>
        <w:jc w:val="both"/>
        <w:rPr>
          <w:rFonts w:eastAsia="Calibri" w:cs="Calibri"/>
          <w:b/>
        </w:rPr>
      </w:pPr>
      <w:r w:rsidRPr="00FE2801">
        <w:rPr>
          <w:rFonts w:eastAsia="Calibri" w:cs="Calibri"/>
        </w:rPr>
        <w:t xml:space="preserve">Po określeniu wartości dla danego czynnika ryzyka, następuje przemnożenie wartości nadanej danemu czynnikowi ryzyka przez jego wagę. W związku z powyższym maksymalna liczba możliwych do uzyskania punktów dla danego projektu wynosi: </w:t>
      </w:r>
      <w:r w:rsidRPr="00FE2801">
        <w:rPr>
          <w:rFonts w:eastAsia="Calibri" w:cs="Calibri"/>
          <w:b/>
        </w:rPr>
        <w:t>3 punkty.</w:t>
      </w:r>
    </w:p>
    <w:p w:rsidR="00926D1F" w:rsidRDefault="00570028" w:rsidP="00BF0B89">
      <w:pPr>
        <w:numPr>
          <w:ilvl w:val="0"/>
          <w:numId w:val="39"/>
        </w:numPr>
        <w:spacing w:after="0"/>
        <w:contextualSpacing/>
        <w:jc w:val="both"/>
        <w:rPr>
          <w:rFonts w:eastAsia="Calibri" w:cs="Calibri"/>
          <w:b/>
          <w:u w:val="single"/>
        </w:rPr>
      </w:pPr>
      <w:r>
        <w:rPr>
          <w:rFonts w:eastAsia="Calibri" w:cs="Calibri"/>
          <w:b/>
          <w:u w:val="single"/>
        </w:rPr>
        <w:t>Metodyka</w:t>
      </w:r>
      <w:r w:rsidR="003F4A36" w:rsidRPr="00FE2801">
        <w:rPr>
          <w:rFonts w:eastAsia="Calibri" w:cs="Calibri"/>
          <w:b/>
          <w:u w:val="single"/>
        </w:rPr>
        <w:t xml:space="preserve"> wyboru projektów do kontroli trwałości:</w:t>
      </w:r>
    </w:p>
    <w:p w:rsidR="003F4A36" w:rsidRPr="00FE2801" w:rsidRDefault="003F4A36" w:rsidP="00164D4E">
      <w:pPr>
        <w:spacing w:after="0"/>
        <w:ind w:left="-284"/>
        <w:jc w:val="both"/>
        <w:rPr>
          <w:rFonts w:eastAsia="Calibri" w:cs="Calibri"/>
        </w:rPr>
      </w:pPr>
      <w:r w:rsidRPr="00FE2801">
        <w:rPr>
          <w:rFonts w:eastAsia="Calibri" w:cs="Calibri"/>
        </w:rPr>
        <w:t xml:space="preserve">Referat kontroli 1 i Referat kontroli 2 utworzył </w:t>
      </w:r>
      <w:r w:rsidRPr="00FE2801">
        <w:rPr>
          <w:rFonts w:eastAsia="Calibri" w:cs="Calibri"/>
          <w:i/>
        </w:rPr>
        <w:t>Bazę projektów podlegających kontroli trwałości po zakończeniu projektu</w:t>
      </w:r>
      <w:r w:rsidRPr="00FE2801">
        <w:rPr>
          <w:rFonts w:eastAsia="Calibri" w:cs="Calibri"/>
        </w:rPr>
        <w:t>, obejmującą projekty, w odniesieniu do których trwałość obowiązuje po zakończeniu okresu ich realizacji, wskazanego we wniosku o dofinansowanie.</w:t>
      </w:r>
    </w:p>
    <w:p w:rsidR="003F4A36" w:rsidRPr="00FE2801" w:rsidRDefault="003F4A36" w:rsidP="00EB3DD6">
      <w:pPr>
        <w:spacing w:after="0"/>
        <w:ind w:left="-284"/>
        <w:jc w:val="both"/>
        <w:rPr>
          <w:rFonts w:eastAsia="Calibri" w:cs="Calibri"/>
        </w:rPr>
      </w:pPr>
      <w:r w:rsidRPr="00FE2801">
        <w:rPr>
          <w:rFonts w:eastAsia="Calibri" w:cs="Calibri"/>
        </w:rPr>
        <w:t>Baza ta zawiera:</w:t>
      </w:r>
    </w:p>
    <w:p w:rsidR="003F4A36" w:rsidRPr="00FE2801" w:rsidRDefault="003F4A36" w:rsidP="00EB3DD6">
      <w:pPr>
        <w:numPr>
          <w:ilvl w:val="0"/>
          <w:numId w:val="145"/>
        </w:numPr>
        <w:spacing w:after="0"/>
        <w:contextualSpacing/>
        <w:jc w:val="both"/>
        <w:rPr>
          <w:rFonts w:eastAsia="Calibri" w:cs="Calibri"/>
        </w:rPr>
      </w:pPr>
      <w:r w:rsidRPr="00FE2801">
        <w:rPr>
          <w:rFonts w:eastAsia="Calibri" w:cs="Calibri"/>
        </w:rPr>
        <w:t>numer Działania/Poddziałania</w:t>
      </w:r>
      <w:r w:rsidR="002B3A3C">
        <w:rPr>
          <w:rFonts w:eastAsia="Calibri" w:cs="Calibri"/>
        </w:rPr>
        <w:t>;</w:t>
      </w:r>
    </w:p>
    <w:p w:rsidR="003F4A36" w:rsidRPr="00FE2801" w:rsidRDefault="003F4A36" w:rsidP="00EB3DD6">
      <w:pPr>
        <w:numPr>
          <w:ilvl w:val="0"/>
          <w:numId w:val="145"/>
        </w:numPr>
        <w:spacing w:after="0"/>
        <w:contextualSpacing/>
        <w:jc w:val="both"/>
        <w:rPr>
          <w:rFonts w:eastAsia="Calibri" w:cs="Calibri"/>
        </w:rPr>
      </w:pPr>
      <w:r w:rsidRPr="00FE2801">
        <w:rPr>
          <w:rFonts w:eastAsia="Calibri" w:cs="Calibri"/>
        </w:rPr>
        <w:t>numer projektu</w:t>
      </w:r>
      <w:r w:rsidR="002B3A3C">
        <w:rPr>
          <w:rFonts w:eastAsia="Calibri" w:cs="Calibri"/>
        </w:rPr>
        <w:t>;</w:t>
      </w:r>
    </w:p>
    <w:p w:rsidR="003F4A36" w:rsidRPr="00FE2801" w:rsidRDefault="003F4A36" w:rsidP="008D54BA">
      <w:pPr>
        <w:numPr>
          <w:ilvl w:val="0"/>
          <w:numId w:val="145"/>
        </w:numPr>
        <w:spacing w:after="0"/>
        <w:contextualSpacing/>
        <w:jc w:val="both"/>
        <w:rPr>
          <w:rFonts w:eastAsia="Calibri" w:cs="Calibri"/>
        </w:rPr>
      </w:pPr>
      <w:r w:rsidRPr="00FE2801">
        <w:rPr>
          <w:rFonts w:eastAsia="Calibri" w:cs="Calibri"/>
        </w:rPr>
        <w:t>nazwę beneficjenta/nazwę podmiotu zobowiązanego do utrzymania trwałości</w:t>
      </w:r>
      <w:r w:rsidR="002B3A3C">
        <w:rPr>
          <w:rFonts w:eastAsia="Calibri" w:cs="Calibri"/>
        </w:rPr>
        <w:t>;</w:t>
      </w:r>
    </w:p>
    <w:p w:rsidR="003F4A36" w:rsidRPr="00FE2801" w:rsidRDefault="003F4A36" w:rsidP="008D54BA">
      <w:pPr>
        <w:numPr>
          <w:ilvl w:val="0"/>
          <w:numId w:val="145"/>
        </w:numPr>
        <w:spacing w:after="0"/>
        <w:contextualSpacing/>
        <w:jc w:val="both"/>
        <w:rPr>
          <w:rFonts w:eastAsia="Calibri" w:cs="Calibri"/>
        </w:rPr>
      </w:pPr>
      <w:r w:rsidRPr="00FE2801">
        <w:rPr>
          <w:rFonts w:eastAsia="Calibri" w:cs="Calibri"/>
        </w:rPr>
        <w:t>datę zakończenia realizacji projektu</w:t>
      </w:r>
      <w:r w:rsidR="002B3A3C">
        <w:rPr>
          <w:rFonts w:eastAsia="Calibri" w:cs="Calibri"/>
        </w:rPr>
        <w:t>;</w:t>
      </w:r>
    </w:p>
    <w:p w:rsidR="003F4A36" w:rsidRPr="00B817B1" w:rsidRDefault="003F4A36" w:rsidP="00A5251C">
      <w:pPr>
        <w:numPr>
          <w:ilvl w:val="0"/>
          <w:numId w:val="145"/>
        </w:numPr>
        <w:spacing w:after="0"/>
        <w:contextualSpacing/>
        <w:jc w:val="both"/>
        <w:rPr>
          <w:rFonts w:eastAsia="Calibri" w:cs="Calibri"/>
        </w:rPr>
      </w:pPr>
      <w:r w:rsidRPr="00FE2801">
        <w:rPr>
          <w:rFonts w:eastAsia="Calibri" w:cs="Calibri"/>
        </w:rPr>
        <w:t>datę zatwierdzenia wniosku o płatność końcową</w:t>
      </w:r>
      <w:r w:rsidR="002B3A3C">
        <w:rPr>
          <w:rFonts w:eastAsia="Calibri" w:cs="Calibri"/>
        </w:rPr>
        <w:t>;</w:t>
      </w:r>
    </w:p>
    <w:p w:rsidR="003F4A36" w:rsidRPr="00FE2801" w:rsidRDefault="003F4A36" w:rsidP="00A5251C">
      <w:pPr>
        <w:numPr>
          <w:ilvl w:val="0"/>
          <w:numId w:val="145"/>
        </w:numPr>
        <w:spacing w:after="0"/>
        <w:contextualSpacing/>
        <w:jc w:val="both"/>
        <w:rPr>
          <w:rFonts w:eastAsia="Calibri" w:cs="Calibri"/>
        </w:rPr>
      </w:pPr>
      <w:r w:rsidRPr="00FE2801">
        <w:rPr>
          <w:rFonts w:eastAsia="Calibri" w:cs="Calibri"/>
        </w:rPr>
        <w:t>krótki opis zasady trwałości obowiązującej w projekcie</w:t>
      </w:r>
      <w:r w:rsidR="002B3A3C">
        <w:rPr>
          <w:rFonts w:eastAsia="Calibri" w:cs="Calibri"/>
        </w:rPr>
        <w:t>;</w:t>
      </w:r>
    </w:p>
    <w:p w:rsidR="003F4A36" w:rsidRPr="00FE2801" w:rsidRDefault="003F4A36" w:rsidP="00EA021D">
      <w:pPr>
        <w:numPr>
          <w:ilvl w:val="0"/>
          <w:numId w:val="145"/>
        </w:numPr>
        <w:spacing w:after="0"/>
        <w:contextualSpacing/>
        <w:jc w:val="both"/>
        <w:rPr>
          <w:rFonts w:eastAsia="Calibri" w:cs="Calibri"/>
        </w:rPr>
      </w:pPr>
      <w:r w:rsidRPr="00FE2801">
        <w:rPr>
          <w:rFonts w:eastAsia="Calibri" w:cs="Calibri"/>
        </w:rPr>
        <w:t>końcową datę obowiązywania zasady trwałości.</w:t>
      </w:r>
    </w:p>
    <w:p w:rsidR="003F4A36" w:rsidRDefault="003F4A36" w:rsidP="00EA021D">
      <w:pPr>
        <w:spacing w:after="0"/>
        <w:ind w:left="-284"/>
        <w:jc w:val="both"/>
        <w:rPr>
          <w:rFonts w:eastAsia="Calibri" w:cs="Calibri"/>
        </w:rPr>
      </w:pPr>
    </w:p>
    <w:p w:rsidR="003F4A36" w:rsidRPr="00FE2801" w:rsidRDefault="003F4A36" w:rsidP="00EA021D">
      <w:pPr>
        <w:spacing w:after="0"/>
        <w:ind w:left="-284"/>
        <w:jc w:val="both"/>
        <w:rPr>
          <w:rFonts w:eastAsia="Calibri" w:cs="Calibri"/>
        </w:rPr>
      </w:pPr>
      <w:r w:rsidRPr="00FE2801">
        <w:rPr>
          <w:rFonts w:eastAsia="Calibri" w:cs="Calibri"/>
        </w:rPr>
        <w:t>Biorąc pod uwagę fakt, iż analizowane projekty mają różny okres realizacji oraz końcowy termin zachowania trwałości projektu, nie ma możliwości określenia konkretnej liczby projektów podlegających kontroli w skali całego roku. W związku z powyższym, raz na kwartał będzie dokonywana analiza danych zawartych w ww. Bazie, na podstawie których zostanie wyłonione minimum 5% projektów, mających zatwierdzony wniosek o płatność końcową oraz tych które w analizowanym kwartale są w drugiej połowie przewidzianego okresu zachowania trwałości projektu.</w:t>
      </w:r>
    </w:p>
    <w:p w:rsidR="003F4A36" w:rsidRPr="00FE2801" w:rsidRDefault="003F4A36" w:rsidP="00EA021D">
      <w:pPr>
        <w:spacing w:after="0"/>
        <w:ind w:left="-284"/>
        <w:jc w:val="both"/>
        <w:rPr>
          <w:rFonts w:eastAsia="Calibri" w:cs="Calibri"/>
        </w:rPr>
      </w:pPr>
      <w:r w:rsidRPr="00FE2801">
        <w:rPr>
          <w:rFonts w:eastAsia="Calibri" w:cs="Calibri"/>
        </w:rPr>
        <w:t>Wybór projektów do kontroli trwałości dokonywany będzie w oparciu o dobór losowy z interwałem</w:t>
      </w:r>
      <w:r w:rsidRPr="00FE2801">
        <w:rPr>
          <w:rFonts w:eastAsia="Calibri" w:cs="Calibri"/>
          <w:vertAlign w:val="superscript"/>
        </w:rPr>
        <w:footnoteReference w:id="11"/>
      </w:r>
      <w:r w:rsidRPr="00FE2801">
        <w:rPr>
          <w:rFonts w:eastAsia="Calibri" w:cs="Calibri"/>
        </w:rPr>
        <w:t xml:space="preserve"> oraz z profesjonalnym osądem osoby dokonującej analizy.</w:t>
      </w:r>
    </w:p>
    <w:p w:rsidR="003F4A36" w:rsidRPr="00FE2801" w:rsidRDefault="003F4A36" w:rsidP="00EA021D">
      <w:pPr>
        <w:spacing w:before="240" w:after="0"/>
        <w:rPr>
          <w:rFonts w:eastAsia="Calibri" w:cs="Calibri"/>
          <w:b/>
        </w:rPr>
      </w:pPr>
      <w:r w:rsidRPr="00FE2801">
        <w:rPr>
          <w:rFonts w:eastAsia="Calibri" w:cs="Calibri"/>
          <w:b/>
        </w:rPr>
        <w:t xml:space="preserve">Sposób postępowania przy zastosowaniu ww. metody doboru próby przedstawia się następująco: </w:t>
      </w:r>
    </w:p>
    <w:p w:rsidR="003F4A36" w:rsidRPr="00FE2801" w:rsidRDefault="003F4A36" w:rsidP="00FB5159">
      <w:pPr>
        <w:numPr>
          <w:ilvl w:val="0"/>
          <w:numId w:val="49"/>
        </w:numPr>
        <w:spacing w:after="0"/>
        <w:contextualSpacing/>
        <w:jc w:val="both"/>
        <w:rPr>
          <w:rFonts w:eastAsia="Calibri" w:cs="Calibri"/>
        </w:rPr>
      </w:pPr>
      <w:r w:rsidRPr="00FE2801">
        <w:rPr>
          <w:rFonts w:eastAsia="Calibri" w:cs="Calibri"/>
        </w:rPr>
        <w:t>Wszystkie elementy populacji zostaną uszeregowane narastająco, według numeru analizowanych wniosków o dofinansowanie projektu.</w:t>
      </w:r>
    </w:p>
    <w:p w:rsidR="003F4A36" w:rsidRPr="00FE2801" w:rsidRDefault="003F4A36" w:rsidP="00FB5159">
      <w:pPr>
        <w:numPr>
          <w:ilvl w:val="0"/>
          <w:numId w:val="49"/>
        </w:numPr>
        <w:spacing w:after="0"/>
        <w:contextualSpacing/>
        <w:jc w:val="both"/>
        <w:rPr>
          <w:rFonts w:eastAsia="Calibri" w:cs="Calibri"/>
        </w:rPr>
      </w:pPr>
      <w:r w:rsidRPr="00FE2801">
        <w:rPr>
          <w:rFonts w:eastAsia="Calibri" w:cs="Calibri"/>
        </w:rPr>
        <w:t>Zostanie określona wielkość analizowanej próby (obejmująca projekty, które mają zatwierdzony wniosek o płatność końcową oraz w analizowanym kwartale są w drugiej połowie przewidzianego okresu zachowania trwałości projektu).</w:t>
      </w:r>
    </w:p>
    <w:p w:rsidR="003F4A36" w:rsidRPr="00FE2801" w:rsidRDefault="003F4A36" w:rsidP="00FB5159">
      <w:pPr>
        <w:numPr>
          <w:ilvl w:val="0"/>
          <w:numId w:val="49"/>
        </w:numPr>
        <w:spacing w:after="0"/>
        <w:contextualSpacing/>
        <w:jc w:val="both"/>
        <w:rPr>
          <w:rFonts w:eastAsia="Calibri" w:cs="Calibri"/>
        </w:rPr>
      </w:pPr>
      <w:r w:rsidRPr="00FE2801">
        <w:rPr>
          <w:rFonts w:eastAsia="Calibri" w:cs="Calibri"/>
        </w:rPr>
        <w:t xml:space="preserve"> Zostanie obliczona wielkość interwału zgodnie z poniższym wzorem:</w:t>
      </w:r>
    </w:p>
    <w:p w:rsidR="00926D1F" w:rsidRDefault="003F4A36" w:rsidP="002B3A3C">
      <w:pPr>
        <w:numPr>
          <w:ilvl w:val="0"/>
          <w:numId w:val="50"/>
        </w:numPr>
        <w:spacing w:before="100" w:beforeAutospacing="1" w:after="0"/>
        <w:ind w:left="1440"/>
        <w:rPr>
          <w:rFonts w:eastAsia="Calibri" w:cs="Calibri"/>
        </w:rPr>
      </w:pPr>
      <w:r w:rsidRPr="00FE2801">
        <w:rPr>
          <w:rFonts w:eastAsia="Calibri" w:cs="Calibri"/>
        </w:rPr>
        <w:t xml:space="preserve">interwał losowania </w:t>
      </w:r>
      <w:r w:rsidR="003709F5" w:rsidRPr="002E741F">
        <w:rPr>
          <w:rFonts w:eastAsia="Calibri" w:cs="Calibri"/>
          <w:noProof/>
          <w:lang w:eastAsia="pl-PL"/>
        </w:rPr>
        <w:drawing>
          <wp:inline distT="0" distB="0" distL="0" distR="0">
            <wp:extent cx="704850" cy="200025"/>
            <wp:effectExtent l="0" t="0" r="0" b="9525"/>
            <wp:docPr id="1" name="Obraz 1" descr="k=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N/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200025"/>
                    </a:xfrm>
                    <a:prstGeom prst="rect">
                      <a:avLst/>
                    </a:prstGeom>
                    <a:noFill/>
                    <a:ln>
                      <a:noFill/>
                    </a:ln>
                  </pic:spPr>
                </pic:pic>
              </a:graphicData>
            </a:graphic>
          </wp:inline>
        </w:drawing>
      </w:r>
    </w:p>
    <w:p w:rsidR="00926D1F" w:rsidRDefault="003F4A36" w:rsidP="002B3A3C">
      <w:pPr>
        <w:spacing w:after="0"/>
        <w:ind w:left="720"/>
        <w:rPr>
          <w:rFonts w:eastAsia="Calibri" w:cs="Calibri"/>
        </w:rPr>
      </w:pPr>
      <w:r w:rsidRPr="00FE2801">
        <w:rPr>
          <w:rFonts w:eastAsia="Calibri" w:cs="Calibri"/>
        </w:rPr>
        <w:t>gdzie</w:t>
      </w:r>
    </w:p>
    <w:p w:rsidR="00926D1F" w:rsidRDefault="003F4A36" w:rsidP="002B3A3C">
      <w:pPr>
        <w:numPr>
          <w:ilvl w:val="0"/>
          <w:numId w:val="51"/>
        </w:numPr>
        <w:spacing w:before="100" w:beforeAutospacing="1" w:after="0"/>
        <w:ind w:left="1440"/>
        <w:rPr>
          <w:rFonts w:eastAsia="Calibri" w:cs="Calibri"/>
        </w:rPr>
      </w:pPr>
      <w:r w:rsidRPr="00FE2801">
        <w:rPr>
          <w:rFonts w:eastAsia="Calibri" w:cs="Calibri"/>
        </w:rPr>
        <w:t>N – liczba analizowanych projektów (odpowiadająca wartości opisanej w pkt 2)</w:t>
      </w:r>
    </w:p>
    <w:p w:rsidR="00926D1F" w:rsidRDefault="003F4A36" w:rsidP="002B3A3C">
      <w:pPr>
        <w:numPr>
          <w:ilvl w:val="0"/>
          <w:numId w:val="51"/>
        </w:numPr>
        <w:spacing w:before="100" w:beforeAutospacing="1" w:after="0"/>
        <w:ind w:left="1440"/>
        <w:rPr>
          <w:rFonts w:eastAsia="Calibri" w:cs="Calibri"/>
        </w:rPr>
      </w:pPr>
      <w:r w:rsidRPr="00FE2801">
        <w:rPr>
          <w:rFonts w:eastAsia="Calibri" w:cs="Calibri"/>
        </w:rPr>
        <w:t>n – wielkość próby (liczba odpowiadająca 5% z liczby analizowanych projektów)</w:t>
      </w:r>
    </w:p>
    <w:p w:rsidR="003F4A36" w:rsidRPr="00FE2801" w:rsidRDefault="003F4A36" w:rsidP="00164D4E">
      <w:pPr>
        <w:spacing w:after="0"/>
        <w:ind w:left="3"/>
        <w:rPr>
          <w:rFonts w:eastAsia="Calibri" w:cs="Calibri"/>
        </w:rPr>
      </w:pPr>
      <w:r w:rsidRPr="00FE2801">
        <w:rPr>
          <w:rFonts w:eastAsia="Calibri" w:cs="Calibri"/>
        </w:rPr>
        <w:t xml:space="preserve">Jeśli interwał losowania nie jest liczbą całkowitą, to zaokrąglamy </w:t>
      </w:r>
      <w:r w:rsidRPr="002B3A3C">
        <w:rPr>
          <w:rFonts w:eastAsia="Calibri" w:cs="Calibri"/>
        </w:rPr>
        <w:t>go zawsze w dół</w:t>
      </w:r>
      <w:r w:rsidRPr="00FE2801">
        <w:rPr>
          <w:rFonts w:eastAsia="Calibri" w:cs="Calibri"/>
        </w:rPr>
        <w:t xml:space="preserve"> (bierzemy część całkowitą danej liczby).</w:t>
      </w:r>
    </w:p>
    <w:p w:rsidR="003F4A36" w:rsidRPr="00FE2801" w:rsidRDefault="003F4A36" w:rsidP="00881F2A">
      <w:pPr>
        <w:numPr>
          <w:ilvl w:val="0"/>
          <w:numId w:val="52"/>
        </w:numPr>
        <w:spacing w:after="0"/>
        <w:ind w:left="0" w:hanging="284"/>
        <w:contextualSpacing/>
        <w:jc w:val="both"/>
        <w:rPr>
          <w:rFonts w:eastAsia="Calibri" w:cs="Calibri"/>
        </w:rPr>
      </w:pPr>
      <w:r w:rsidRPr="00FE2801">
        <w:rPr>
          <w:rFonts w:eastAsia="Calibri" w:cs="Calibri"/>
        </w:rPr>
        <w:t>Zostanie losowo wybrany punkt startowy.</w:t>
      </w:r>
    </w:p>
    <w:p w:rsidR="00881F2A" w:rsidRDefault="00B47156" w:rsidP="005E7A04">
      <w:pPr>
        <w:ind w:left="-142" w:hanging="142"/>
        <w:rPr>
          <w:rFonts w:eastAsia="Calibri"/>
        </w:rPr>
      </w:pPr>
      <w:r>
        <w:rPr>
          <w:rFonts w:eastAsia="Calibri"/>
        </w:rPr>
        <w:t>5.</w:t>
      </w:r>
      <w:r w:rsidR="00881F2A">
        <w:rPr>
          <w:rFonts w:eastAsia="Calibri"/>
        </w:rPr>
        <w:t xml:space="preserve"> </w:t>
      </w:r>
      <w:r w:rsidR="003F4A36" w:rsidRPr="00B47156">
        <w:rPr>
          <w:rFonts w:eastAsia="Calibri"/>
        </w:rPr>
        <w:t>Kolejne elementy zostaną wybrane poprzez odmierzenie od punktu startowego wielkości interwału.</w:t>
      </w:r>
    </w:p>
    <w:p w:rsidR="00926D1F" w:rsidRDefault="008D7167" w:rsidP="002B3A3C">
      <w:pPr>
        <w:spacing w:after="0"/>
        <w:jc w:val="both"/>
        <w:rPr>
          <w:rFonts w:eastAsia="Calibri"/>
        </w:rPr>
      </w:pPr>
      <w:r>
        <w:rPr>
          <w:rFonts w:ascii="Cambria" w:hAnsi="Cambria"/>
          <w:b/>
          <w:bCs/>
          <w:kern w:val="32"/>
          <w:sz w:val="24"/>
          <w:szCs w:val="24"/>
        </w:rPr>
        <w:t xml:space="preserve">   </w:t>
      </w:r>
    </w:p>
    <w:p w:rsidR="00926D1F" w:rsidRPr="00881F2A" w:rsidRDefault="00881F2A" w:rsidP="00881F2A">
      <w:pPr>
        <w:pStyle w:val="Nagwek2"/>
        <w:spacing w:after="240"/>
        <w:jc w:val="both"/>
        <w:rPr>
          <w:b/>
          <w:color w:val="auto"/>
        </w:rPr>
      </w:pPr>
      <w:bookmarkStart w:id="288" w:name="_Toc419365818"/>
      <w:bookmarkStart w:id="289" w:name="_Toc478374448"/>
      <w:r w:rsidRPr="00881F2A">
        <w:rPr>
          <w:b/>
          <w:color w:val="auto"/>
        </w:rPr>
        <w:t xml:space="preserve">3.6 </w:t>
      </w:r>
      <w:r w:rsidR="00570028" w:rsidRPr="00881F2A">
        <w:rPr>
          <w:b/>
          <w:color w:val="auto"/>
        </w:rPr>
        <w:t>Metodyka</w:t>
      </w:r>
      <w:r w:rsidR="00E30A70" w:rsidRPr="00881F2A">
        <w:rPr>
          <w:b/>
          <w:color w:val="auto"/>
        </w:rPr>
        <w:t xml:space="preserve"> doboru próby do kontroli projektów real</w:t>
      </w:r>
      <w:r w:rsidR="00A31C77" w:rsidRPr="00881F2A">
        <w:rPr>
          <w:b/>
          <w:color w:val="auto"/>
        </w:rPr>
        <w:t>izowanych przez IP </w:t>
      </w:r>
      <w:r w:rsidR="00E30A70" w:rsidRPr="00881F2A">
        <w:rPr>
          <w:b/>
          <w:color w:val="auto"/>
        </w:rPr>
        <w:t>RPO WSL 2014-2020 – Śląskie Centrum Przedsiębiorczości</w:t>
      </w:r>
      <w:bookmarkEnd w:id="288"/>
      <w:bookmarkEnd w:id="289"/>
    </w:p>
    <w:p w:rsidR="000F3D6A" w:rsidRPr="00644F0B" w:rsidRDefault="00644F0B" w:rsidP="00644F0B">
      <w:pPr>
        <w:pStyle w:val="Nagwek3"/>
        <w:spacing w:after="240"/>
        <w:rPr>
          <w:b/>
          <w:color w:val="auto"/>
        </w:rPr>
      </w:pPr>
      <w:bookmarkStart w:id="290" w:name="_Toc478374449"/>
      <w:r w:rsidRPr="00644F0B">
        <w:rPr>
          <w:b/>
          <w:color w:val="auto"/>
        </w:rPr>
        <w:t xml:space="preserve">3.6.1 </w:t>
      </w:r>
      <w:r w:rsidR="00E71DBB" w:rsidRPr="00644F0B">
        <w:rPr>
          <w:b/>
          <w:color w:val="auto"/>
        </w:rPr>
        <w:t xml:space="preserve">Metodyka doboru projektów </w:t>
      </w:r>
      <w:r w:rsidR="000F3D6A" w:rsidRPr="00644F0B">
        <w:rPr>
          <w:b/>
          <w:color w:val="auto"/>
        </w:rPr>
        <w:t xml:space="preserve"> do kontroli na miejscu realizacji projektu</w:t>
      </w:r>
      <w:bookmarkEnd w:id="290"/>
    </w:p>
    <w:p w:rsidR="001D6A28" w:rsidRDefault="00E62E07" w:rsidP="00EB3DD6">
      <w:pPr>
        <w:spacing w:after="0"/>
        <w:jc w:val="both"/>
        <w:rPr>
          <w:rFonts w:asciiTheme="minorHAnsi" w:hAnsiTheme="minorHAnsi"/>
        </w:rPr>
      </w:pPr>
      <w:r w:rsidRPr="004D4F8E">
        <w:rPr>
          <w:rFonts w:asciiTheme="minorHAnsi" w:hAnsiTheme="minorHAnsi"/>
        </w:rPr>
        <w:t>W ramach Osi Priorytetowej I i III RPO WSL 2014-2020 100% projektów w trakcie oraz na ich zakończenie realizacji podlegać będzie weryfikacji w miejscu realizacji projektów:</w:t>
      </w:r>
    </w:p>
    <w:p w:rsidR="001D6A28" w:rsidRDefault="00E62E07" w:rsidP="00EB3DD6">
      <w:pPr>
        <w:pStyle w:val="Akapitzlist"/>
        <w:numPr>
          <w:ilvl w:val="0"/>
          <w:numId w:val="169"/>
        </w:numPr>
        <w:spacing w:after="0"/>
        <w:ind w:left="357" w:hanging="357"/>
        <w:contextualSpacing/>
        <w:jc w:val="both"/>
        <w:rPr>
          <w:rFonts w:asciiTheme="minorHAnsi" w:hAnsiTheme="minorHAnsi"/>
        </w:rPr>
      </w:pPr>
      <w:r w:rsidRPr="004D4F8E">
        <w:rPr>
          <w:rFonts w:asciiTheme="minorHAnsi" w:hAnsiTheme="minorHAnsi"/>
        </w:rPr>
        <w:t xml:space="preserve">w przypadku składania przez beneficjentów wniosków o płatność pośrednią przed wypłatą środków, </w:t>
      </w:r>
      <w:r w:rsidR="002B3A3C">
        <w:rPr>
          <w:rFonts w:asciiTheme="minorHAnsi" w:hAnsiTheme="minorHAnsi"/>
        </w:rPr>
        <w:t xml:space="preserve">IP </w:t>
      </w:r>
      <w:r w:rsidR="002B3A3C">
        <w:t>RPO WSL</w:t>
      </w:r>
      <w:r w:rsidR="002B3A3C" w:rsidRPr="004D4F8E" w:rsidDel="002B3A3C">
        <w:rPr>
          <w:rFonts w:asciiTheme="minorHAnsi" w:hAnsiTheme="minorHAnsi"/>
        </w:rPr>
        <w:t xml:space="preserve"> </w:t>
      </w:r>
      <w:r w:rsidR="007370D5">
        <w:rPr>
          <w:rFonts w:asciiTheme="minorHAnsi" w:hAnsiTheme="minorHAnsi"/>
        </w:rPr>
        <w:t>–</w:t>
      </w:r>
      <w:r w:rsidR="002B3A3C">
        <w:rPr>
          <w:rFonts w:asciiTheme="minorHAnsi" w:hAnsiTheme="minorHAnsi"/>
        </w:rPr>
        <w:t xml:space="preserve"> </w:t>
      </w:r>
      <w:r w:rsidR="00E83F06">
        <w:rPr>
          <w:rFonts w:asciiTheme="minorHAnsi" w:hAnsiTheme="minorHAnsi"/>
        </w:rPr>
        <w:t>ŚCP</w:t>
      </w:r>
      <w:r w:rsidR="007370D5">
        <w:rPr>
          <w:rFonts w:asciiTheme="minorHAnsi" w:hAnsiTheme="minorHAnsi"/>
        </w:rPr>
        <w:t xml:space="preserve"> </w:t>
      </w:r>
      <w:r w:rsidRPr="004D4F8E">
        <w:rPr>
          <w:rFonts w:asciiTheme="minorHAnsi" w:hAnsiTheme="minorHAnsi"/>
        </w:rPr>
        <w:t xml:space="preserve">planuje przeprowadzenie wizyt </w:t>
      </w:r>
      <w:r w:rsidR="00444E9F" w:rsidRPr="004D4F8E">
        <w:rPr>
          <w:rFonts w:asciiTheme="minorHAnsi" w:hAnsiTheme="minorHAnsi"/>
        </w:rPr>
        <w:t>monitor</w:t>
      </w:r>
      <w:r w:rsidR="00444E9F">
        <w:rPr>
          <w:rFonts w:asciiTheme="minorHAnsi" w:hAnsiTheme="minorHAnsi"/>
        </w:rPr>
        <w:t xml:space="preserve">ingowych </w:t>
      </w:r>
      <w:r w:rsidRPr="004D4F8E">
        <w:rPr>
          <w:rFonts w:asciiTheme="minorHAnsi" w:hAnsiTheme="minorHAnsi"/>
        </w:rPr>
        <w:t>na miejscu realizacji projektu.</w:t>
      </w:r>
    </w:p>
    <w:p w:rsidR="001D6A28" w:rsidRPr="001D3BC0" w:rsidRDefault="00E62E07" w:rsidP="00644F0B">
      <w:pPr>
        <w:pStyle w:val="Akapitzlist"/>
        <w:numPr>
          <w:ilvl w:val="0"/>
          <w:numId w:val="169"/>
        </w:numPr>
        <w:ind w:left="357" w:hanging="357"/>
        <w:contextualSpacing/>
        <w:jc w:val="both"/>
        <w:rPr>
          <w:rFonts w:asciiTheme="minorHAnsi" w:hAnsiTheme="minorHAnsi"/>
        </w:rPr>
      </w:pPr>
      <w:r w:rsidRPr="004D4F8E">
        <w:rPr>
          <w:rFonts w:asciiTheme="minorHAnsi" w:hAnsiTheme="minorHAnsi"/>
        </w:rPr>
        <w:t xml:space="preserve">w przypadku złożenia przez beneficjenta wniosku o płatność końcową, kontrole projektów w zakresie kontroli na miejscu odbywać się będą po złożeniu przez </w:t>
      </w:r>
      <w:r w:rsidRPr="001D3BC0">
        <w:rPr>
          <w:rFonts w:asciiTheme="minorHAnsi" w:hAnsiTheme="minorHAnsi"/>
        </w:rPr>
        <w:t xml:space="preserve">beneficjenta </w:t>
      </w:r>
      <w:r w:rsidR="00762642" w:rsidRPr="001D3BC0">
        <w:rPr>
          <w:rFonts w:asciiTheme="minorHAnsi" w:hAnsiTheme="minorHAnsi"/>
        </w:rPr>
        <w:t xml:space="preserve">  </w:t>
      </w:r>
      <w:r w:rsidRPr="001D3BC0">
        <w:rPr>
          <w:rFonts w:asciiTheme="minorHAnsi" w:hAnsiTheme="minorHAnsi"/>
        </w:rPr>
        <w:t>wniosku o płatność końcową, w trakcie jego weryfikacji.</w:t>
      </w:r>
    </w:p>
    <w:p w:rsidR="00926D1F" w:rsidRPr="00644F0B" w:rsidRDefault="00644F0B" w:rsidP="00644F0B">
      <w:pPr>
        <w:pStyle w:val="Nagwek3"/>
        <w:spacing w:after="240"/>
        <w:jc w:val="both"/>
        <w:rPr>
          <w:b/>
          <w:color w:val="auto"/>
          <w:lang w:eastAsia="pl-PL"/>
        </w:rPr>
      </w:pPr>
      <w:bookmarkStart w:id="291" w:name="_Toc478374450"/>
      <w:r w:rsidRPr="00644F0B">
        <w:rPr>
          <w:b/>
          <w:color w:val="auto"/>
          <w:lang w:eastAsia="pl-PL"/>
        </w:rPr>
        <w:t xml:space="preserve">3.6.2 </w:t>
      </w:r>
      <w:r w:rsidR="00874FDC" w:rsidRPr="00644F0B">
        <w:rPr>
          <w:b/>
          <w:color w:val="auto"/>
          <w:lang w:eastAsia="pl-PL"/>
        </w:rPr>
        <w:t>Metodyka doboru projektów do kontroli realizowanych w ramach partnerstwa lub konsorcjum</w:t>
      </w:r>
      <w:bookmarkEnd w:id="291"/>
    </w:p>
    <w:p w:rsidR="00926D1F" w:rsidRDefault="00874FDC" w:rsidP="00E83F06">
      <w:pPr>
        <w:spacing w:after="0"/>
        <w:jc w:val="both"/>
        <w:rPr>
          <w:rFonts w:asciiTheme="minorHAnsi" w:hAnsiTheme="minorHAnsi"/>
          <w:szCs w:val="18"/>
        </w:rPr>
      </w:pPr>
      <w:r w:rsidRPr="003103F5">
        <w:rPr>
          <w:rFonts w:asciiTheme="minorHAnsi" w:hAnsiTheme="minorHAnsi"/>
          <w:szCs w:val="18"/>
          <w:lang w:eastAsia="pl-PL"/>
        </w:rPr>
        <w:t>W przypadku, gdy projekt realizowany jest w partnerstwie, co do zasady kontrola jest przeprowadzana na miejscu w siedzibie lidera projektu po złożeniu do IP</w:t>
      </w:r>
      <w:r w:rsidR="00E83F06" w:rsidRPr="00E83F06">
        <w:t xml:space="preserve"> </w:t>
      </w:r>
      <w:r w:rsidR="00E83F06">
        <w:t>RPO WSL - ŚCP</w:t>
      </w:r>
      <w:r w:rsidRPr="003103F5">
        <w:rPr>
          <w:rFonts w:asciiTheme="minorHAnsi" w:hAnsiTheme="minorHAnsi"/>
          <w:szCs w:val="18"/>
          <w:lang w:eastAsia="pl-PL"/>
        </w:rPr>
        <w:t xml:space="preserve"> wniosku o płatność końcową. Dodatkowo IP </w:t>
      </w:r>
      <w:r w:rsidR="00E83F06">
        <w:t>RPO WSL - ŚCP</w:t>
      </w:r>
      <w:r w:rsidR="00E83F06" w:rsidRPr="003103F5">
        <w:rPr>
          <w:rFonts w:asciiTheme="minorHAnsi" w:hAnsiTheme="minorHAnsi"/>
          <w:szCs w:val="18"/>
          <w:lang w:eastAsia="pl-PL"/>
        </w:rPr>
        <w:t xml:space="preserve"> </w:t>
      </w:r>
      <w:r w:rsidRPr="003103F5">
        <w:rPr>
          <w:rFonts w:asciiTheme="minorHAnsi" w:hAnsiTheme="minorHAnsi"/>
          <w:szCs w:val="18"/>
          <w:lang w:eastAsia="pl-PL"/>
        </w:rPr>
        <w:t xml:space="preserve">może również zdecydować o przeprowadzeniu czynności kontrolnych u partnera, jeśli istnieje wątpliwość co do prawidłowości jego działań w projekcie (w sytuacji, gdy w realizacji projektu uczestniczy duża liczba partnerów, IP </w:t>
      </w:r>
      <w:r w:rsidR="00E83F06">
        <w:t>RPO WSL - ŚCP</w:t>
      </w:r>
      <w:r w:rsidR="00E83F06" w:rsidRPr="003103F5">
        <w:rPr>
          <w:rFonts w:asciiTheme="minorHAnsi" w:hAnsiTheme="minorHAnsi"/>
          <w:szCs w:val="18"/>
          <w:lang w:eastAsia="pl-PL"/>
        </w:rPr>
        <w:t xml:space="preserve"> </w:t>
      </w:r>
      <w:r w:rsidRPr="003103F5">
        <w:rPr>
          <w:rFonts w:asciiTheme="minorHAnsi" w:hAnsiTheme="minorHAnsi"/>
          <w:szCs w:val="18"/>
          <w:lang w:eastAsia="pl-PL"/>
        </w:rPr>
        <w:t xml:space="preserve">może podjąć decyzję o ich skontrolowaniu na podstawie próby). </w:t>
      </w:r>
      <w:r w:rsidRPr="003103F5">
        <w:rPr>
          <w:rFonts w:asciiTheme="minorHAnsi" w:hAnsiTheme="minorHAnsi"/>
          <w:szCs w:val="18"/>
        </w:rPr>
        <w:t xml:space="preserve">W przypadku, gdy wykonawcą projektu podlegającego kontroli jest konsorcjum, kontrola jest przeprowadzana na miejscu w siedzibie lidera konsorcjum. W przypadku </w:t>
      </w:r>
      <w:r w:rsidR="00E83F06">
        <w:rPr>
          <w:rFonts w:asciiTheme="minorHAnsi" w:hAnsiTheme="minorHAnsi"/>
          <w:szCs w:val="18"/>
        </w:rPr>
        <w:t>b</w:t>
      </w:r>
      <w:r w:rsidRPr="003103F5">
        <w:rPr>
          <w:rFonts w:asciiTheme="minorHAnsi" w:hAnsiTheme="minorHAnsi"/>
          <w:szCs w:val="18"/>
        </w:rPr>
        <w:t>eneficjentów realizujących projekt w partnerstwie, kontroli trwałości poddawany jest Lider projektu.</w:t>
      </w:r>
    </w:p>
    <w:p w:rsidR="00926D1F" w:rsidRDefault="00874FDC" w:rsidP="00E83F06">
      <w:pPr>
        <w:spacing w:after="0"/>
        <w:jc w:val="both"/>
        <w:rPr>
          <w:rFonts w:asciiTheme="minorHAnsi" w:hAnsiTheme="minorHAnsi"/>
          <w:szCs w:val="18"/>
        </w:rPr>
      </w:pPr>
      <w:r w:rsidRPr="003103F5">
        <w:rPr>
          <w:rFonts w:asciiTheme="minorHAnsi" w:hAnsiTheme="minorHAnsi"/>
          <w:szCs w:val="18"/>
        </w:rPr>
        <w:t xml:space="preserve">IP </w:t>
      </w:r>
      <w:r w:rsidR="00E83F06">
        <w:t>RPO WSL - ŚCP</w:t>
      </w:r>
      <w:r w:rsidR="00E83F06" w:rsidRPr="003103F5">
        <w:rPr>
          <w:rFonts w:asciiTheme="minorHAnsi" w:hAnsiTheme="minorHAnsi"/>
          <w:szCs w:val="18"/>
          <w:lang w:eastAsia="pl-PL"/>
        </w:rPr>
        <w:t xml:space="preserve"> </w:t>
      </w:r>
      <w:r w:rsidRPr="003103F5">
        <w:rPr>
          <w:rFonts w:asciiTheme="minorHAnsi" w:hAnsiTheme="minorHAnsi"/>
          <w:szCs w:val="18"/>
        </w:rPr>
        <w:t>przeprowadzi przynajmniej jedną wizytę monitor</w:t>
      </w:r>
      <w:r>
        <w:rPr>
          <w:rFonts w:asciiTheme="minorHAnsi" w:hAnsiTheme="minorHAnsi"/>
          <w:szCs w:val="18"/>
        </w:rPr>
        <w:t>ingową</w:t>
      </w:r>
      <w:r w:rsidRPr="003103F5">
        <w:rPr>
          <w:rFonts w:asciiTheme="minorHAnsi" w:hAnsiTheme="minorHAnsi"/>
          <w:szCs w:val="18"/>
        </w:rPr>
        <w:t xml:space="preserve"> u każdego partnera projektu w trakcie realizacji projektu (nie dotyczy sytuacji, gdy przeprowadzenie wizyty nie jest możliwe ze względu na stopień zaawansowania projektu i/lub rodzaj realizowanych działań). Wizyty monitor</w:t>
      </w:r>
      <w:r>
        <w:rPr>
          <w:rFonts w:asciiTheme="minorHAnsi" w:hAnsiTheme="minorHAnsi"/>
          <w:szCs w:val="18"/>
        </w:rPr>
        <w:t>ingowe</w:t>
      </w:r>
      <w:r w:rsidRPr="003103F5">
        <w:rPr>
          <w:rFonts w:asciiTheme="minorHAnsi" w:hAnsiTheme="minorHAnsi"/>
          <w:szCs w:val="18"/>
        </w:rPr>
        <w:t xml:space="preserve"> będą przeprowadzane w trakcie realizacji projektu na miejscu w siedzibie lidera projektu na podstawie udostępnionych przez beneficjenta informacji w zakresie realizacji projektu. Celem wizyty monitor</w:t>
      </w:r>
      <w:r>
        <w:rPr>
          <w:rFonts w:asciiTheme="minorHAnsi" w:hAnsiTheme="minorHAnsi"/>
          <w:szCs w:val="18"/>
        </w:rPr>
        <w:t>ingowej</w:t>
      </w:r>
      <w:r w:rsidRPr="003103F5">
        <w:rPr>
          <w:rFonts w:asciiTheme="minorHAnsi" w:hAnsiTheme="minorHAnsi"/>
          <w:szCs w:val="18"/>
        </w:rPr>
        <w:t xml:space="preserve"> jest weryfikacja sposobu realizacji projektu w miejscu prowadzenia działań merytorycznych przez partnerów projektu. </w:t>
      </w:r>
    </w:p>
    <w:p w:rsidR="00926D1F" w:rsidRDefault="00874FDC" w:rsidP="00E83F06">
      <w:pPr>
        <w:spacing w:after="0"/>
        <w:jc w:val="both"/>
        <w:rPr>
          <w:rFonts w:asciiTheme="minorHAnsi" w:hAnsiTheme="minorHAnsi"/>
          <w:szCs w:val="18"/>
        </w:rPr>
      </w:pPr>
      <w:r w:rsidRPr="003103F5">
        <w:rPr>
          <w:rFonts w:asciiTheme="minorHAnsi" w:hAnsiTheme="minorHAnsi"/>
          <w:szCs w:val="18"/>
        </w:rPr>
        <w:t>W zależności od typu projektu podczas wizyty monitor</w:t>
      </w:r>
      <w:r>
        <w:rPr>
          <w:rFonts w:asciiTheme="minorHAnsi" w:hAnsiTheme="minorHAnsi"/>
          <w:szCs w:val="18"/>
        </w:rPr>
        <w:t>ingowej</w:t>
      </w:r>
      <w:r w:rsidRPr="003103F5">
        <w:rPr>
          <w:rFonts w:asciiTheme="minorHAnsi" w:hAnsiTheme="minorHAnsi"/>
          <w:szCs w:val="18"/>
        </w:rPr>
        <w:t xml:space="preserve"> </w:t>
      </w:r>
      <w:r w:rsidR="00E83F06">
        <w:rPr>
          <w:rFonts w:asciiTheme="minorHAnsi" w:hAnsiTheme="minorHAnsi"/>
          <w:szCs w:val="18"/>
        </w:rPr>
        <w:t>Z</w:t>
      </w:r>
      <w:r w:rsidRPr="003103F5">
        <w:rPr>
          <w:rFonts w:asciiTheme="minorHAnsi" w:hAnsiTheme="minorHAnsi"/>
          <w:szCs w:val="18"/>
        </w:rPr>
        <w:t xml:space="preserve">espół </w:t>
      </w:r>
      <w:r w:rsidR="00E83F06">
        <w:rPr>
          <w:rFonts w:asciiTheme="minorHAnsi" w:hAnsiTheme="minorHAnsi"/>
          <w:szCs w:val="18"/>
        </w:rPr>
        <w:t>K</w:t>
      </w:r>
      <w:r w:rsidRPr="003103F5">
        <w:rPr>
          <w:rFonts w:asciiTheme="minorHAnsi" w:hAnsiTheme="minorHAnsi"/>
          <w:szCs w:val="18"/>
        </w:rPr>
        <w:t>ontrolujący może również przeprowadzić wywiad z uczestnikami projektu celem potwierdzenia prowadzonych działań przez lidera/partnerów projektu oraz zweryfikowania realizacji obowiązku informacji i promocji projektu.</w:t>
      </w:r>
    </w:p>
    <w:p w:rsidR="00926D1F" w:rsidRDefault="00874FDC" w:rsidP="009348F5">
      <w:pPr>
        <w:jc w:val="both"/>
        <w:rPr>
          <w:rFonts w:asciiTheme="minorHAnsi" w:hAnsiTheme="minorHAnsi"/>
          <w:szCs w:val="18"/>
        </w:rPr>
      </w:pPr>
      <w:r w:rsidRPr="003103F5">
        <w:rPr>
          <w:rFonts w:asciiTheme="minorHAnsi" w:hAnsiTheme="minorHAnsi"/>
          <w:szCs w:val="18"/>
        </w:rPr>
        <w:t>W przypadku projektów rozliczanych na podstawie kwot ryczałtowych, jak również zawierających wydatki rozliczane stawkami jednostkowymi, wizyty monitor</w:t>
      </w:r>
      <w:r>
        <w:rPr>
          <w:rFonts w:asciiTheme="minorHAnsi" w:hAnsiTheme="minorHAnsi"/>
          <w:szCs w:val="18"/>
        </w:rPr>
        <w:t xml:space="preserve">ingowej </w:t>
      </w:r>
      <w:r w:rsidRPr="003103F5">
        <w:rPr>
          <w:rFonts w:asciiTheme="minorHAnsi" w:hAnsiTheme="minorHAnsi"/>
          <w:szCs w:val="18"/>
        </w:rPr>
        <w:t>odgrywają szczególnie ważną rolę. Z uwagi na fakt, że w tego typu projektach dokumentacja księgowo–finansowa nie podlega weryfikacji, w ramach wizyty kontrolujący zobowiązani są zwrócić szczególną uwagę na osiągnięcie rezultatów, wykonanie produktów, zaawansowanie realizacji zasad horyzontalnych i działań ujętych we wniosku o dofinansowanie projektu, m.in. poprzez posiadanie przez lidera/partnerów oryginałów dokumentów.</w:t>
      </w:r>
    </w:p>
    <w:p w:rsidR="00926D1F" w:rsidRDefault="00926D1F" w:rsidP="00E83F06">
      <w:pPr>
        <w:spacing w:after="0"/>
        <w:jc w:val="both"/>
        <w:rPr>
          <w:b/>
        </w:rPr>
      </w:pPr>
    </w:p>
    <w:p w:rsidR="0080399A" w:rsidRPr="009348F5" w:rsidRDefault="009348F5" w:rsidP="009348F5">
      <w:pPr>
        <w:pStyle w:val="Nagwek3"/>
        <w:spacing w:after="240"/>
        <w:rPr>
          <w:b/>
          <w:color w:val="auto"/>
        </w:rPr>
      </w:pPr>
      <w:bookmarkStart w:id="292" w:name="_Toc478374451"/>
      <w:r w:rsidRPr="00644963">
        <w:rPr>
          <w:b/>
          <w:bCs/>
          <w:color w:val="auto"/>
          <w:szCs w:val="18"/>
          <w:lang w:eastAsia="pl-PL"/>
        </w:rPr>
        <w:t xml:space="preserve">3.6.3 </w:t>
      </w:r>
      <w:r w:rsidR="00E71DBB" w:rsidRPr="00644963">
        <w:rPr>
          <w:b/>
          <w:bCs/>
          <w:color w:val="auto"/>
          <w:szCs w:val="18"/>
          <w:lang w:eastAsia="pl-PL"/>
        </w:rPr>
        <w:t>Metodyka doboru</w:t>
      </w:r>
      <w:r w:rsidR="000F3D6A" w:rsidRPr="009348F5">
        <w:rPr>
          <w:b/>
          <w:color w:val="auto"/>
        </w:rPr>
        <w:t xml:space="preserve"> projektów inwestycyjnych do kontroli trwałości</w:t>
      </w:r>
      <w:bookmarkEnd w:id="292"/>
    </w:p>
    <w:p w:rsidR="001D6A28" w:rsidRDefault="00E62E07" w:rsidP="009348F5">
      <w:pPr>
        <w:jc w:val="both"/>
        <w:rPr>
          <w:rFonts w:asciiTheme="minorHAnsi" w:hAnsiTheme="minorHAnsi"/>
        </w:rPr>
      </w:pPr>
      <w:r w:rsidRPr="004D4F8E">
        <w:rPr>
          <w:rFonts w:asciiTheme="minorHAnsi" w:hAnsiTheme="minorHAnsi"/>
        </w:rPr>
        <w:t>Kontrola sprawdzająca trwałość projektu</w:t>
      </w:r>
      <w:r w:rsidR="00444E9F" w:rsidRPr="00444E9F">
        <w:rPr>
          <w:rFonts w:ascii="Verdana" w:hAnsi="Verdana"/>
          <w:sz w:val="20"/>
          <w:szCs w:val="20"/>
        </w:rPr>
        <w:t xml:space="preserve"> </w:t>
      </w:r>
      <w:r w:rsidR="00926D1F" w:rsidRPr="00E83F06">
        <w:rPr>
          <w:rFonts w:asciiTheme="minorHAnsi" w:hAnsiTheme="minorHAnsi"/>
          <w:szCs w:val="20"/>
        </w:rPr>
        <w:t>lub kontrola efektów projektów polegających na wsparciu prac B+R w przedsiębiorstwach w ramach Działania 1.2 RPO WSL</w:t>
      </w:r>
      <w:r w:rsidR="00926D1F" w:rsidRPr="00E83F06">
        <w:rPr>
          <w:rFonts w:asciiTheme="minorHAnsi" w:hAnsiTheme="minorHAnsi"/>
          <w:sz w:val="24"/>
        </w:rPr>
        <w:t xml:space="preserve"> </w:t>
      </w:r>
      <w:r w:rsidRPr="004D4F8E">
        <w:rPr>
          <w:rFonts w:asciiTheme="minorHAnsi" w:hAnsiTheme="minorHAnsi"/>
        </w:rPr>
        <w:t xml:space="preserve">może zostać przeprowadzona w okresie 3 (dot. MŚP)/5 (dot. dużych przedsiębiorstw) lat od </w:t>
      </w:r>
      <w:r w:rsidR="00444E9F">
        <w:rPr>
          <w:rFonts w:asciiTheme="minorHAnsi" w:hAnsiTheme="minorHAnsi"/>
        </w:rPr>
        <w:t xml:space="preserve">daty płatności końcowej w projekcie (zwane dalej kontrolami trwałości. </w:t>
      </w:r>
      <w:r w:rsidRPr="004D4F8E">
        <w:rPr>
          <w:rFonts w:asciiTheme="minorHAnsi" w:hAnsiTheme="minorHAnsi"/>
        </w:rPr>
        <w:t>Kontrol</w:t>
      </w:r>
      <w:r w:rsidR="00444E9F">
        <w:rPr>
          <w:rFonts w:asciiTheme="minorHAnsi" w:hAnsiTheme="minorHAnsi"/>
        </w:rPr>
        <w:t>e</w:t>
      </w:r>
      <w:r w:rsidRPr="004D4F8E">
        <w:rPr>
          <w:rFonts w:asciiTheme="minorHAnsi" w:hAnsiTheme="minorHAnsi"/>
        </w:rPr>
        <w:t xml:space="preserve"> t</w:t>
      </w:r>
      <w:r w:rsidR="00444E9F">
        <w:rPr>
          <w:rFonts w:asciiTheme="minorHAnsi" w:hAnsiTheme="minorHAnsi"/>
        </w:rPr>
        <w:t>e</w:t>
      </w:r>
      <w:r w:rsidRPr="004D4F8E">
        <w:rPr>
          <w:rFonts w:asciiTheme="minorHAnsi" w:hAnsiTheme="minorHAnsi"/>
        </w:rPr>
        <w:t xml:space="preserve"> przeprowadzan</w:t>
      </w:r>
      <w:r w:rsidR="00444E9F">
        <w:rPr>
          <w:rFonts w:asciiTheme="minorHAnsi" w:hAnsiTheme="minorHAnsi"/>
        </w:rPr>
        <w:t>e</w:t>
      </w:r>
      <w:r w:rsidRPr="004D4F8E">
        <w:rPr>
          <w:rFonts w:asciiTheme="minorHAnsi" w:hAnsiTheme="minorHAnsi"/>
        </w:rPr>
        <w:t xml:space="preserve"> </w:t>
      </w:r>
      <w:r w:rsidR="00444E9F">
        <w:rPr>
          <w:rFonts w:asciiTheme="minorHAnsi" w:hAnsiTheme="minorHAnsi"/>
        </w:rPr>
        <w:t>są</w:t>
      </w:r>
      <w:r w:rsidR="00444E9F" w:rsidRPr="004D4F8E">
        <w:rPr>
          <w:rFonts w:asciiTheme="minorHAnsi" w:hAnsiTheme="minorHAnsi"/>
        </w:rPr>
        <w:t xml:space="preserve"> </w:t>
      </w:r>
      <w:r w:rsidRPr="004D4F8E">
        <w:rPr>
          <w:rFonts w:asciiTheme="minorHAnsi" w:hAnsiTheme="minorHAnsi"/>
        </w:rPr>
        <w:t xml:space="preserve">podczas wizji lokalnej na miejscu realizacji projektu/w siedzibie beneficjenta lub na podstawie dokumentów w siedzibie </w:t>
      </w:r>
      <w:r w:rsidR="00444E9F">
        <w:rPr>
          <w:rFonts w:asciiTheme="minorHAnsi" w:hAnsiTheme="minorHAnsi"/>
        </w:rPr>
        <w:t>beneficjenta/</w:t>
      </w:r>
      <w:r w:rsidRPr="004D4F8E">
        <w:rPr>
          <w:rFonts w:asciiTheme="minorHAnsi" w:hAnsiTheme="minorHAnsi"/>
        </w:rPr>
        <w:t>IP</w:t>
      </w:r>
      <w:r w:rsidR="00A765B2">
        <w:rPr>
          <w:rFonts w:asciiTheme="minorHAnsi" w:hAnsiTheme="minorHAnsi"/>
        </w:rPr>
        <w:t xml:space="preserve"> </w:t>
      </w:r>
      <w:r w:rsidR="00A765B2">
        <w:t>RPO WSL - ŚCP</w:t>
      </w:r>
      <w:r w:rsidRPr="004D4F8E">
        <w:rPr>
          <w:rFonts w:asciiTheme="minorHAnsi" w:hAnsiTheme="minorHAnsi"/>
        </w:rPr>
        <w:t xml:space="preserve">.  </w:t>
      </w:r>
    </w:p>
    <w:p w:rsidR="001D6A28" w:rsidRPr="002D535C" w:rsidRDefault="009348F5" w:rsidP="002D535C">
      <w:pPr>
        <w:pStyle w:val="Nagwek3"/>
        <w:spacing w:after="240"/>
        <w:rPr>
          <w:b/>
          <w:color w:val="auto"/>
        </w:rPr>
      </w:pPr>
      <w:bookmarkStart w:id="293" w:name="_Toc478374452"/>
      <w:r w:rsidRPr="002D535C">
        <w:rPr>
          <w:b/>
          <w:color w:val="auto"/>
        </w:rPr>
        <w:t xml:space="preserve">3.6.4 </w:t>
      </w:r>
      <w:r w:rsidR="00E62E07" w:rsidRPr="002D535C">
        <w:rPr>
          <w:b/>
          <w:color w:val="auto"/>
        </w:rPr>
        <w:t>Obligatoryjna kontrola trwałości</w:t>
      </w:r>
      <w:bookmarkEnd w:id="293"/>
    </w:p>
    <w:p w:rsidR="001D6A28" w:rsidRDefault="00E62E07" w:rsidP="008D54BA">
      <w:pPr>
        <w:spacing w:after="0"/>
        <w:jc w:val="both"/>
        <w:rPr>
          <w:rFonts w:asciiTheme="minorHAnsi" w:hAnsiTheme="minorHAnsi"/>
        </w:rPr>
      </w:pPr>
      <w:r w:rsidRPr="004D4F8E">
        <w:rPr>
          <w:rFonts w:asciiTheme="minorHAnsi" w:hAnsiTheme="minorHAnsi"/>
        </w:rPr>
        <w:t>Podstawą przeprowadzenia kontroli sprawdzającej trwałość projektu mogą być w szczególności brak odpowiedzi na pisemne wezwanie do złożenia sprawozdania</w:t>
      </w:r>
      <w:r w:rsidR="00444E9F">
        <w:rPr>
          <w:rFonts w:asciiTheme="minorHAnsi" w:hAnsiTheme="minorHAnsi"/>
        </w:rPr>
        <w:t>/informacji nt. osiągnięcia założonych efektów projektu</w:t>
      </w:r>
      <w:r w:rsidRPr="004D4F8E">
        <w:rPr>
          <w:rFonts w:asciiTheme="minorHAnsi" w:hAnsiTheme="minorHAnsi"/>
        </w:rPr>
        <w:t xml:space="preserve"> ze strony beneficjenta, zmiana siedziby/miejsca realizacji projektu, nazwy beneficjenta, raporty pokontrolne innych instytucji (np. audyt operacji). W momencie wystąpienia lub uzasadnionego podejrzenia wystąpienia zasadniczych modyfikacji (na podstawie wyników weryfikacji określonych w liście sprawdzającej lub nieprawidłowości stwierdzających wystąpienie znaczącej modyfikacji w wynikach kontroli innych instytucji) w ramach projektu, przeprowadzenie kontroli trwałości w miejscu realizacji projektu/siedzibie beneficjenta jest obligatoryjne.</w:t>
      </w:r>
    </w:p>
    <w:p w:rsidR="001D6A28" w:rsidRDefault="00E62E07" w:rsidP="002D535C">
      <w:pPr>
        <w:jc w:val="both"/>
        <w:rPr>
          <w:rFonts w:asciiTheme="minorHAnsi" w:hAnsiTheme="minorHAnsi"/>
        </w:rPr>
      </w:pPr>
      <w:r w:rsidRPr="004D4F8E">
        <w:rPr>
          <w:rFonts w:asciiTheme="minorHAnsi" w:hAnsiTheme="minorHAnsi"/>
        </w:rPr>
        <w:t>Projekty skontrolowane w powyższy sposób wliczają się do 5% wszystkich skontrolowanych projektów.</w:t>
      </w:r>
    </w:p>
    <w:p w:rsidR="001D6A28" w:rsidRPr="002D535C" w:rsidRDefault="002D535C" w:rsidP="002D535C">
      <w:pPr>
        <w:pStyle w:val="Nagwek3"/>
        <w:spacing w:after="240"/>
        <w:rPr>
          <w:b/>
          <w:color w:val="auto"/>
        </w:rPr>
      </w:pPr>
      <w:bookmarkStart w:id="294" w:name="_Toc478374453"/>
      <w:r w:rsidRPr="002D535C">
        <w:rPr>
          <w:b/>
          <w:color w:val="auto"/>
        </w:rPr>
        <w:t xml:space="preserve">3.6.5 </w:t>
      </w:r>
      <w:r w:rsidR="00E62E07" w:rsidRPr="002D535C">
        <w:rPr>
          <w:b/>
          <w:color w:val="auto"/>
        </w:rPr>
        <w:t>Kontrola trwałości – dobór losowy z interwałem</w:t>
      </w:r>
      <w:bookmarkEnd w:id="294"/>
    </w:p>
    <w:p w:rsidR="001D6A28" w:rsidRDefault="00E62E07" w:rsidP="00EA021D">
      <w:pPr>
        <w:spacing w:after="0"/>
        <w:jc w:val="both"/>
        <w:rPr>
          <w:rFonts w:asciiTheme="minorHAnsi" w:hAnsiTheme="minorHAnsi"/>
        </w:rPr>
      </w:pPr>
      <w:r w:rsidRPr="004D4F8E">
        <w:rPr>
          <w:rFonts w:asciiTheme="minorHAnsi" w:hAnsiTheme="minorHAnsi"/>
        </w:rPr>
        <w:t>Kontrole sprawdzające trwałość projektu w miejscu ich realizacji lub siedzibie beneficjenta kontrolowane będą na podstawie poniższej procedury. Wybór co najmniej 5% projektów odbywać się będzie z grupy wypłaconych wniosków o płatność projektów inwestycyjnych – dotyczy wniosków złożonych do IP RPO WSL</w:t>
      </w:r>
      <w:r w:rsidR="00A765B2">
        <w:rPr>
          <w:rFonts w:asciiTheme="minorHAnsi" w:hAnsiTheme="minorHAnsi"/>
        </w:rPr>
        <w:t xml:space="preserve"> – </w:t>
      </w:r>
      <w:r w:rsidRPr="004D4F8E">
        <w:rPr>
          <w:rFonts w:asciiTheme="minorHAnsi" w:hAnsiTheme="minorHAnsi"/>
        </w:rPr>
        <w:t>ŚCP 2 lata przed wyborem projektów do kontroli, np. projekty, dla których wnioski o płatność końcową zostały złożone w 2016 r. i zostały wypłacone przed wyborem do kontroli trwałości będą podlegać kontroli w 2018 r. Dobór do kontroli w tej grupie odbywać się będzie w oparciu o dobór losowy z interwałem z chronologicznej listy projektów (ułożonej według numeru wniosku o płatność końcową). Realizacja kontroli odbywać się będzie tak, aby skontrolowanych zostało nie mniej niż 5% projektów, które zostały zakończone i którym przekazano dofinansowanie. Wybór projektów do kontroli trwałości będzie przeprowadzany cztery razy w roku i zostanie uwzględniany w ramach RPK.</w:t>
      </w:r>
    </w:p>
    <w:p w:rsidR="001D6A28" w:rsidRDefault="001D6A28" w:rsidP="00EA021D">
      <w:pPr>
        <w:spacing w:after="0"/>
        <w:jc w:val="both"/>
        <w:rPr>
          <w:rFonts w:asciiTheme="minorHAnsi" w:hAnsiTheme="minorHAnsi"/>
        </w:rPr>
      </w:pPr>
    </w:p>
    <w:p w:rsidR="001D6A28" w:rsidRDefault="00E62E07" w:rsidP="00EA021D">
      <w:pPr>
        <w:spacing w:after="0"/>
        <w:jc w:val="both"/>
        <w:rPr>
          <w:rFonts w:asciiTheme="minorHAnsi" w:hAnsiTheme="minorHAnsi"/>
        </w:rPr>
      </w:pPr>
      <w:r w:rsidRPr="004D4F8E">
        <w:rPr>
          <w:rFonts w:asciiTheme="minorHAnsi" w:hAnsiTheme="minorHAnsi"/>
        </w:rPr>
        <w:t>Kontrola trwałoś</w:t>
      </w:r>
      <w:r w:rsidR="00444E9F">
        <w:rPr>
          <w:rFonts w:asciiTheme="minorHAnsi" w:hAnsiTheme="minorHAnsi"/>
        </w:rPr>
        <w:t>ci</w:t>
      </w:r>
      <w:r w:rsidRPr="004D4F8E">
        <w:rPr>
          <w:rFonts w:asciiTheme="minorHAnsi" w:hAnsiTheme="minorHAnsi"/>
        </w:rPr>
        <w:t xml:space="preserve"> projektu jest przeprowadzana po zweryfikowaniu sprawozdania z trwałości projektu. Lista projektów wybranych do kontroli sprawdzającej trwałość projektu w miejscu jego realizacji wraz ze sposobem ich wyboru zostaje przekazana do akceptacji przez </w:t>
      </w:r>
      <w:r w:rsidR="00A765B2">
        <w:rPr>
          <w:rFonts w:asciiTheme="minorHAnsi" w:hAnsiTheme="minorHAnsi"/>
        </w:rPr>
        <w:t>k</w:t>
      </w:r>
      <w:r w:rsidRPr="004D4F8E">
        <w:rPr>
          <w:rFonts w:asciiTheme="minorHAnsi" w:hAnsiTheme="minorHAnsi"/>
        </w:rPr>
        <w:t>ierownika/</w:t>
      </w:r>
      <w:r w:rsidR="00A765B2">
        <w:rPr>
          <w:rFonts w:asciiTheme="minorHAnsi" w:hAnsiTheme="minorHAnsi"/>
        </w:rPr>
        <w:t>k</w:t>
      </w:r>
      <w:r w:rsidRPr="004D4F8E">
        <w:rPr>
          <w:rFonts w:asciiTheme="minorHAnsi" w:hAnsiTheme="minorHAnsi"/>
        </w:rPr>
        <w:t>oordynatora Wydziału Kontroli a następnie Z</w:t>
      </w:r>
      <w:r w:rsidR="00A765B2">
        <w:rPr>
          <w:rFonts w:asciiTheme="minorHAnsi" w:hAnsiTheme="minorHAnsi"/>
        </w:rPr>
        <w:t xml:space="preserve">astępca </w:t>
      </w:r>
      <w:r w:rsidRPr="004D4F8E">
        <w:rPr>
          <w:rFonts w:asciiTheme="minorHAnsi" w:hAnsiTheme="minorHAnsi"/>
        </w:rPr>
        <w:t>D</w:t>
      </w:r>
      <w:r w:rsidR="00A765B2">
        <w:rPr>
          <w:rFonts w:asciiTheme="minorHAnsi" w:hAnsiTheme="minorHAnsi"/>
        </w:rPr>
        <w:t>yrektora</w:t>
      </w:r>
      <w:r w:rsidRPr="004D4F8E">
        <w:rPr>
          <w:rFonts w:asciiTheme="minorHAnsi" w:hAnsiTheme="minorHAnsi"/>
        </w:rPr>
        <w:t xml:space="preserve"> i/lub Dyrektorowi IP RPO WSL</w:t>
      </w:r>
      <w:r w:rsidR="00A765B2">
        <w:rPr>
          <w:rFonts w:asciiTheme="minorHAnsi" w:hAnsiTheme="minorHAnsi"/>
        </w:rPr>
        <w:t xml:space="preserve"> – </w:t>
      </w:r>
      <w:r w:rsidRPr="004D4F8E">
        <w:rPr>
          <w:rFonts w:asciiTheme="minorHAnsi" w:hAnsiTheme="minorHAnsi"/>
        </w:rPr>
        <w:t xml:space="preserve">ŚCP do zatwierdzenia. </w:t>
      </w:r>
    </w:p>
    <w:p w:rsidR="001D6A28" w:rsidRDefault="001D6A28" w:rsidP="00FB5159">
      <w:pPr>
        <w:spacing w:after="0"/>
        <w:jc w:val="both"/>
        <w:rPr>
          <w:rFonts w:asciiTheme="minorHAnsi" w:hAnsiTheme="minorHAnsi"/>
        </w:rPr>
      </w:pPr>
    </w:p>
    <w:p w:rsidR="00926D1F" w:rsidRDefault="00444E9F" w:rsidP="00E94DE4">
      <w:pPr>
        <w:jc w:val="both"/>
      </w:pPr>
      <w:r w:rsidRPr="00D65D7A">
        <w:t>W przypadku konieczności weryfikacji tylko efektów komercjalizacji wyników B+R (drugi typ projektu w ramach Działania 1.2 RPO WSL) może zostać przeprowadzona wizyta monitor</w:t>
      </w:r>
      <w:r w:rsidR="00CB1DFE">
        <w:t>ingowa</w:t>
      </w:r>
      <w:r w:rsidRPr="00D65D7A">
        <w:t xml:space="preserve"> (oględziny miejsca realizacji projektu). Wybór projektów do przeprowadzenia wizyt odbywać się będzie w analogiczny sposób jak w przypadku kontroli trwałości i będzie się wliczać do co najmniej 5% wybranych projektów weryfikowanych na miejscu realizacji w postaci wizyty monitor</w:t>
      </w:r>
      <w:r w:rsidR="00CB1DFE">
        <w:t>ingowa</w:t>
      </w:r>
      <w:r w:rsidRPr="00D65D7A">
        <w:t xml:space="preserve"> lub kontroli trwałości na miejscu. Weryfikacja rozpowszechnienia wyników projektu drugiego typu projektów realizowanych w ramach Działania 1.2 RPO WSL odbywać się będzie na dokumentach w siedzibie IP RPO WSL.</w:t>
      </w:r>
    </w:p>
    <w:p w:rsidR="00E71DBB" w:rsidRPr="00D70986" w:rsidRDefault="00D70986" w:rsidP="00D70986">
      <w:pPr>
        <w:pStyle w:val="Nagwek3"/>
        <w:spacing w:after="240"/>
        <w:rPr>
          <w:b/>
          <w:color w:val="auto"/>
        </w:rPr>
      </w:pPr>
      <w:bookmarkStart w:id="295" w:name="_Toc478374454"/>
      <w:r w:rsidRPr="00D70986">
        <w:rPr>
          <w:b/>
          <w:color w:val="auto"/>
        </w:rPr>
        <w:t>3.6.</w:t>
      </w:r>
      <w:r w:rsidR="008D469B">
        <w:rPr>
          <w:b/>
          <w:color w:val="auto"/>
        </w:rPr>
        <w:t>6</w:t>
      </w:r>
      <w:r w:rsidRPr="00D70986">
        <w:rPr>
          <w:b/>
          <w:color w:val="auto"/>
        </w:rPr>
        <w:t xml:space="preserve"> </w:t>
      </w:r>
      <w:r w:rsidR="00E71DBB" w:rsidRPr="00D70986">
        <w:rPr>
          <w:b/>
          <w:color w:val="auto"/>
        </w:rPr>
        <w:t>Metodyka doboru dokumentacji</w:t>
      </w:r>
      <w:r w:rsidR="00762642" w:rsidRPr="00D70986">
        <w:rPr>
          <w:b/>
          <w:color w:val="auto"/>
        </w:rPr>
        <w:t xml:space="preserve"> do kontroli na miejscu</w:t>
      </w:r>
      <w:bookmarkEnd w:id="295"/>
    </w:p>
    <w:p w:rsidR="00E71DBB" w:rsidRDefault="00E71DBB" w:rsidP="00EB3DD6">
      <w:pPr>
        <w:tabs>
          <w:tab w:val="left" w:pos="426"/>
        </w:tabs>
        <w:spacing w:after="0"/>
        <w:jc w:val="both"/>
        <w:rPr>
          <w:rFonts w:asciiTheme="minorHAnsi" w:hAnsiTheme="minorHAnsi"/>
        </w:rPr>
      </w:pPr>
      <w:r w:rsidRPr="008D0E7C">
        <w:rPr>
          <w:rFonts w:asciiTheme="minorHAnsi" w:hAnsiTheme="minorHAnsi"/>
        </w:rPr>
        <w:t>W przypadku, gdy czynności kontrolne przeprowadzane przez IP RPO WSL</w:t>
      </w:r>
      <w:r w:rsidR="00D65D7A">
        <w:rPr>
          <w:rFonts w:asciiTheme="minorHAnsi" w:hAnsiTheme="minorHAnsi"/>
        </w:rPr>
        <w:t xml:space="preserve"> – </w:t>
      </w:r>
      <w:r w:rsidRPr="008D0E7C">
        <w:rPr>
          <w:rFonts w:asciiTheme="minorHAnsi" w:hAnsiTheme="minorHAnsi"/>
        </w:rPr>
        <w:t>ŚCP obejmują weryfikację dokumentów dotyczących projektów realizowanych przez beneficjentów w ramach Działania/Poddziałań RPO WSL 2014-2020 wdrażanych przez IP RPO WSL</w:t>
      </w:r>
      <w:r w:rsidR="00D65D7A">
        <w:rPr>
          <w:rFonts w:asciiTheme="minorHAnsi" w:hAnsiTheme="minorHAnsi"/>
        </w:rPr>
        <w:t xml:space="preserve"> – </w:t>
      </w:r>
      <w:r w:rsidRPr="008D0E7C">
        <w:rPr>
          <w:rFonts w:asciiTheme="minorHAnsi" w:hAnsiTheme="minorHAnsi"/>
        </w:rPr>
        <w:t>ŚCP weryfikacji będzie 100% dokumentacji, pod warunkiem, że liczba dokumentów jednego rodzaju nie przekracza 100 sztuk</w:t>
      </w:r>
      <w:r w:rsidRPr="008D0E7C">
        <w:rPr>
          <w:rFonts w:asciiTheme="minorHAnsi" w:hAnsiTheme="minorHAnsi"/>
          <w:vertAlign w:val="superscript"/>
        </w:rPr>
        <w:footnoteReference w:id="12"/>
      </w:r>
      <w:r w:rsidRPr="008D0E7C">
        <w:rPr>
          <w:rFonts w:asciiTheme="minorHAnsi" w:hAnsiTheme="minorHAnsi"/>
        </w:rPr>
        <w:t>. W przypadku większej liczby dokumentów jednego rodzaju może zostać podjęta decyzja przez Dyrektora IP RPO WSL</w:t>
      </w:r>
      <w:r w:rsidR="00D65D7A">
        <w:rPr>
          <w:rFonts w:asciiTheme="minorHAnsi" w:hAnsiTheme="minorHAnsi"/>
        </w:rPr>
        <w:t xml:space="preserve"> – </w:t>
      </w:r>
      <w:r w:rsidRPr="008D0E7C">
        <w:rPr>
          <w:rFonts w:asciiTheme="minorHAnsi" w:hAnsiTheme="minorHAnsi"/>
        </w:rPr>
        <w:t xml:space="preserve">ŚCP o zastosowaniu próbkowania. </w:t>
      </w:r>
    </w:p>
    <w:p w:rsidR="00E71DBB" w:rsidRDefault="00E71DBB" w:rsidP="00EB3DD6">
      <w:pPr>
        <w:tabs>
          <w:tab w:val="left" w:pos="426"/>
        </w:tabs>
        <w:spacing w:after="0"/>
        <w:jc w:val="both"/>
        <w:rPr>
          <w:rFonts w:asciiTheme="minorHAnsi" w:hAnsiTheme="minorHAnsi"/>
        </w:rPr>
      </w:pPr>
    </w:p>
    <w:p w:rsidR="00E71DBB" w:rsidRDefault="00E71DBB" w:rsidP="00EB3DD6">
      <w:pPr>
        <w:tabs>
          <w:tab w:val="left" w:pos="426"/>
        </w:tabs>
        <w:spacing w:after="0"/>
        <w:jc w:val="both"/>
        <w:rPr>
          <w:rFonts w:asciiTheme="minorHAnsi" w:hAnsiTheme="minorHAnsi"/>
        </w:rPr>
      </w:pPr>
      <w:r w:rsidRPr="008D0E7C">
        <w:rPr>
          <w:rFonts w:asciiTheme="minorHAnsi" w:hAnsiTheme="minorHAnsi"/>
        </w:rPr>
        <w:t>Przyjmuje się, że próg istotności powinien zostać wyznaczony w oparciu o poniższą tabelę:</w:t>
      </w:r>
    </w:p>
    <w:p w:rsidR="00E71DBB" w:rsidRDefault="00E71DBB" w:rsidP="008D54BA">
      <w:pPr>
        <w:tabs>
          <w:tab w:val="left" w:pos="426"/>
        </w:tabs>
        <w:spacing w:after="0"/>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E71DBB" w:rsidRPr="008D0E7C" w:rsidTr="00E00C81">
        <w:tc>
          <w:tcPr>
            <w:tcW w:w="3070" w:type="dxa"/>
            <w:shd w:val="clear" w:color="auto" w:fill="D9D9D9"/>
            <w:vAlign w:val="center"/>
          </w:tcPr>
          <w:p w:rsidR="00E71DBB" w:rsidRDefault="00E71DBB" w:rsidP="00A5251C">
            <w:pPr>
              <w:tabs>
                <w:tab w:val="left" w:pos="426"/>
              </w:tabs>
              <w:spacing w:after="0"/>
              <w:jc w:val="center"/>
              <w:rPr>
                <w:rFonts w:asciiTheme="minorHAnsi" w:hAnsiTheme="minorHAnsi"/>
              </w:rPr>
            </w:pPr>
            <w:r w:rsidRPr="008D0E7C">
              <w:rPr>
                <w:rFonts w:asciiTheme="minorHAnsi" w:hAnsiTheme="minorHAnsi"/>
              </w:rPr>
              <w:t>Wartość dofinansowania projektu (PLN)</w:t>
            </w:r>
          </w:p>
        </w:tc>
        <w:tc>
          <w:tcPr>
            <w:tcW w:w="3071" w:type="dxa"/>
            <w:shd w:val="clear" w:color="auto" w:fill="D9D9D9"/>
            <w:vAlign w:val="center"/>
          </w:tcPr>
          <w:p w:rsidR="00E71DBB" w:rsidRDefault="00E71DBB" w:rsidP="00A5251C">
            <w:pPr>
              <w:tabs>
                <w:tab w:val="left" w:pos="426"/>
              </w:tabs>
              <w:spacing w:after="0"/>
              <w:jc w:val="center"/>
              <w:rPr>
                <w:rFonts w:asciiTheme="minorHAnsi" w:hAnsiTheme="minorHAnsi"/>
              </w:rPr>
            </w:pPr>
            <w:r w:rsidRPr="008D0E7C">
              <w:rPr>
                <w:rFonts w:asciiTheme="minorHAnsi" w:hAnsiTheme="minorHAnsi"/>
              </w:rPr>
              <w:t>Próg istotności (%)</w:t>
            </w:r>
          </w:p>
        </w:tc>
        <w:tc>
          <w:tcPr>
            <w:tcW w:w="3071" w:type="dxa"/>
            <w:shd w:val="clear" w:color="auto" w:fill="D9D9D9"/>
            <w:vAlign w:val="center"/>
          </w:tcPr>
          <w:p w:rsidR="00E71DBB" w:rsidRDefault="00E71DBB" w:rsidP="00EA021D">
            <w:pPr>
              <w:tabs>
                <w:tab w:val="left" w:pos="426"/>
              </w:tabs>
              <w:spacing w:after="0"/>
              <w:jc w:val="center"/>
              <w:rPr>
                <w:rFonts w:asciiTheme="minorHAnsi" w:hAnsiTheme="minorHAnsi"/>
              </w:rPr>
            </w:pPr>
            <w:r w:rsidRPr="008D0E7C">
              <w:rPr>
                <w:rFonts w:asciiTheme="minorHAnsi" w:hAnsiTheme="minorHAnsi"/>
              </w:rPr>
              <w:t>Próg istotności (PLN)</w:t>
            </w:r>
          </w:p>
        </w:tc>
      </w:tr>
      <w:tr w:rsidR="00E71DBB" w:rsidRPr="008D0E7C" w:rsidTr="00E00C81">
        <w:tc>
          <w:tcPr>
            <w:tcW w:w="3070" w:type="dxa"/>
          </w:tcPr>
          <w:p w:rsidR="00E71DBB" w:rsidRDefault="00E71DBB" w:rsidP="00164D4E">
            <w:pPr>
              <w:tabs>
                <w:tab w:val="left" w:pos="426"/>
              </w:tabs>
              <w:spacing w:after="0"/>
              <w:jc w:val="both"/>
              <w:rPr>
                <w:rFonts w:asciiTheme="minorHAnsi" w:hAnsiTheme="minorHAnsi"/>
              </w:rPr>
            </w:pPr>
            <w:r w:rsidRPr="008D0E7C">
              <w:rPr>
                <w:rFonts w:asciiTheme="minorHAnsi" w:hAnsiTheme="minorHAnsi"/>
              </w:rPr>
              <w:t>0 do 25 000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5,00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0 do 1 250</w:t>
            </w:r>
          </w:p>
        </w:tc>
      </w:tr>
      <w:tr w:rsidR="00E71DBB" w:rsidRPr="008D0E7C" w:rsidTr="00E00C81">
        <w:tc>
          <w:tcPr>
            <w:tcW w:w="3070" w:type="dxa"/>
          </w:tcPr>
          <w:p w:rsidR="00E71DBB" w:rsidRDefault="00E71DBB" w:rsidP="00164D4E">
            <w:pPr>
              <w:tabs>
                <w:tab w:val="left" w:pos="426"/>
              </w:tabs>
              <w:spacing w:after="0"/>
              <w:jc w:val="both"/>
              <w:rPr>
                <w:rFonts w:asciiTheme="minorHAnsi" w:hAnsiTheme="minorHAnsi"/>
              </w:rPr>
            </w:pPr>
            <w:r w:rsidRPr="008D0E7C">
              <w:rPr>
                <w:rFonts w:asciiTheme="minorHAnsi" w:hAnsiTheme="minorHAnsi"/>
              </w:rPr>
              <w:t>25 000 do 50 000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4,00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1 250 do 2 000</w:t>
            </w:r>
          </w:p>
        </w:tc>
      </w:tr>
      <w:tr w:rsidR="00E71DBB" w:rsidRPr="008D0E7C" w:rsidTr="00E00C81">
        <w:tc>
          <w:tcPr>
            <w:tcW w:w="3070" w:type="dxa"/>
          </w:tcPr>
          <w:p w:rsidR="00E71DBB" w:rsidRDefault="00E71DBB" w:rsidP="00164D4E">
            <w:pPr>
              <w:tabs>
                <w:tab w:val="left" w:pos="426"/>
              </w:tabs>
              <w:spacing w:after="0"/>
              <w:jc w:val="both"/>
              <w:rPr>
                <w:rFonts w:asciiTheme="minorHAnsi" w:hAnsiTheme="minorHAnsi"/>
              </w:rPr>
            </w:pPr>
            <w:r w:rsidRPr="008D0E7C">
              <w:rPr>
                <w:rFonts w:asciiTheme="minorHAnsi" w:hAnsiTheme="minorHAnsi"/>
              </w:rPr>
              <w:t>50 000 do 100 000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3,00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2 000 do 3 000</w:t>
            </w:r>
          </w:p>
        </w:tc>
      </w:tr>
      <w:tr w:rsidR="00E71DBB" w:rsidRPr="008D0E7C" w:rsidTr="00E00C81">
        <w:tc>
          <w:tcPr>
            <w:tcW w:w="3070" w:type="dxa"/>
          </w:tcPr>
          <w:p w:rsidR="00E71DBB" w:rsidRDefault="00E71DBB" w:rsidP="00164D4E">
            <w:pPr>
              <w:tabs>
                <w:tab w:val="left" w:pos="426"/>
              </w:tabs>
              <w:spacing w:after="0"/>
              <w:jc w:val="both"/>
              <w:rPr>
                <w:rFonts w:asciiTheme="minorHAnsi" w:hAnsiTheme="minorHAnsi"/>
              </w:rPr>
            </w:pPr>
            <w:r w:rsidRPr="008D0E7C">
              <w:rPr>
                <w:rFonts w:asciiTheme="minorHAnsi" w:hAnsiTheme="minorHAnsi"/>
              </w:rPr>
              <w:t>100 000 do 500 000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2,00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3 000 do 10 000</w:t>
            </w:r>
          </w:p>
        </w:tc>
      </w:tr>
      <w:tr w:rsidR="00E71DBB" w:rsidRPr="008D0E7C" w:rsidTr="00E00C81">
        <w:tc>
          <w:tcPr>
            <w:tcW w:w="3070" w:type="dxa"/>
          </w:tcPr>
          <w:p w:rsidR="00E71DBB" w:rsidRDefault="00E71DBB" w:rsidP="00164D4E">
            <w:pPr>
              <w:tabs>
                <w:tab w:val="left" w:pos="426"/>
              </w:tabs>
              <w:spacing w:after="0"/>
              <w:jc w:val="both"/>
              <w:rPr>
                <w:rFonts w:asciiTheme="minorHAnsi" w:hAnsiTheme="minorHAnsi"/>
              </w:rPr>
            </w:pPr>
            <w:r w:rsidRPr="008D0E7C">
              <w:rPr>
                <w:rFonts w:asciiTheme="minorHAnsi" w:hAnsiTheme="minorHAnsi"/>
              </w:rPr>
              <w:t>500 000 do 2 000 000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1,50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10 000 do 30 000</w:t>
            </w:r>
          </w:p>
        </w:tc>
      </w:tr>
      <w:tr w:rsidR="00E71DBB" w:rsidRPr="008D0E7C" w:rsidTr="00E00C81">
        <w:tc>
          <w:tcPr>
            <w:tcW w:w="3070" w:type="dxa"/>
          </w:tcPr>
          <w:p w:rsidR="00E71DBB" w:rsidRDefault="00E71DBB" w:rsidP="00164D4E">
            <w:pPr>
              <w:tabs>
                <w:tab w:val="left" w:pos="426"/>
              </w:tabs>
              <w:spacing w:after="0"/>
              <w:jc w:val="both"/>
              <w:rPr>
                <w:rFonts w:asciiTheme="minorHAnsi" w:hAnsiTheme="minorHAnsi"/>
              </w:rPr>
            </w:pPr>
            <w:r w:rsidRPr="008D0E7C">
              <w:rPr>
                <w:rFonts w:asciiTheme="minorHAnsi" w:hAnsiTheme="minorHAnsi"/>
              </w:rPr>
              <w:t xml:space="preserve">pow. 2 000 000 </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1,00</w:t>
            </w:r>
          </w:p>
        </w:tc>
        <w:tc>
          <w:tcPr>
            <w:tcW w:w="3071" w:type="dxa"/>
          </w:tcPr>
          <w:p w:rsidR="00E71DBB" w:rsidRDefault="00E71DBB" w:rsidP="00EB3DD6">
            <w:pPr>
              <w:tabs>
                <w:tab w:val="left" w:pos="426"/>
              </w:tabs>
              <w:spacing w:after="0"/>
              <w:jc w:val="both"/>
              <w:rPr>
                <w:rFonts w:asciiTheme="minorHAnsi" w:hAnsiTheme="minorHAnsi"/>
              </w:rPr>
            </w:pPr>
            <w:r w:rsidRPr="008D0E7C">
              <w:rPr>
                <w:rFonts w:asciiTheme="minorHAnsi" w:hAnsiTheme="minorHAnsi"/>
              </w:rPr>
              <w:t>30 000 do 50 000</w:t>
            </w:r>
          </w:p>
        </w:tc>
      </w:tr>
    </w:tbl>
    <w:p w:rsidR="00E71DBB" w:rsidRDefault="00E71DBB" w:rsidP="00164D4E">
      <w:pPr>
        <w:tabs>
          <w:tab w:val="left" w:pos="426"/>
        </w:tabs>
        <w:spacing w:after="0"/>
        <w:jc w:val="both"/>
        <w:rPr>
          <w:rFonts w:asciiTheme="minorHAnsi" w:hAnsiTheme="minorHAnsi"/>
        </w:rPr>
      </w:pPr>
    </w:p>
    <w:p w:rsidR="00E71DBB" w:rsidRDefault="00E71DBB" w:rsidP="00EB3DD6">
      <w:pPr>
        <w:tabs>
          <w:tab w:val="left" w:pos="426"/>
        </w:tabs>
        <w:spacing w:after="0"/>
        <w:jc w:val="both"/>
        <w:rPr>
          <w:rFonts w:asciiTheme="minorHAnsi" w:hAnsiTheme="minorHAnsi"/>
        </w:rPr>
      </w:pPr>
      <w:r w:rsidRPr="008D0E7C">
        <w:rPr>
          <w:rFonts w:asciiTheme="minorHAnsi" w:hAnsiTheme="minorHAnsi"/>
        </w:rPr>
        <w:t>Wartości zawarte w powyższej tabeli należy traktować jako orientacyjne i nie można ich stosować mechanicznie, bez zastosowania własnego osądu wynikającego z analizy szczegółowych celów oraz znajomości specyfiki projektu. Ogólnemu poziomowi istotności może towarzyszyć kilka poziomów (progów) istotności dla wyodrębnionych obszarów o większej wrażliwości.</w:t>
      </w:r>
    </w:p>
    <w:p w:rsidR="00E71DBB" w:rsidRDefault="00E71DBB" w:rsidP="00D92E17">
      <w:pPr>
        <w:tabs>
          <w:tab w:val="left" w:pos="426"/>
        </w:tabs>
        <w:jc w:val="both"/>
        <w:rPr>
          <w:rFonts w:asciiTheme="minorHAnsi" w:hAnsiTheme="minorHAnsi"/>
        </w:rPr>
      </w:pPr>
      <w:r w:rsidRPr="008D0E7C">
        <w:rPr>
          <w:rFonts w:asciiTheme="minorHAnsi" w:hAnsiTheme="minorHAnsi"/>
        </w:rPr>
        <w:t>Ryzyko rozumie się jako związane z tym, że zostaną wyciągnięte nieprawidłowe wnioski z przeprowadzonego badania, tj. nie zgłosi się zastrzeżeń do działalności obarczonej nieprawidłowościami lub wyrazi zastrzeżenia do działalności, która była prowadzona w sposób prawidłowy.</w:t>
      </w:r>
    </w:p>
    <w:p w:rsidR="00926D1F" w:rsidRPr="00D92E17" w:rsidRDefault="00D92E17" w:rsidP="00D92E17">
      <w:pPr>
        <w:pStyle w:val="Nagwek2"/>
        <w:spacing w:after="240"/>
        <w:rPr>
          <w:b/>
          <w:color w:val="auto"/>
        </w:rPr>
      </w:pPr>
      <w:bookmarkStart w:id="296" w:name="_Toc419365819"/>
      <w:bookmarkStart w:id="297" w:name="_Toc478374455"/>
      <w:r w:rsidRPr="00D92E17">
        <w:rPr>
          <w:b/>
          <w:color w:val="auto"/>
        </w:rPr>
        <w:t xml:space="preserve">3.7 </w:t>
      </w:r>
      <w:r w:rsidR="00B422E8" w:rsidRPr="00D92E17">
        <w:rPr>
          <w:b/>
          <w:color w:val="auto"/>
        </w:rPr>
        <w:t>Metodyka</w:t>
      </w:r>
      <w:r w:rsidR="00E30A70" w:rsidRPr="00D92E17">
        <w:rPr>
          <w:b/>
          <w:color w:val="auto"/>
        </w:rPr>
        <w:t xml:space="preserve"> doboru próby do kontroli p</w:t>
      </w:r>
      <w:r w:rsidR="005C6DF5" w:rsidRPr="00D92E17">
        <w:rPr>
          <w:b/>
          <w:color w:val="auto"/>
        </w:rPr>
        <w:t>rojektów realizowanych przez IP </w:t>
      </w:r>
      <w:r w:rsidR="00E30A70" w:rsidRPr="00D92E17">
        <w:rPr>
          <w:b/>
          <w:color w:val="auto"/>
        </w:rPr>
        <w:t xml:space="preserve">RPO WSL 2014-2020 – </w:t>
      </w:r>
      <w:r w:rsidR="00934D47" w:rsidRPr="00D92E17">
        <w:rPr>
          <w:b/>
          <w:color w:val="auto"/>
        </w:rPr>
        <w:t>Wojewódzki Urząd Pracy</w:t>
      </w:r>
      <w:bookmarkEnd w:id="296"/>
      <w:bookmarkEnd w:id="297"/>
    </w:p>
    <w:p w:rsidR="00926D1F" w:rsidRPr="00D92E17" w:rsidRDefault="00D92E17" w:rsidP="00D92E17">
      <w:pPr>
        <w:pStyle w:val="Nagwek3"/>
        <w:spacing w:after="240"/>
        <w:rPr>
          <w:b/>
          <w:color w:val="auto"/>
        </w:rPr>
      </w:pPr>
      <w:bookmarkStart w:id="298" w:name="_Toc419365820"/>
      <w:bookmarkStart w:id="299" w:name="_Toc478374456"/>
      <w:r w:rsidRPr="00D92E17">
        <w:rPr>
          <w:b/>
          <w:color w:val="auto"/>
        </w:rPr>
        <w:t xml:space="preserve">3.7.1 </w:t>
      </w:r>
      <w:r w:rsidR="00570028" w:rsidRPr="00D92E17">
        <w:rPr>
          <w:b/>
          <w:color w:val="auto"/>
        </w:rPr>
        <w:t>Metodyka</w:t>
      </w:r>
      <w:r w:rsidR="00B422E8" w:rsidRPr="00D92E17">
        <w:rPr>
          <w:b/>
          <w:color w:val="auto"/>
        </w:rPr>
        <w:t xml:space="preserve"> doboru próby projektów do kontroli na miejscu</w:t>
      </w:r>
      <w:bookmarkEnd w:id="298"/>
      <w:bookmarkEnd w:id="299"/>
    </w:p>
    <w:p w:rsidR="001D6A28" w:rsidRDefault="001E15F7" w:rsidP="00164D4E">
      <w:pPr>
        <w:tabs>
          <w:tab w:val="left" w:pos="5387"/>
          <w:tab w:val="left" w:pos="7655"/>
        </w:tabs>
        <w:spacing w:after="0"/>
        <w:jc w:val="both"/>
        <w:rPr>
          <w:rFonts w:asciiTheme="minorHAnsi" w:hAnsiTheme="minorHAnsi"/>
        </w:rPr>
      </w:pPr>
      <w:r w:rsidRPr="004D4F8E">
        <w:rPr>
          <w:rFonts w:asciiTheme="minorHAnsi" w:hAnsiTheme="minorHAnsi"/>
        </w:rPr>
        <w:t xml:space="preserve">Kontrola realizacji projektów przeprowadzana będzie na próbie projektów wybieranych w oparciu o przyjętą </w:t>
      </w:r>
      <w:r w:rsidR="003F52DC">
        <w:rPr>
          <w:rFonts w:asciiTheme="minorHAnsi" w:hAnsiTheme="minorHAnsi"/>
        </w:rPr>
        <w:t>metodykę</w:t>
      </w:r>
      <w:r w:rsidR="003F52DC" w:rsidRPr="004D4F8E">
        <w:rPr>
          <w:rFonts w:asciiTheme="minorHAnsi" w:hAnsiTheme="minorHAnsi"/>
        </w:rPr>
        <w:t xml:space="preserve"> </w:t>
      </w:r>
      <w:r w:rsidRPr="004D4F8E">
        <w:rPr>
          <w:rFonts w:asciiTheme="minorHAnsi" w:hAnsiTheme="minorHAnsi"/>
        </w:rPr>
        <w:t>doboru próby projektów do kontroli na miejscu. Dobór próby projektów do kontroli na miejscu następuje spośród projektów, w ramach których poniesione wydatki będą ujęte w rocznym zestawieniu wydatków. Kontrole zaplanowane do przeprowadzenia w danym roku obrachunkowym powinny objąć przynajmniej  30% liczby projektów realizowanych w danym roku w ramach Działania/Poddziałania.</w:t>
      </w:r>
      <w:r w:rsidR="00203926">
        <w:t xml:space="preserve"> </w:t>
      </w:r>
      <w:r w:rsidR="00203926" w:rsidRPr="00C964AD">
        <w:rPr>
          <w:rFonts w:eastAsia="Calibri"/>
        </w:rPr>
        <w:t xml:space="preserve">Projekty do kontroli trwałości będą wyłaniane na podstawie danych zawartych w </w:t>
      </w:r>
      <w:r w:rsidR="00203926" w:rsidRPr="00C964AD">
        <w:rPr>
          <w:rFonts w:eastAsia="Calibri"/>
          <w:i/>
        </w:rPr>
        <w:t>Bazie projektów podlegających kontroli trwałości po zakończeniu projektu</w:t>
      </w:r>
      <w:r w:rsidR="00203926" w:rsidRPr="00C964AD">
        <w:rPr>
          <w:rFonts w:eastAsia="Calibri"/>
        </w:rPr>
        <w:t xml:space="preserve"> </w:t>
      </w:r>
      <w:r w:rsidR="00203926" w:rsidRPr="00C964AD">
        <w:t xml:space="preserve">z której zostanie </w:t>
      </w:r>
      <w:r w:rsidR="00203926">
        <w:t>wybrane</w:t>
      </w:r>
      <w:r w:rsidR="00203926" w:rsidRPr="00C964AD">
        <w:t xml:space="preserve"> minimum 5% projektów. Ponadto k</w:t>
      </w:r>
      <w:r w:rsidR="00203926" w:rsidRPr="00C964AD">
        <w:rPr>
          <w:rFonts w:eastAsia="Calibri"/>
        </w:rPr>
        <w:t>ontrole trwałości przeprowadzane będą w miarę możliwości po upływie połowy okresu zachowania zas</w:t>
      </w:r>
      <w:r w:rsidR="00203926">
        <w:rPr>
          <w:rFonts w:eastAsia="Calibri"/>
        </w:rPr>
        <w:t>ady trwałości w danym projekcie.</w:t>
      </w:r>
      <w:r w:rsidR="00203926" w:rsidRPr="00C964AD">
        <w:rPr>
          <w:rFonts w:eastAsia="Calibri"/>
        </w:rPr>
        <w:t xml:space="preserve"> </w:t>
      </w:r>
      <w:r w:rsidRPr="004D4F8E">
        <w:rPr>
          <w:rFonts w:asciiTheme="minorHAnsi" w:hAnsiTheme="minorHAnsi"/>
        </w:rPr>
        <w:t xml:space="preserve"> Procent doboru próby projektów do kontroli został określony w oparciu o dotychczasowe doświadczenie IP RPO WSL w zakresie kontroli projektów współfinansowanych ze środków </w:t>
      </w:r>
      <w:r w:rsidR="00993A1A">
        <w:rPr>
          <w:rFonts w:asciiTheme="minorHAnsi" w:hAnsiTheme="minorHAnsi"/>
        </w:rPr>
        <w:t>UE</w:t>
      </w:r>
      <w:r w:rsidRPr="004D4F8E">
        <w:rPr>
          <w:rFonts w:asciiTheme="minorHAnsi" w:hAnsiTheme="minorHAnsi"/>
        </w:rPr>
        <w:t>.</w:t>
      </w:r>
    </w:p>
    <w:p w:rsidR="001D6A28" w:rsidRDefault="001D6A28" w:rsidP="00EB3DD6">
      <w:pPr>
        <w:spacing w:after="0"/>
        <w:jc w:val="both"/>
        <w:rPr>
          <w:rFonts w:asciiTheme="minorHAnsi" w:hAnsiTheme="minorHAnsi"/>
        </w:rPr>
      </w:pPr>
    </w:p>
    <w:p w:rsidR="001D6A28" w:rsidRDefault="001E15F7" w:rsidP="00EB3DD6">
      <w:pPr>
        <w:pStyle w:val="Tekstpodstawowy"/>
        <w:spacing w:after="0"/>
        <w:jc w:val="both"/>
        <w:rPr>
          <w:rFonts w:asciiTheme="minorHAnsi" w:hAnsiTheme="minorHAnsi"/>
        </w:rPr>
      </w:pPr>
      <w:r w:rsidRPr="004D4F8E">
        <w:rPr>
          <w:rFonts w:asciiTheme="minorHAnsi" w:hAnsiTheme="minorHAnsi"/>
        </w:rPr>
        <w:t xml:space="preserve">Do puli projektów poddawanych analizie ryzyka włączone zostaną wszystkie projekty, które spełniają definicję projektu realizowanego w danym roku. W celu właściwego doboru próby projektów do kontroli przyjęto definicję „projektu realizowanego w danym roku”, zgodnie z którą jest to projekt, dla którego podpisano umowę o dofinansowanie projektu oraz w ramach którego złożono co najmniej jeden wniosek o płatność (nie dotyczy wniosków na kwotę 0,00), pod warunkiem, że umowa przewiduje złożenie więcej niż jednego wniosku o płatność. W przypadku gdy w ramach projektu przewidziane jest złożenie tylko jednego wniosku o płatność, projekt powinien zostać uznany za „realizowany w danym roku” przed złożeniem/ zatwierdzeniem ww. wniosku. </w:t>
      </w:r>
    </w:p>
    <w:p w:rsidR="001D6A28" w:rsidRDefault="001E15F7" w:rsidP="00EB3DD6">
      <w:pPr>
        <w:tabs>
          <w:tab w:val="left" w:pos="5387"/>
          <w:tab w:val="left" w:pos="7655"/>
        </w:tabs>
        <w:spacing w:after="0"/>
        <w:jc w:val="both"/>
        <w:rPr>
          <w:rFonts w:asciiTheme="minorHAnsi" w:hAnsiTheme="minorHAnsi"/>
        </w:rPr>
      </w:pPr>
      <w:r w:rsidRPr="004D4F8E">
        <w:rPr>
          <w:rFonts w:asciiTheme="minorHAnsi" w:hAnsiTheme="minorHAnsi"/>
        </w:rPr>
        <w:t xml:space="preserve">Jednocześnie do puli projektów objętych analizą ryzyka zostaną włączone projekty, które w ramach przeprowadzonych kontroli otrzymały kategorię nr 3 lub 4 (jednakże, w przypadku kategorii nr 3 nieprawidłowości wykryte w ramach kontroli stanowią co najmniej 20% wartości zweryfikowanych wydatków oraz zostały podtrzymane) oraz projekty, w których w trakcie kontroli IP RPO WSL miały podejrzenie dopuszczenia się oszustw przez beneficjenta. W celu doprecyzowania powyższych zapisów przyjęto, iż </w:t>
      </w:r>
      <w:r w:rsidRPr="004D4F8E">
        <w:rPr>
          <w:rFonts w:asciiTheme="minorHAnsi" w:hAnsiTheme="minorHAnsi"/>
          <w:i/>
        </w:rPr>
        <w:t>20% wartości zweryfikowanych wydatków</w:t>
      </w:r>
      <w:r w:rsidRPr="004D4F8E">
        <w:rPr>
          <w:rFonts w:asciiTheme="minorHAnsi" w:hAnsiTheme="minorHAnsi"/>
        </w:rPr>
        <w:t xml:space="preserve"> odnosi się do </w:t>
      </w:r>
      <w:r w:rsidRPr="00993A1A">
        <w:rPr>
          <w:rFonts w:asciiTheme="minorHAnsi" w:hAnsiTheme="minorHAnsi"/>
        </w:rPr>
        <w:t xml:space="preserve">wartości wydatków zatwierdzonych do dnia kontroli (wskazanych w Informacji pokontrolnej). </w:t>
      </w:r>
    </w:p>
    <w:p w:rsidR="001D6A28" w:rsidRDefault="001E15F7" w:rsidP="008D54BA">
      <w:pPr>
        <w:tabs>
          <w:tab w:val="left" w:pos="5387"/>
          <w:tab w:val="left" w:pos="7655"/>
        </w:tabs>
        <w:spacing w:after="0"/>
        <w:jc w:val="both"/>
        <w:rPr>
          <w:rFonts w:asciiTheme="minorHAnsi" w:hAnsiTheme="minorHAnsi"/>
        </w:rPr>
      </w:pPr>
      <w:r w:rsidRPr="004D4F8E">
        <w:rPr>
          <w:rFonts w:asciiTheme="minorHAnsi" w:hAnsiTheme="minorHAnsi"/>
        </w:rPr>
        <w:t xml:space="preserve">Dodatkowo IP zobowiązana jest do skontrolowania projektów jeden raz w przeciągu całego okresu ich realizacji, tj. w przypadku projektu, którego okres realizacji przekracza rok obrachunkowy, </w:t>
      </w:r>
      <w:r w:rsidR="00993A1A">
        <w:rPr>
          <w:rFonts w:asciiTheme="minorHAnsi" w:hAnsiTheme="minorHAnsi"/>
        </w:rPr>
        <w:t xml:space="preserve">IP </w:t>
      </w:r>
      <w:r w:rsidR="00993A1A">
        <w:t>RPO WSL - WUP</w:t>
      </w:r>
      <w:r w:rsidR="00993A1A" w:rsidRPr="003103F5">
        <w:rPr>
          <w:rFonts w:asciiTheme="minorHAnsi" w:hAnsiTheme="minorHAnsi"/>
          <w:szCs w:val="18"/>
          <w:lang w:eastAsia="pl-PL"/>
        </w:rPr>
        <w:t xml:space="preserve"> </w:t>
      </w:r>
      <w:r w:rsidRPr="004D4F8E">
        <w:rPr>
          <w:rFonts w:asciiTheme="minorHAnsi" w:hAnsiTheme="minorHAnsi"/>
        </w:rPr>
        <w:t xml:space="preserve">co do zasady tylko raz uwzględni ww. projekt w analizie ryzyka. </w:t>
      </w:r>
    </w:p>
    <w:p w:rsidR="001D6A28" w:rsidRDefault="001E15F7" w:rsidP="008D54BA">
      <w:pPr>
        <w:spacing w:after="0"/>
        <w:jc w:val="both"/>
        <w:rPr>
          <w:rFonts w:asciiTheme="minorHAnsi" w:hAnsiTheme="minorHAnsi"/>
        </w:rPr>
      </w:pPr>
      <w:r w:rsidRPr="004D4F8E">
        <w:rPr>
          <w:rFonts w:asciiTheme="minorHAnsi" w:hAnsiTheme="minorHAnsi"/>
        </w:rPr>
        <w:t xml:space="preserve">Próba projektów do kontroli na miejscu może zostać poszerzona (powyżej 30%) w przypadku, gdy w ocenie IP RPO WSL </w:t>
      </w:r>
      <w:r w:rsidR="00993A1A">
        <w:rPr>
          <w:rFonts w:asciiTheme="minorHAnsi" w:hAnsiTheme="minorHAnsi"/>
        </w:rPr>
        <w:t xml:space="preserve">– WUP </w:t>
      </w:r>
      <w:r w:rsidRPr="004D4F8E">
        <w:rPr>
          <w:rFonts w:asciiTheme="minorHAnsi" w:hAnsiTheme="minorHAnsi"/>
        </w:rPr>
        <w:t>zasadnym byłoby przeprowadzenie kontroli projektu, mimo nieuzyskania odpowiedniej punktacji w wyniku dokonanej analizy ryzyka. Sytuacja taka może mieć miejsce na przykład w przypadku, gdy punktacja projektu – uzyskana w trakcie przeprowadzonej analizy ryzyka – w jednym obszarze znacząco odbiega od średniej punktacji we wszystkich projektach objętych analizą lub gdy projekt spełnia kryteria wskazane jako klasyfikujące go do uznania za ryzykowny.</w:t>
      </w:r>
    </w:p>
    <w:p w:rsidR="001D6A28" w:rsidRDefault="001D6A28" w:rsidP="008D54BA">
      <w:pPr>
        <w:tabs>
          <w:tab w:val="left" w:pos="5387"/>
          <w:tab w:val="left" w:pos="7655"/>
        </w:tabs>
        <w:spacing w:after="0"/>
        <w:jc w:val="both"/>
        <w:rPr>
          <w:rFonts w:asciiTheme="minorHAnsi" w:hAnsiTheme="minorHAnsi"/>
        </w:rPr>
      </w:pPr>
    </w:p>
    <w:p w:rsidR="001D6A28" w:rsidRDefault="001E15F7" w:rsidP="00A5251C">
      <w:pPr>
        <w:tabs>
          <w:tab w:val="left" w:pos="5387"/>
          <w:tab w:val="left" w:pos="7655"/>
        </w:tabs>
        <w:spacing w:after="0"/>
        <w:jc w:val="both"/>
        <w:rPr>
          <w:rFonts w:asciiTheme="minorHAnsi" w:hAnsiTheme="minorHAnsi"/>
        </w:rPr>
      </w:pPr>
      <w:r w:rsidRPr="004D4F8E">
        <w:rPr>
          <w:rFonts w:asciiTheme="minorHAnsi" w:hAnsiTheme="minorHAnsi"/>
        </w:rPr>
        <w:t xml:space="preserve">Do puli projektów poddawanych analizie ryzyka włączone zostaną wszystkie projekty, które spełniają definicję projektu realizowanego w danym roku. </w:t>
      </w:r>
    </w:p>
    <w:p w:rsidR="001D6A28" w:rsidRPr="00993A1A" w:rsidRDefault="001D6A28" w:rsidP="00A5251C">
      <w:pPr>
        <w:tabs>
          <w:tab w:val="left" w:pos="5387"/>
          <w:tab w:val="left" w:pos="7655"/>
        </w:tabs>
        <w:spacing w:after="0"/>
        <w:jc w:val="both"/>
        <w:rPr>
          <w:rFonts w:asciiTheme="minorHAnsi" w:hAnsiTheme="minorHAnsi"/>
        </w:rPr>
      </w:pPr>
    </w:p>
    <w:p w:rsidR="001D6A28" w:rsidRPr="00993A1A" w:rsidRDefault="001E15F7" w:rsidP="00EA021D">
      <w:pPr>
        <w:tabs>
          <w:tab w:val="left" w:pos="5387"/>
          <w:tab w:val="left" w:pos="7655"/>
        </w:tabs>
        <w:spacing w:after="0"/>
        <w:jc w:val="both"/>
        <w:rPr>
          <w:rFonts w:asciiTheme="minorHAnsi" w:hAnsiTheme="minorHAnsi"/>
        </w:rPr>
      </w:pPr>
      <w:r w:rsidRPr="00993A1A">
        <w:rPr>
          <w:rFonts w:asciiTheme="minorHAnsi" w:hAnsiTheme="minorHAnsi"/>
        </w:rPr>
        <w:t>Analiza ryzyka będzie uwzględniać w szczególności następujące czynniki ryzyka:</w:t>
      </w:r>
    </w:p>
    <w:p w:rsidR="001D6A28" w:rsidRDefault="001E15F7" w:rsidP="00EA021D">
      <w:pPr>
        <w:numPr>
          <w:ilvl w:val="0"/>
          <w:numId w:val="61"/>
        </w:numPr>
        <w:spacing w:after="0"/>
        <w:ind w:left="357" w:hanging="357"/>
        <w:jc w:val="both"/>
        <w:rPr>
          <w:rFonts w:asciiTheme="minorHAnsi" w:hAnsiTheme="minorHAnsi"/>
        </w:rPr>
      </w:pPr>
      <w:r w:rsidRPr="004D4F8E">
        <w:rPr>
          <w:rFonts w:asciiTheme="minorHAnsi" w:hAnsiTheme="minorHAnsi"/>
        </w:rPr>
        <w:t>wartość projektu;</w:t>
      </w:r>
    </w:p>
    <w:p w:rsidR="001D6A28" w:rsidRDefault="001E15F7" w:rsidP="00EA021D">
      <w:pPr>
        <w:numPr>
          <w:ilvl w:val="0"/>
          <w:numId w:val="61"/>
        </w:numPr>
        <w:spacing w:after="0"/>
        <w:ind w:left="357" w:hanging="357"/>
        <w:jc w:val="both"/>
        <w:rPr>
          <w:rFonts w:asciiTheme="minorHAnsi" w:hAnsiTheme="minorHAnsi"/>
        </w:rPr>
      </w:pPr>
      <w:r w:rsidRPr="004D4F8E">
        <w:rPr>
          <w:rFonts w:asciiTheme="minorHAnsi" w:hAnsiTheme="minorHAnsi"/>
        </w:rPr>
        <w:t xml:space="preserve">zadeklarowanie przez </w:t>
      </w:r>
      <w:r w:rsidR="009A4DC2">
        <w:rPr>
          <w:rFonts w:asciiTheme="minorHAnsi" w:hAnsiTheme="minorHAnsi"/>
        </w:rPr>
        <w:t>b</w:t>
      </w:r>
      <w:r w:rsidRPr="004D4F8E">
        <w:rPr>
          <w:rFonts w:asciiTheme="minorHAnsi" w:hAnsiTheme="minorHAnsi"/>
        </w:rPr>
        <w:t>eneficjenta realizacji zamówień publicznych / w trybie konkurencyjności (pod warunkiem dostępności danych);</w:t>
      </w:r>
    </w:p>
    <w:p w:rsidR="001D6A28" w:rsidRDefault="001E15F7" w:rsidP="00EA021D">
      <w:pPr>
        <w:numPr>
          <w:ilvl w:val="0"/>
          <w:numId w:val="61"/>
        </w:numPr>
        <w:spacing w:after="0"/>
        <w:ind w:left="357" w:hanging="357"/>
        <w:jc w:val="both"/>
        <w:rPr>
          <w:rFonts w:asciiTheme="minorHAnsi" w:hAnsiTheme="minorHAnsi"/>
        </w:rPr>
      </w:pPr>
      <w:r w:rsidRPr="004D4F8E">
        <w:rPr>
          <w:rFonts w:asciiTheme="minorHAnsi" w:hAnsiTheme="minorHAnsi"/>
        </w:rPr>
        <w:t>całkowita wartość stwierdzonych wydatków niekwalifikowalnych lub ich udział w wartości projektu (stwierdzone na podstawie kontroli na miejscu)</w:t>
      </w:r>
      <w:r w:rsidR="009A4DC2">
        <w:rPr>
          <w:rFonts w:asciiTheme="minorHAnsi" w:hAnsiTheme="minorHAnsi"/>
        </w:rPr>
        <w:t>;</w:t>
      </w:r>
    </w:p>
    <w:p w:rsidR="001D6A28" w:rsidRDefault="001E15F7" w:rsidP="00EA021D">
      <w:pPr>
        <w:numPr>
          <w:ilvl w:val="0"/>
          <w:numId w:val="61"/>
        </w:numPr>
        <w:spacing w:after="0"/>
        <w:ind w:left="357" w:hanging="357"/>
        <w:jc w:val="both"/>
        <w:rPr>
          <w:rFonts w:asciiTheme="minorHAnsi" w:hAnsiTheme="minorHAnsi"/>
        </w:rPr>
      </w:pPr>
      <w:r w:rsidRPr="004D4F8E">
        <w:rPr>
          <w:rFonts w:asciiTheme="minorHAnsi" w:hAnsiTheme="minorHAnsi"/>
        </w:rPr>
        <w:t>fakt złożenia skargi na realizację projektu</w:t>
      </w:r>
      <w:r w:rsidR="009A4DC2">
        <w:rPr>
          <w:rFonts w:asciiTheme="minorHAnsi" w:hAnsiTheme="minorHAnsi"/>
        </w:rPr>
        <w:t>;</w:t>
      </w:r>
    </w:p>
    <w:p w:rsidR="001D6A28" w:rsidRDefault="001E15F7" w:rsidP="00FB5159">
      <w:pPr>
        <w:numPr>
          <w:ilvl w:val="0"/>
          <w:numId w:val="61"/>
        </w:numPr>
        <w:spacing w:after="0"/>
        <w:ind w:left="357" w:hanging="357"/>
        <w:jc w:val="both"/>
        <w:rPr>
          <w:rFonts w:asciiTheme="minorHAnsi" w:hAnsiTheme="minorHAnsi"/>
        </w:rPr>
      </w:pPr>
      <w:r w:rsidRPr="004D4F8E">
        <w:rPr>
          <w:rFonts w:asciiTheme="minorHAnsi" w:hAnsiTheme="minorHAnsi"/>
        </w:rPr>
        <w:t xml:space="preserve">liczba realizowanych przez </w:t>
      </w:r>
      <w:r w:rsidR="009A4DC2">
        <w:rPr>
          <w:rFonts w:asciiTheme="minorHAnsi" w:hAnsiTheme="minorHAnsi"/>
        </w:rPr>
        <w:t>b</w:t>
      </w:r>
      <w:r w:rsidRPr="004D4F8E">
        <w:rPr>
          <w:rFonts w:asciiTheme="minorHAnsi" w:hAnsiTheme="minorHAnsi"/>
        </w:rPr>
        <w:t xml:space="preserve">eneficjenta projektów współfinansowanych w ramach RPO WSL/PO WER (dotyczy projektów realizowanych przez danego </w:t>
      </w:r>
      <w:r w:rsidR="009A4DC2">
        <w:rPr>
          <w:rFonts w:asciiTheme="minorHAnsi" w:hAnsiTheme="minorHAnsi"/>
        </w:rPr>
        <w:t>b</w:t>
      </w:r>
      <w:r w:rsidRPr="004D4F8E">
        <w:rPr>
          <w:rFonts w:asciiTheme="minorHAnsi" w:hAnsiTheme="minorHAnsi"/>
        </w:rPr>
        <w:t>eneficjenta na terenie województwa śląskiego, w perspektywie 2014-2020);</w:t>
      </w:r>
    </w:p>
    <w:p w:rsidR="001D6A28" w:rsidRDefault="001E15F7" w:rsidP="00FB5159">
      <w:pPr>
        <w:numPr>
          <w:ilvl w:val="0"/>
          <w:numId w:val="61"/>
        </w:numPr>
        <w:spacing w:after="0"/>
        <w:ind w:left="357" w:hanging="357"/>
        <w:jc w:val="both"/>
        <w:rPr>
          <w:rFonts w:asciiTheme="minorHAnsi" w:hAnsiTheme="minorHAnsi"/>
        </w:rPr>
      </w:pPr>
      <w:r w:rsidRPr="004D4F8E">
        <w:rPr>
          <w:rFonts w:asciiTheme="minorHAnsi" w:hAnsiTheme="minorHAnsi"/>
        </w:rPr>
        <w:t xml:space="preserve">liczba realizowanych przez </w:t>
      </w:r>
      <w:r w:rsidR="009A4DC2">
        <w:rPr>
          <w:rFonts w:asciiTheme="minorHAnsi" w:hAnsiTheme="minorHAnsi"/>
        </w:rPr>
        <w:t>b</w:t>
      </w:r>
      <w:r w:rsidRPr="004D4F8E">
        <w:rPr>
          <w:rFonts w:asciiTheme="minorHAnsi" w:hAnsiTheme="minorHAnsi"/>
        </w:rPr>
        <w:t xml:space="preserve">eneficjenta projektów współfinansowanych w ramach PROW/PO RYBY (dotyczy projektów realizowanych przez danego </w:t>
      </w:r>
      <w:r w:rsidR="009A4DC2">
        <w:rPr>
          <w:rFonts w:asciiTheme="minorHAnsi" w:hAnsiTheme="minorHAnsi"/>
        </w:rPr>
        <w:t>b</w:t>
      </w:r>
      <w:r w:rsidRPr="004D4F8E">
        <w:rPr>
          <w:rFonts w:asciiTheme="minorHAnsi" w:hAnsiTheme="minorHAnsi"/>
        </w:rPr>
        <w:t>eneficjenta w perspektywie 2014-2020);</w:t>
      </w:r>
    </w:p>
    <w:p w:rsidR="001D6A28" w:rsidRDefault="001E15F7" w:rsidP="00FB5159">
      <w:pPr>
        <w:numPr>
          <w:ilvl w:val="0"/>
          <w:numId w:val="61"/>
        </w:numPr>
        <w:spacing w:after="0"/>
        <w:ind w:left="357" w:hanging="357"/>
        <w:jc w:val="both"/>
        <w:rPr>
          <w:rFonts w:asciiTheme="minorHAnsi" w:hAnsiTheme="minorHAnsi"/>
        </w:rPr>
      </w:pPr>
      <w:r w:rsidRPr="004D4F8E">
        <w:rPr>
          <w:rFonts w:asciiTheme="minorHAnsi" w:hAnsiTheme="minorHAnsi"/>
          <w:bCs/>
        </w:rPr>
        <w:t xml:space="preserve">liczba </w:t>
      </w:r>
      <w:r w:rsidRPr="004D4F8E">
        <w:rPr>
          <w:rFonts w:asciiTheme="minorHAnsi" w:hAnsiTheme="minorHAnsi"/>
        </w:rPr>
        <w:t>uczestników projektu</w:t>
      </w:r>
      <w:r w:rsidRPr="004D4F8E">
        <w:rPr>
          <w:rFonts w:asciiTheme="minorHAnsi" w:hAnsiTheme="minorHAnsi"/>
          <w:bCs/>
        </w:rPr>
        <w:t xml:space="preserve"> objętych formami wsparcia w ramach projektu;</w:t>
      </w:r>
    </w:p>
    <w:p w:rsidR="001D6A28" w:rsidRDefault="001E15F7" w:rsidP="00FB5159">
      <w:pPr>
        <w:numPr>
          <w:ilvl w:val="0"/>
          <w:numId w:val="61"/>
        </w:numPr>
        <w:spacing w:after="0"/>
        <w:ind w:left="357" w:hanging="357"/>
        <w:jc w:val="both"/>
        <w:rPr>
          <w:rFonts w:asciiTheme="minorHAnsi" w:hAnsiTheme="minorHAnsi"/>
        </w:rPr>
      </w:pPr>
      <w:r w:rsidRPr="004D4F8E">
        <w:rPr>
          <w:rFonts w:asciiTheme="minorHAnsi" w:hAnsiTheme="minorHAnsi"/>
          <w:bCs/>
        </w:rPr>
        <w:t>liczba partnerów projektu;</w:t>
      </w:r>
    </w:p>
    <w:p w:rsidR="001D6A28" w:rsidRDefault="001E15F7" w:rsidP="00B35FBE">
      <w:pPr>
        <w:numPr>
          <w:ilvl w:val="0"/>
          <w:numId w:val="61"/>
        </w:numPr>
        <w:spacing w:after="0"/>
        <w:ind w:left="357" w:hanging="357"/>
        <w:jc w:val="both"/>
        <w:rPr>
          <w:rFonts w:asciiTheme="minorHAnsi" w:hAnsiTheme="minorHAnsi"/>
        </w:rPr>
      </w:pPr>
      <w:r w:rsidRPr="004D4F8E">
        <w:rPr>
          <w:rFonts w:asciiTheme="minorHAnsi" w:hAnsiTheme="minorHAnsi"/>
          <w:bCs/>
        </w:rPr>
        <w:t xml:space="preserve">możliwość wystąpienia podwójnego finansowania w ramach </w:t>
      </w:r>
      <w:r w:rsidRPr="004D4F8E">
        <w:rPr>
          <w:rFonts w:asciiTheme="minorHAnsi" w:hAnsiTheme="minorHAnsi"/>
        </w:rPr>
        <w:t>projektów współfinansowanych z EFS/RPO WSL/PO WER</w:t>
      </w:r>
      <w:r w:rsidRPr="004D4F8E">
        <w:rPr>
          <w:rFonts w:asciiTheme="minorHAnsi" w:hAnsiTheme="minorHAnsi"/>
          <w:bCs/>
        </w:rPr>
        <w:t>;</w:t>
      </w:r>
    </w:p>
    <w:p w:rsidR="001D6A28" w:rsidRDefault="001E15F7" w:rsidP="00B35FBE">
      <w:pPr>
        <w:numPr>
          <w:ilvl w:val="0"/>
          <w:numId w:val="61"/>
        </w:numPr>
        <w:spacing w:after="0"/>
        <w:ind w:left="357" w:hanging="357"/>
        <w:jc w:val="both"/>
        <w:rPr>
          <w:rFonts w:asciiTheme="minorHAnsi" w:hAnsiTheme="minorHAnsi"/>
        </w:rPr>
      </w:pPr>
      <w:r w:rsidRPr="004D4F8E">
        <w:rPr>
          <w:rFonts w:asciiTheme="minorHAnsi" w:hAnsiTheme="minorHAnsi"/>
        </w:rPr>
        <w:t xml:space="preserve">wyniki poprzednio przeprowadzonych kontroli projektu/ów danego </w:t>
      </w:r>
      <w:r w:rsidR="009A4DC2">
        <w:rPr>
          <w:rFonts w:asciiTheme="minorHAnsi" w:hAnsiTheme="minorHAnsi"/>
        </w:rPr>
        <w:t>b</w:t>
      </w:r>
      <w:r w:rsidRPr="004D4F8E">
        <w:rPr>
          <w:rFonts w:asciiTheme="minorHAnsi" w:hAnsiTheme="minorHAnsi"/>
        </w:rPr>
        <w:t>eneficjenta w bieżącym okresie programowania (ocena uchybień i/lub nieprawidłowości na podstawie wyników kontroli przeprowadzonych przez WUP).</w:t>
      </w:r>
    </w:p>
    <w:p w:rsidR="001D6A28" w:rsidRDefault="001D6A28" w:rsidP="006F5A54">
      <w:pPr>
        <w:spacing w:after="0"/>
        <w:ind w:left="357"/>
        <w:jc w:val="both"/>
        <w:rPr>
          <w:rFonts w:asciiTheme="minorHAnsi" w:hAnsiTheme="minorHAnsi"/>
        </w:rPr>
      </w:pPr>
    </w:p>
    <w:p w:rsidR="001D38AD" w:rsidRDefault="001E15F7">
      <w:pPr>
        <w:spacing w:after="0"/>
        <w:jc w:val="both"/>
        <w:rPr>
          <w:rFonts w:asciiTheme="minorHAnsi" w:hAnsiTheme="minorHAnsi"/>
        </w:rPr>
      </w:pPr>
      <w:r w:rsidRPr="004D4F8E">
        <w:rPr>
          <w:rFonts w:asciiTheme="minorHAnsi" w:hAnsiTheme="minorHAnsi"/>
        </w:rPr>
        <w:t>Niemniej jednak, w sytuacji gdy dany czynnik ryzyka będzie w danej sytuacji nieadekwatny nie zostanie uwzględniony w danej analizie ryzyka.</w:t>
      </w:r>
    </w:p>
    <w:p w:rsidR="001D38AD" w:rsidRDefault="001D38AD">
      <w:pPr>
        <w:spacing w:after="0"/>
        <w:jc w:val="both"/>
        <w:rPr>
          <w:rFonts w:asciiTheme="minorHAnsi" w:hAnsiTheme="minorHAnsi"/>
        </w:rPr>
      </w:pPr>
    </w:p>
    <w:p w:rsidR="001D38AD" w:rsidRPr="009A4DC2" w:rsidRDefault="001E15F7">
      <w:pPr>
        <w:tabs>
          <w:tab w:val="left" w:pos="5387"/>
          <w:tab w:val="left" w:pos="7655"/>
        </w:tabs>
        <w:spacing w:after="0"/>
        <w:jc w:val="both"/>
        <w:rPr>
          <w:rFonts w:asciiTheme="minorHAnsi" w:hAnsiTheme="minorHAnsi"/>
        </w:rPr>
      </w:pPr>
      <w:r w:rsidRPr="009A4DC2">
        <w:rPr>
          <w:rFonts w:asciiTheme="minorHAnsi" w:hAnsiTheme="minorHAnsi"/>
        </w:rPr>
        <w:t xml:space="preserve">Przy wyborze </w:t>
      </w:r>
      <w:r w:rsidRPr="009A4DC2">
        <w:rPr>
          <w:rFonts w:asciiTheme="minorHAnsi" w:hAnsiTheme="minorHAnsi"/>
          <w:b/>
        </w:rPr>
        <w:t>projektów konkursowych</w:t>
      </w:r>
      <w:r w:rsidRPr="009A4DC2">
        <w:rPr>
          <w:rFonts w:asciiTheme="minorHAnsi" w:hAnsiTheme="minorHAnsi"/>
        </w:rPr>
        <w:t xml:space="preserve"> (w tym ZIT, RIT) do kontroli, zgodnie z </w:t>
      </w:r>
      <w:r w:rsidR="003F52DC" w:rsidRPr="009A4DC2">
        <w:rPr>
          <w:rFonts w:asciiTheme="minorHAnsi" w:hAnsiTheme="minorHAnsi"/>
        </w:rPr>
        <w:t>metodyką</w:t>
      </w:r>
      <w:r w:rsidRPr="009A4DC2">
        <w:rPr>
          <w:rFonts w:asciiTheme="minorHAnsi" w:hAnsiTheme="minorHAnsi"/>
        </w:rPr>
        <w:t xml:space="preserve"> doboru próby, z uwzględnieniem analizy ryzyka brane będą pod uwagę czynniki ryzyka wskazane powyżej.</w:t>
      </w:r>
    </w:p>
    <w:p w:rsidR="001D38AD" w:rsidRPr="00512974" w:rsidRDefault="001D38AD">
      <w:pPr>
        <w:pStyle w:val="Akapitzlist"/>
        <w:spacing w:after="0"/>
        <w:ind w:left="360"/>
        <w:rPr>
          <w:rFonts w:asciiTheme="minorHAnsi" w:hAnsiTheme="minorHAnsi"/>
          <w:color w:val="0070C0"/>
        </w:rPr>
      </w:pPr>
    </w:p>
    <w:p w:rsidR="001D38AD" w:rsidRPr="009A4DC2" w:rsidRDefault="001E15F7">
      <w:pPr>
        <w:tabs>
          <w:tab w:val="left" w:pos="5387"/>
          <w:tab w:val="left" w:pos="7655"/>
        </w:tabs>
        <w:autoSpaceDE w:val="0"/>
        <w:autoSpaceDN w:val="0"/>
        <w:adjustRightInd w:val="0"/>
        <w:spacing w:after="0"/>
        <w:jc w:val="both"/>
        <w:rPr>
          <w:rFonts w:asciiTheme="minorHAnsi" w:hAnsiTheme="minorHAnsi"/>
        </w:rPr>
      </w:pPr>
      <w:r w:rsidRPr="009A4DC2">
        <w:rPr>
          <w:rFonts w:asciiTheme="minorHAnsi" w:hAnsiTheme="minorHAnsi"/>
        </w:rPr>
        <w:t xml:space="preserve">Przy wyborze </w:t>
      </w:r>
      <w:r w:rsidRPr="009A4DC2">
        <w:rPr>
          <w:rFonts w:asciiTheme="minorHAnsi" w:hAnsiTheme="minorHAnsi"/>
          <w:b/>
        </w:rPr>
        <w:t>projektów pozakonkursowych</w:t>
      </w:r>
      <w:r w:rsidRPr="009A4DC2">
        <w:rPr>
          <w:rFonts w:asciiTheme="minorHAnsi" w:hAnsiTheme="minorHAnsi"/>
        </w:rPr>
        <w:t xml:space="preserve"> (dotyczy Powiatowych Urzędów Pracy) do kontroli, zgodnie z </w:t>
      </w:r>
      <w:r w:rsidR="003F52DC" w:rsidRPr="009A4DC2">
        <w:rPr>
          <w:rFonts w:asciiTheme="minorHAnsi" w:hAnsiTheme="minorHAnsi"/>
        </w:rPr>
        <w:t>metodyką</w:t>
      </w:r>
      <w:r w:rsidRPr="009A4DC2">
        <w:rPr>
          <w:rFonts w:asciiTheme="minorHAnsi" w:hAnsiTheme="minorHAnsi"/>
        </w:rPr>
        <w:t xml:space="preserve"> doboru próby, z uwzględnieniem analizy ryzyka brane będą pod uwagę w szczególności następujące czynniki ryzyka:</w:t>
      </w:r>
    </w:p>
    <w:p w:rsidR="001D38AD" w:rsidRDefault="001E15F7">
      <w:pPr>
        <w:pStyle w:val="Akapitzlist"/>
        <w:numPr>
          <w:ilvl w:val="0"/>
          <w:numId w:val="60"/>
        </w:numPr>
        <w:spacing w:after="0"/>
        <w:ind w:left="357" w:hanging="357"/>
        <w:contextualSpacing/>
        <w:jc w:val="both"/>
        <w:rPr>
          <w:rFonts w:asciiTheme="minorHAnsi" w:hAnsiTheme="minorHAnsi"/>
        </w:rPr>
      </w:pPr>
      <w:r w:rsidRPr="004D4F8E">
        <w:rPr>
          <w:rFonts w:asciiTheme="minorHAnsi" w:hAnsiTheme="minorHAnsi"/>
        </w:rPr>
        <w:t xml:space="preserve">wartość projektu; </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rPr>
        <w:t xml:space="preserve">zadeklarowanie przez </w:t>
      </w:r>
      <w:r w:rsidR="009A4DC2">
        <w:rPr>
          <w:rFonts w:asciiTheme="minorHAnsi" w:hAnsiTheme="minorHAnsi"/>
        </w:rPr>
        <w:t>b</w:t>
      </w:r>
      <w:r w:rsidRPr="004D4F8E">
        <w:rPr>
          <w:rFonts w:asciiTheme="minorHAnsi" w:hAnsiTheme="minorHAnsi"/>
        </w:rPr>
        <w:t>eneficjenta realizacji zamówień publicznych/ w trybie konkurencyjności (pod warunkiem dostępności danych);</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rPr>
        <w:t>całkowita wartość stwierdzonych wydatków niekwalifikowalnych lub ich udział w wartości projektu (stwierdzone na podstawie kontroli na miejscu),</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rPr>
        <w:t>fakt złożenia skargi na realizację projektu,</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rPr>
        <w:t xml:space="preserve">liczba realizowanych przez </w:t>
      </w:r>
      <w:r w:rsidR="009A4DC2">
        <w:rPr>
          <w:rFonts w:asciiTheme="minorHAnsi" w:hAnsiTheme="minorHAnsi"/>
        </w:rPr>
        <w:t>b</w:t>
      </w:r>
      <w:r w:rsidRPr="004D4F8E">
        <w:rPr>
          <w:rFonts w:asciiTheme="minorHAnsi" w:hAnsiTheme="minorHAnsi"/>
        </w:rPr>
        <w:t xml:space="preserve">eneficjenta projektów współfinansowanych w ramach RPO WSL/PO WER (dotyczy projektów realizowanych przez danego </w:t>
      </w:r>
      <w:r w:rsidR="009A4DC2">
        <w:rPr>
          <w:rFonts w:asciiTheme="minorHAnsi" w:hAnsiTheme="minorHAnsi"/>
        </w:rPr>
        <w:t>b</w:t>
      </w:r>
      <w:r w:rsidRPr="004D4F8E">
        <w:rPr>
          <w:rFonts w:asciiTheme="minorHAnsi" w:hAnsiTheme="minorHAnsi"/>
        </w:rPr>
        <w:t>eneficjenta na terenie województwa śląskiego, w perspektywie 2014-2020);</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bCs/>
        </w:rPr>
        <w:t xml:space="preserve">liczba </w:t>
      </w:r>
      <w:r w:rsidRPr="004D4F8E">
        <w:rPr>
          <w:rFonts w:asciiTheme="minorHAnsi" w:hAnsiTheme="minorHAnsi"/>
        </w:rPr>
        <w:t>uczestników projektu</w:t>
      </w:r>
      <w:r w:rsidRPr="004D4F8E">
        <w:rPr>
          <w:rFonts w:asciiTheme="minorHAnsi" w:hAnsiTheme="minorHAnsi"/>
          <w:bCs/>
        </w:rPr>
        <w:t xml:space="preserve"> objętych formami wsparcia w ramach projektu;</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bCs/>
        </w:rPr>
        <w:t>liczba partnerów projektu;</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bCs/>
        </w:rPr>
        <w:t xml:space="preserve">możliwość wystąpienia podwójnego finansowania w ramach </w:t>
      </w:r>
      <w:r w:rsidRPr="004D4F8E">
        <w:rPr>
          <w:rFonts w:asciiTheme="minorHAnsi" w:hAnsiTheme="minorHAnsi"/>
        </w:rPr>
        <w:t>projektów współfinansowanych z EFS/RPO WSL/PO WER</w:t>
      </w:r>
      <w:r w:rsidRPr="004D4F8E">
        <w:rPr>
          <w:rFonts w:asciiTheme="minorHAnsi" w:hAnsiTheme="minorHAnsi"/>
          <w:bCs/>
        </w:rPr>
        <w:t>;</w:t>
      </w:r>
    </w:p>
    <w:p w:rsidR="001D38AD" w:rsidRDefault="001E15F7">
      <w:pPr>
        <w:numPr>
          <w:ilvl w:val="0"/>
          <w:numId w:val="61"/>
        </w:numPr>
        <w:spacing w:after="0"/>
        <w:ind w:left="357" w:hanging="357"/>
        <w:jc w:val="both"/>
        <w:rPr>
          <w:rFonts w:asciiTheme="minorHAnsi" w:hAnsiTheme="minorHAnsi"/>
        </w:rPr>
      </w:pPr>
      <w:r w:rsidRPr="004D4F8E">
        <w:rPr>
          <w:rFonts w:asciiTheme="minorHAnsi" w:hAnsiTheme="minorHAnsi"/>
        </w:rPr>
        <w:t xml:space="preserve">wyniki poprzednio przeprowadzonych kontroli projektu/ów danego </w:t>
      </w:r>
      <w:r w:rsidR="009A4DC2">
        <w:rPr>
          <w:rFonts w:asciiTheme="minorHAnsi" w:hAnsiTheme="minorHAnsi"/>
        </w:rPr>
        <w:t>b</w:t>
      </w:r>
      <w:r w:rsidRPr="004D4F8E">
        <w:rPr>
          <w:rFonts w:asciiTheme="minorHAnsi" w:hAnsiTheme="minorHAnsi"/>
        </w:rPr>
        <w:t>eneficjenta w bieżącym okresie programowania (ocena uchybień i/lub nieprawidłowości na podstawie wyników kontroli przeprowadzonych przez WUP).</w:t>
      </w:r>
    </w:p>
    <w:p w:rsidR="001D38AD" w:rsidRDefault="001D38AD">
      <w:pPr>
        <w:tabs>
          <w:tab w:val="left" w:pos="5387"/>
          <w:tab w:val="left" w:pos="7655"/>
        </w:tabs>
        <w:autoSpaceDE w:val="0"/>
        <w:autoSpaceDN w:val="0"/>
        <w:adjustRightInd w:val="0"/>
        <w:spacing w:after="0"/>
        <w:jc w:val="both"/>
        <w:rPr>
          <w:rFonts w:asciiTheme="minorHAnsi" w:hAnsiTheme="minorHAnsi"/>
        </w:rPr>
      </w:pPr>
    </w:p>
    <w:p w:rsidR="001D38AD" w:rsidRDefault="001E15F7">
      <w:pPr>
        <w:tabs>
          <w:tab w:val="left" w:pos="5387"/>
          <w:tab w:val="left" w:pos="7655"/>
        </w:tabs>
        <w:autoSpaceDE w:val="0"/>
        <w:autoSpaceDN w:val="0"/>
        <w:adjustRightInd w:val="0"/>
        <w:spacing w:after="0"/>
        <w:jc w:val="both"/>
        <w:rPr>
          <w:rFonts w:asciiTheme="minorHAnsi" w:hAnsiTheme="minorHAnsi"/>
        </w:rPr>
      </w:pPr>
      <w:r w:rsidRPr="004D4F8E">
        <w:rPr>
          <w:rFonts w:asciiTheme="minorHAnsi" w:hAnsiTheme="minorHAnsi"/>
        </w:rPr>
        <w:t xml:space="preserve">Z uwagi na fakt, iż przy wyborze projektów pozakonkursowych czynnik ryzyka, tj. liczba realizowanych przez </w:t>
      </w:r>
      <w:r w:rsidR="009A4DC2">
        <w:rPr>
          <w:rFonts w:asciiTheme="minorHAnsi" w:hAnsiTheme="minorHAnsi"/>
        </w:rPr>
        <w:t>b</w:t>
      </w:r>
      <w:r w:rsidRPr="004D4F8E">
        <w:rPr>
          <w:rFonts w:asciiTheme="minorHAnsi" w:hAnsiTheme="minorHAnsi"/>
        </w:rPr>
        <w:t>eneficjenta projektów współfinansowanych w ramach PROW/PO RYBY jest nieadekwatny, nie uwzględniono go wśród ww. czynników ryzyka.</w:t>
      </w:r>
    </w:p>
    <w:p w:rsidR="001D38AD" w:rsidRDefault="001D38AD">
      <w:pPr>
        <w:spacing w:after="0"/>
        <w:jc w:val="both"/>
        <w:rPr>
          <w:rFonts w:asciiTheme="minorHAnsi" w:hAnsiTheme="minorHAnsi"/>
        </w:rPr>
      </w:pPr>
    </w:p>
    <w:p w:rsidR="001D38AD" w:rsidRDefault="001E15F7">
      <w:pPr>
        <w:spacing w:after="0"/>
        <w:jc w:val="both"/>
        <w:rPr>
          <w:rFonts w:asciiTheme="minorHAnsi" w:hAnsiTheme="minorHAnsi"/>
        </w:rPr>
      </w:pPr>
      <w:r w:rsidRPr="004D4F8E">
        <w:rPr>
          <w:rFonts w:asciiTheme="minorHAnsi" w:hAnsiTheme="minorHAnsi"/>
        </w:rPr>
        <w:t>Analiza ryzyka dotycz</w:t>
      </w:r>
      <w:r w:rsidRPr="004D4F8E">
        <w:rPr>
          <w:rFonts w:asciiTheme="minorHAnsi" w:eastAsia="TimesNewRoman" w:hAnsiTheme="minorHAnsi"/>
        </w:rPr>
        <w:t>ą</w:t>
      </w:r>
      <w:r w:rsidRPr="004D4F8E">
        <w:rPr>
          <w:rFonts w:asciiTheme="minorHAnsi" w:hAnsiTheme="minorHAnsi"/>
        </w:rPr>
        <w:t>ca wyboru projektów do kontroli będzie uwzgl</w:t>
      </w:r>
      <w:r w:rsidRPr="004D4F8E">
        <w:rPr>
          <w:rFonts w:asciiTheme="minorHAnsi" w:eastAsia="TimesNewRoman" w:hAnsiTheme="minorHAnsi"/>
        </w:rPr>
        <w:t>ę</w:t>
      </w:r>
      <w:r w:rsidRPr="004D4F8E">
        <w:rPr>
          <w:rFonts w:asciiTheme="minorHAnsi" w:hAnsiTheme="minorHAnsi"/>
        </w:rPr>
        <w:t>dnia</w:t>
      </w:r>
      <w:r w:rsidRPr="004D4F8E">
        <w:rPr>
          <w:rFonts w:asciiTheme="minorHAnsi" w:eastAsia="TimesNewRoman" w:hAnsiTheme="minorHAnsi"/>
        </w:rPr>
        <w:t xml:space="preserve">ć </w:t>
      </w:r>
      <w:r w:rsidRPr="004D4F8E">
        <w:rPr>
          <w:rFonts w:asciiTheme="minorHAnsi" w:hAnsiTheme="minorHAnsi"/>
        </w:rPr>
        <w:t>fakt, i</w:t>
      </w:r>
      <w:r w:rsidRPr="004D4F8E">
        <w:rPr>
          <w:rFonts w:asciiTheme="minorHAnsi" w:eastAsia="TimesNewRoman" w:hAnsiTheme="minorHAnsi"/>
        </w:rPr>
        <w:t xml:space="preserve">ż </w:t>
      </w:r>
      <w:r w:rsidRPr="004D4F8E">
        <w:rPr>
          <w:rFonts w:asciiTheme="minorHAnsi" w:hAnsiTheme="minorHAnsi"/>
        </w:rPr>
        <w:t>projekty oceniane jako ryzykowne pod wzgl</w:t>
      </w:r>
      <w:r w:rsidRPr="004D4F8E">
        <w:rPr>
          <w:rFonts w:asciiTheme="minorHAnsi" w:eastAsia="TimesNewRoman" w:hAnsiTheme="minorHAnsi"/>
        </w:rPr>
        <w:t>ę</w:t>
      </w:r>
      <w:r w:rsidRPr="004D4F8E">
        <w:rPr>
          <w:rFonts w:asciiTheme="minorHAnsi" w:hAnsiTheme="minorHAnsi"/>
        </w:rPr>
        <w:t>dem finansowym lub realizacyjnym musz</w:t>
      </w:r>
      <w:r w:rsidRPr="004D4F8E">
        <w:rPr>
          <w:rFonts w:asciiTheme="minorHAnsi" w:eastAsia="TimesNewRoman" w:hAnsiTheme="minorHAnsi"/>
        </w:rPr>
        <w:t xml:space="preserve">ą </w:t>
      </w:r>
      <w:r w:rsidRPr="004D4F8E">
        <w:rPr>
          <w:rFonts w:asciiTheme="minorHAnsi" w:hAnsiTheme="minorHAnsi"/>
        </w:rPr>
        <w:t>by</w:t>
      </w:r>
      <w:r w:rsidRPr="004D4F8E">
        <w:rPr>
          <w:rFonts w:asciiTheme="minorHAnsi" w:eastAsia="TimesNewRoman" w:hAnsiTheme="minorHAnsi"/>
        </w:rPr>
        <w:t xml:space="preserve">ć </w:t>
      </w:r>
      <w:r w:rsidRPr="004D4F8E">
        <w:rPr>
          <w:rFonts w:asciiTheme="minorHAnsi" w:hAnsiTheme="minorHAnsi"/>
        </w:rPr>
        <w:t>weryfikowane i/lub kontrolowane w ka</w:t>
      </w:r>
      <w:r w:rsidRPr="004D4F8E">
        <w:rPr>
          <w:rFonts w:asciiTheme="minorHAnsi" w:eastAsia="TimesNewRoman" w:hAnsiTheme="minorHAnsi"/>
        </w:rPr>
        <w:t>ż</w:t>
      </w:r>
      <w:r w:rsidRPr="004D4F8E">
        <w:rPr>
          <w:rFonts w:asciiTheme="minorHAnsi" w:hAnsiTheme="minorHAnsi"/>
        </w:rPr>
        <w:t>dym przypadku tak, aby mo</w:t>
      </w:r>
      <w:r w:rsidRPr="004D4F8E">
        <w:rPr>
          <w:rFonts w:asciiTheme="minorHAnsi" w:eastAsia="TimesNewRoman" w:hAnsiTheme="minorHAnsi"/>
        </w:rPr>
        <w:t>ż</w:t>
      </w:r>
      <w:r w:rsidRPr="004D4F8E">
        <w:rPr>
          <w:rFonts w:asciiTheme="minorHAnsi" w:hAnsiTheme="minorHAnsi"/>
        </w:rPr>
        <w:t>na było przyst</w:t>
      </w:r>
      <w:r w:rsidRPr="004D4F8E">
        <w:rPr>
          <w:rFonts w:asciiTheme="minorHAnsi" w:eastAsia="TimesNewRoman" w:hAnsiTheme="minorHAnsi"/>
        </w:rPr>
        <w:t>ą</w:t>
      </w:r>
      <w:r w:rsidRPr="004D4F8E">
        <w:rPr>
          <w:rFonts w:asciiTheme="minorHAnsi" w:hAnsiTheme="minorHAnsi"/>
        </w:rPr>
        <w:t>pi</w:t>
      </w:r>
      <w:r w:rsidRPr="004D4F8E">
        <w:rPr>
          <w:rFonts w:asciiTheme="minorHAnsi" w:eastAsia="TimesNewRoman" w:hAnsiTheme="minorHAnsi"/>
        </w:rPr>
        <w:t xml:space="preserve">ć </w:t>
      </w:r>
      <w:r w:rsidRPr="004D4F8E">
        <w:rPr>
          <w:rFonts w:asciiTheme="minorHAnsi" w:hAnsiTheme="minorHAnsi"/>
        </w:rPr>
        <w:t>do działa</w:t>
      </w:r>
      <w:r w:rsidRPr="004D4F8E">
        <w:rPr>
          <w:rFonts w:asciiTheme="minorHAnsi" w:eastAsia="TimesNewRoman" w:hAnsiTheme="minorHAnsi"/>
        </w:rPr>
        <w:t xml:space="preserve">ń </w:t>
      </w:r>
      <w:r w:rsidRPr="004D4F8E">
        <w:rPr>
          <w:rFonts w:asciiTheme="minorHAnsi" w:hAnsiTheme="minorHAnsi"/>
        </w:rPr>
        <w:t>koryguj</w:t>
      </w:r>
      <w:r w:rsidRPr="004D4F8E">
        <w:rPr>
          <w:rFonts w:asciiTheme="minorHAnsi" w:eastAsia="TimesNewRoman" w:hAnsiTheme="minorHAnsi"/>
        </w:rPr>
        <w:t>ą</w:t>
      </w:r>
      <w:r w:rsidRPr="004D4F8E">
        <w:rPr>
          <w:rFonts w:asciiTheme="minorHAnsi" w:hAnsiTheme="minorHAnsi"/>
        </w:rPr>
        <w:t>cych albo dokona</w:t>
      </w:r>
      <w:r w:rsidRPr="004D4F8E">
        <w:rPr>
          <w:rFonts w:asciiTheme="minorHAnsi" w:eastAsia="TimesNewRoman" w:hAnsiTheme="minorHAnsi"/>
        </w:rPr>
        <w:t xml:space="preserve">ć </w:t>
      </w:r>
      <w:r w:rsidRPr="004D4F8E">
        <w:rPr>
          <w:rFonts w:asciiTheme="minorHAnsi" w:hAnsiTheme="minorHAnsi"/>
        </w:rPr>
        <w:t xml:space="preserve">zwrotów udzielonego wsparcia w trakcie realizacji projektu. Ponadto ustalony harmonogram kontroli będzie uwzględniał stopień zaawansowania realizacji projektów. </w:t>
      </w:r>
    </w:p>
    <w:p w:rsidR="001D38AD" w:rsidRDefault="001E15F7">
      <w:pPr>
        <w:spacing w:after="0"/>
        <w:jc w:val="both"/>
        <w:rPr>
          <w:rFonts w:asciiTheme="minorHAnsi" w:hAnsiTheme="minorHAnsi"/>
        </w:rPr>
      </w:pPr>
      <w:r w:rsidRPr="004D4F8E">
        <w:rPr>
          <w:rFonts w:asciiTheme="minorHAnsi" w:hAnsiTheme="minorHAnsi"/>
        </w:rPr>
        <w:t xml:space="preserve">Do kontroli wybrane zostaną projekty najbardziej ryzykowne, które uzyskały największą liczbę punktów dla danej grupy ryzyka w wyniku dokonanej analizy ryzyka. Po określeniu wartości dla danego czynnika ryzyka, nastąpi przemnożenie wartości nadanej danemu czynnikowi ryzyka przez jego wagę. W wyniku powyższego każdy projekt uzyska adekwatną liczbę punktów. </w:t>
      </w:r>
    </w:p>
    <w:p w:rsidR="001D38AD" w:rsidRDefault="001E15F7">
      <w:pPr>
        <w:tabs>
          <w:tab w:val="left" w:pos="5387"/>
          <w:tab w:val="left" w:pos="7655"/>
        </w:tabs>
        <w:autoSpaceDE w:val="0"/>
        <w:autoSpaceDN w:val="0"/>
        <w:adjustRightInd w:val="0"/>
        <w:spacing w:after="0"/>
        <w:jc w:val="both"/>
        <w:rPr>
          <w:rFonts w:asciiTheme="minorHAnsi" w:hAnsiTheme="minorHAnsi"/>
        </w:rPr>
      </w:pPr>
      <w:r w:rsidRPr="004D4F8E">
        <w:rPr>
          <w:rFonts w:asciiTheme="minorHAnsi" w:hAnsiTheme="minorHAnsi"/>
        </w:rPr>
        <w:t>Sposób postępowania przy wyborze projektów (</w:t>
      </w:r>
      <w:r w:rsidRPr="009A4DC2">
        <w:rPr>
          <w:rFonts w:asciiTheme="minorHAnsi" w:hAnsiTheme="minorHAnsi"/>
        </w:rPr>
        <w:t>populacja liczy co najmniej 12 projektów)</w:t>
      </w:r>
      <w:r w:rsidRPr="004D4F8E">
        <w:rPr>
          <w:rFonts w:asciiTheme="minorHAnsi" w:hAnsiTheme="minorHAnsi"/>
        </w:rPr>
        <w:t xml:space="preserve"> do kontroli w ramach danego Działania/ Poddziałania przedstawia się następująco:</w:t>
      </w:r>
    </w:p>
    <w:p w:rsidR="001D38AD" w:rsidRDefault="001E15F7">
      <w:pPr>
        <w:numPr>
          <w:ilvl w:val="0"/>
          <w:numId w:val="62"/>
        </w:numPr>
        <w:spacing w:after="0"/>
        <w:jc w:val="both"/>
        <w:rPr>
          <w:rFonts w:asciiTheme="minorHAnsi" w:hAnsiTheme="minorHAnsi"/>
        </w:rPr>
      </w:pPr>
      <w:r w:rsidRPr="004D4F8E">
        <w:rPr>
          <w:rFonts w:asciiTheme="minorHAnsi" w:hAnsiTheme="minorHAnsi"/>
        </w:rPr>
        <w:t xml:space="preserve">projekty zostaną uszeregowane od najwyższej do najniższej liczby przyznanych punktów (przy użyciu arkusza kalkulacyjnego EXCEL – funkcja </w:t>
      </w:r>
      <w:r w:rsidRPr="004D4F8E">
        <w:rPr>
          <w:rFonts w:asciiTheme="minorHAnsi" w:hAnsiTheme="minorHAnsi"/>
          <w:i/>
        </w:rPr>
        <w:t>„Filtruj i sortuj”</w:t>
      </w:r>
      <w:r w:rsidRPr="004D4F8E">
        <w:rPr>
          <w:rFonts w:asciiTheme="minorHAnsi" w:hAnsiTheme="minorHAnsi"/>
        </w:rPr>
        <w:t>);</w:t>
      </w:r>
    </w:p>
    <w:p w:rsidR="001D38AD" w:rsidRDefault="001E15F7">
      <w:pPr>
        <w:numPr>
          <w:ilvl w:val="0"/>
          <w:numId w:val="62"/>
        </w:numPr>
        <w:spacing w:after="0"/>
        <w:jc w:val="both"/>
        <w:rPr>
          <w:rFonts w:asciiTheme="minorHAnsi" w:hAnsiTheme="minorHAnsi"/>
        </w:rPr>
      </w:pPr>
      <w:r w:rsidRPr="004D4F8E">
        <w:rPr>
          <w:rFonts w:asciiTheme="minorHAnsi" w:hAnsiTheme="minorHAnsi"/>
        </w:rPr>
        <w:t>obliczona zostanie liczba projektów wchodzących w grupę wysokiego, średniego i małego ryzyka, poprzez pomnożenie wielkości całej populacji przez dany współczynnik, tj. 0,70 – grupa wysokiego ryzyka; 0,20 – grupa średniego ryzyka; 0,10 – grupa małego ryzyka;</w:t>
      </w:r>
    </w:p>
    <w:p w:rsidR="001D38AD" w:rsidRDefault="001E15F7">
      <w:pPr>
        <w:numPr>
          <w:ilvl w:val="0"/>
          <w:numId w:val="62"/>
        </w:numPr>
        <w:spacing w:after="0"/>
        <w:jc w:val="both"/>
        <w:rPr>
          <w:rFonts w:asciiTheme="minorHAnsi" w:hAnsiTheme="minorHAnsi"/>
        </w:rPr>
      </w:pPr>
      <w:r w:rsidRPr="004D4F8E">
        <w:rPr>
          <w:rFonts w:asciiTheme="minorHAnsi" w:hAnsiTheme="minorHAnsi"/>
        </w:rPr>
        <w:t>obliczona zostanie liczba kontroli zaplanowanych do przeprowadzenia w danym roku obrachunkowym (tj. 30% liczby projektów realizowanych w danym roku obrachunkowym w ramach Działania/ Poddziałania);</w:t>
      </w:r>
    </w:p>
    <w:p w:rsidR="001D38AD" w:rsidRDefault="001E15F7">
      <w:pPr>
        <w:numPr>
          <w:ilvl w:val="0"/>
          <w:numId w:val="62"/>
        </w:numPr>
        <w:spacing w:after="0"/>
        <w:jc w:val="both"/>
        <w:rPr>
          <w:rFonts w:asciiTheme="minorHAnsi" w:hAnsiTheme="minorHAnsi"/>
        </w:rPr>
      </w:pPr>
      <w:r w:rsidRPr="004D4F8E">
        <w:rPr>
          <w:rFonts w:asciiTheme="minorHAnsi" w:hAnsiTheme="minorHAnsi"/>
        </w:rPr>
        <w:t xml:space="preserve">wybrane zostaną projekty, które uzyskały najwyższą liczbę punktów w danej grupie ryzyka, przy założeniu, iż liczba projektów: z grupy wysokiego ryzyka stanowić będzie ok. 75% liczby kontroli zaplanowanych do przeprowadzenia, z grupy średniego ryzyka stanowić będzie ok. 15% liczby kontroli zaplanowanych do przeprowadzenia, natomiast z grupy małego ryzyka stanowić będzie ok. 10% liczby kontroli zaplanowanych do przeprowadzenia. Niemniej jednak należy odpowiednio zaokrąglić uzyskaną liczbę kontroli, aby łączna suma wybranych projektów w ramach poszczególnych grup ryzyka nie przekroczyła progu 30% liczby projektów realizowanych w danym roku obrachunkowym w ramach Działania/ Poddziałania (tj. przy zaokrągleniu priorytetowo traktowane będą projekty z grupy wyższego ryzyka). </w:t>
      </w:r>
    </w:p>
    <w:p w:rsidR="001D38AD" w:rsidRDefault="001D38AD">
      <w:pPr>
        <w:spacing w:after="0"/>
        <w:ind w:left="360"/>
        <w:jc w:val="both"/>
        <w:rPr>
          <w:rFonts w:asciiTheme="minorHAnsi" w:hAnsiTheme="minorHAnsi"/>
        </w:rPr>
      </w:pPr>
    </w:p>
    <w:p w:rsidR="001D38AD" w:rsidRDefault="001E15F7">
      <w:pPr>
        <w:spacing w:after="0"/>
        <w:jc w:val="both"/>
        <w:rPr>
          <w:rFonts w:asciiTheme="minorHAnsi" w:hAnsiTheme="minorHAnsi"/>
        </w:rPr>
      </w:pPr>
      <w:r w:rsidRPr="004D4F8E">
        <w:rPr>
          <w:rFonts w:asciiTheme="minorHAnsi" w:hAnsiTheme="minorHAnsi"/>
        </w:rPr>
        <w:t xml:space="preserve">Zastosowanie tej metody pozwala na uzyskanie wiarygodnego, obiektywnego i statystycznie uzasadnionego wyniku analizy ryzyka przy założeniu, iż liczba projektów objętych </w:t>
      </w:r>
      <w:r w:rsidR="00907EC0">
        <w:rPr>
          <w:rFonts w:asciiTheme="minorHAnsi" w:hAnsiTheme="minorHAnsi"/>
        </w:rPr>
        <w:t>kwartalną</w:t>
      </w:r>
      <w:r w:rsidR="00907EC0" w:rsidRPr="004D4F8E">
        <w:rPr>
          <w:rFonts w:asciiTheme="minorHAnsi" w:hAnsiTheme="minorHAnsi"/>
        </w:rPr>
        <w:t xml:space="preserve"> </w:t>
      </w:r>
      <w:r w:rsidRPr="004D4F8E">
        <w:rPr>
          <w:rFonts w:asciiTheme="minorHAnsi" w:hAnsiTheme="minorHAnsi"/>
        </w:rPr>
        <w:t xml:space="preserve">analizą ryzyka wynosić będzie co najmniej 12 projektów. Natomiast, w przypadku gdy liczba projektów objętych </w:t>
      </w:r>
      <w:r w:rsidR="00907EC0">
        <w:rPr>
          <w:rFonts w:asciiTheme="minorHAnsi" w:hAnsiTheme="minorHAnsi"/>
        </w:rPr>
        <w:t>kwartalną</w:t>
      </w:r>
      <w:r w:rsidR="00907EC0" w:rsidRPr="004D4F8E">
        <w:rPr>
          <w:rFonts w:asciiTheme="minorHAnsi" w:hAnsiTheme="minorHAnsi"/>
        </w:rPr>
        <w:t xml:space="preserve"> </w:t>
      </w:r>
      <w:r w:rsidRPr="004D4F8E">
        <w:rPr>
          <w:rFonts w:asciiTheme="minorHAnsi" w:hAnsiTheme="minorHAnsi"/>
        </w:rPr>
        <w:t xml:space="preserve">analizą ryzyka w ramach danego Działania/ Poddziałania wynosić będzie mniej niż 12 projektów, wówczas do kontroli wybrane zostaną projekty, które uzyskały najwyższą i najniższą punktację w wyniku dokonanej analizy ryzyka. </w:t>
      </w:r>
    </w:p>
    <w:p w:rsidR="001D38AD" w:rsidRDefault="001D38AD">
      <w:pPr>
        <w:spacing w:after="0"/>
        <w:jc w:val="both"/>
        <w:rPr>
          <w:rFonts w:asciiTheme="minorHAnsi" w:hAnsiTheme="minorHAnsi"/>
        </w:rPr>
      </w:pPr>
    </w:p>
    <w:p w:rsidR="001D38AD" w:rsidRDefault="001E15F7">
      <w:pPr>
        <w:spacing w:after="0"/>
        <w:jc w:val="both"/>
        <w:rPr>
          <w:rFonts w:asciiTheme="minorHAnsi" w:hAnsiTheme="minorHAnsi"/>
        </w:rPr>
      </w:pPr>
      <w:r w:rsidRPr="004D4F8E">
        <w:rPr>
          <w:rFonts w:asciiTheme="minorHAnsi" w:hAnsiTheme="minorHAnsi"/>
        </w:rPr>
        <w:t>Sposób postępowania przy wyborze projektów (</w:t>
      </w:r>
      <w:r w:rsidRPr="0085665A">
        <w:rPr>
          <w:rFonts w:asciiTheme="minorHAnsi" w:hAnsiTheme="minorHAnsi"/>
        </w:rPr>
        <w:t>populacja liczy mniej niż 12 projektów</w:t>
      </w:r>
      <w:r w:rsidRPr="004D4F8E">
        <w:rPr>
          <w:rFonts w:asciiTheme="minorHAnsi" w:hAnsiTheme="minorHAnsi"/>
        </w:rPr>
        <w:t>) do kontroli w ramach danego Działania/ Poddziałania przedstawia się następująco:</w:t>
      </w:r>
    </w:p>
    <w:p w:rsidR="001D38AD" w:rsidRDefault="001E15F7">
      <w:pPr>
        <w:numPr>
          <w:ilvl w:val="0"/>
          <w:numId w:val="62"/>
        </w:numPr>
        <w:spacing w:after="0"/>
        <w:jc w:val="both"/>
        <w:rPr>
          <w:rFonts w:asciiTheme="minorHAnsi" w:hAnsiTheme="minorHAnsi"/>
        </w:rPr>
      </w:pPr>
      <w:r w:rsidRPr="004D4F8E">
        <w:rPr>
          <w:rFonts w:asciiTheme="minorHAnsi" w:hAnsiTheme="minorHAnsi"/>
        </w:rPr>
        <w:t xml:space="preserve">projekty zostaną uszeregowane od najwyższej do najniższej liczby przyznanych punktów (przy użyciu arkusza kalkulacyjnego EXCEL – funkcja </w:t>
      </w:r>
      <w:r w:rsidRPr="004D4F8E">
        <w:rPr>
          <w:rFonts w:asciiTheme="minorHAnsi" w:hAnsiTheme="minorHAnsi"/>
          <w:i/>
        </w:rPr>
        <w:t>„Filtruj i sortuj”</w:t>
      </w:r>
      <w:r w:rsidRPr="004D4F8E">
        <w:rPr>
          <w:rFonts w:asciiTheme="minorHAnsi" w:hAnsiTheme="minorHAnsi"/>
        </w:rPr>
        <w:t>);</w:t>
      </w:r>
    </w:p>
    <w:p w:rsidR="001D38AD" w:rsidRDefault="001E15F7">
      <w:pPr>
        <w:numPr>
          <w:ilvl w:val="0"/>
          <w:numId w:val="62"/>
        </w:numPr>
        <w:spacing w:after="0"/>
        <w:jc w:val="both"/>
        <w:rPr>
          <w:rFonts w:asciiTheme="minorHAnsi" w:hAnsiTheme="minorHAnsi"/>
        </w:rPr>
      </w:pPr>
      <w:r w:rsidRPr="004D4F8E">
        <w:rPr>
          <w:rFonts w:asciiTheme="minorHAnsi" w:hAnsiTheme="minorHAnsi"/>
        </w:rPr>
        <w:t>obliczona zostanie liczba kontroli zaplanowanych do przeprowadzenia w danym roku obrachunkowym (tj. 30% liczby projektów realizowanych w danym roku obrachunkowym w ramach Działania/ Poddziałania);</w:t>
      </w:r>
    </w:p>
    <w:p w:rsidR="001D38AD" w:rsidRDefault="001E15F7">
      <w:pPr>
        <w:numPr>
          <w:ilvl w:val="0"/>
          <w:numId w:val="62"/>
        </w:numPr>
        <w:spacing w:after="0"/>
        <w:jc w:val="both"/>
        <w:rPr>
          <w:rFonts w:asciiTheme="minorHAnsi" w:hAnsiTheme="minorHAnsi"/>
        </w:rPr>
      </w:pPr>
      <w:r w:rsidRPr="004D4F8E">
        <w:rPr>
          <w:rFonts w:asciiTheme="minorHAnsi" w:hAnsiTheme="minorHAnsi"/>
        </w:rPr>
        <w:t>wybrane zostaną projekty, które uzyskały najwyższą i najniższą liczbę punktów, w wyniku dokonanej analizy ryzyka przy założeniu, iż wybór rozpoczynał się będzie od projektu, który uzyskał najniższą liczbę przyznanych punktów, a następnie projekty z najwyższą liczbę przyznanych punktów (po kolei). Jednocześnie w sytuacji, gdy w oparciu o sporządzoną analizę ryzyka powinien zostać wybrany tylko jeden projekt, przyjmuje się, iż będzie to projekt, który otrzymał najwyższą ilością punktów.</w:t>
      </w:r>
    </w:p>
    <w:p w:rsidR="001D38AD" w:rsidRDefault="001D38AD">
      <w:pPr>
        <w:autoSpaceDE w:val="0"/>
        <w:autoSpaceDN w:val="0"/>
        <w:adjustRightInd w:val="0"/>
        <w:spacing w:after="0"/>
        <w:ind w:left="360"/>
        <w:jc w:val="both"/>
        <w:rPr>
          <w:rFonts w:asciiTheme="minorHAnsi" w:hAnsiTheme="minorHAnsi"/>
        </w:rPr>
      </w:pPr>
    </w:p>
    <w:p w:rsidR="001D38AD" w:rsidRDefault="001E15F7">
      <w:pPr>
        <w:autoSpaceDE w:val="0"/>
        <w:autoSpaceDN w:val="0"/>
        <w:adjustRightInd w:val="0"/>
        <w:spacing w:after="0"/>
        <w:jc w:val="both"/>
        <w:rPr>
          <w:rFonts w:asciiTheme="minorHAnsi" w:hAnsiTheme="minorHAnsi"/>
        </w:rPr>
      </w:pPr>
      <w:r w:rsidRPr="004D4F8E">
        <w:rPr>
          <w:rFonts w:asciiTheme="minorHAnsi" w:hAnsiTheme="minorHAnsi"/>
        </w:rPr>
        <w:t xml:space="preserve">Zastosowanie tej metody pozwala na uzyskanie wiarygodnego, obiektywnego i statystycznie uzasadnionego wyniku analizy ryzyka przy założeniu, iż liczba projektów objętych kwartalną analizą ryzyka wynosić będzie mniej niż 12 projektów. </w:t>
      </w:r>
    </w:p>
    <w:p w:rsidR="001D38AD" w:rsidRDefault="001D38AD">
      <w:pPr>
        <w:tabs>
          <w:tab w:val="left" w:pos="5387"/>
          <w:tab w:val="left" w:pos="7655"/>
        </w:tabs>
        <w:autoSpaceDE w:val="0"/>
        <w:autoSpaceDN w:val="0"/>
        <w:adjustRightInd w:val="0"/>
        <w:spacing w:after="0"/>
        <w:jc w:val="both"/>
        <w:rPr>
          <w:rFonts w:asciiTheme="minorHAnsi" w:hAnsiTheme="minorHAnsi"/>
        </w:rPr>
      </w:pPr>
    </w:p>
    <w:p w:rsidR="001D38AD" w:rsidRDefault="001E15F7">
      <w:pPr>
        <w:tabs>
          <w:tab w:val="left" w:pos="5387"/>
          <w:tab w:val="left" w:pos="7655"/>
        </w:tabs>
        <w:spacing w:after="0"/>
        <w:jc w:val="both"/>
        <w:rPr>
          <w:rFonts w:asciiTheme="minorHAnsi" w:hAnsiTheme="minorHAnsi"/>
        </w:rPr>
      </w:pPr>
      <w:r w:rsidRPr="004D4F8E">
        <w:rPr>
          <w:rFonts w:asciiTheme="minorHAnsi" w:hAnsiTheme="minorHAnsi"/>
        </w:rPr>
        <w:t xml:space="preserve">Ze względu na fakt nierozstrzygnięcia konkursów i brak danych o liczbie podpisanych umów oraz braku danych o wartości projektów pozakonkursowych, które realizowane będą w roku obrachunkowym 2016/2017 nie ma możliwości określenia konkretnej liczby projektów podlegających kontroli. W związku z powyższym, cztery razy w ciągu roku obrachunkowego (tj. na koniec lipca, października, stycznia oraz na koniec kwietnia) dokonywana będzie aktualizacja analizy ryzyka, w oparciu o aktualne dane na temat podpisywanych z </w:t>
      </w:r>
      <w:r w:rsidR="0085665A">
        <w:rPr>
          <w:rFonts w:asciiTheme="minorHAnsi" w:hAnsiTheme="minorHAnsi"/>
        </w:rPr>
        <w:t>b</w:t>
      </w:r>
      <w:r w:rsidRPr="004D4F8E">
        <w:rPr>
          <w:rFonts w:asciiTheme="minorHAnsi" w:hAnsiTheme="minorHAnsi"/>
        </w:rPr>
        <w:t xml:space="preserve">eneficjentami umów oraz projekty, w ramach których złożono co najmniej jeden wniosek o płatność (dotyczy projektów, dla których umowy przewidują złożenie więcej niż jednego wniosku o płatność). Dodatkowo weryfikowane będą wyniki kontroli projektów, w przypadku których na dzień sporządzenia poprzedniej analizy ryzyka trwało postępowanie kontrolne. </w:t>
      </w:r>
    </w:p>
    <w:p w:rsidR="001D38AD" w:rsidRDefault="001E15F7">
      <w:pPr>
        <w:tabs>
          <w:tab w:val="left" w:pos="5387"/>
          <w:tab w:val="left" w:pos="7655"/>
        </w:tabs>
        <w:spacing w:after="0"/>
        <w:jc w:val="both"/>
        <w:rPr>
          <w:rFonts w:asciiTheme="minorHAnsi" w:hAnsiTheme="minorHAnsi"/>
        </w:rPr>
      </w:pPr>
      <w:r w:rsidRPr="004D4F8E">
        <w:rPr>
          <w:rFonts w:asciiTheme="minorHAnsi" w:hAnsiTheme="minorHAnsi"/>
        </w:rPr>
        <w:t xml:space="preserve">Aktualizacja analizy ryzyka będzie sporządzana przez wyznaczonego pracownika Zespołu ds. Kontroli w Katowicach we współpracy z Zespołami ds. Kontroli w Częstochowie i w Bielsku-Białej, akceptowana przez Kierownika Zespołu ds. Kontroli w Katowicach, Naczelnika Wydziału Kontroli EFS oraz zatwierdzana przez Dyrektora/ Wicedyrektora WUP. Schemat przeprowadzenia kwartalnej analizy ryzyka wskazano w pkt </w:t>
      </w:r>
      <w:r w:rsidR="00FE61EC">
        <w:rPr>
          <w:rFonts w:asciiTheme="minorHAnsi" w:hAnsiTheme="minorHAnsi"/>
        </w:rPr>
        <w:t>3.7.3.1</w:t>
      </w:r>
      <w:r w:rsidR="001E2813" w:rsidRPr="004D4F8E">
        <w:rPr>
          <w:rFonts w:asciiTheme="minorHAnsi" w:hAnsiTheme="minorHAnsi"/>
        </w:rPr>
        <w:t xml:space="preserve"> oraz </w:t>
      </w:r>
      <w:r w:rsidR="00FE61EC">
        <w:rPr>
          <w:rFonts w:asciiTheme="minorHAnsi" w:hAnsiTheme="minorHAnsi"/>
        </w:rPr>
        <w:t>3.7.3.2</w:t>
      </w:r>
      <w:r w:rsidR="001E2813" w:rsidRPr="004D4F8E">
        <w:rPr>
          <w:rFonts w:asciiTheme="minorHAnsi" w:hAnsiTheme="minorHAnsi"/>
        </w:rPr>
        <w:t xml:space="preserve"> </w:t>
      </w:r>
      <w:r w:rsidR="00577C85">
        <w:rPr>
          <w:rFonts w:asciiTheme="minorHAnsi" w:hAnsiTheme="minorHAnsi"/>
        </w:rPr>
        <w:t>oraz 3.7</w:t>
      </w:r>
      <w:r w:rsidRPr="004D4F8E">
        <w:rPr>
          <w:rFonts w:asciiTheme="minorHAnsi" w:hAnsiTheme="minorHAnsi"/>
        </w:rPr>
        <w:t xml:space="preserve"> niniejszego dokumentu. Zastosowane zostaną kryteria określone powyżej w niniejszym </w:t>
      </w:r>
      <w:r w:rsidR="0085665A">
        <w:rPr>
          <w:rFonts w:asciiTheme="minorHAnsi" w:hAnsiTheme="minorHAnsi"/>
        </w:rPr>
        <w:t>p</w:t>
      </w:r>
      <w:r w:rsidRPr="0085665A">
        <w:rPr>
          <w:rFonts w:asciiTheme="minorHAnsi" w:hAnsiTheme="minorHAnsi"/>
        </w:rPr>
        <w:t>lanie kontroli</w:t>
      </w:r>
      <w:r w:rsidRPr="004D4F8E">
        <w:rPr>
          <w:rFonts w:asciiTheme="minorHAnsi" w:hAnsiTheme="minorHAnsi"/>
        </w:rPr>
        <w:t xml:space="preserve">. Sporządzane będą również zestawienia projektów wybranych do kontroli na podstawie kwartalnej analizy ryzyka (wzór, w oparciu o który sporządzony będzie ww. dokument wskazano w pkt </w:t>
      </w:r>
      <w:r w:rsidR="00577C85">
        <w:rPr>
          <w:rFonts w:asciiTheme="minorHAnsi" w:hAnsiTheme="minorHAnsi"/>
        </w:rPr>
        <w:t xml:space="preserve">3.7.4. </w:t>
      </w:r>
      <w:r w:rsidRPr="004D4F8E">
        <w:rPr>
          <w:rFonts w:asciiTheme="minorHAnsi" w:hAnsiTheme="minorHAnsi"/>
        </w:rPr>
        <w:t xml:space="preserve">niniejszego </w:t>
      </w:r>
      <w:r w:rsidRPr="004D4F8E">
        <w:rPr>
          <w:rFonts w:asciiTheme="minorHAnsi" w:hAnsiTheme="minorHAnsi"/>
          <w:i/>
        </w:rPr>
        <w:t>Planu kontroli</w:t>
      </w:r>
      <w:r w:rsidRPr="004D4F8E">
        <w:rPr>
          <w:rFonts w:asciiTheme="minorHAnsi" w:hAnsiTheme="minorHAnsi"/>
        </w:rPr>
        <w:t xml:space="preserve">). Następnie w/w dokumenty będą przekazywane w terminie do 30 dnia miesiąca po zakończonym kwartale do </w:t>
      </w:r>
      <w:r w:rsidR="0085665A">
        <w:rPr>
          <w:rFonts w:asciiTheme="minorHAnsi" w:hAnsiTheme="minorHAnsi"/>
        </w:rPr>
        <w:t>IZ RPO WSL</w:t>
      </w:r>
      <w:r w:rsidRPr="004D4F8E">
        <w:rPr>
          <w:rFonts w:asciiTheme="minorHAnsi" w:hAnsiTheme="minorHAnsi"/>
        </w:rPr>
        <w:t>.</w:t>
      </w:r>
    </w:p>
    <w:p w:rsidR="001D38AD" w:rsidRDefault="001D38AD">
      <w:pPr>
        <w:tabs>
          <w:tab w:val="left" w:pos="5387"/>
          <w:tab w:val="left" w:pos="7655"/>
        </w:tabs>
        <w:autoSpaceDE w:val="0"/>
        <w:autoSpaceDN w:val="0"/>
        <w:adjustRightInd w:val="0"/>
        <w:spacing w:after="0"/>
        <w:jc w:val="both"/>
        <w:rPr>
          <w:rFonts w:asciiTheme="minorHAnsi" w:hAnsiTheme="minorHAnsi"/>
        </w:rPr>
      </w:pPr>
    </w:p>
    <w:p w:rsidR="001D38AD" w:rsidRDefault="001E15F7" w:rsidP="0030108F">
      <w:pPr>
        <w:tabs>
          <w:tab w:val="left" w:pos="5387"/>
          <w:tab w:val="left" w:pos="7655"/>
        </w:tabs>
        <w:autoSpaceDE w:val="0"/>
        <w:autoSpaceDN w:val="0"/>
        <w:adjustRightInd w:val="0"/>
        <w:jc w:val="both"/>
        <w:rPr>
          <w:rFonts w:asciiTheme="minorHAnsi" w:hAnsiTheme="minorHAnsi"/>
        </w:rPr>
      </w:pPr>
      <w:r w:rsidRPr="004D4F8E">
        <w:rPr>
          <w:rFonts w:asciiTheme="minorHAnsi" w:hAnsiTheme="minorHAnsi"/>
        </w:rPr>
        <w:t xml:space="preserve">Ponadto, dla zapewnienia właściwej kontroli zgodności z prawem działań realizowanych w ramach projektu, IP RPO WSL będzie dokonywała, okresowych (co najmniej raz w roku) przeglądów stosowanej metody doboru projektów do kontroli. Czynność ta zostanie udokumentowana w formie </w:t>
      </w:r>
      <w:r w:rsidRPr="004D4F8E">
        <w:rPr>
          <w:rFonts w:asciiTheme="minorHAnsi" w:hAnsiTheme="minorHAnsi"/>
          <w:i/>
        </w:rPr>
        <w:t>Notatki służbowej</w:t>
      </w:r>
      <w:r w:rsidRPr="004D4F8E">
        <w:rPr>
          <w:rFonts w:asciiTheme="minorHAnsi" w:hAnsiTheme="minorHAnsi"/>
        </w:rPr>
        <w:t xml:space="preserve">, zatwierdzanej przez Dyrektora </w:t>
      </w:r>
      <w:r w:rsidR="0085665A">
        <w:t>RPO WSL - WUP</w:t>
      </w:r>
      <w:r w:rsidRPr="004D4F8E">
        <w:rPr>
          <w:rFonts w:asciiTheme="minorHAnsi" w:hAnsiTheme="minorHAnsi"/>
        </w:rPr>
        <w:t>.</w:t>
      </w:r>
    </w:p>
    <w:p w:rsidR="00926D1F" w:rsidRPr="0030108F" w:rsidRDefault="0030108F" w:rsidP="0030108F">
      <w:pPr>
        <w:pStyle w:val="Nagwek3"/>
        <w:spacing w:after="240"/>
        <w:rPr>
          <w:b/>
          <w:color w:val="auto"/>
        </w:rPr>
      </w:pPr>
      <w:bookmarkStart w:id="300" w:name="_Toc419365821"/>
      <w:bookmarkStart w:id="301" w:name="_Toc478374457"/>
      <w:r w:rsidRPr="0030108F">
        <w:rPr>
          <w:b/>
          <w:color w:val="auto"/>
        </w:rPr>
        <w:t xml:space="preserve">3.7.2 </w:t>
      </w:r>
      <w:r w:rsidR="00A15240" w:rsidRPr="0030108F">
        <w:rPr>
          <w:b/>
          <w:color w:val="auto"/>
        </w:rPr>
        <w:t>Dobór próby dokumentów do kontroli wniosków o płatność</w:t>
      </w:r>
      <w:bookmarkEnd w:id="300"/>
      <w:bookmarkEnd w:id="301"/>
    </w:p>
    <w:p w:rsidR="00926D1F" w:rsidRDefault="001E15F7" w:rsidP="0085665A">
      <w:pPr>
        <w:spacing w:after="0"/>
        <w:jc w:val="both"/>
        <w:rPr>
          <w:rFonts w:asciiTheme="minorHAnsi" w:hAnsiTheme="minorHAnsi"/>
        </w:rPr>
      </w:pPr>
      <w:r w:rsidRPr="004D4F8E">
        <w:rPr>
          <w:rFonts w:asciiTheme="minorHAnsi" w:hAnsiTheme="minorHAnsi"/>
        </w:rPr>
        <w:t xml:space="preserve">Przyjmując zapisy </w:t>
      </w:r>
      <w:r w:rsidRPr="004D4F8E">
        <w:rPr>
          <w:rFonts w:asciiTheme="minorHAnsi" w:hAnsiTheme="minorHAnsi"/>
          <w:i/>
        </w:rPr>
        <w:t>Wytycznych w zakresie kontroli realizacji programów operacyjnych na lata 2014-2020</w:t>
      </w:r>
      <w:r w:rsidRPr="004D4F8E">
        <w:rPr>
          <w:rFonts w:asciiTheme="minorHAnsi" w:hAnsiTheme="minorHAnsi"/>
        </w:rPr>
        <w:t xml:space="preserve"> w szczególności zgodnie z Rozdziałem 5 – </w:t>
      </w:r>
      <w:r w:rsidRPr="004D4F8E">
        <w:rPr>
          <w:rFonts w:asciiTheme="minorHAnsi" w:hAnsiTheme="minorHAnsi"/>
          <w:i/>
        </w:rPr>
        <w:t>Weryfikacja wydatków</w:t>
      </w:r>
      <w:r w:rsidRPr="004D4F8E">
        <w:rPr>
          <w:rFonts w:asciiTheme="minorHAnsi" w:hAnsiTheme="minorHAnsi"/>
        </w:rPr>
        <w:t xml:space="preserve">, Podrozdziałem 5.1 – </w:t>
      </w:r>
      <w:r w:rsidRPr="004D4F8E">
        <w:rPr>
          <w:rFonts w:asciiTheme="minorHAnsi" w:hAnsiTheme="minorHAnsi"/>
          <w:i/>
        </w:rPr>
        <w:t>Weryfikacja wniosków beneficjenta o płatność</w:t>
      </w:r>
      <w:r w:rsidRPr="004D4F8E">
        <w:rPr>
          <w:rFonts w:asciiTheme="minorHAnsi" w:hAnsiTheme="minorHAnsi"/>
        </w:rPr>
        <w:t>, weryfikacji podlega każdy złożony przez beneficjenta wniosek o płatność wraz z załącznikami, w tym dokumentami poświadczającymi prawidłowe poniesienie wydatków ujętych w tym wniosku. Dopuszcza się możliwość weryfikacji próby dokumentów poświadczających prawidłowość wydatków ujętych we wniosku o płatność. W takiej sytuacji, IZ/IP/IW lub właściwy Krajowy Kontroler przygotowuje w formie pisemnej metodykę doboru próby dokumentów do kontroli wniosku o płatność, wraz z jej uzasadnieniem (…).</w:t>
      </w:r>
    </w:p>
    <w:p w:rsidR="00926D1F" w:rsidRDefault="001E15F7" w:rsidP="0085665A">
      <w:pPr>
        <w:spacing w:after="0"/>
        <w:jc w:val="both"/>
        <w:rPr>
          <w:rFonts w:asciiTheme="minorHAnsi" w:hAnsiTheme="minorHAnsi"/>
        </w:rPr>
      </w:pPr>
      <w:r w:rsidRPr="004D4F8E">
        <w:rPr>
          <w:rFonts w:asciiTheme="minorHAnsi" w:hAnsiTheme="minorHAnsi"/>
        </w:rPr>
        <w:t xml:space="preserve">Mając powyższe na względzie IP </w:t>
      </w:r>
      <w:r w:rsidR="00B86F49">
        <w:t>RPO WSL - WUP</w:t>
      </w:r>
      <w:r w:rsidR="00B86F49" w:rsidRPr="003103F5">
        <w:rPr>
          <w:rFonts w:asciiTheme="minorHAnsi" w:hAnsiTheme="minorHAnsi"/>
          <w:szCs w:val="18"/>
          <w:lang w:eastAsia="pl-PL"/>
        </w:rPr>
        <w:t xml:space="preserve"> </w:t>
      </w:r>
      <w:r w:rsidRPr="004D4F8E">
        <w:rPr>
          <w:rFonts w:asciiTheme="minorHAnsi" w:hAnsiTheme="minorHAnsi"/>
        </w:rPr>
        <w:t xml:space="preserve">przyjmuje następującą </w:t>
      </w:r>
      <w:r w:rsidR="003F52DC">
        <w:rPr>
          <w:rFonts w:asciiTheme="minorHAnsi" w:hAnsiTheme="minorHAnsi"/>
        </w:rPr>
        <w:t>metodykę</w:t>
      </w:r>
      <w:r w:rsidRPr="004D4F8E">
        <w:rPr>
          <w:rFonts w:asciiTheme="minorHAnsi" w:hAnsiTheme="minorHAnsi"/>
        </w:rPr>
        <w:t xml:space="preserve"> doboru próby dokumentów podlegających weryfikacji przy wniosku o płatność:</w:t>
      </w:r>
    </w:p>
    <w:p w:rsidR="00926D1F" w:rsidRDefault="001E15F7" w:rsidP="0085665A">
      <w:pPr>
        <w:spacing w:after="0"/>
        <w:jc w:val="both"/>
        <w:rPr>
          <w:rFonts w:asciiTheme="minorHAnsi" w:hAnsiTheme="minorHAnsi"/>
        </w:rPr>
      </w:pPr>
      <w:r w:rsidRPr="004D4F8E">
        <w:rPr>
          <w:rFonts w:asciiTheme="minorHAnsi" w:hAnsiTheme="minorHAnsi"/>
        </w:rPr>
        <w:t xml:space="preserve">1. W przypadku, projektów współfinansowanych z Europejskiego Funduszu Społecznego IP </w:t>
      </w:r>
      <w:r w:rsidR="00B86F49">
        <w:t>RPO WSL - WUP</w:t>
      </w:r>
      <w:r w:rsidR="00B86F49" w:rsidRPr="003103F5">
        <w:rPr>
          <w:rFonts w:asciiTheme="minorHAnsi" w:hAnsiTheme="minorHAnsi"/>
          <w:szCs w:val="18"/>
          <w:lang w:eastAsia="pl-PL"/>
        </w:rPr>
        <w:t xml:space="preserve"> </w:t>
      </w:r>
      <w:r w:rsidRPr="004D4F8E">
        <w:rPr>
          <w:rFonts w:asciiTheme="minorHAnsi" w:hAnsiTheme="minorHAnsi"/>
        </w:rPr>
        <w:t xml:space="preserve">przyjmuje, iż przy weryfikacji wniosków o płatność kontroli będzie podlegała </w:t>
      </w:r>
      <w:r w:rsidRPr="004D4F8E">
        <w:rPr>
          <w:rFonts w:asciiTheme="minorHAnsi" w:hAnsiTheme="minorHAnsi"/>
          <w:b/>
        </w:rPr>
        <w:t>3% próba</w:t>
      </w:r>
      <w:r w:rsidRPr="004D4F8E">
        <w:rPr>
          <w:rFonts w:asciiTheme="minorHAnsi" w:hAnsiTheme="minorHAnsi"/>
        </w:rPr>
        <w:t xml:space="preserve"> dokumentów wykazanych w danym wniosku. Przy czym prawidłowość poniesienia poszczególnych wydatków będzie badana na podstawie przesłanych przez </w:t>
      </w:r>
      <w:r w:rsidR="0085665A">
        <w:rPr>
          <w:rFonts w:asciiTheme="minorHAnsi" w:hAnsiTheme="minorHAnsi"/>
        </w:rPr>
        <w:t>b</w:t>
      </w:r>
      <w:r w:rsidRPr="004D4F8E">
        <w:rPr>
          <w:rFonts w:asciiTheme="minorHAnsi" w:hAnsiTheme="minorHAnsi"/>
        </w:rPr>
        <w:t>eneficjenta dokumentów źródłowych, na podstawie których wydatkowano środki wraz z dokumentami potwierdzającymi dokonanie płatności (np. wyciągi bankowe),</w:t>
      </w:r>
    </w:p>
    <w:p w:rsidR="00926D1F" w:rsidRDefault="001E15F7" w:rsidP="0085665A">
      <w:pPr>
        <w:spacing w:after="0"/>
        <w:jc w:val="both"/>
        <w:rPr>
          <w:rFonts w:asciiTheme="minorHAnsi" w:hAnsiTheme="minorHAnsi"/>
        </w:rPr>
      </w:pPr>
      <w:r w:rsidRPr="004D4F8E">
        <w:rPr>
          <w:rFonts w:asciiTheme="minorHAnsi" w:hAnsiTheme="minorHAnsi"/>
        </w:rPr>
        <w:t xml:space="preserve">Próba dokumentów stanowiąca 3% będzie określana przez IP </w:t>
      </w:r>
      <w:r w:rsidR="00B86F49">
        <w:t>RPO WSL - WUP</w:t>
      </w:r>
      <w:r w:rsidR="00B86F49" w:rsidRPr="003103F5">
        <w:rPr>
          <w:rFonts w:asciiTheme="minorHAnsi" w:hAnsiTheme="minorHAnsi"/>
          <w:szCs w:val="18"/>
          <w:lang w:eastAsia="pl-PL"/>
        </w:rPr>
        <w:t xml:space="preserve"> </w:t>
      </w:r>
      <w:r w:rsidRPr="004D4F8E">
        <w:rPr>
          <w:rFonts w:asciiTheme="minorHAnsi" w:hAnsiTheme="minorHAnsi"/>
        </w:rPr>
        <w:t>na podstawie zestawienia dokumentów potwierdzających poniesienie wydatków ujętego we wniosku o płatność poprzez:</w:t>
      </w:r>
    </w:p>
    <w:p w:rsidR="00926D1F" w:rsidRDefault="001E15F7" w:rsidP="0085665A">
      <w:pPr>
        <w:spacing w:after="0"/>
        <w:ind w:left="720"/>
        <w:jc w:val="both"/>
        <w:rPr>
          <w:rFonts w:asciiTheme="minorHAnsi" w:hAnsiTheme="minorHAnsi"/>
        </w:rPr>
      </w:pPr>
      <w:r w:rsidRPr="004D4F8E">
        <w:rPr>
          <w:rFonts w:asciiTheme="minorHAnsi" w:hAnsiTheme="minorHAnsi"/>
          <w:b/>
        </w:rPr>
        <w:t>a)</w:t>
      </w:r>
      <w:r w:rsidRPr="004D4F8E">
        <w:rPr>
          <w:rFonts w:asciiTheme="minorHAnsi" w:hAnsiTheme="minorHAnsi"/>
        </w:rPr>
        <w:t xml:space="preserve"> wyliczenie na podstawie zestawienia ilości dokumentów jaką stanowi 3% próby [np. zestawienie zawiera 100 niepowtarzających się pozycji  - po wcześniejszym zastosowaniu funkcji „usuń duplikaty” - (z uwzględnieniem danych z całej tabeli w tym z numerem dokumentu, numerem księgowym lub ewidencyjnym oraz NIP wystawcy/PESEL) próbę do weryfikacji wniosku o płatność będą stanowiły 3 dokumenty)]. Na tej podstawie wybierane są losowo z zastosowaniem odpowiedniej funkcji w arkuszu kalkulacyjnym MS Excel lub</w:t>
      </w:r>
    </w:p>
    <w:p w:rsidR="00926D1F" w:rsidRDefault="001E15F7" w:rsidP="0085665A">
      <w:pPr>
        <w:spacing w:after="0"/>
        <w:ind w:left="720"/>
        <w:jc w:val="both"/>
        <w:rPr>
          <w:rFonts w:asciiTheme="minorHAnsi" w:hAnsiTheme="minorHAnsi"/>
        </w:rPr>
      </w:pPr>
      <w:r w:rsidRPr="004D4F8E">
        <w:rPr>
          <w:rFonts w:asciiTheme="minorHAnsi" w:hAnsiTheme="minorHAnsi"/>
          <w:b/>
        </w:rPr>
        <w:t>b)</w:t>
      </w:r>
      <w:r w:rsidRPr="004D4F8E">
        <w:rPr>
          <w:rFonts w:asciiTheme="minorHAnsi" w:hAnsiTheme="minorHAnsi"/>
        </w:rPr>
        <w:t xml:space="preserve"> poprzez zastosowanie odpowiednich funkcjonalności w systemie LSI</w:t>
      </w:r>
      <w:r w:rsidR="00B86F49">
        <w:rPr>
          <w:rFonts w:asciiTheme="minorHAnsi" w:hAnsiTheme="minorHAnsi"/>
        </w:rPr>
        <w:t xml:space="preserve"> 2014</w:t>
      </w:r>
      <w:r w:rsidRPr="004D4F8E">
        <w:rPr>
          <w:rFonts w:asciiTheme="minorHAnsi" w:hAnsiTheme="minorHAnsi"/>
          <w:vertAlign w:val="superscript"/>
        </w:rPr>
        <w:footnoteReference w:id="13"/>
      </w:r>
      <w:r w:rsidRPr="004D4F8E">
        <w:rPr>
          <w:rFonts w:asciiTheme="minorHAnsi" w:hAnsiTheme="minorHAnsi"/>
        </w:rPr>
        <w:t xml:space="preserve">, polegających na wyłonieniu próby dokumentów przez system (zgodnie z założeniami określonymi w ppkt. a)), tuż po ostatecznym sporządzeniu przez </w:t>
      </w:r>
      <w:r w:rsidR="00B86F49">
        <w:rPr>
          <w:rFonts w:asciiTheme="minorHAnsi" w:hAnsiTheme="minorHAnsi"/>
        </w:rPr>
        <w:t>b</w:t>
      </w:r>
      <w:r w:rsidRPr="004D4F8E">
        <w:rPr>
          <w:rFonts w:asciiTheme="minorHAnsi" w:hAnsiTheme="minorHAnsi"/>
        </w:rPr>
        <w:t>eneficjenta wniosku o płatność w systemie LSI</w:t>
      </w:r>
      <w:r w:rsidR="00B86F49">
        <w:rPr>
          <w:rFonts w:asciiTheme="minorHAnsi" w:hAnsiTheme="minorHAnsi"/>
        </w:rPr>
        <w:t xml:space="preserve"> 2014</w:t>
      </w:r>
      <w:r w:rsidRPr="004D4F8E">
        <w:rPr>
          <w:rFonts w:asciiTheme="minorHAnsi" w:hAnsiTheme="minorHAnsi"/>
        </w:rPr>
        <w:t>, ale jeszcze przed przekazaniem go do właściwej instytucji. Sytuacja taka zapewniłaby równoczesne przekazanie do  instytucji pierwszej wersji wniosku o płatność wraz z próbą dokumentów. System w tym przypadku musiałby zapewnić odpowiednie zabezpieczenie niniejszej funkcjonalności, aby nie dochodziło do jakiejkolwiek  ingerencji w dobór próby.</w:t>
      </w:r>
    </w:p>
    <w:p w:rsidR="00926D1F" w:rsidRDefault="001E15F7" w:rsidP="0085665A">
      <w:pPr>
        <w:spacing w:after="0"/>
        <w:jc w:val="both"/>
        <w:rPr>
          <w:rFonts w:asciiTheme="minorHAnsi" w:hAnsiTheme="minorHAnsi"/>
        </w:rPr>
      </w:pPr>
      <w:r w:rsidRPr="004D4F8E">
        <w:rPr>
          <w:rFonts w:asciiTheme="minorHAnsi" w:hAnsiTheme="minorHAnsi"/>
        </w:rPr>
        <w:t>2. W przypadku, wystąpienia po stronie IP </w:t>
      </w:r>
      <w:r w:rsidR="00B86F49">
        <w:t>RPO WSL - WUP</w:t>
      </w:r>
      <w:r w:rsidR="00B86F49" w:rsidRPr="003103F5">
        <w:rPr>
          <w:rFonts w:asciiTheme="minorHAnsi" w:hAnsiTheme="minorHAnsi"/>
          <w:szCs w:val="18"/>
          <w:lang w:eastAsia="pl-PL"/>
        </w:rPr>
        <w:t xml:space="preserve"> </w:t>
      </w:r>
      <w:r w:rsidRPr="004D4F8E">
        <w:rPr>
          <w:rFonts w:asciiTheme="minorHAnsi" w:hAnsiTheme="minorHAnsi"/>
        </w:rPr>
        <w:t>uzasadnionych wątpliwości co do prawidłowości poniesionych wydatków np. na podstawie zweryfikowanej 3% próby, istnieje możliwość:</w:t>
      </w:r>
    </w:p>
    <w:p w:rsidR="00926D1F" w:rsidRDefault="001E15F7" w:rsidP="0085665A">
      <w:pPr>
        <w:numPr>
          <w:ilvl w:val="0"/>
          <w:numId w:val="99"/>
        </w:numPr>
        <w:spacing w:after="0"/>
        <w:jc w:val="both"/>
        <w:rPr>
          <w:rFonts w:asciiTheme="minorHAnsi" w:hAnsiTheme="minorHAnsi"/>
        </w:rPr>
      </w:pPr>
      <w:r w:rsidRPr="004D4F8E">
        <w:rPr>
          <w:rFonts w:asciiTheme="minorHAnsi" w:hAnsiTheme="minorHAnsi"/>
        </w:rPr>
        <w:t xml:space="preserve">zwiększania ww. próby dokumentów źródłowych, które podlegają weryfikacji </w:t>
      </w:r>
      <w:r w:rsidRPr="004D4F8E">
        <w:rPr>
          <w:rFonts w:asciiTheme="minorHAnsi" w:hAnsiTheme="minorHAnsi"/>
        </w:rPr>
        <w:br/>
        <w:t>w celu prawidłowej oceny kwalifikowalności wydatków,</w:t>
      </w:r>
    </w:p>
    <w:p w:rsidR="00926D1F" w:rsidRDefault="001E15F7" w:rsidP="0085665A">
      <w:pPr>
        <w:numPr>
          <w:ilvl w:val="0"/>
          <w:numId w:val="99"/>
        </w:numPr>
        <w:spacing w:after="0"/>
        <w:jc w:val="both"/>
        <w:rPr>
          <w:rFonts w:asciiTheme="minorHAnsi" w:hAnsiTheme="minorHAnsi"/>
        </w:rPr>
      </w:pPr>
      <w:r w:rsidRPr="004D4F8E">
        <w:rPr>
          <w:rFonts w:asciiTheme="minorHAnsi" w:hAnsiTheme="minorHAnsi"/>
        </w:rPr>
        <w:t xml:space="preserve"> wezwania </w:t>
      </w:r>
      <w:r w:rsidR="00B86F49">
        <w:rPr>
          <w:rFonts w:asciiTheme="minorHAnsi" w:hAnsiTheme="minorHAnsi"/>
        </w:rPr>
        <w:t>b</w:t>
      </w:r>
      <w:r w:rsidRPr="004D4F8E">
        <w:rPr>
          <w:rFonts w:asciiTheme="minorHAnsi" w:hAnsiTheme="minorHAnsi"/>
        </w:rPr>
        <w:t xml:space="preserve">eneficjenta przez IP </w:t>
      </w:r>
      <w:r w:rsidR="00B86F49">
        <w:t>RPO WSL - WUP</w:t>
      </w:r>
      <w:r w:rsidR="00B86F49" w:rsidRPr="003103F5">
        <w:rPr>
          <w:rFonts w:asciiTheme="minorHAnsi" w:hAnsiTheme="minorHAnsi"/>
          <w:szCs w:val="18"/>
          <w:lang w:eastAsia="pl-PL"/>
        </w:rPr>
        <w:t xml:space="preserve"> </w:t>
      </w:r>
      <w:r w:rsidRPr="004D4F8E">
        <w:rPr>
          <w:rFonts w:asciiTheme="minorHAnsi" w:hAnsiTheme="minorHAnsi"/>
        </w:rPr>
        <w:t xml:space="preserve">do złożenia konkretnych dokumentów celem dokonania oceny kwalifikowalności poniesionych wydatków. </w:t>
      </w:r>
    </w:p>
    <w:p w:rsidR="00926D1F" w:rsidRDefault="001E15F7" w:rsidP="0085665A">
      <w:pPr>
        <w:spacing w:after="0"/>
        <w:jc w:val="both"/>
        <w:rPr>
          <w:rFonts w:asciiTheme="minorHAnsi" w:hAnsiTheme="minorHAnsi"/>
        </w:rPr>
      </w:pPr>
      <w:r w:rsidRPr="004D4F8E">
        <w:rPr>
          <w:rFonts w:asciiTheme="minorHAnsi" w:hAnsiTheme="minorHAnsi"/>
        </w:rPr>
        <w:t>Co do zasady Beneficjent zobowiązany jest do złożenia wniosku o płatność wraz z  załącznikami w LSI</w:t>
      </w:r>
      <w:r w:rsidR="00B86F49">
        <w:rPr>
          <w:rFonts w:asciiTheme="minorHAnsi" w:hAnsiTheme="minorHAnsi"/>
        </w:rPr>
        <w:t xml:space="preserve"> 2014</w:t>
      </w:r>
      <w:r w:rsidRPr="004D4F8E">
        <w:rPr>
          <w:rFonts w:asciiTheme="minorHAnsi" w:hAnsiTheme="minorHAnsi"/>
        </w:rPr>
        <w:t>. W sytuacji, gdy przekazanie przedmiotowych dokumentów za pośrednictwem systemu nie będzie możliwe z przyczyn technicznych, istnieje możliwość dostarczenia ich w innej formie wskazanej przez IP</w:t>
      </w:r>
      <w:r w:rsidR="00B86F49" w:rsidRPr="00B86F49">
        <w:t xml:space="preserve"> </w:t>
      </w:r>
      <w:r w:rsidR="00B86F49">
        <w:t>RPO WSL - WUP</w:t>
      </w:r>
      <w:r w:rsidRPr="004D4F8E">
        <w:rPr>
          <w:rFonts w:asciiTheme="minorHAnsi" w:hAnsiTheme="minorHAnsi"/>
        </w:rPr>
        <w:t>.</w:t>
      </w:r>
    </w:p>
    <w:p w:rsidR="00926D1F" w:rsidRDefault="001E15F7" w:rsidP="00F45F96">
      <w:pPr>
        <w:jc w:val="both"/>
        <w:rPr>
          <w:rFonts w:asciiTheme="minorHAnsi" w:hAnsiTheme="minorHAnsi"/>
        </w:rPr>
      </w:pPr>
      <w:r w:rsidRPr="004D4F8E">
        <w:rPr>
          <w:rFonts w:asciiTheme="minorHAnsi" w:hAnsiTheme="minorHAnsi"/>
        </w:rPr>
        <w:t>Przekazywanie dokumentów do kontroli co do zasady odbywa się na zasadzie jednokrotnego przekazywania dokumentów. Powyższe oznacza, że IP nie może żądać papierowej wersji dokumentów poświadczających wydatki objęte wnioskiem jeśli zostały one przekazane w systemie teleinformatycznym. Wyjątek od tej reguły stanowią przesłanki świadczące o braku wiarygodności elektronicznej wersji dokumentów, których wystąpienie uzasadnia żądanie papierowych kopii dokumentacji ujętych wcześniej w systemie informatycznym.</w:t>
      </w:r>
    </w:p>
    <w:p w:rsidR="00926D1F" w:rsidRPr="00F45F96" w:rsidRDefault="00F45F96" w:rsidP="00F45F96">
      <w:pPr>
        <w:pStyle w:val="Nagwek3"/>
        <w:spacing w:after="240"/>
        <w:jc w:val="both"/>
        <w:rPr>
          <w:b/>
          <w:color w:val="auto"/>
        </w:rPr>
      </w:pPr>
      <w:bookmarkStart w:id="302" w:name="_Toc419365822"/>
      <w:bookmarkStart w:id="303" w:name="_Toc478374458"/>
      <w:r w:rsidRPr="00F45F96">
        <w:rPr>
          <w:b/>
          <w:color w:val="auto"/>
        </w:rPr>
        <w:t xml:space="preserve">3.7.3 </w:t>
      </w:r>
      <w:r w:rsidR="009B06EA" w:rsidRPr="00F45F96">
        <w:rPr>
          <w:b/>
          <w:color w:val="auto"/>
        </w:rPr>
        <w:t>Dobór próby projektów do kontroli na miejscu realizacji lub siedzibie beneficjenta, w tym kontroli trwałości</w:t>
      </w:r>
      <w:bookmarkEnd w:id="302"/>
      <w:bookmarkEnd w:id="303"/>
    </w:p>
    <w:p w:rsidR="001D6A28" w:rsidRDefault="001E15F7" w:rsidP="00164D4E">
      <w:pPr>
        <w:tabs>
          <w:tab w:val="left" w:pos="900"/>
          <w:tab w:val="left" w:pos="5387"/>
          <w:tab w:val="left" w:pos="7655"/>
        </w:tabs>
        <w:spacing w:after="0"/>
        <w:jc w:val="both"/>
        <w:rPr>
          <w:rFonts w:asciiTheme="minorHAnsi" w:hAnsiTheme="minorHAnsi"/>
        </w:rPr>
      </w:pPr>
      <w:r w:rsidRPr="004D4F8E">
        <w:rPr>
          <w:rFonts w:asciiTheme="minorHAnsi" w:hAnsiTheme="minorHAnsi"/>
        </w:rPr>
        <w:t xml:space="preserve">Kontrole projektów w siedzibie </w:t>
      </w:r>
      <w:r w:rsidR="00B86F49">
        <w:rPr>
          <w:rFonts w:asciiTheme="minorHAnsi" w:hAnsiTheme="minorHAnsi"/>
        </w:rPr>
        <w:t>b</w:t>
      </w:r>
      <w:r w:rsidRPr="004D4F8E">
        <w:rPr>
          <w:rFonts w:asciiTheme="minorHAnsi" w:hAnsiTheme="minorHAnsi"/>
        </w:rPr>
        <w:t>eneficjenta prowadzone będą na reprezentatywnej próbie dokumentacji finansowej (dokumenty źródłowe i dowody zapłaty) i merytorycznej projektu (kwalifikowalność uczestników projektu, pomoc publiczna, zamówienia publiczne, itd.) uwzględniającej, np. wartość projektu, liczbę uczestników projektu objętych projektem czy realizowane formy wsparcia. W trakcie kontroli zweryfikowanych zostanie przynajmniej 5% dokumentów w każdym obszarze realizacji projektu przewidzianego do kontroli. W przypadku dokumentacji finansowej oraz dokumentacji dotyczącej uczestników projektu kontrola dokonywana będzie na próbie co najmniej 10% dokumentów.</w:t>
      </w:r>
    </w:p>
    <w:p w:rsidR="001D6A28" w:rsidRDefault="001E15F7" w:rsidP="00EB3DD6">
      <w:pPr>
        <w:spacing w:after="0"/>
        <w:jc w:val="both"/>
        <w:rPr>
          <w:rFonts w:asciiTheme="minorHAnsi" w:hAnsiTheme="minorHAnsi"/>
        </w:rPr>
      </w:pPr>
      <w:r w:rsidRPr="004D4F8E">
        <w:rPr>
          <w:rFonts w:asciiTheme="minorHAnsi" w:hAnsiTheme="minorHAnsi"/>
        </w:rPr>
        <w:t>W uzasadnionych przypadkach, próba dla weryfikacji kwalifikowalności uczestników projektu oraz weryfikacja dokumentacji finansowej może zostać ustalona na odpowiednio niższym poziomie. W celu doprecyzowania ww. zapisów przyjęto, iż w przypadku:</w:t>
      </w:r>
    </w:p>
    <w:p w:rsidR="001D6A28" w:rsidRDefault="001E15F7" w:rsidP="00EB3DD6">
      <w:pPr>
        <w:numPr>
          <w:ilvl w:val="0"/>
          <w:numId w:val="64"/>
        </w:numPr>
        <w:spacing w:after="0"/>
        <w:jc w:val="both"/>
        <w:rPr>
          <w:rFonts w:asciiTheme="minorHAnsi" w:hAnsiTheme="minorHAnsi"/>
        </w:rPr>
      </w:pPr>
      <w:r w:rsidRPr="004D4F8E">
        <w:rPr>
          <w:rFonts w:asciiTheme="minorHAnsi" w:hAnsiTheme="minorHAnsi"/>
        </w:rPr>
        <w:t>projektu w ramach którego liczba uczestników wynosi więcej niż 300, minimalna próba może zostać zmniejszona do 30 osób;</w:t>
      </w:r>
    </w:p>
    <w:p w:rsidR="001D6A28" w:rsidRDefault="001E15F7" w:rsidP="00EB3DD6">
      <w:pPr>
        <w:numPr>
          <w:ilvl w:val="0"/>
          <w:numId w:val="64"/>
        </w:numPr>
        <w:spacing w:after="0"/>
        <w:jc w:val="both"/>
        <w:rPr>
          <w:rFonts w:asciiTheme="minorHAnsi" w:hAnsiTheme="minorHAnsi"/>
          <w:i/>
        </w:rPr>
      </w:pPr>
      <w:r w:rsidRPr="004D4F8E">
        <w:rPr>
          <w:rFonts w:asciiTheme="minorHAnsi" w:hAnsiTheme="minorHAnsi"/>
        </w:rPr>
        <w:t>dokumentacji finansowej, kontrola dokonywana będzie na próbie co najmniej 10% dokumentów, z zastrzeżeniem, iż nie będzie to więcej niż 20 dokumentów księgowych (wybór na podstawie losowania przypadkowego lub na podstawie osądu eksperckiego).</w:t>
      </w:r>
    </w:p>
    <w:p w:rsidR="001D6A28" w:rsidRDefault="001E15F7" w:rsidP="00EB3DD6">
      <w:pPr>
        <w:spacing w:after="0"/>
        <w:jc w:val="both"/>
        <w:rPr>
          <w:rFonts w:asciiTheme="minorHAnsi" w:hAnsiTheme="minorHAnsi"/>
          <w:i/>
        </w:rPr>
      </w:pPr>
      <w:r w:rsidRPr="004D4F8E">
        <w:rPr>
          <w:rFonts w:asciiTheme="minorHAnsi" w:hAnsiTheme="minorHAnsi"/>
        </w:rPr>
        <w:t xml:space="preserve">Powyższe wynika z faktu, iż kontrole dokumentów podczas kontroli na miejscu prowadzone są na </w:t>
      </w:r>
      <w:r w:rsidRPr="00330333">
        <w:rPr>
          <w:rFonts w:asciiTheme="minorHAnsi" w:hAnsiTheme="minorHAnsi"/>
        </w:rPr>
        <w:t xml:space="preserve">reprezentatywnej </w:t>
      </w:r>
      <w:r w:rsidRPr="004D4F8E">
        <w:rPr>
          <w:rFonts w:asciiTheme="minorHAnsi" w:hAnsiTheme="minorHAnsi"/>
        </w:rPr>
        <w:t xml:space="preserve">próbie dokumentów, co zostało opisane w niniejszym </w:t>
      </w:r>
      <w:r w:rsidR="00330333">
        <w:rPr>
          <w:rFonts w:asciiTheme="minorHAnsi" w:hAnsiTheme="minorHAnsi"/>
        </w:rPr>
        <w:t>p</w:t>
      </w:r>
      <w:r w:rsidRPr="00330333">
        <w:rPr>
          <w:rFonts w:asciiTheme="minorHAnsi" w:hAnsiTheme="minorHAnsi"/>
        </w:rPr>
        <w:t xml:space="preserve">lanie </w:t>
      </w:r>
      <w:r w:rsidR="00330333">
        <w:rPr>
          <w:rFonts w:asciiTheme="minorHAnsi" w:hAnsiTheme="minorHAnsi"/>
        </w:rPr>
        <w:t>k</w:t>
      </w:r>
      <w:r w:rsidRPr="00330333">
        <w:rPr>
          <w:rFonts w:asciiTheme="minorHAnsi" w:hAnsiTheme="minorHAnsi"/>
        </w:rPr>
        <w:t>ontroli</w:t>
      </w:r>
      <w:r w:rsidRPr="004D4F8E">
        <w:rPr>
          <w:rFonts w:asciiTheme="minorHAnsi" w:hAnsiTheme="minorHAnsi"/>
          <w:i/>
        </w:rPr>
        <w:t>.</w:t>
      </w:r>
    </w:p>
    <w:p w:rsidR="001D6A28" w:rsidRDefault="001D6A28" w:rsidP="008D54BA">
      <w:pPr>
        <w:tabs>
          <w:tab w:val="left" w:pos="900"/>
          <w:tab w:val="left" w:pos="5387"/>
          <w:tab w:val="left" w:pos="7655"/>
        </w:tabs>
        <w:spacing w:after="0"/>
        <w:jc w:val="both"/>
        <w:rPr>
          <w:rFonts w:asciiTheme="minorHAnsi" w:hAnsiTheme="minorHAnsi"/>
        </w:rPr>
      </w:pPr>
    </w:p>
    <w:p w:rsidR="001D6A28" w:rsidRDefault="001E15F7" w:rsidP="008D54BA">
      <w:pPr>
        <w:tabs>
          <w:tab w:val="left" w:pos="5387"/>
          <w:tab w:val="left" w:pos="7655"/>
        </w:tabs>
        <w:autoSpaceDE w:val="0"/>
        <w:autoSpaceDN w:val="0"/>
        <w:adjustRightInd w:val="0"/>
        <w:spacing w:after="0"/>
        <w:jc w:val="both"/>
        <w:rPr>
          <w:rFonts w:asciiTheme="minorHAnsi" w:hAnsiTheme="minorHAnsi"/>
        </w:rPr>
      </w:pPr>
      <w:r w:rsidRPr="004D4F8E">
        <w:rPr>
          <w:rFonts w:asciiTheme="minorHAnsi" w:hAnsiTheme="minorHAnsi"/>
        </w:rPr>
        <w:t xml:space="preserve">W przypadku wykrycia – w trakcie kontroli – poważnych nieprawidłowości, próba dokumentacji finansowej i merytorycznej będzie poszerzona w odpowiednim obszarze lub zalecane będzie, aby </w:t>
      </w:r>
      <w:r w:rsidR="00330333">
        <w:rPr>
          <w:rFonts w:asciiTheme="minorHAnsi" w:hAnsiTheme="minorHAnsi"/>
        </w:rPr>
        <w:t>b</w:t>
      </w:r>
      <w:r w:rsidRPr="004D4F8E">
        <w:rPr>
          <w:rFonts w:asciiTheme="minorHAnsi" w:hAnsiTheme="minorHAnsi"/>
        </w:rPr>
        <w:t xml:space="preserve">eneficjent dokonał analizy całości dokumentacji dotyczącej zagadnień, w przypadku których stwierdzono uchybienia. Realizacja zaleceń będzie przedmiotem szczegółowej kontroli sprawdzającej w siedzibie </w:t>
      </w:r>
      <w:r w:rsidR="00330333">
        <w:rPr>
          <w:rFonts w:asciiTheme="minorHAnsi" w:hAnsiTheme="minorHAnsi"/>
        </w:rPr>
        <w:t>b</w:t>
      </w:r>
      <w:r w:rsidRPr="004D4F8E">
        <w:rPr>
          <w:rFonts w:asciiTheme="minorHAnsi" w:hAnsiTheme="minorHAnsi"/>
        </w:rPr>
        <w:t>eneficjenta lub na dokumentach. Decyzja o sposobie postępowania zależna będzie od specyfiki stwierdzonych uchybień i podejmowana będzie przez osobę odpowiedzialną za dokonywanie ustaleń pokontrolnych.</w:t>
      </w:r>
    </w:p>
    <w:p w:rsidR="00926D1F" w:rsidRDefault="001E15F7" w:rsidP="00330333">
      <w:pPr>
        <w:spacing w:after="0"/>
        <w:jc w:val="both"/>
        <w:rPr>
          <w:rFonts w:asciiTheme="minorHAnsi" w:hAnsiTheme="minorHAnsi"/>
        </w:rPr>
      </w:pPr>
      <w:r w:rsidRPr="004D4F8E">
        <w:rPr>
          <w:rFonts w:asciiTheme="minorHAnsi" w:hAnsiTheme="minorHAnsi"/>
        </w:rPr>
        <w:t>W przypadku kontroli rozliczeń finansowych weryfikacji podlegać będą tylko dokumenty księgowe dokumentujące wydatki poniesione w ramach projektu, które zostały ujęte w zatwierdzonych wnioskach o płatność. Natomiast w przypadku, gdy wniosek o płatność nie został jeszcze zatwierdzony, weryfikacji podlegać będą dokumenty księgowe dokumentujące wydatki poniesione w ramach projektu, które zostały ujęte w weryfikowanych wnioskach o płatność. Jeżeli nie został złożony żaden wniosek o płatność pośrednią i wniosek o płatność końcową próba dokumentów do kontroli wybierana jest z całej dokumentacji finansowej dotyczącej projektu. Dobór próby dokumentów do kontroli dokonywany będzie w oparciu o wartość dokumentów. Co do zasady nie należy kontrolować dokumentów podlegających sprawdzeniu w ramach weryfikacji wniosków o płatność, gdyż kontrole administracyjne mają być kompleksowe, co wynika również z wytycznych KE dotyczących kontroli. Opiekun sprawdza wydatek od A do Z. W ramach kosztów bezpośrednich i kosztów pośrednich kontroli podlegać będą te dokumenty, których łączna wartość przekracza co najmniej 10% wartości zadania i wartości kosztów pośrednich (wyłącznie w przypadku, gdy Beneficjent rozlicza koszty pośrednie na podstawie rzeczywiście poniesionych wydatków) wykazane w danym wniosku o płatność. Jeżeli nie złożono wniosku o płatność, dobór próby dokumentów do kontroli dokonywany będzie w oparciu o wysokość wydatków poniesionych od początku realizacji projektu w ramach danego zadania i kosztów pośrednich. Dokumenty będą wybierane na podstawie losowania przypadkowego oraz wyboru na podstawie osądu eksperckiego.</w:t>
      </w:r>
    </w:p>
    <w:p w:rsidR="001D6A28" w:rsidRDefault="001D6A28" w:rsidP="00164D4E">
      <w:pPr>
        <w:tabs>
          <w:tab w:val="left" w:pos="900"/>
          <w:tab w:val="left" w:pos="5387"/>
          <w:tab w:val="left" w:pos="7655"/>
        </w:tabs>
        <w:spacing w:after="0"/>
        <w:jc w:val="both"/>
        <w:rPr>
          <w:rFonts w:asciiTheme="minorHAnsi" w:hAnsiTheme="minorHAnsi"/>
        </w:rPr>
      </w:pPr>
    </w:p>
    <w:p w:rsidR="001D6A28" w:rsidRDefault="001E15F7" w:rsidP="00EB3DD6">
      <w:pPr>
        <w:tabs>
          <w:tab w:val="left" w:pos="900"/>
          <w:tab w:val="left" w:pos="5387"/>
          <w:tab w:val="left" w:pos="7655"/>
        </w:tabs>
        <w:spacing w:after="0"/>
        <w:jc w:val="both"/>
        <w:rPr>
          <w:rFonts w:asciiTheme="minorHAnsi" w:hAnsiTheme="minorHAnsi"/>
        </w:rPr>
      </w:pPr>
      <w:r w:rsidRPr="004D4F8E">
        <w:rPr>
          <w:rFonts w:asciiTheme="minorHAnsi" w:hAnsiTheme="minorHAnsi"/>
        </w:rPr>
        <w:t xml:space="preserve">Wybór dokumentów do kontroli w pozostałych obszarach dokonywany będzie w oparciu o dobór losowy z interwałem, losowanie przypadkowe oraz na podstawie osądu eksperckiego, w zależności od obszaru realizacji projektu. </w:t>
      </w:r>
    </w:p>
    <w:p w:rsidR="001D6A28" w:rsidRDefault="001D6A28" w:rsidP="00EB3DD6">
      <w:pPr>
        <w:tabs>
          <w:tab w:val="left" w:pos="5387"/>
          <w:tab w:val="left" w:pos="7655"/>
        </w:tabs>
        <w:autoSpaceDE w:val="0"/>
        <w:autoSpaceDN w:val="0"/>
        <w:adjustRightInd w:val="0"/>
        <w:spacing w:after="0"/>
        <w:jc w:val="both"/>
        <w:rPr>
          <w:rFonts w:asciiTheme="minorHAnsi" w:hAnsiTheme="minorHAnsi"/>
          <w:color w:val="FF0000"/>
        </w:rPr>
      </w:pPr>
    </w:p>
    <w:p w:rsidR="001D6A28" w:rsidRDefault="001E15F7" w:rsidP="00EB3DD6">
      <w:pPr>
        <w:tabs>
          <w:tab w:val="left" w:pos="5387"/>
          <w:tab w:val="left" w:pos="7655"/>
        </w:tabs>
        <w:autoSpaceDE w:val="0"/>
        <w:autoSpaceDN w:val="0"/>
        <w:adjustRightInd w:val="0"/>
        <w:spacing w:after="0"/>
        <w:jc w:val="both"/>
        <w:rPr>
          <w:rFonts w:asciiTheme="minorHAnsi" w:hAnsiTheme="minorHAnsi"/>
        </w:rPr>
      </w:pPr>
      <w:r w:rsidRPr="004D4F8E">
        <w:rPr>
          <w:rFonts w:asciiTheme="minorHAnsi" w:hAnsiTheme="minorHAnsi"/>
        </w:rPr>
        <w:t>Dobór losowy z interwałem jest metodą statystyczną opartą na założeniu, że przy określonym poziomie ufności losowo wybrana próba elementów danej populacji będzie posiadała takie same charakterystyki jakie występują w całej populacji. Umożliwia to wyciąganie wniosków na temat całej populacji objętej kontrolą na podstawie danych uzyskanych z próby reprezentatywnej. Podczas kontroli elementy próby zostaną wybrane z populacji w taki sposób, aby odległość pomiędzy każdym wybranym elementem była równa określonemu interwałowi, przy czym pierwszy element zostanie wybrany losowo.</w:t>
      </w:r>
    </w:p>
    <w:p w:rsidR="001D6A28" w:rsidRDefault="001D6A28" w:rsidP="008D54BA">
      <w:pPr>
        <w:tabs>
          <w:tab w:val="left" w:pos="5387"/>
          <w:tab w:val="left" w:pos="7655"/>
        </w:tabs>
        <w:autoSpaceDE w:val="0"/>
        <w:autoSpaceDN w:val="0"/>
        <w:adjustRightInd w:val="0"/>
        <w:spacing w:after="0"/>
        <w:jc w:val="both"/>
        <w:rPr>
          <w:rFonts w:asciiTheme="minorHAnsi" w:hAnsiTheme="minorHAnsi"/>
        </w:rPr>
      </w:pPr>
    </w:p>
    <w:p w:rsidR="001D6A28" w:rsidRDefault="001E15F7" w:rsidP="008D54BA">
      <w:pPr>
        <w:tabs>
          <w:tab w:val="left" w:pos="5387"/>
          <w:tab w:val="left" w:pos="7655"/>
        </w:tabs>
        <w:autoSpaceDE w:val="0"/>
        <w:autoSpaceDN w:val="0"/>
        <w:adjustRightInd w:val="0"/>
        <w:spacing w:after="0"/>
        <w:jc w:val="both"/>
        <w:rPr>
          <w:rFonts w:asciiTheme="minorHAnsi" w:hAnsiTheme="minorHAnsi"/>
        </w:rPr>
      </w:pPr>
      <w:r w:rsidRPr="004D4F8E">
        <w:rPr>
          <w:rFonts w:asciiTheme="minorHAnsi" w:hAnsiTheme="minorHAnsi"/>
        </w:rPr>
        <w:t>Sposób postępowania przy zastosowaniu ww. metody doboru próby przedstawia się następująco:</w:t>
      </w:r>
    </w:p>
    <w:p w:rsidR="001D6A28" w:rsidRDefault="001E15F7" w:rsidP="00A5251C">
      <w:pPr>
        <w:pStyle w:val="Akapitzlist"/>
        <w:numPr>
          <w:ilvl w:val="0"/>
          <w:numId w:val="63"/>
        </w:numPr>
        <w:autoSpaceDE w:val="0"/>
        <w:autoSpaceDN w:val="0"/>
        <w:adjustRightInd w:val="0"/>
        <w:spacing w:after="0"/>
        <w:contextualSpacing/>
        <w:jc w:val="both"/>
        <w:rPr>
          <w:rFonts w:asciiTheme="minorHAnsi" w:hAnsiTheme="minorHAnsi"/>
        </w:rPr>
      </w:pPr>
      <w:r w:rsidRPr="004D4F8E">
        <w:rPr>
          <w:rFonts w:asciiTheme="minorHAnsi" w:hAnsiTheme="minorHAnsi"/>
        </w:rPr>
        <w:t>wszystkie elementy populacji zostaną uszeregowane;</w:t>
      </w:r>
    </w:p>
    <w:p w:rsidR="001D6A28" w:rsidRDefault="001E15F7" w:rsidP="00A5251C">
      <w:pPr>
        <w:pStyle w:val="Akapitzlist"/>
        <w:numPr>
          <w:ilvl w:val="0"/>
          <w:numId w:val="63"/>
        </w:numPr>
        <w:autoSpaceDE w:val="0"/>
        <w:autoSpaceDN w:val="0"/>
        <w:adjustRightInd w:val="0"/>
        <w:spacing w:after="0"/>
        <w:contextualSpacing/>
        <w:jc w:val="both"/>
        <w:rPr>
          <w:rFonts w:asciiTheme="minorHAnsi" w:hAnsiTheme="minorHAnsi"/>
        </w:rPr>
      </w:pPr>
      <w:r w:rsidRPr="004D4F8E">
        <w:rPr>
          <w:rFonts w:asciiTheme="minorHAnsi" w:hAnsiTheme="minorHAnsi"/>
        </w:rPr>
        <w:t>obliczona zostanie wielkość interwału przez podzielenie wielkości populacji przez wielkość próby;</w:t>
      </w:r>
    </w:p>
    <w:p w:rsidR="001D6A28" w:rsidRDefault="001E15F7" w:rsidP="00EA021D">
      <w:pPr>
        <w:pStyle w:val="Akapitzlist"/>
        <w:numPr>
          <w:ilvl w:val="0"/>
          <w:numId w:val="63"/>
        </w:numPr>
        <w:autoSpaceDE w:val="0"/>
        <w:autoSpaceDN w:val="0"/>
        <w:adjustRightInd w:val="0"/>
        <w:spacing w:after="0"/>
        <w:contextualSpacing/>
        <w:jc w:val="both"/>
        <w:rPr>
          <w:rFonts w:asciiTheme="minorHAnsi" w:hAnsiTheme="minorHAnsi"/>
        </w:rPr>
      </w:pPr>
      <w:r w:rsidRPr="004D4F8E">
        <w:rPr>
          <w:rFonts w:asciiTheme="minorHAnsi" w:hAnsiTheme="minorHAnsi"/>
        </w:rPr>
        <w:t>wybrany zostanie losowo punkt startowy;</w:t>
      </w:r>
    </w:p>
    <w:p w:rsidR="001D6A28" w:rsidRDefault="001E15F7" w:rsidP="00EA021D">
      <w:pPr>
        <w:pStyle w:val="Akapitzlist"/>
        <w:numPr>
          <w:ilvl w:val="0"/>
          <w:numId w:val="63"/>
        </w:numPr>
        <w:autoSpaceDE w:val="0"/>
        <w:autoSpaceDN w:val="0"/>
        <w:adjustRightInd w:val="0"/>
        <w:spacing w:after="0"/>
        <w:contextualSpacing/>
        <w:jc w:val="both"/>
        <w:rPr>
          <w:rFonts w:asciiTheme="minorHAnsi" w:hAnsiTheme="minorHAnsi"/>
        </w:rPr>
      </w:pPr>
      <w:r w:rsidRPr="004D4F8E">
        <w:rPr>
          <w:rFonts w:asciiTheme="minorHAnsi" w:hAnsiTheme="minorHAnsi"/>
        </w:rPr>
        <w:t xml:space="preserve">wybrane zostaną kolejne elementy poprzez odmierzenie od punktu startowego wielkości interwału. </w:t>
      </w:r>
    </w:p>
    <w:p w:rsidR="001D6A28" w:rsidRDefault="001E15F7" w:rsidP="004A72B9">
      <w:pPr>
        <w:tabs>
          <w:tab w:val="left" w:pos="5387"/>
          <w:tab w:val="left" w:pos="7655"/>
        </w:tabs>
        <w:autoSpaceDE w:val="0"/>
        <w:autoSpaceDN w:val="0"/>
        <w:adjustRightInd w:val="0"/>
        <w:jc w:val="both"/>
        <w:rPr>
          <w:rFonts w:asciiTheme="minorHAnsi" w:hAnsiTheme="minorHAnsi"/>
        </w:rPr>
      </w:pPr>
      <w:r w:rsidRPr="004D4F8E">
        <w:rPr>
          <w:rFonts w:asciiTheme="minorHAnsi" w:hAnsiTheme="minorHAnsi"/>
        </w:rPr>
        <w:t>Zastosowanie tej metody pozwala na uzyskanie wiarygodnego, obiektywnego i statystycznie uzasadnionego wyniku kontroli, nie obciążonego ryzykiem tendencyjności.</w:t>
      </w:r>
    </w:p>
    <w:p w:rsidR="00926D1F" w:rsidRPr="004A72B9" w:rsidRDefault="004A72B9" w:rsidP="004A72B9">
      <w:pPr>
        <w:pStyle w:val="Nagwek4"/>
        <w:spacing w:after="240"/>
        <w:rPr>
          <w:b/>
          <w:i w:val="0"/>
          <w:color w:val="auto"/>
        </w:rPr>
      </w:pPr>
      <w:bookmarkStart w:id="304" w:name="_Toc419365823"/>
      <w:r w:rsidRPr="004A72B9">
        <w:rPr>
          <w:b/>
          <w:i w:val="0"/>
          <w:color w:val="auto"/>
        </w:rPr>
        <w:t xml:space="preserve">3.7.3.1 </w:t>
      </w:r>
      <w:r w:rsidR="001033D5" w:rsidRPr="004A72B9">
        <w:rPr>
          <w:b/>
          <w:i w:val="0"/>
          <w:color w:val="auto"/>
        </w:rPr>
        <w:t>Wzór analizy ryzyka projektów konkursowych</w:t>
      </w:r>
      <w:bookmarkEnd w:id="304"/>
    </w:p>
    <w:p w:rsidR="00926D1F" w:rsidRPr="00330333" w:rsidRDefault="00570028" w:rsidP="00330333">
      <w:pPr>
        <w:pStyle w:val="Akapitzlist"/>
        <w:spacing w:after="0"/>
        <w:ind w:left="0"/>
        <w:rPr>
          <w:rFonts w:asciiTheme="minorHAnsi" w:hAnsiTheme="minorHAnsi"/>
          <w:b/>
        </w:rPr>
      </w:pPr>
      <w:r w:rsidRPr="00330333">
        <w:rPr>
          <w:rFonts w:asciiTheme="minorHAnsi" w:hAnsiTheme="minorHAnsi"/>
          <w:b/>
        </w:rPr>
        <w:t>Metodyka</w:t>
      </w:r>
      <w:r w:rsidR="001E15F7" w:rsidRPr="00330333">
        <w:rPr>
          <w:rFonts w:asciiTheme="minorHAnsi" w:hAnsiTheme="minorHAnsi"/>
          <w:b/>
        </w:rPr>
        <w:t xml:space="preserve"> wyboru projektów konkursowych do kontroli wg następujących czynników ryzyka:</w:t>
      </w:r>
    </w:p>
    <w:p w:rsidR="001D6A28" w:rsidRDefault="001E15F7" w:rsidP="00164D4E">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rPr>
        <w:t>Wartość projektu (waga czynnika 0,1);</w:t>
      </w:r>
    </w:p>
    <w:p w:rsidR="001D6A28" w:rsidRDefault="001E15F7" w:rsidP="00EB3DD6">
      <w:pPr>
        <w:pStyle w:val="Akapitzlist"/>
        <w:numPr>
          <w:ilvl w:val="0"/>
          <w:numId w:val="175"/>
        </w:numPr>
        <w:autoSpaceDE w:val="0"/>
        <w:autoSpaceDN w:val="0"/>
        <w:adjustRightInd w:val="0"/>
        <w:spacing w:after="0"/>
        <w:ind w:left="363"/>
        <w:contextualSpacing/>
        <w:jc w:val="both"/>
        <w:rPr>
          <w:rFonts w:asciiTheme="minorHAnsi" w:hAnsiTheme="minorHAnsi"/>
          <w:bCs/>
          <w:color w:val="0070C0"/>
        </w:rPr>
      </w:pPr>
      <w:r w:rsidRPr="004D4F8E">
        <w:rPr>
          <w:rFonts w:asciiTheme="minorHAnsi" w:hAnsiTheme="minorHAnsi"/>
          <w:bCs/>
        </w:rPr>
        <w:t xml:space="preserve">Zadeklarowanie przez </w:t>
      </w:r>
      <w:r w:rsidR="00330333">
        <w:rPr>
          <w:rFonts w:asciiTheme="minorHAnsi" w:hAnsiTheme="minorHAnsi"/>
          <w:bCs/>
        </w:rPr>
        <w:t>b</w:t>
      </w:r>
      <w:r w:rsidRPr="004D4F8E">
        <w:rPr>
          <w:rFonts w:asciiTheme="minorHAnsi" w:hAnsiTheme="minorHAnsi"/>
          <w:bCs/>
        </w:rPr>
        <w:t>eneficjenta realizacji zamówień publicznych / w trybie konkurencyjności (pod warunkiem dostępności danych) (waga czynnika 0,1);</w:t>
      </w:r>
      <w:r w:rsidRPr="004D4F8E">
        <w:rPr>
          <w:rFonts w:asciiTheme="minorHAnsi" w:hAnsiTheme="minorHAnsi"/>
          <w:bCs/>
          <w:color w:val="0070C0"/>
        </w:rPr>
        <w:t xml:space="preserve"> </w:t>
      </w:r>
    </w:p>
    <w:p w:rsidR="001D6A28" w:rsidRDefault="001E15F7" w:rsidP="00EB3DD6">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rPr>
        <w:t>Całkowita wartość stwierdzonych wydatków niekwalifikowalnych lub ich udział w wartości projektu (stwierdzone na podstawie kontroli na miejscu), (waga czynnika 0,02);</w:t>
      </w:r>
    </w:p>
    <w:p w:rsidR="001D6A28" w:rsidRDefault="001E15F7" w:rsidP="00EB3DD6">
      <w:pPr>
        <w:pStyle w:val="Akapitzlist"/>
        <w:numPr>
          <w:ilvl w:val="0"/>
          <w:numId w:val="175"/>
        </w:numPr>
        <w:autoSpaceDE w:val="0"/>
        <w:autoSpaceDN w:val="0"/>
        <w:adjustRightInd w:val="0"/>
        <w:spacing w:after="0"/>
        <w:ind w:left="363"/>
        <w:contextualSpacing/>
        <w:jc w:val="both"/>
        <w:rPr>
          <w:rFonts w:asciiTheme="minorHAnsi" w:hAnsiTheme="minorHAnsi"/>
          <w:bCs/>
          <w:color w:val="0070C0"/>
        </w:rPr>
      </w:pPr>
      <w:r w:rsidRPr="004D4F8E">
        <w:rPr>
          <w:rFonts w:asciiTheme="minorHAnsi" w:hAnsiTheme="minorHAnsi"/>
        </w:rPr>
        <w:t xml:space="preserve">Liczba realizowanych przez </w:t>
      </w:r>
      <w:r w:rsidR="00330333">
        <w:rPr>
          <w:rFonts w:asciiTheme="minorHAnsi" w:hAnsiTheme="minorHAnsi"/>
        </w:rPr>
        <w:t>b</w:t>
      </w:r>
      <w:r w:rsidRPr="004D4F8E">
        <w:rPr>
          <w:rFonts w:asciiTheme="minorHAnsi" w:hAnsiTheme="minorHAnsi"/>
        </w:rPr>
        <w:t xml:space="preserve">eneficjenta projektów współfinansowanych w ramach RPO WSL/PO WER (dotyczy projektów realizowanych przez danego </w:t>
      </w:r>
      <w:r w:rsidR="00330333">
        <w:rPr>
          <w:rFonts w:asciiTheme="minorHAnsi" w:hAnsiTheme="minorHAnsi"/>
        </w:rPr>
        <w:t>b</w:t>
      </w:r>
      <w:r w:rsidRPr="004D4F8E">
        <w:rPr>
          <w:rFonts w:asciiTheme="minorHAnsi" w:hAnsiTheme="minorHAnsi"/>
        </w:rPr>
        <w:t>eneficjenta na terenie województwa śląskiego, w perspektywie 2014-2020) (waga czynnika 0,0</w:t>
      </w:r>
      <w:r w:rsidR="00823932">
        <w:rPr>
          <w:rFonts w:asciiTheme="minorHAnsi" w:hAnsiTheme="minorHAnsi"/>
        </w:rPr>
        <w:t>5</w:t>
      </w:r>
      <w:r w:rsidRPr="004D4F8E">
        <w:rPr>
          <w:rFonts w:asciiTheme="minorHAnsi" w:hAnsiTheme="minorHAnsi"/>
        </w:rPr>
        <w:t>);</w:t>
      </w:r>
    </w:p>
    <w:p w:rsidR="001D6A28" w:rsidRDefault="001E15F7" w:rsidP="008D54BA">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bCs/>
        </w:rPr>
        <w:t xml:space="preserve">Liczba </w:t>
      </w:r>
      <w:r w:rsidRPr="004D4F8E">
        <w:rPr>
          <w:rFonts w:asciiTheme="minorHAnsi" w:hAnsiTheme="minorHAnsi"/>
        </w:rPr>
        <w:t>uczestników projektu</w:t>
      </w:r>
      <w:r w:rsidRPr="004D4F8E">
        <w:rPr>
          <w:rFonts w:asciiTheme="minorHAnsi" w:hAnsiTheme="minorHAnsi"/>
          <w:bCs/>
        </w:rPr>
        <w:t xml:space="preserve"> objętych formami wsparcia w ramach projektu </w:t>
      </w:r>
      <w:r w:rsidRPr="004D4F8E">
        <w:rPr>
          <w:rFonts w:asciiTheme="minorHAnsi" w:hAnsiTheme="minorHAnsi"/>
        </w:rPr>
        <w:t>(waga czynnika 0,06);</w:t>
      </w:r>
    </w:p>
    <w:p w:rsidR="001D6A28" w:rsidRDefault="001E15F7" w:rsidP="008D54BA">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bCs/>
        </w:rPr>
        <w:t xml:space="preserve">Liczba partnerów projektu </w:t>
      </w:r>
      <w:r w:rsidRPr="004D4F8E">
        <w:rPr>
          <w:rFonts w:asciiTheme="minorHAnsi" w:hAnsiTheme="minorHAnsi"/>
        </w:rPr>
        <w:t>(waga czynnika 0,07)</w:t>
      </w:r>
      <w:r w:rsidRPr="004D4F8E">
        <w:rPr>
          <w:rFonts w:asciiTheme="minorHAnsi" w:hAnsiTheme="minorHAnsi"/>
          <w:bCs/>
        </w:rPr>
        <w:t>;</w:t>
      </w:r>
    </w:p>
    <w:p w:rsidR="001D6A28" w:rsidRDefault="001E15F7" w:rsidP="00A5251C">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bCs/>
        </w:rPr>
        <w:t xml:space="preserve">Możliwość wystąpienia podwójnego finansowania w ramach </w:t>
      </w:r>
      <w:r w:rsidRPr="004D4F8E">
        <w:rPr>
          <w:rFonts w:asciiTheme="minorHAnsi" w:hAnsiTheme="minorHAnsi"/>
        </w:rPr>
        <w:t xml:space="preserve">projektów współfinansowanych z EFS/RPO WSL/PO WER – pod warunkiem dostępności danych </w:t>
      </w:r>
      <w:r w:rsidRPr="004D4F8E">
        <w:rPr>
          <w:rFonts w:asciiTheme="minorHAnsi" w:hAnsiTheme="minorHAnsi"/>
          <w:bCs/>
        </w:rPr>
        <w:t>(waga czynnika 0,1);</w:t>
      </w:r>
    </w:p>
    <w:p w:rsidR="001D6A28" w:rsidRDefault="001E15F7" w:rsidP="00A5251C">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rPr>
        <w:t xml:space="preserve">Wyniki poprzednio przeprowadzonych kontroli projektu/ów danego </w:t>
      </w:r>
      <w:r w:rsidR="00330333">
        <w:rPr>
          <w:rFonts w:asciiTheme="minorHAnsi" w:hAnsiTheme="minorHAnsi"/>
        </w:rPr>
        <w:t>b</w:t>
      </w:r>
      <w:r w:rsidRPr="004D4F8E">
        <w:rPr>
          <w:rFonts w:asciiTheme="minorHAnsi" w:hAnsiTheme="minorHAnsi"/>
        </w:rPr>
        <w:t xml:space="preserve">eneficjenta w bieżącym okresie programowania (ocena uchybień i/lub nieprawidłowości na podstawie wyników kontroli przeprowadzonych przez </w:t>
      </w:r>
      <w:r w:rsidR="00330333">
        <w:rPr>
          <w:rFonts w:asciiTheme="minorHAnsi" w:hAnsiTheme="minorHAnsi"/>
        </w:rPr>
        <w:t xml:space="preserve">IP </w:t>
      </w:r>
      <w:r w:rsidR="00330333">
        <w:t>RPO WSL - WUP</w:t>
      </w:r>
      <w:r w:rsidRPr="004D4F8E">
        <w:rPr>
          <w:rFonts w:asciiTheme="minorHAnsi" w:hAnsiTheme="minorHAnsi"/>
        </w:rPr>
        <w:t>) (waga czynnika 0,4);</w:t>
      </w:r>
    </w:p>
    <w:p w:rsidR="001D6A28" w:rsidRDefault="001E15F7" w:rsidP="00EA021D">
      <w:pPr>
        <w:pStyle w:val="Akapitzlist"/>
        <w:numPr>
          <w:ilvl w:val="0"/>
          <w:numId w:val="175"/>
        </w:numPr>
        <w:autoSpaceDE w:val="0"/>
        <w:autoSpaceDN w:val="0"/>
        <w:adjustRightInd w:val="0"/>
        <w:spacing w:after="0"/>
        <w:ind w:left="363"/>
        <w:contextualSpacing/>
        <w:jc w:val="both"/>
        <w:rPr>
          <w:rFonts w:asciiTheme="minorHAnsi" w:hAnsiTheme="minorHAnsi"/>
          <w:bCs/>
        </w:rPr>
      </w:pPr>
      <w:r w:rsidRPr="004D4F8E">
        <w:rPr>
          <w:rFonts w:asciiTheme="minorHAnsi" w:hAnsiTheme="minorHAnsi"/>
        </w:rPr>
        <w:t xml:space="preserve">Fakt złożenia skargi na realizację projektu (na podstawie rejestru skarg prowadzonego przez </w:t>
      </w:r>
      <w:r w:rsidR="00330333">
        <w:rPr>
          <w:rFonts w:asciiTheme="minorHAnsi" w:hAnsiTheme="minorHAnsi"/>
        </w:rPr>
        <w:t xml:space="preserve">IP </w:t>
      </w:r>
      <w:r w:rsidR="00330333">
        <w:t>RPO WSL - WUP</w:t>
      </w:r>
      <w:r w:rsidRPr="004D4F8E">
        <w:rPr>
          <w:rFonts w:asciiTheme="minorHAnsi" w:hAnsiTheme="minorHAnsi"/>
        </w:rPr>
        <w:t xml:space="preserve"> Katowice) (waga czynnika 0,10)</w:t>
      </w:r>
      <w:r w:rsidR="00330333">
        <w:rPr>
          <w:rFonts w:asciiTheme="minorHAnsi" w:hAnsiTheme="minorHAnsi"/>
        </w:rPr>
        <w:t>.</w:t>
      </w:r>
    </w:p>
    <w:p w:rsidR="001D6A28" w:rsidRDefault="001D6A28" w:rsidP="00EA021D">
      <w:pPr>
        <w:autoSpaceDE w:val="0"/>
        <w:autoSpaceDN w:val="0"/>
        <w:adjustRightInd w:val="0"/>
        <w:spacing w:after="0"/>
        <w:contextualSpacing/>
        <w:jc w:val="both"/>
        <w:rPr>
          <w:rFonts w:asciiTheme="minorHAnsi" w:hAnsiTheme="minorHAnsi"/>
          <w:bCs/>
        </w:rPr>
      </w:pPr>
    </w:p>
    <w:p w:rsidR="001D6A28" w:rsidRDefault="001D6A28" w:rsidP="00B35FBE">
      <w:pPr>
        <w:autoSpaceDE w:val="0"/>
        <w:autoSpaceDN w:val="0"/>
        <w:adjustRightInd w:val="0"/>
        <w:spacing w:after="0"/>
        <w:contextualSpacing/>
        <w:jc w:val="both"/>
        <w:rPr>
          <w:rFonts w:asciiTheme="minorHAnsi" w:hAnsiTheme="minorHAnsi"/>
          <w:bCs/>
        </w:rPr>
      </w:pPr>
    </w:p>
    <w:p w:rsidR="001D6A28" w:rsidRDefault="001D6A28" w:rsidP="006F5A54">
      <w:pPr>
        <w:autoSpaceDE w:val="0"/>
        <w:autoSpaceDN w:val="0"/>
        <w:adjustRightInd w:val="0"/>
        <w:spacing w:after="0"/>
        <w:contextualSpacing/>
        <w:jc w:val="both"/>
        <w:rPr>
          <w:rFonts w:asciiTheme="minorHAnsi" w:hAnsiTheme="minorHAnsi"/>
          <w:bCs/>
        </w:rPr>
      </w:pPr>
    </w:p>
    <w:p w:rsidR="001D38AD" w:rsidRDefault="001D38AD">
      <w:pPr>
        <w:autoSpaceDE w:val="0"/>
        <w:autoSpaceDN w:val="0"/>
        <w:adjustRightInd w:val="0"/>
        <w:spacing w:after="0"/>
        <w:contextualSpacing/>
        <w:jc w:val="both"/>
        <w:rPr>
          <w:rFonts w:asciiTheme="minorHAnsi" w:hAnsiTheme="minorHAnsi"/>
          <w:bCs/>
        </w:rPr>
      </w:pPr>
    </w:p>
    <w:p w:rsidR="001D38AD" w:rsidRDefault="001D38AD">
      <w:pPr>
        <w:autoSpaceDE w:val="0"/>
        <w:autoSpaceDN w:val="0"/>
        <w:adjustRightInd w:val="0"/>
        <w:spacing w:after="0"/>
        <w:contextualSpacing/>
        <w:jc w:val="both"/>
        <w:rPr>
          <w:rFonts w:asciiTheme="minorHAnsi" w:hAnsiTheme="minorHAnsi"/>
          <w:bCs/>
        </w:rPr>
      </w:pPr>
    </w:p>
    <w:tbl>
      <w:tblPr>
        <w:tblpPr w:leftFromText="141" w:rightFromText="141" w:vertAnchor="text" w:horzAnchor="margin" w:tblpY="-423"/>
        <w:tblW w:w="9640" w:type="dxa"/>
        <w:tblCellMar>
          <w:left w:w="70" w:type="dxa"/>
          <w:right w:w="70" w:type="dxa"/>
        </w:tblCellMar>
        <w:tblLook w:val="04A0" w:firstRow="1" w:lastRow="0" w:firstColumn="1" w:lastColumn="0" w:noHBand="0" w:noVBand="1"/>
      </w:tblPr>
      <w:tblGrid>
        <w:gridCol w:w="364"/>
        <w:gridCol w:w="561"/>
        <w:gridCol w:w="364"/>
        <w:gridCol w:w="669"/>
        <w:gridCol w:w="633"/>
        <w:gridCol w:w="575"/>
        <w:gridCol w:w="518"/>
        <w:gridCol w:w="364"/>
        <w:gridCol w:w="886"/>
        <w:gridCol w:w="855"/>
        <w:gridCol w:w="598"/>
        <w:gridCol w:w="426"/>
        <w:gridCol w:w="276"/>
        <w:gridCol w:w="886"/>
        <w:gridCol w:w="567"/>
        <w:gridCol w:w="1098"/>
      </w:tblGrid>
      <w:tr w:rsidR="006C412D" w:rsidRPr="00823932" w:rsidTr="00823932">
        <w:trPr>
          <w:trHeight w:val="285"/>
        </w:trPr>
        <w:tc>
          <w:tcPr>
            <w:tcW w:w="353" w:type="dxa"/>
            <w:vMerge w:val="restart"/>
            <w:tcBorders>
              <w:top w:val="single" w:sz="4" w:space="0" w:color="auto"/>
              <w:left w:val="single" w:sz="4" w:space="0" w:color="auto"/>
              <w:right w:val="single" w:sz="4" w:space="0" w:color="auto"/>
            </w:tcBorders>
            <w:shd w:val="clear" w:color="000000" w:fill="D8D8D8"/>
            <w:textDirection w:val="btLr"/>
            <w:vAlign w:val="center"/>
            <w:hideMark/>
          </w:tcPr>
          <w:p w:rsidR="00926D1F" w:rsidRDefault="00823932" w:rsidP="00330333">
            <w:pPr>
              <w:spacing w:after="0"/>
              <w:ind w:left="113" w:right="113"/>
              <w:rPr>
                <w:rFonts w:ascii="Times New Roman" w:hAnsi="Times New Roman"/>
                <w:b/>
                <w:bCs/>
                <w:color w:val="000000"/>
                <w:sz w:val="16"/>
                <w:szCs w:val="16"/>
              </w:rPr>
            </w:pPr>
            <w:r w:rsidRPr="00823932">
              <w:rPr>
                <w:rFonts w:ascii="Times New Roman" w:hAnsi="Times New Roman"/>
                <w:b/>
                <w:bCs/>
                <w:color w:val="000000"/>
                <w:sz w:val="16"/>
                <w:szCs w:val="16"/>
              </w:rPr>
              <w:t>L.p</w:t>
            </w:r>
          </w:p>
        </w:tc>
        <w:tc>
          <w:tcPr>
            <w:tcW w:w="563"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926D1F" w:rsidRDefault="00823932" w:rsidP="00330333">
            <w:pPr>
              <w:spacing w:after="0"/>
              <w:rPr>
                <w:rFonts w:ascii="Times New Roman" w:hAnsi="Times New Roman"/>
                <w:b/>
                <w:bCs/>
                <w:color w:val="000000"/>
                <w:sz w:val="16"/>
                <w:szCs w:val="16"/>
              </w:rPr>
            </w:pPr>
            <w:r w:rsidRPr="00823932">
              <w:rPr>
                <w:rFonts w:ascii="Times New Roman" w:hAnsi="Times New Roman"/>
                <w:b/>
                <w:bCs/>
                <w:color w:val="000000"/>
                <w:sz w:val="16"/>
                <w:szCs w:val="16"/>
              </w:rPr>
              <w:t>Nazwa Beneficjenta, tytuł projektu oraz numer umowy</w:t>
            </w:r>
          </w:p>
        </w:tc>
        <w:tc>
          <w:tcPr>
            <w:tcW w:w="360" w:type="dxa"/>
            <w:tcBorders>
              <w:top w:val="single" w:sz="4" w:space="0" w:color="auto"/>
              <w:left w:val="nil"/>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A</w:t>
            </w:r>
          </w:p>
        </w:tc>
        <w:tc>
          <w:tcPr>
            <w:tcW w:w="672" w:type="dxa"/>
            <w:tcBorders>
              <w:top w:val="single" w:sz="4" w:space="0" w:color="auto"/>
              <w:left w:val="nil"/>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B</w:t>
            </w:r>
          </w:p>
        </w:tc>
        <w:tc>
          <w:tcPr>
            <w:tcW w:w="635" w:type="dxa"/>
            <w:tcBorders>
              <w:top w:val="single" w:sz="4" w:space="0" w:color="auto"/>
              <w:left w:val="nil"/>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C</w:t>
            </w:r>
          </w:p>
        </w:tc>
        <w:tc>
          <w:tcPr>
            <w:tcW w:w="577" w:type="dxa"/>
            <w:tcBorders>
              <w:top w:val="single" w:sz="4" w:space="0" w:color="auto"/>
              <w:left w:val="nil"/>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D</w:t>
            </w:r>
          </w:p>
        </w:tc>
        <w:tc>
          <w:tcPr>
            <w:tcW w:w="518" w:type="dxa"/>
            <w:tcBorders>
              <w:top w:val="single" w:sz="4" w:space="0" w:color="auto"/>
              <w:left w:val="nil"/>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E</w:t>
            </w:r>
          </w:p>
        </w:tc>
        <w:tc>
          <w:tcPr>
            <w:tcW w:w="360" w:type="dxa"/>
            <w:tcBorders>
              <w:top w:val="single" w:sz="4" w:space="0" w:color="auto"/>
              <w:left w:val="nil"/>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F</w:t>
            </w:r>
          </w:p>
        </w:tc>
        <w:tc>
          <w:tcPr>
            <w:tcW w:w="889" w:type="dxa"/>
            <w:tcBorders>
              <w:top w:val="single" w:sz="4" w:space="0" w:color="auto"/>
              <w:left w:val="nil"/>
              <w:bottom w:val="single" w:sz="4" w:space="0" w:color="auto"/>
              <w:right w:val="single" w:sz="4" w:space="0" w:color="auto"/>
            </w:tcBorders>
            <w:shd w:val="clear" w:color="000000" w:fill="D8D8D8"/>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G</w:t>
            </w:r>
          </w:p>
        </w:tc>
        <w:tc>
          <w:tcPr>
            <w:tcW w:w="859" w:type="dxa"/>
            <w:tcBorders>
              <w:top w:val="single" w:sz="4" w:space="0" w:color="auto"/>
              <w:left w:val="single" w:sz="4" w:space="0" w:color="auto"/>
              <w:bottom w:val="single" w:sz="4" w:space="0" w:color="auto"/>
              <w:right w:val="single" w:sz="4" w:space="0" w:color="auto"/>
            </w:tcBorders>
            <w:shd w:val="clear" w:color="000000" w:fill="D8D8D8"/>
            <w:hideMark/>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H</w:t>
            </w:r>
          </w:p>
        </w:tc>
        <w:tc>
          <w:tcPr>
            <w:tcW w:w="600" w:type="dxa"/>
            <w:tcBorders>
              <w:top w:val="single" w:sz="4" w:space="0" w:color="auto"/>
              <w:left w:val="single" w:sz="4" w:space="0" w:color="auto"/>
              <w:bottom w:val="single" w:sz="4" w:space="0" w:color="auto"/>
              <w:right w:val="single" w:sz="4" w:space="0" w:color="auto"/>
            </w:tcBorders>
            <w:shd w:val="clear" w:color="000000" w:fill="D8D8D8"/>
          </w:tcPr>
          <w:p w:rsidR="00926D1F" w:rsidRDefault="00823932" w:rsidP="00330333">
            <w:pPr>
              <w:spacing w:after="0"/>
              <w:jc w:val="center"/>
              <w:rPr>
                <w:rFonts w:ascii="Times New Roman" w:hAnsi="Times New Roman"/>
                <w:b/>
                <w:bCs/>
                <w:color w:val="000000"/>
                <w:sz w:val="16"/>
                <w:szCs w:val="16"/>
              </w:rPr>
            </w:pPr>
            <w:r w:rsidRPr="00823932">
              <w:rPr>
                <w:rFonts w:ascii="Times New Roman" w:hAnsi="Times New Roman"/>
                <w:b/>
                <w:bCs/>
                <w:color w:val="000000"/>
                <w:sz w:val="16"/>
                <w:szCs w:val="16"/>
              </w:rPr>
              <w:t>I</w:t>
            </w:r>
          </w:p>
        </w:tc>
        <w:tc>
          <w:tcPr>
            <w:tcW w:w="703" w:type="dxa"/>
            <w:gridSpan w:val="2"/>
            <w:vMerge w:val="restart"/>
            <w:tcBorders>
              <w:top w:val="single" w:sz="4" w:space="0" w:color="auto"/>
              <w:left w:val="single" w:sz="4" w:space="0" w:color="auto"/>
              <w:bottom w:val="single" w:sz="4" w:space="0" w:color="000000"/>
              <w:right w:val="single" w:sz="4" w:space="0" w:color="000000"/>
            </w:tcBorders>
            <w:shd w:val="clear" w:color="000000" w:fill="D8D8D8"/>
            <w:textDirection w:val="btLr"/>
            <w:vAlign w:val="center"/>
            <w:hideMark/>
          </w:tcPr>
          <w:p w:rsidR="00926D1F" w:rsidRDefault="00823932" w:rsidP="00330333">
            <w:pPr>
              <w:spacing w:after="0"/>
              <w:rPr>
                <w:rFonts w:ascii="Times New Roman" w:hAnsi="Times New Roman"/>
                <w:b/>
                <w:bCs/>
                <w:color w:val="000000"/>
                <w:sz w:val="16"/>
                <w:szCs w:val="16"/>
              </w:rPr>
            </w:pPr>
            <w:r w:rsidRPr="00823932">
              <w:rPr>
                <w:rFonts w:ascii="Times New Roman" w:hAnsi="Times New Roman"/>
                <w:b/>
                <w:bCs/>
                <w:color w:val="000000"/>
                <w:sz w:val="16"/>
                <w:szCs w:val="16"/>
              </w:rPr>
              <w:t xml:space="preserve">wartość czynnika </w:t>
            </w:r>
            <w:r w:rsidRPr="00823932">
              <w:rPr>
                <w:rFonts w:ascii="Times New Roman" w:hAnsi="Times New Roman"/>
                <w:b/>
                <w:bCs/>
                <w:color w:val="000000"/>
                <w:sz w:val="16"/>
                <w:szCs w:val="16"/>
              </w:rPr>
              <w:br/>
              <w:t>(pkt. 1-3)</w:t>
            </w:r>
          </w:p>
        </w:tc>
        <w:tc>
          <w:tcPr>
            <w:tcW w:w="886"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926D1F" w:rsidRDefault="00823932" w:rsidP="00330333">
            <w:pPr>
              <w:spacing w:after="0"/>
              <w:rPr>
                <w:rFonts w:ascii="Times New Roman" w:hAnsi="Times New Roman"/>
                <w:b/>
                <w:bCs/>
                <w:color w:val="000000"/>
                <w:sz w:val="16"/>
                <w:szCs w:val="16"/>
              </w:rPr>
            </w:pPr>
            <w:r w:rsidRPr="00823932">
              <w:rPr>
                <w:rFonts w:ascii="Times New Roman" w:hAnsi="Times New Roman"/>
                <w:b/>
                <w:bCs/>
                <w:color w:val="000000"/>
                <w:sz w:val="16"/>
                <w:szCs w:val="16"/>
              </w:rPr>
              <w:t>waga</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926D1F" w:rsidRDefault="00823932" w:rsidP="00330333">
            <w:pPr>
              <w:spacing w:after="0"/>
              <w:rPr>
                <w:rFonts w:ascii="Times New Roman" w:hAnsi="Times New Roman"/>
                <w:b/>
                <w:bCs/>
                <w:color w:val="000000"/>
                <w:sz w:val="16"/>
                <w:szCs w:val="16"/>
              </w:rPr>
            </w:pPr>
            <w:r w:rsidRPr="00823932">
              <w:rPr>
                <w:rFonts w:ascii="Times New Roman" w:hAnsi="Times New Roman"/>
                <w:b/>
                <w:bCs/>
                <w:color w:val="000000"/>
                <w:sz w:val="16"/>
                <w:szCs w:val="16"/>
              </w:rPr>
              <w:t>otrzymane punkty (wartość x waga)</w:t>
            </w:r>
          </w:p>
        </w:tc>
        <w:tc>
          <w:tcPr>
            <w:tcW w:w="1098" w:type="dxa"/>
            <w:vMerge w:val="restart"/>
            <w:tcBorders>
              <w:top w:val="single" w:sz="4" w:space="0" w:color="auto"/>
              <w:left w:val="single" w:sz="4" w:space="0" w:color="auto"/>
              <w:bottom w:val="single" w:sz="4" w:space="0" w:color="auto"/>
              <w:right w:val="single" w:sz="4" w:space="0" w:color="auto"/>
            </w:tcBorders>
            <w:shd w:val="clear" w:color="000000" w:fill="D8D8D8"/>
            <w:textDirection w:val="btLr"/>
            <w:vAlign w:val="center"/>
            <w:hideMark/>
          </w:tcPr>
          <w:p w:rsidR="00926D1F" w:rsidRDefault="00823932" w:rsidP="00330333">
            <w:pPr>
              <w:spacing w:after="0"/>
              <w:rPr>
                <w:rFonts w:ascii="Times New Roman" w:hAnsi="Times New Roman"/>
                <w:b/>
                <w:bCs/>
                <w:color w:val="000000"/>
                <w:sz w:val="16"/>
                <w:szCs w:val="16"/>
              </w:rPr>
            </w:pPr>
            <w:r w:rsidRPr="00823932">
              <w:rPr>
                <w:rFonts w:ascii="Times New Roman" w:hAnsi="Times New Roman"/>
                <w:b/>
                <w:bCs/>
                <w:color w:val="000000"/>
                <w:sz w:val="16"/>
                <w:szCs w:val="16"/>
              </w:rPr>
              <w:t>SUMA punktów</w:t>
            </w:r>
          </w:p>
        </w:tc>
      </w:tr>
      <w:tr w:rsidR="00475129" w:rsidRPr="00823932" w:rsidTr="00823932">
        <w:trPr>
          <w:cantSplit/>
          <w:trHeight w:val="2815"/>
        </w:trPr>
        <w:tc>
          <w:tcPr>
            <w:tcW w:w="353" w:type="dxa"/>
            <w:vMerge/>
            <w:tcBorders>
              <w:left w:val="single" w:sz="4" w:space="0" w:color="auto"/>
              <w:bottom w:val="single" w:sz="4" w:space="0" w:color="auto"/>
              <w:right w:val="single" w:sz="4" w:space="0" w:color="auto"/>
            </w:tcBorders>
            <w:shd w:val="clear" w:color="000000" w:fill="D8D8D8"/>
            <w:textDirection w:val="btLr"/>
            <w:hideMark/>
          </w:tcPr>
          <w:p w:rsidR="00D10042" w:rsidRDefault="00D10042" w:rsidP="00014285">
            <w:pPr>
              <w:spacing w:after="0"/>
              <w:ind w:left="113" w:right="113"/>
              <w:rPr>
                <w:rFonts w:ascii="Times New Roman" w:hAnsi="Times New Roman"/>
                <w:b/>
                <w:bCs/>
                <w:color w:val="000000"/>
                <w:sz w:val="16"/>
                <w:szCs w:val="16"/>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b/>
                <w:bCs/>
                <w:color w:val="000000"/>
                <w:sz w:val="16"/>
                <w:szCs w:val="16"/>
              </w:rPr>
            </w:pPr>
          </w:p>
        </w:tc>
        <w:tc>
          <w:tcPr>
            <w:tcW w:w="360" w:type="dxa"/>
            <w:tcBorders>
              <w:top w:val="nil"/>
              <w:left w:val="nil"/>
              <w:bottom w:val="single" w:sz="4" w:space="0" w:color="auto"/>
              <w:right w:val="single" w:sz="4" w:space="0" w:color="auto"/>
            </w:tcBorders>
            <w:shd w:val="clear" w:color="000000" w:fill="D8D8D8"/>
            <w:textDirection w:val="btLr"/>
            <w:vAlign w:val="center"/>
            <w:hideMark/>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 xml:space="preserve"> Wartość projektu </w:t>
            </w:r>
          </w:p>
        </w:tc>
        <w:tc>
          <w:tcPr>
            <w:tcW w:w="672" w:type="dxa"/>
            <w:tcBorders>
              <w:top w:val="nil"/>
              <w:left w:val="nil"/>
              <w:bottom w:val="single" w:sz="4" w:space="0" w:color="auto"/>
              <w:right w:val="single" w:sz="4" w:space="0" w:color="auto"/>
            </w:tcBorders>
            <w:shd w:val="clear" w:color="000000" w:fill="D8D8D8"/>
            <w:textDirection w:val="btLr"/>
            <w:vAlign w:val="center"/>
            <w:hideMark/>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Zadeklarowanie przez Beneficjenta realizacji zamówień publicznych / w trybie konkurencyjności</w:t>
            </w:r>
          </w:p>
        </w:tc>
        <w:tc>
          <w:tcPr>
            <w:tcW w:w="635" w:type="dxa"/>
            <w:tcBorders>
              <w:top w:val="nil"/>
              <w:left w:val="nil"/>
              <w:bottom w:val="single" w:sz="4" w:space="0" w:color="auto"/>
              <w:right w:val="single" w:sz="4" w:space="0" w:color="auto"/>
            </w:tcBorders>
            <w:shd w:val="clear" w:color="000000" w:fill="D8D8D8"/>
            <w:textDirection w:val="btLr"/>
            <w:vAlign w:val="center"/>
            <w:hideMark/>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Całkowita wartość stwierdzonych wydatków niekwalifikowalnych lub ich udział w wartości projektu</w:t>
            </w:r>
          </w:p>
        </w:tc>
        <w:tc>
          <w:tcPr>
            <w:tcW w:w="577" w:type="dxa"/>
            <w:tcBorders>
              <w:top w:val="nil"/>
              <w:left w:val="nil"/>
              <w:bottom w:val="single" w:sz="4" w:space="0" w:color="auto"/>
              <w:right w:val="single" w:sz="4" w:space="0" w:color="auto"/>
            </w:tcBorders>
            <w:shd w:val="clear" w:color="000000" w:fill="D8D8D8"/>
            <w:textDirection w:val="btLr"/>
            <w:vAlign w:val="center"/>
            <w:hideMark/>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 xml:space="preserve">Liczba realizowanych przez Beneficjenta projektów współfinansowanych z </w:t>
            </w:r>
            <w:r w:rsidRPr="00823932">
              <w:t xml:space="preserve"> </w:t>
            </w:r>
            <w:r w:rsidRPr="00823932">
              <w:rPr>
                <w:rFonts w:ascii="Times New Roman" w:hAnsi="Times New Roman"/>
                <w:b/>
                <w:bCs/>
                <w:color w:val="000000"/>
                <w:sz w:val="16"/>
                <w:szCs w:val="16"/>
              </w:rPr>
              <w:t>RPO WSL/PO WER</w:t>
            </w:r>
          </w:p>
        </w:tc>
        <w:tc>
          <w:tcPr>
            <w:tcW w:w="518" w:type="dxa"/>
            <w:tcBorders>
              <w:top w:val="nil"/>
              <w:left w:val="nil"/>
              <w:bottom w:val="single" w:sz="4" w:space="0" w:color="auto"/>
              <w:right w:val="single" w:sz="4" w:space="0" w:color="auto"/>
            </w:tcBorders>
            <w:shd w:val="clear" w:color="000000" w:fill="D8D8D8"/>
            <w:textDirection w:val="btLr"/>
            <w:vAlign w:val="center"/>
            <w:hideMark/>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Liczba uczestników projektu objętych formami wsparcia w ramach projektu</w:t>
            </w:r>
          </w:p>
        </w:tc>
        <w:tc>
          <w:tcPr>
            <w:tcW w:w="360" w:type="dxa"/>
            <w:tcBorders>
              <w:top w:val="nil"/>
              <w:left w:val="nil"/>
              <w:bottom w:val="single" w:sz="4" w:space="0" w:color="auto"/>
              <w:right w:val="single" w:sz="4" w:space="0" w:color="auto"/>
            </w:tcBorders>
            <w:shd w:val="clear" w:color="000000" w:fill="D8D8D8"/>
            <w:textDirection w:val="btLr"/>
            <w:vAlign w:val="center"/>
            <w:hideMark/>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Liczba partnerów projektu</w:t>
            </w:r>
          </w:p>
        </w:tc>
        <w:tc>
          <w:tcPr>
            <w:tcW w:w="889" w:type="dxa"/>
            <w:tcBorders>
              <w:top w:val="single" w:sz="4" w:space="0" w:color="auto"/>
              <w:left w:val="nil"/>
              <w:bottom w:val="single" w:sz="4" w:space="0" w:color="auto"/>
              <w:right w:val="single" w:sz="4" w:space="0" w:color="auto"/>
            </w:tcBorders>
            <w:shd w:val="clear" w:color="000000" w:fill="D8D8D8"/>
            <w:textDirection w:val="btLr"/>
          </w:tcPr>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 xml:space="preserve">Możliwość wystąpienia podwójnego </w:t>
            </w:r>
          </w:p>
          <w:p w:rsidR="00D10042" w:rsidRDefault="00823932" w:rsidP="00014285">
            <w:pPr>
              <w:spacing w:after="0"/>
              <w:rPr>
                <w:rFonts w:ascii="Times New Roman" w:hAnsi="Times New Roman"/>
                <w:b/>
                <w:bCs/>
                <w:color w:val="000000"/>
                <w:sz w:val="16"/>
                <w:szCs w:val="16"/>
              </w:rPr>
            </w:pPr>
            <w:r w:rsidRPr="00823932">
              <w:rPr>
                <w:rFonts w:ascii="Times New Roman" w:hAnsi="Times New Roman"/>
                <w:b/>
                <w:bCs/>
                <w:color w:val="000000"/>
                <w:sz w:val="16"/>
                <w:szCs w:val="16"/>
              </w:rPr>
              <w:t>finansowania w ramach projektów współfinansowanych z EFS/RPO WSL/PO WER</w:t>
            </w:r>
          </w:p>
        </w:tc>
        <w:tc>
          <w:tcPr>
            <w:tcW w:w="859" w:type="dxa"/>
            <w:tcBorders>
              <w:top w:val="nil"/>
              <w:left w:val="single" w:sz="4" w:space="0" w:color="auto"/>
              <w:bottom w:val="single" w:sz="4" w:space="0" w:color="auto"/>
              <w:right w:val="single" w:sz="4" w:space="0" w:color="auto"/>
            </w:tcBorders>
            <w:shd w:val="clear" w:color="000000" w:fill="D8D8D8"/>
            <w:textDirection w:val="btLr"/>
            <w:vAlign w:val="center"/>
            <w:hideMark/>
          </w:tcPr>
          <w:p w:rsidR="00926D1F" w:rsidRDefault="00823932" w:rsidP="00BF0B89">
            <w:pPr>
              <w:spacing w:after="0"/>
              <w:rPr>
                <w:rFonts w:ascii="Times New Roman" w:hAnsi="Times New Roman"/>
                <w:b/>
                <w:bCs/>
                <w:color w:val="000000"/>
                <w:sz w:val="16"/>
                <w:szCs w:val="16"/>
              </w:rPr>
            </w:pPr>
            <w:r w:rsidRPr="00823932">
              <w:rPr>
                <w:rFonts w:ascii="Times New Roman" w:hAnsi="Times New Roman"/>
                <w:b/>
                <w:bCs/>
                <w:color w:val="000000"/>
                <w:sz w:val="16"/>
                <w:szCs w:val="16"/>
              </w:rPr>
              <w:t xml:space="preserve">Wyniki poprzednio przeprowadzonych kontroli projektu/ów danego </w:t>
            </w:r>
            <w:r w:rsidR="006800FE">
              <w:rPr>
                <w:rFonts w:ascii="Times New Roman" w:hAnsi="Times New Roman"/>
                <w:b/>
                <w:bCs/>
                <w:color w:val="000000"/>
                <w:sz w:val="16"/>
                <w:szCs w:val="16"/>
              </w:rPr>
              <w:t>b</w:t>
            </w:r>
            <w:r w:rsidRPr="00823932">
              <w:rPr>
                <w:rFonts w:ascii="Times New Roman" w:hAnsi="Times New Roman"/>
                <w:b/>
                <w:bCs/>
                <w:color w:val="000000"/>
                <w:sz w:val="16"/>
                <w:szCs w:val="16"/>
              </w:rPr>
              <w:t xml:space="preserve">eneficjenta przez </w:t>
            </w:r>
            <w:r w:rsidR="006800FE">
              <w:rPr>
                <w:rFonts w:ascii="Times New Roman" w:hAnsi="Times New Roman"/>
                <w:b/>
                <w:bCs/>
                <w:color w:val="000000"/>
                <w:sz w:val="16"/>
                <w:szCs w:val="16"/>
              </w:rPr>
              <w:t>IP RPO WSL -WUP</w:t>
            </w:r>
            <w:r w:rsidR="006800FE" w:rsidRPr="00823932">
              <w:rPr>
                <w:rFonts w:ascii="Times New Roman" w:hAnsi="Times New Roman"/>
                <w:b/>
                <w:bCs/>
                <w:color w:val="000000"/>
                <w:sz w:val="16"/>
                <w:szCs w:val="16"/>
              </w:rPr>
              <w:t xml:space="preserve">  </w:t>
            </w:r>
            <w:r w:rsidRPr="00823932">
              <w:rPr>
                <w:rFonts w:ascii="Times New Roman" w:hAnsi="Times New Roman"/>
                <w:b/>
                <w:bCs/>
                <w:color w:val="000000"/>
                <w:sz w:val="16"/>
                <w:szCs w:val="16"/>
              </w:rPr>
              <w:t>w bieżącym okresie programowania</w:t>
            </w:r>
          </w:p>
        </w:tc>
        <w:tc>
          <w:tcPr>
            <w:tcW w:w="600" w:type="dxa"/>
            <w:tcBorders>
              <w:top w:val="single" w:sz="4" w:space="0" w:color="auto"/>
              <w:left w:val="nil"/>
              <w:bottom w:val="single" w:sz="4" w:space="0" w:color="auto"/>
              <w:right w:val="single" w:sz="4" w:space="0" w:color="auto"/>
            </w:tcBorders>
            <w:shd w:val="clear" w:color="auto" w:fill="D9D9D9"/>
            <w:textDirection w:val="btLr"/>
          </w:tcPr>
          <w:p w:rsidR="00926D1F" w:rsidRDefault="00823932" w:rsidP="00BF0B89">
            <w:pPr>
              <w:spacing w:after="0"/>
              <w:ind w:left="113" w:right="113"/>
              <w:rPr>
                <w:rFonts w:ascii="Times New Roman" w:hAnsi="Times New Roman"/>
                <w:b/>
                <w:bCs/>
                <w:color w:val="000000"/>
                <w:sz w:val="16"/>
                <w:szCs w:val="16"/>
              </w:rPr>
            </w:pPr>
            <w:r w:rsidRPr="00823932">
              <w:rPr>
                <w:rFonts w:ascii="Times New Roman" w:hAnsi="Times New Roman"/>
                <w:b/>
                <w:sz w:val="16"/>
                <w:szCs w:val="16"/>
              </w:rPr>
              <w:t>Fakt złożenia skargi na realizację projektu</w:t>
            </w:r>
          </w:p>
        </w:tc>
        <w:tc>
          <w:tcPr>
            <w:tcW w:w="703" w:type="dxa"/>
            <w:gridSpan w:val="2"/>
            <w:vMerge/>
            <w:tcBorders>
              <w:top w:val="nil"/>
              <w:left w:val="single" w:sz="4" w:space="0" w:color="auto"/>
              <w:bottom w:val="single" w:sz="4" w:space="0" w:color="auto"/>
              <w:right w:val="single" w:sz="4" w:space="0" w:color="auto"/>
            </w:tcBorders>
            <w:vAlign w:val="center"/>
            <w:hideMark/>
          </w:tcPr>
          <w:p w:rsidR="00926D1F" w:rsidRDefault="00926D1F" w:rsidP="00BF0B89">
            <w:pPr>
              <w:spacing w:after="0"/>
              <w:rPr>
                <w:rFonts w:ascii="Times New Roman" w:hAnsi="Times New Roman"/>
                <w:b/>
                <w:bCs/>
                <w:color w:val="000000"/>
                <w:sz w:val="16"/>
                <w:szCs w:val="16"/>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926D1F" w:rsidRDefault="00926D1F" w:rsidP="00BF0B89">
            <w:pPr>
              <w:spacing w:after="0"/>
              <w:rPr>
                <w:rFonts w:ascii="Times New Roman" w:hAnsi="Times New Roman"/>
                <w:b/>
                <w:bCs/>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26D1F" w:rsidRDefault="00926D1F" w:rsidP="00BF0B89">
            <w:pPr>
              <w:spacing w:after="0"/>
              <w:rPr>
                <w:rFonts w:ascii="Times New Roman" w:hAnsi="Times New Roman"/>
                <w:b/>
                <w:bCs/>
                <w:color w:val="000000"/>
                <w:sz w:val="16"/>
                <w:szCs w:val="16"/>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926D1F" w:rsidRDefault="00926D1F" w:rsidP="00BF0B89">
            <w:pPr>
              <w:spacing w:after="0"/>
              <w:rPr>
                <w:rFonts w:ascii="Times New Roman" w:hAnsi="Times New Roman"/>
                <w:b/>
                <w:bCs/>
                <w:color w:val="000000"/>
                <w:sz w:val="16"/>
                <w:szCs w:val="16"/>
              </w:rPr>
            </w:pPr>
          </w:p>
        </w:tc>
      </w:tr>
      <w:tr w:rsidR="00475129" w:rsidRPr="00823932" w:rsidTr="00823932">
        <w:trPr>
          <w:trHeight w:val="119"/>
        </w:trPr>
        <w:tc>
          <w:tcPr>
            <w:tcW w:w="353" w:type="dxa"/>
            <w:vMerge w:val="restart"/>
            <w:tcBorders>
              <w:top w:val="nil"/>
              <w:left w:val="single" w:sz="4" w:space="0" w:color="auto"/>
              <w:bottom w:val="single" w:sz="4" w:space="0" w:color="000000"/>
              <w:right w:val="single" w:sz="4" w:space="0" w:color="auto"/>
            </w:tcBorders>
            <w:shd w:val="clear" w:color="auto" w:fill="auto"/>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1</w:t>
            </w:r>
          </w:p>
        </w:tc>
        <w:tc>
          <w:tcPr>
            <w:tcW w:w="563" w:type="dxa"/>
            <w:vMerge w:val="restart"/>
            <w:tcBorders>
              <w:top w:val="nil"/>
              <w:left w:val="single" w:sz="4" w:space="0" w:color="auto"/>
              <w:bottom w:val="single" w:sz="4" w:space="0" w:color="000000"/>
              <w:right w:val="single" w:sz="4" w:space="0" w:color="auto"/>
            </w:tcBorders>
            <w:shd w:val="clear" w:color="auto" w:fill="auto"/>
            <w:hideMark/>
          </w:tcPr>
          <w:p w:rsidR="00926D1F" w:rsidRDefault="00823932" w:rsidP="00330333">
            <w:pPr>
              <w:spacing w:after="0"/>
              <w:rPr>
                <w:rFonts w:ascii="Times New Roman" w:hAnsi="Times New Roman"/>
                <w:color w:val="000000"/>
                <w:sz w:val="16"/>
                <w:szCs w:val="16"/>
              </w:rPr>
            </w:pPr>
            <w:r w:rsidRPr="00823932">
              <w:rPr>
                <w:rFonts w:ascii="Times New Roman" w:hAnsi="Times New Roman"/>
                <w:color w:val="000000"/>
                <w:sz w:val="16"/>
                <w:szCs w:val="16"/>
              </w:rPr>
              <w:t> </w:t>
            </w:r>
          </w:p>
        </w:tc>
        <w:tc>
          <w:tcPr>
            <w:tcW w:w="360" w:type="dxa"/>
            <w:vMerge w:val="restart"/>
            <w:tcBorders>
              <w:top w:val="nil"/>
              <w:left w:val="single" w:sz="4" w:space="0" w:color="auto"/>
              <w:bottom w:val="single" w:sz="4" w:space="0" w:color="000000"/>
              <w:right w:val="single" w:sz="4" w:space="0" w:color="auto"/>
            </w:tcBorders>
            <w:shd w:val="clear" w:color="auto" w:fill="auto"/>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672" w:type="dxa"/>
            <w:vMerge w:val="restart"/>
            <w:tcBorders>
              <w:top w:val="nil"/>
              <w:left w:val="single" w:sz="4" w:space="0" w:color="auto"/>
              <w:bottom w:val="single" w:sz="4" w:space="0" w:color="000000"/>
              <w:right w:val="single" w:sz="4" w:space="0" w:color="auto"/>
            </w:tcBorders>
            <w:shd w:val="clear" w:color="auto" w:fill="auto"/>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635" w:type="dxa"/>
            <w:vMerge w:val="restart"/>
            <w:tcBorders>
              <w:top w:val="nil"/>
              <w:left w:val="single" w:sz="4" w:space="0" w:color="auto"/>
              <w:bottom w:val="single" w:sz="4" w:space="0" w:color="000000"/>
              <w:right w:val="single" w:sz="4" w:space="0" w:color="auto"/>
            </w:tcBorders>
            <w:shd w:val="clear" w:color="auto" w:fill="auto"/>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577" w:type="dxa"/>
            <w:vMerge w:val="restart"/>
            <w:tcBorders>
              <w:top w:val="nil"/>
              <w:left w:val="single" w:sz="4" w:space="0" w:color="auto"/>
              <w:bottom w:val="single" w:sz="4" w:space="0" w:color="000000"/>
              <w:right w:val="single" w:sz="4" w:space="0" w:color="auto"/>
            </w:tcBorders>
            <w:shd w:val="clear" w:color="auto" w:fill="auto"/>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518" w:type="dxa"/>
            <w:vMerge w:val="restart"/>
            <w:tcBorders>
              <w:top w:val="nil"/>
              <w:left w:val="single" w:sz="4" w:space="0" w:color="auto"/>
              <w:bottom w:val="single" w:sz="4" w:space="0" w:color="000000"/>
              <w:right w:val="single" w:sz="4" w:space="0" w:color="auto"/>
            </w:tcBorders>
            <w:shd w:val="clear" w:color="auto" w:fill="auto"/>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360" w:type="dxa"/>
            <w:vMerge w:val="restart"/>
            <w:tcBorders>
              <w:top w:val="nil"/>
              <w:left w:val="single" w:sz="4" w:space="0" w:color="auto"/>
              <w:bottom w:val="single" w:sz="4" w:space="0" w:color="000000"/>
              <w:right w:val="single" w:sz="4" w:space="0" w:color="auto"/>
            </w:tcBorders>
            <w:shd w:val="clear" w:color="auto" w:fill="auto"/>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9" w:type="dxa"/>
            <w:vMerge w:val="restart"/>
            <w:tcBorders>
              <w:top w:val="nil"/>
              <w:left w:val="single" w:sz="4" w:space="0" w:color="auto"/>
              <w:right w:val="single" w:sz="4" w:space="0" w:color="auto"/>
            </w:tcBorders>
          </w:tcPr>
          <w:p w:rsidR="00926D1F" w:rsidRDefault="00926D1F" w:rsidP="00330333">
            <w:pPr>
              <w:spacing w:after="0"/>
              <w:jc w:val="center"/>
              <w:rPr>
                <w:rFonts w:ascii="Times New Roman" w:hAnsi="Times New Roman"/>
                <w:color w:val="000000"/>
                <w:sz w:val="18"/>
                <w:szCs w:val="18"/>
              </w:rPr>
            </w:pPr>
          </w:p>
        </w:tc>
        <w:tc>
          <w:tcPr>
            <w:tcW w:w="859" w:type="dxa"/>
            <w:vMerge w:val="restart"/>
            <w:tcBorders>
              <w:top w:val="nil"/>
              <w:left w:val="single" w:sz="4" w:space="0" w:color="auto"/>
              <w:bottom w:val="single" w:sz="4" w:space="0" w:color="000000"/>
              <w:right w:val="single" w:sz="4" w:space="0" w:color="auto"/>
            </w:tcBorders>
            <w:shd w:val="clear" w:color="auto" w:fill="auto"/>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600" w:type="dxa"/>
            <w:tcBorders>
              <w:top w:val="nil"/>
              <w:left w:val="single" w:sz="4" w:space="0" w:color="auto"/>
              <w:bottom w:val="nil"/>
              <w:right w:val="single" w:sz="4" w:space="0" w:color="auto"/>
            </w:tcBorders>
            <w:shd w:val="clear" w:color="auto" w:fill="FFFFFF"/>
          </w:tcPr>
          <w:p w:rsidR="00926D1F" w:rsidRDefault="00926D1F" w:rsidP="00330333">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A</w:t>
            </w:r>
          </w:p>
        </w:tc>
        <w:tc>
          <w:tcPr>
            <w:tcW w:w="276" w:type="dxa"/>
            <w:tcBorders>
              <w:top w:val="single" w:sz="4" w:space="0" w:color="auto"/>
              <w:left w:val="single" w:sz="4" w:space="0" w:color="auto"/>
              <w:right w:val="single" w:sz="4" w:space="0" w:color="auto"/>
            </w:tcBorders>
            <w:shd w:val="clear" w:color="auto" w:fill="auto"/>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0,10</w:t>
            </w:r>
          </w:p>
        </w:tc>
        <w:tc>
          <w:tcPr>
            <w:tcW w:w="567" w:type="dxa"/>
            <w:tcBorders>
              <w:top w:val="nil"/>
              <w:left w:val="nil"/>
              <w:bottom w:val="nil"/>
              <w:right w:val="single" w:sz="4" w:space="0" w:color="auto"/>
            </w:tcBorders>
            <w:shd w:val="clear" w:color="auto" w:fill="auto"/>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val="restart"/>
            <w:tcBorders>
              <w:top w:val="nil"/>
              <w:left w:val="nil"/>
              <w:bottom w:val="single" w:sz="4" w:space="0" w:color="000000"/>
              <w:right w:val="single" w:sz="4" w:space="0" w:color="auto"/>
            </w:tcBorders>
            <w:shd w:val="clear" w:color="auto" w:fill="auto"/>
            <w:noWrap/>
            <w:hideMark/>
          </w:tcPr>
          <w:p w:rsidR="00926D1F" w:rsidRDefault="00823932" w:rsidP="00330333">
            <w:pPr>
              <w:spacing w:after="0"/>
              <w:jc w:val="center"/>
              <w:rPr>
                <w:rFonts w:ascii="Times New Roman" w:hAnsi="Times New Roman"/>
                <w:color w:val="000000"/>
                <w:sz w:val="18"/>
                <w:szCs w:val="18"/>
              </w:rPr>
            </w:pPr>
            <w:r w:rsidRPr="00823932">
              <w:rPr>
                <w:rFonts w:ascii="Times New Roman" w:hAnsi="Times New Roman"/>
                <w:color w:val="000000"/>
                <w:sz w:val="18"/>
                <w:szCs w:val="18"/>
              </w:rPr>
              <w:t>0,00</w:t>
            </w:r>
          </w:p>
        </w:tc>
      </w:tr>
      <w:tr w:rsidR="002E741F" w:rsidRPr="00823932" w:rsidTr="002E741F">
        <w:trPr>
          <w:trHeight w:val="13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B</w:t>
            </w: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0,10</w:t>
            </w: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2E741F" w:rsidRPr="00823932" w:rsidTr="002E741F">
        <w:trPr>
          <w:trHeight w:val="19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C</w:t>
            </w: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0,02</w:t>
            </w: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2E741F" w:rsidRPr="00823932" w:rsidTr="002E741F">
        <w:trPr>
          <w:trHeight w:val="185"/>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D</w:t>
            </w: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0,05</w:t>
            </w: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2E741F" w:rsidRPr="00823932" w:rsidTr="002E741F">
        <w:trPr>
          <w:trHeight w:val="103"/>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D10042" w:rsidP="00014285">
            <w:pPr>
              <w:spacing w:after="0"/>
              <w:jc w:val="center"/>
              <w:rPr>
                <w:rFonts w:ascii="Times New Roman" w:hAnsi="Times New Roman"/>
                <w:color w:val="000000"/>
                <w:sz w:val="18"/>
                <w:szCs w:val="18"/>
              </w:rPr>
            </w:pP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D10042" w:rsidP="00014285">
            <w:pPr>
              <w:spacing w:after="0"/>
              <w:jc w:val="center"/>
              <w:rPr>
                <w:rFonts w:ascii="Times New Roman" w:hAnsi="Times New Roman"/>
                <w:color w:val="000000"/>
                <w:sz w:val="18"/>
                <w:szCs w:val="18"/>
              </w:rPr>
            </w:pP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2E741F" w:rsidRPr="00823932" w:rsidTr="002E741F">
        <w:trPr>
          <w:trHeight w:val="17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F</w:t>
            </w: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0,06</w:t>
            </w: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2E741F" w:rsidRPr="00823932" w:rsidTr="002E741F">
        <w:trPr>
          <w:trHeight w:val="23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G</w:t>
            </w: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0,07</w:t>
            </w: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2E741F" w:rsidRPr="00823932" w:rsidTr="002E741F">
        <w:trPr>
          <w:trHeight w:val="12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nil"/>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H</w:t>
            </w:r>
          </w:p>
        </w:tc>
        <w:tc>
          <w:tcPr>
            <w:tcW w:w="276" w:type="dxa"/>
            <w:tcBorders>
              <w:left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0,10</w:t>
            </w:r>
          </w:p>
        </w:tc>
        <w:tc>
          <w:tcPr>
            <w:tcW w:w="567" w:type="dxa"/>
            <w:tcBorders>
              <w:top w:val="nil"/>
              <w:left w:val="nil"/>
              <w:bottom w:val="nil"/>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r w:rsidR="00823932" w:rsidRPr="00823932" w:rsidTr="002E741F">
        <w:trPr>
          <w:trHeight w:val="70"/>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889" w:type="dxa"/>
            <w:vMerge/>
            <w:tcBorders>
              <w:left w:val="single" w:sz="4" w:space="0" w:color="auto"/>
              <w:bottom w:val="single" w:sz="4" w:space="0" w:color="000000"/>
              <w:right w:val="single" w:sz="4" w:space="0" w:color="auto"/>
            </w:tcBorders>
          </w:tcPr>
          <w:p w:rsidR="00D10042" w:rsidRDefault="00D10042" w:rsidP="00014285">
            <w:pPr>
              <w:spacing w:after="0"/>
              <w:rPr>
                <w:rFonts w:ascii="Times New Roman" w:hAnsi="Times New Roman"/>
                <w:color w:val="000000"/>
                <w:sz w:val="18"/>
                <w:szCs w:val="18"/>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c>
          <w:tcPr>
            <w:tcW w:w="600" w:type="dxa"/>
            <w:tcBorders>
              <w:top w:val="nil"/>
              <w:left w:val="single" w:sz="4" w:space="0" w:color="auto"/>
              <w:bottom w:val="single" w:sz="4" w:space="0" w:color="auto"/>
              <w:right w:val="single" w:sz="4" w:space="0" w:color="auto"/>
            </w:tcBorders>
            <w:shd w:val="clear" w:color="auto" w:fill="FFFFFF"/>
          </w:tcPr>
          <w:p w:rsidR="00D10042" w:rsidRDefault="00D10042" w:rsidP="00014285">
            <w:pPr>
              <w:spacing w:after="0"/>
              <w:jc w:val="center"/>
              <w:rPr>
                <w:rFonts w:ascii="Times New Roman" w:hAnsi="Times New Roman"/>
                <w:color w:val="000000"/>
                <w:sz w:val="18"/>
                <w:szCs w:val="18"/>
              </w:rPr>
            </w:pPr>
          </w:p>
        </w:tc>
        <w:tc>
          <w:tcPr>
            <w:tcW w:w="427" w:type="dxa"/>
            <w:tcBorders>
              <w:top w:val="nil"/>
              <w:left w:val="single" w:sz="4" w:space="0" w:color="auto"/>
              <w:bottom w:val="single" w:sz="4" w:space="0" w:color="auto"/>
              <w:right w:val="single" w:sz="4" w:space="0" w:color="auto"/>
            </w:tcBorders>
            <w:shd w:val="clear" w:color="000000" w:fill="D8D8D8"/>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I</w:t>
            </w:r>
          </w:p>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J</w:t>
            </w:r>
          </w:p>
        </w:tc>
        <w:tc>
          <w:tcPr>
            <w:tcW w:w="276" w:type="dxa"/>
            <w:tcBorders>
              <w:left w:val="single" w:sz="4" w:space="0" w:color="auto"/>
              <w:bottom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886" w:type="dxa"/>
            <w:tcBorders>
              <w:top w:val="nil"/>
              <w:left w:val="single" w:sz="4" w:space="0" w:color="auto"/>
              <w:bottom w:val="single" w:sz="4" w:space="0" w:color="auto"/>
              <w:right w:val="single" w:sz="4" w:space="0" w:color="auto"/>
            </w:tcBorders>
            <w:shd w:val="clear" w:color="000000" w:fill="D8D8D8"/>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0,40</w:t>
            </w:r>
          </w:p>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0,10</w:t>
            </w:r>
          </w:p>
        </w:tc>
        <w:tc>
          <w:tcPr>
            <w:tcW w:w="567" w:type="dxa"/>
            <w:tcBorders>
              <w:top w:val="nil"/>
              <w:left w:val="nil"/>
              <w:bottom w:val="single" w:sz="4" w:space="0" w:color="auto"/>
              <w:right w:val="single" w:sz="4" w:space="0" w:color="auto"/>
            </w:tcBorders>
            <w:shd w:val="clear" w:color="auto" w:fill="auto"/>
            <w:noWrap/>
            <w:hideMark/>
          </w:tcPr>
          <w:p w:rsidR="00D10042" w:rsidRDefault="00823932" w:rsidP="00014285">
            <w:pPr>
              <w:spacing w:after="0"/>
              <w:jc w:val="center"/>
              <w:rPr>
                <w:rFonts w:ascii="Times New Roman" w:hAnsi="Times New Roman"/>
                <w:color w:val="000000"/>
                <w:sz w:val="18"/>
                <w:szCs w:val="18"/>
              </w:rPr>
            </w:pPr>
            <w:r w:rsidRPr="00823932">
              <w:rPr>
                <w:rFonts w:ascii="Times New Roman" w:hAnsi="Times New Roman"/>
                <w:color w:val="000000"/>
                <w:sz w:val="18"/>
                <w:szCs w:val="18"/>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8"/>
                <w:szCs w:val="18"/>
              </w:rPr>
            </w:pPr>
          </w:p>
        </w:tc>
      </w:tr>
    </w:tbl>
    <w:p w:rsidR="00926D1F" w:rsidRDefault="00926D1F" w:rsidP="00330333">
      <w:pPr>
        <w:pStyle w:val="Akapitzlist"/>
        <w:autoSpaceDE w:val="0"/>
        <w:autoSpaceDN w:val="0"/>
        <w:adjustRightInd w:val="0"/>
        <w:spacing w:after="0"/>
        <w:ind w:left="0"/>
        <w:rPr>
          <w:rFonts w:ascii="Times New Roman" w:hAnsi="Times New Roman"/>
          <w:bCs/>
          <w:sz w:val="24"/>
          <w:szCs w:val="24"/>
        </w:rPr>
      </w:pPr>
    </w:p>
    <w:p w:rsidR="001D6A28" w:rsidRPr="002E741F" w:rsidRDefault="00AB3FFE" w:rsidP="00BF2DF8">
      <w:pPr>
        <w:pStyle w:val="Akapitzlist"/>
        <w:numPr>
          <w:ilvl w:val="0"/>
          <w:numId w:val="188"/>
        </w:numPr>
        <w:spacing w:after="0"/>
        <w:ind w:left="426" w:hanging="426"/>
        <w:contextualSpacing/>
        <w:jc w:val="both"/>
        <w:rPr>
          <w:rFonts w:asciiTheme="minorHAnsi" w:hAnsiTheme="minorHAnsi"/>
        </w:rPr>
      </w:pPr>
      <w:r w:rsidRPr="002E741F">
        <w:rPr>
          <w:rFonts w:asciiTheme="minorHAnsi" w:hAnsiTheme="minorHAnsi"/>
          <w:b/>
        </w:rPr>
        <w:t>Ocena wartości projektu (waga czynnika 0,1)</w:t>
      </w:r>
    </w:p>
    <w:p w:rsidR="0080399A" w:rsidRDefault="0056616C" w:rsidP="00BF2DF8">
      <w:pPr>
        <w:pStyle w:val="Akapitzlist"/>
        <w:numPr>
          <w:ilvl w:val="0"/>
          <w:numId w:val="29"/>
        </w:numPr>
        <w:spacing w:after="0"/>
        <w:ind w:left="426" w:firstLine="0"/>
        <w:contextualSpacing/>
        <w:jc w:val="both"/>
        <w:rPr>
          <w:rFonts w:asciiTheme="minorHAnsi" w:hAnsiTheme="minorHAnsi"/>
          <w:b/>
        </w:rPr>
      </w:pPr>
      <w:r w:rsidRPr="0056616C">
        <w:rPr>
          <w:rFonts w:asciiTheme="minorHAnsi" w:hAnsiTheme="minorHAnsi"/>
        </w:rPr>
        <w:t>do 40% powyżej średniej wartości projektów objętych kwartalną analizą ryzyka = 1 pkt.</w:t>
      </w:r>
    </w:p>
    <w:p w:rsidR="0080399A" w:rsidRDefault="0056616C" w:rsidP="00BF2DF8">
      <w:pPr>
        <w:pStyle w:val="Akapitzlist"/>
        <w:numPr>
          <w:ilvl w:val="0"/>
          <w:numId w:val="29"/>
        </w:numPr>
        <w:spacing w:after="0"/>
        <w:ind w:left="426" w:firstLine="0"/>
        <w:contextualSpacing/>
        <w:jc w:val="both"/>
        <w:rPr>
          <w:rFonts w:asciiTheme="minorHAnsi" w:hAnsiTheme="minorHAnsi"/>
          <w:b/>
        </w:rPr>
      </w:pPr>
      <w:r w:rsidRPr="0056616C">
        <w:rPr>
          <w:rFonts w:asciiTheme="minorHAnsi" w:hAnsiTheme="minorHAnsi"/>
        </w:rPr>
        <w:t>od 40% do 90% powyżej średniej wartości projektów objętych kwartalną analizą ryzyka = 2 pkt.</w:t>
      </w:r>
    </w:p>
    <w:p w:rsidR="0080399A" w:rsidRDefault="0056616C" w:rsidP="00BF2DF8">
      <w:pPr>
        <w:pStyle w:val="Akapitzlist"/>
        <w:numPr>
          <w:ilvl w:val="0"/>
          <w:numId w:val="29"/>
        </w:numPr>
        <w:spacing w:after="0"/>
        <w:ind w:left="426" w:firstLine="0"/>
        <w:contextualSpacing/>
        <w:jc w:val="both"/>
        <w:rPr>
          <w:rFonts w:asciiTheme="minorHAnsi" w:hAnsiTheme="minorHAnsi"/>
          <w:b/>
        </w:rPr>
      </w:pPr>
      <w:r w:rsidRPr="0056616C">
        <w:rPr>
          <w:rFonts w:asciiTheme="minorHAnsi" w:hAnsiTheme="minorHAnsi"/>
        </w:rPr>
        <w:t>powyżej 90% średniej wartości projektów objętych kwartalną analizą ryzyka = 3 pkt.</w:t>
      </w:r>
    </w:p>
    <w:p w:rsidR="00926D1F" w:rsidRDefault="00926D1F" w:rsidP="00BF2DF8">
      <w:pPr>
        <w:pStyle w:val="Akapitzlist"/>
        <w:spacing w:after="0"/>
        <w:ind w:left="426"/>
        <w:rPr>
          <w:rFonts w:asciiTheme="minorHAnsi" w:hAnsiTheme="minorHAnsi"/>
          <w:b/>
        </w:rPr>
      </w:pPr>
    </w:p>
    <w:p w:rsidR="001D6A28" w:rsidRPr="002E741F" w:rsidRDefault="00AB3FFE" w:rsidP="00BF2DF8">
      <w:pPr>
        <w:pStyle w:val="Akapitzlist"/>
        <w:numPr>
          <w:ilvl w:val="0"/>
          <w:numId w:val="188"/>
        </w:numPr>
        <w:spacing w:after="0"/>
        <w:ind w:left="426" w:hanging="426"/>
        <w:contextualSpacing/>
        <w:jc w:val="both"/>
        <w:rPr>
          <w:rFonts w:asciiTheme="minorHAnsi" w:hAnsiTheme="minorHAnsi"/>
          <w:b/>
        </w:rPr>
      </w:pPr>
      <w:r w:rsidRPr="002E741F">
        <w:rPr>
          <w:rFonts w:asciiTheme="minorHAnsi" w:hAnsiTheme="minorHAnsi"/>
          <w:b/>
          <w:bCs/>
        </w:rPr>
        <w:t xml:space="preserve">Zadeklarowanie przez </w:t>
      </w:r>
      <w:r w:rsidR="00BF2DF8">
        <w:rPr>
          <w:rFonts w:asciiTheme="minorHAnsi" w:hAnsiTheme="minorHAnsi"/>
          <w:b/>
          <w:bCs/>
        </w:rPr>
        <w:t>b</w:t>
      </w:r>
      <w:r w:rsidRPr="002E741F">
        <w:rPr>
          <w:rFonts w:asciiTheme="minorHAnsi" w:hAnsiTheme="minorHAnsi"/>
          <w:b/>
          <w:bCs/>
        </w:rPr>
        <w:t>eneficjenta realizacji zamówień publicznych / w trybie konkurencyjności (pod warunkiem dostępności danych) (waga czynnika 0,1)</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brak zamówień/brak danych (0) = 1 pkt.</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1 zamówienie = 2 pkt.</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2 i więcej zamówień = 3 pkt.</w:t>
      </w:r>
    </w:p>
    <w:p w:rsidR="00926D1F" w:rsidRDefault="00926D1F" w:rsidP="00BF2DF8">
      <w:pPr>
        <w:pStyle w:val="Akapitzlist"/>
        <w:spacing w:after="0"/>
        <w:ind w:left="360" w:hanging="426"/>
        <w:rPr>
          <w:rFonts w:asciiTheme="minorHAnsi" w:hAnsiTheme="minorHAnsi"/>
        </w:rPr>
      </w:pPr>
    </w:p>
    <w:p w:rsidR="001D6A28" w:rsidRDefault="0056616C" w:rsidP="00400909">
      <w:pPr>
        <w:pStyle w:val="Akapitzlist"/>
        <w:numPr>
          <w:ilvl w:val="0"/>
          <w:numId w:val="188"/>
        </w:numPr>
        <w:spacing w:after="0"/>
        <w:ind w:left="426" w:hanging="426"/>
        <w:contextualSpacing/>
        <w:jc w:val="both"/>
        <w:rPr>
          <w:rFonts w:asciiTheme="minorHAnsi" w:hAnsiTheme="minorHAnsi"/>
          <w:b/>
          <w:bCs/>
        </w:rPr>
      </w:pPr>
      <w:r w:rsidRPr="0056616C">
        <w:rPr>
          <w:rFonts w:asciiTheme="minorHAnsi" w:hAnsiTheme="minorHAnsi"/>
          <w:b/>
        </w:rPr>
        <w:t>Całkowita wartość stwierdzonych wydatków niekwalifikowalnych lub ich udział w wartości projektu (stwierdzone na podstawie kontroli na miejscu) (waga czynnika 0,02);</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do 40% powyżej średniej wartości zatwierdzonych wydatków = 1 pkt.</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od 40% do 90% powyżej średniej wartości zatwierdzonych wydatków = 2 pkt.</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powyżej 90% średniej wartości zatwierdzonych wydatków = 3 pkt.</w:t>
      </w:r>
    </w:p>
    <w:p w:rsidR="00926D1F" w:rsidRDefault="00926D1F" w:rsidP="00BF2DF8">
      <w:pPr>
        <w:pStyle w:val="Akapitzlist"/>
        <w:spacing w:after="0"/>
        <w:ind w:left="1276" w:hanging="426"/>
        <w:rPr>
          <w:rFonts w:asciiTheme="minorHAnsi" w:hAnsiTheme="minorHAnsi"/>
        </w:rPr>
      </w:pPr>
    </w:p>
    <w:p w:rsidR="00926D1F" w:rsidRDefault="0056616C" w:rsidP="00400909">
      <w:pPr>
        <w:pStyle w:val="Akapitzlist"/>
        <w:numPr>
          <w:ilvl w:val="0"/>
          <w:numId w:val="188"/>
        </w:numPr>
        <w:spacing w:after="0"/>
        <w:ind w:left="426" w:hanging="426"/>
        <w:contextualSpacing/>
        <w:jc w:val="both"/>
        <w:rPr>
          <w:rFonts w:asciiTheme="minorHAnsi" w:hAnsiTheme="minorHAnsi"/>
          <w:bCs/>
          <w:color w:val="0070C0"/>
        </w:rPr>
      </w:pPr>
      <w:r w:rsidRPr="0056616C">
        <w:rPr>
          <w:rFonts w:asciiTheme="minorHAnsi" w:hAnsiTheme="minorHAnsi"/>
          <w:b/>
        </w:rPr>
        <w:t xml:space="preserve">Liczba realizowanych przez </w:t>
      </w:r>
      <w:r w:rsidR="00BF2DF8">
        <w:rPr>
          <w:rFonts w:asciiTheme="minorHAnsi" w:hAnsiTheme="minorHAnsi"/>
          <w:b/>
        </w:rPr>
        <w:t>b</w:t>
      </w:r>
      <w:r w:rsidRPr="0056616C">
        <w:rPr>
          <w:rFonts w:asciiTheme="minorHAnsi" w:hAnsiTheme="minorHAnsi"/>
          <w:b/>
        </w:rPr>
        <w:t>eneficjenta projektów współfinansowanych w ramach RPO WSL/PO WER</w:t>
      </w:r>
      <w:r w:rsidRPr="0056616C">
        <w:rPr>
          <w:rFonts w:asciiTheme="minorHAnsi" w:hAnsiTheme="minorHAnsi"/>
        </w:rPr>
        <w:t xml:space="preserve"> (dotyczy projektów realizowanych przez danego </w:t>
      </w:r>
      <w:r w:rsidR="00BF2DF8">
        <w:rPr>
          <w:rFonts w:asciiTheme="minorHAnsi" w:hAnsiTheme="minorHAnsi"/>
        </w:rPr>
        <w:t>b</w:t>
      </w:r>
      <w:r w:rsidRPr="0056616C">
        <w:rPr>
          <w:rFonts w:asciiTheme="minorHAnsi" w:hAnsiTheme="minorHAnsi"/>
        </w:rPr>
        <w:t xml:space="preserve">eneficjenta na terenie województwa śląskiego, w perspektywie 2014-2020) </w:t>
      </w:r>
      <w:r w:rsidRPr="0056616C">
        <w:rPr>
          <w:rFonts w:asciiTheme="minorHAnsi" w:hAnsiTheme="minorHAnsi"/>
          <w:b/>
        </w:rPr>
        <w:t>(waga czynnika 0,</w:t>
      </w:r>
      <w:r w:rsidR="00362A1C" w:rsidRPr="00362A1C">
        <w:rPr>
          <w:b/>
        </w:rPr>
        <w:t xml:space="preserve"> </w:t>
      </w:r>
      <w:r w:rsidR="00362A1C" w:rsidRPr="0056616C">
        <w:rPr>
          <w:b/>
        </w:rPr>
        <w:t>0</w:t>
      </w:r>
      <w:r w:rsidR="00362A1C">
        <w:rPr>
          <w:b/>
        </w:rPr>
        <w:t>5</w:t>
      </w:r>
      <w:r w:rsidRPr="0056616C">
        <w:rPr>
          <w:rFonts w:asciiTheme="minorHAnsi" w:hAnsiTheme="minorHAnsi"/>
          <w:b/>
        </w:rPr>
        <w:t>);</w:t>
      </w:r>
    </w:p>
    <w:p w:rsidR="0080399A" w:rsidRDefault="0056616C" w:rsidP="00BF2DF8">
      <w:pPr>
        <w:pStyle w:val="Akapitzlist"/>
        <w:numPr>
          <w:ilvl w:val="0"/>
          <w:numId w:val="30"/>
        </w:numPr>
        <w:spacing w:after="0"/>
        <w:ind w:left="426" w:firstLine="0"/>
        <w:contextualSpacing/>
        <w:jc w:val="both"/>
        <w:rPr>
          <w:rFonts w:asciiTheme="minorHAnsi" w:hAnsiTheme="minorHAnsi"/>
        </w:rPr>
      </w:pPr>
      <w:r w:rsidRPr="0056616C">
        <w:rPr>
          <w:rFonts w:asciiTheme="minorHAnsi" w:hAnsiTheme="minorHAnsi"/>
        </w:rPr>
        <w:t>brak projektów (0) = 3 pkt.</w:t>
      </w:r>
    </w:p>
    <w:p w:rsidR="0080399A" w:rsidRDefault="0056616C" w:rsidP="00BF2DF8">
      <w:pPr>
        <w:pStyle w:val="Akapitzlist"/>
        <w:numPr>
          <w:ilvl w:val="0"/>
          <w:numId w:val="31"/>
        </w:numPr>
        <w:spacing w:after="0"/>
        <w:ind w:left="426" w:firstLine="0"/>
        <w:contextualSpacing/>
        <w:jc w:val="both"/>
        <w:rPr>
          <w:rFonts w:asciiTheme="minorHAnsi" w:hAnsiTheme="minorHAnsi"/>
        </w:rPr>
      </w:pPr>
      <w:r w:rsidRPr="0056616C">
        <w:rPr>
          <w:rFonts w:asciiTheme="minorHAnsi" w:hAnsiTheme="minorHAnsi"/>
        </w:rPr>
        <w:t>od 1 do 5 projektów = 2 pkt.</w:t>
      </w:r>
    </w:p>
    <w:p w:rsidR="0080399A" w:rsidRDefault="0056616C" w:rsidP="00BF2DF8">
      <w:pPr>
        <w:pStyle w:val="Akapitzlist"/>
        <w:numPr>
          <w:ilvl w:val="0"/>
          <w:numId w:val="31"/>
        </w:numPr>
        <w:spacing w:after="0"/>
        <w:ind w:left="426" w:firstLine="0"/>
        <w:contextualSpacing/>
        <w:jc w:val="both"/>
        <w:rPr>
          <w:rFonts w:asciiTheme="minorHAnsi" w:hAnsiTheme="minorHAnsi"/>
        </w:rPr>
      </w:pPr>
      <w:r w:rsidRPr="0056616C">
        <w:rPr>
          <w:rFonts w:asciiTheme="minorHAnsi" w:hAnsiTheme="minorHAnsi"/>
        </w:rPr>
        <w:t>6 i więcej projektów = 1 pkt.</w:t>
      </w:r>
    </w:p>
    <w:p w:rsidR="00926D1F" w:rsidRDefault="00926D1F" w:rsidP="00400909">
      <w:pPr>
        <w:pStyle w:val="Akapitzlist"/>
        <w:spacing w:after="0"/>
        <w:ind w:left="360" w:hanging="426"/>
        <w:rPr>
          <w:rFonts w:asciiTheme="minorHAnsi" w:hAnsiTheme="minorHAnsi"/>
        </w:rPr>
      </w:pPr>
    </w:p>
    <w:p w:rsidR="001D6A28" w:rsidRDefault="0056616C" w:rsidP="00400909">
      <w:pPr>
        <w:pStyle w:val="Akapitzlist"/>
        <w:numPr>
          <w:ilvl w:val="0"/>
          <w:numId w:val="188"/>
        </w:numPr>
        <w:spacing w:after="0"/>
        <w:ind w:left="426" w:hanging="426"/>
        <w:contextualSpacing/>
        <w:jc w:val="both"/>
        <w:rPr>
          <w:rFonts w:asciiTheme="minorHAnsi" w:hAnsiTheme="minorHAnsi"/>
        </w:rPr>
      </w:pPr>
      <w:r w:rsidRPr="0056616C">
        <w:rPr>
          <w:rFonts w:asciiTheme="minorHAnsi" w:hAnsiTheme="minorHAnsi"/>
          <w:b/>
        </w:rPr>
        <w:t>Ocena liczby uczestników objętych formami wsparcia w ramach projektu (waga czynnika 0,06);</w:t>
      </w:r>
    </w:p>
    <w:p w:rsidR="0080399A" w:rsidRDefault="0056616C" w:rsidP="00400909">
      <w:pPr>
        <w:pStyle w:val="Akapitzlist"/>
        <w:numPr>
          <w:ilvl w:val="0"/>
          <w:numId w:val="32"/>
        </w:numPr>
        <w:spacing w:after="0"/>
        <w:ind w:left="426" w:firstLine="0"/>
        <w:contextualSpacing/>
        <w:jc w:val="both"/>
        <w:rPr>
          <w:rFonts w:asciiTheme="minorHAnsi" w:hAnsiTheme="minorHAnsi"/>
          <w:b/>
        </w:rPr>
      </w:pPr>
      <w:r w:rsidRPr="0056616C">
        <w:rPr>
          <w:rFonts w:asciiTheme="minorHAnsi" w:hAnsiTheme="minorHAnsi"/>
        </w:rPr>
        <w:t>do 40% powyżej średniej liczby uczestników projektów objętych kwartalną analizą ryzyka = 1 pkt.</w:t>
      </w:r>
    </w:p>
    <w:p w:rsidR="0080399A" w:rsidRDefault="0056616C" w:rsidP="00512974">
      <w:pPr>
        <w:pStyle w:val="Akapitzlist"/>
        <w:numPr>
          <w:ilvl w:val="0"/>
          <w:numId w:val="32"/>
        </w:numPr>
        <w:spacing w:after="0"/>
        <w:ind w:left="426" w:firstLine="0"/>
        <w:contextualSpacing/>
        <w:jc w:val="both"/>
        <w:rPr>
          <w:rFonts w:asciiTheme="minorHAnsi" w:hAnsiTheme="minorHAnsi"/>
          <w:b/>
        </w:rPr>
      </w:pPr>
      <w:r w:rsidRPr="0056616C">
        <w:rPr>
          <w:rFonts w:asciiTheme="minorHAnsi" w:hAnsiTheme="minorHAnsi"/>
        </w:rPr>
        <w:t>od 40 do 80% powyżej średniej liczby uczestników projektów objętych kwartalną analizą ryzyka= 2 pkt.</w:t>
      </w:r>
    </w:p>
    <w:p w:rsidR="0080399A" w:rsidRDefault="0056616C" w:rsidP="00512974">
      <w:pPr>
        <w:pStyle w:val="Akapitzlist"/>
        <w:numPr>
          <w:ilvl w:val="0"/>
          <w:numId w:val="32"/>
        </w:numPr>
        <w:spacing w:after="0"/>
        <w:ind w:left="426" w:firstLine="0"/>
        <w:contextualSpacing/>
        <w:jc w:val="both"/>
        <w:rPr>
          <w:rFonts w:asciiTheme="minorHAnsi" w:hAnsiTheme="minorHAnsi"/>
          <w:b/>
        </w:rPr>
      </w:pPr>
      <w:r w:rsidRPr="0056616C">
        <w:rPr>
          <w:rFonts w:asciiTheme="minorHAnsi" w:hAnsiTheme="minorHAnsi"/>
        </w:rPr>
        <w:t>powyżej 80% powyżej średniej liczby uczestników projektów objętych kwartalną analizą ryzyka = 3 pkt.</w:t>
      </w:r>
    </w:p>
    <w:p w:rsidR="00926D1F" w:rsidRDefault="00926D1F" w:rsidP="00400909">
      <w:pPr>
        <w:pStyle w:val="Akapitzlist"/>
        <w:spacing w:after="0"/>
        <w:ind w:left="0" w:hanging="426"/>
        <w:rPr>
          <w:rFonts w:asciiTheme="minorHAnsi" w:hAnsiTheme="minorHAnsi"/>
        </w:rPr>
      </w:pPr>
    </w:p>
    <w:p w:rsidR="001D6A28" w:rsidRDefault="0056616C" w:rsidP="00400909">
      <w:pPr>
        <w:pStyle w:val="Akapitzlist"/>
        <w:numPr>
          <w:ilvl w:val="0"/>
          <w:numId w:val="188"/>
        </w:numPr>
        <w:spacing w:after="0"/>
        <w:ind w:left="426" w:hanging="426"/>
        <w:contextualSpacing/>
        <w:jc w:val="both"/>
        <w:rPr>
          <w:rFonts w:asciiTheme="minorHAnsi" w:hAnsiTheme="minorHAnsi"/>
          <w:b/>
        </w:rPr>
      </w:pPr>
      <w:r w:rsidRPr="0056616C">
        <w:rPr>
          <w:rFonts w:asciiTheme="minorHAnsi" w:hAnsiTheme="minorHAnsi"/>
          <w:b/>
          <w:bCs/>
        </w:rPr>
        <w:t xml:space="preserve">Ocena liczby partnerów projektu </w:t>
      </w:r>
      <w:r w:rsidRPr="0056616C">
        <w:rPr>
          <w:rFonts w:asciiTheme="minorHAnsi" w:hAnsiTheme="minorHAnsi"/>
          <w:b/>
        </w:rPr>
        <w:t>(waga czynnika 0,07)</w:t>
      </w:r>
    </w:p>
    <w:p w:rsidR="0080399A" w:rsidRDefault="0056616C" w:rsidP="00BF2DF8">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brak partnerów (0) = 1 pkt.</w:t>
      </w:r>
    </w:p>
    <w:p w:rsidR="0080399A" w:rsidRDefault="0056616C" w:rsidP="00BF2DF8">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1 partner = 2 pkt.</w:t>
      </w:r>
    </w:p>
    <w:p w:rsidR="0080399A" w:rsidRDefault="0056616C" w:rsidP="00BF2DF8">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2 i więcej partnerów = 3 pkt.</w:t>
      </w:r>
    </w:p>
    <w:p w:rsidR="00926D1F" w:rsidRDefault="00926D1F" w:rsidP="00400909">
      <w:pPr>
        <w:pStyle w:val="Akapitzlist"/>
        <w:spacing w:after="0"/>
        <w:ind w:left="0" w:hanging="426"/>
        <w:rPr>
          <w:rFonts w:asciiTheme="minorHAnsi" w:hAnsiTheme="minorHAnsi"/>
          <w:b/>
        </w:rPr>
      </w:pPr>
    </w:p>
    <w:p w:rsidR="001D6A28" w:rsidRDefault="0056616C" w:rsidP="00400909">
      <w:pPr>
        <w:pStyle w:val="Akapitzlist"/>
        <w:numPr>
          <w:ilvl w:val="0"/>
          <w:numId w:val="188"/>
        </w:numPr>
        <w:spacing w:after="0"/>
        <w:ind w:left="426" w:hanging="426"/>
        <w:contextualSpacing/>
        <w:jc w:val="both"/>
        <w:rPr>
          <w:rFonts w:asciiTheme="minorHAnsi" w:hAnsiTheme="minorHAnsi"/>
          <w:b/>
          <w:bCs/>
        </w:rPr>
      </w:pPr>
      <w:r w:rsidRPr="0056616C">
        <w:rPr>
          <w:rFonts w:asciiTheme="minorHAnsi" w:hAnsiTheme="minorHAnsi"/>
          <w:b/>
          <w:bCs/>
        </w:rPr>
        <w:t>Ocena możliwości wystąpienia podwójnego finansowania</w:t>
      </w:r>
      <w:r w:rsidRPr="0056616C">
        <w:rPr>
          <w:rFonts w:asciiTheme="minorHAnsi" w:hAnsiTheme="minorHAnsi"/>
          <w:bCs/>
        </w:rPr>
        <w:t xml:space="preserve"> </w:t>
      </w:r>
      <w:r w:rsidRPr="0056616C">
        <w:rPr>
          <w:rFonts w:asciiTheme="minorHAnsi" w:hAnsiTheme="minorHAnsi"/>
          <w:b/>
          <w:bCs/>
        </w:rPr>
        <w:t xml:space="preserve">w ramach </w:t>
      </w:r>
      <w:r w:rsidRPr="0056616C">
        <w:rPr>
          <w:rFonts w:asciiTheme="minorHAnsi" w:hAnsiTheme="minorHAnsi"/>
          <w:b/>
        </w:rPr>
        <w:t>projektów współfinansowanych z EFS/RPO WSL/PO WER – pod warunkiem dostępności danych</w:t>
      </w:r>
      <w:r w:rsidRPr="0056616C">
        <w:rPr>
          <w:rFonts w:asciiTheme="minorHAnsi" w:hAnsiTheme="minorHAnsi"/>
        </w:rPr>
        <w:t xml:space="preserve"> </w:t>
      </w:r>
      <w:r w:rsidRPr="0056616C">
        <w:rPr>
          <w:rFonts w:asciiTheme="minorHAnsi" w:hAnsiTheme="minorHAnsi"/>
          <w:b/>
        </w:rPr>
        <w:t>(waga czynnika 0,1);</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6616C">
        <w:rPr>
          <w:rFonts w:asciiTheme="minorHAnsi" w:hAnsiTheme="minorHAnsi"/>
        </w:rPr>
        <w:t xml:space="preserve">ON – okres realizacji innego/ych projektu/ów </w:t>
      </w:r>
      <w:r w:rsidRPr="0056616C">
        <w:rPr>
          <w:rFonts w:asciiTheme="minorHAnsi" w:hAnsiTheme="minorHAnsi"/>
          <w:u w:val="single"/>
        </w:rPr>
        <w:t>nie</w:t>
      </w:r>
      <w:r w:rsidRPr="0056616C">
        <w:rPr>
          <w:rFonts w:asciiTheme="minorHAnsi" w:hAnsiTheme="minorHAnsi"/>
        </w:rPr>
        <w:t xml:space="preserve"> nakłada/ją się z projektem poddanym analizie ryzyka (co najmniej o miesiąc) = 1 pkt.</w:t>
      </w:r>
    </w:p>
    <w:p w:rsidR="0080399A" w:rsidRPr="00512974" w:rsidRDefault="0056616C" w:rsidP="00BF2DF8">
      <w:pPr>
        <w:pStyle w:val="Akapitzlist"/>
        <w:numPr>
          <w:ilvl w:val="0"/>
          <w:numId w:val="29"/>
        </w:numPr>
        <w:spacing w:before="240" w:after="0"/>
        <w:ind w:left="426" w:firstLine="0"/>
        <w:contextualSpacing/>
        <w:jc w:val="both"/>
        <w:rPr>
          <w:rFonts w:asciiTheme="minorHAnsi" w:hAnsiTheme="minorHAnsi"/>
        </w:rPr>
      </w:pPr>
      <w:r w:rsidRPr="0056616C">
        <w:rPr>
          <w:rFonts w:asciiTheme="minorHAnsi" w:hAnsiTheme="minorHAnsi"/>
        </w:rPr>
        <w:t xml:space="preserve">OP – okres </w:t>
      </w:r>
      <w:r w:rsidRPr="00400909">
        <w:rPr>
          <w:rFonts w:asciiTheme="minorHAnsi" w:hAnsiTheme="minorHAnsi"/>
        </w:rPr>
        <w:t>realizacji jednego projektu nakłada się z projektem poddanym analizie ryzyka (co najmniej o miesiąc) = 2 pkt.</w:t>
      </w:r>
    </w:p>
    <w:p w:rsidR="0080399A" w:rsidRDefault="0056616C" w:rsidP="00BF2DF8">
      <w:pPr>
        <w:pStyle w:val="Akapitzlist"/>
        <w:numPr>
          <w:ilvl w:val="0"/>
          <w:numId w:val="29"/>
        </w:numPr>
        <w:spacing w:after="0"/>
        <w:ind w:left="426" w:firstLine="0"/>
        <w:contextualSpacing/>
        <w:jc w:val="both"/>
        <w:rPr>
          <w:rFonts w:asciiTheme="minorHAnsi" w:hAnsiTheme="minorHAnsi"/>
        </w:rPr>
      </w:pPr>
      <w:r w:rsidRPr="00512974">
        <w:rPr>
          <w:rFonts w:asciiTheme="minorHAnsi" w:hAnsiTheme="minorHAnsi"/>
        </w:rPr>
        <w:t xml:space="preserve">ODP – okres realizacji </w:t>
      </w:r>
      <w:r w:rsidRPr="00400909">
        <w:rPr>
          <w:rFonts w:asciiTheme="minorHAnsi" w:hAnsiTheme="minorHAnsi"/>
        </w:rPr>
        <w:t>dwóch i więcej</w:t>
      </w:r>
      <w:r w:rsidRPr="0056616C">
        <w:rPr>
          <w:rFonts w:asciiTheme="minorHAnsi" w:hAnsiTheme="minorHAnsi"/>
        </w:rPr>
        <w:t xml:space="preserve"> projektów nakłada się z projektem poddanym analizie ryzyka (co najmniej o miesiąc) = 3 pkt.</w:t>
      </w:r>
    </w:p>
    <w:p w:rsidR="00926D1F" w:rsidRDefault="00926D1F" w:rsidP="00400909">
      <w:pPr>
        <w:pStyle w:val="Akapitzlist"/>
        <w:spacing w:after="0"/>
        <w:ind w:left="0" w:hanging="426"/>
        <w:rPr>
          <w:rFonts w:asciiTheme="minorHAnsi" w:hAnsiTheme="minorHAnsi"/>
          <w:bCs/>
        </w:rPr>
      </w:pPr>
    </w:p>
    <w:p w:rsidR="001D6A28" w:rsidRDefault="0056616C" w:rsidP="00400909">
      <w:pPr>
        <w:pStyle w:val="Akapitzlist"/>
        <w:numPr>
          <w:ilvl w:val="0"/>
          <w:numId w:val="188"/>
        </w:numPr>
        <w:spacing w:after="0"/>
        <w:ind w:left="426" w:hanging="426"/>
        <w:contextualSpacing/>
        <w:jc w:val="both"/>
        <w:rPr>
          <w:rFonts w:asciiTheme="minorHAnsi" w:hAnsiTheme="minorHAnsi"/>
          <w:b/>
          <w:bCs/>
        </w:rPr>
      </w:pPr>
      <w:r w:rsidRPr="0056616C">
        <w:rPr>
          <w:rFonts w:asciiTheme="minorHAnsi" w:hAnsiTheme="minorHAnsi"/>
          <w:b/>
        </w:rPr>
        <w:t xml:space="preserve">Wyniki poprzednio przeprowadzonych kontroli projektu/ów danego </w:t>
      </w:r>
      <w:r w:rsidR="00400909">
        <w:rPr>
          <w:rFonts w:asciiTheme="minorHAnsi" w:hAnsiTheme="minorHAnsi"/>
          <w:b/>
        </w:rPr>
        <w:t>b</w:t>
      </w:r>
      <w:r w:rsidRPr="0056616C">
        <w:rPr>
          <w:rFonts w:asciiTheme="minorHAnsi" w:hAnsiTheme="minorHAnsi"/>
          <w:b/>
        </w:rPr>
        <w:t>eneficjenta w bieżącym okresie programowania</w:t>
      </w:r>
      <w:r w:rsidRPr="0056616C">
        <w:rPr>
          <w:rFonts w:asciiTheme="minorHAnsi" w:hAnsiTheme="minorHAnsi"/>
        </w:rPr>
        <w:t xml:space="preserve"> (ocena uchybień i/lub nieprawidłowości na podstawie wyników kontroli przeprowadzonych przez </w:t>
      </w:r>
      <w:r w:rsidR="00400909">
        <w:rPr>
          <w:rFonts w:asciiTheme="minorHAnsi" w:hAnsiTheme="minorHAnsi"/>
        </w:rPr>
        <w:t xml:space="preserve">IP </w:t>
      </w:r>
      <w:r w:rsidR="00400909">
        <w:t>RPO WSL - WUP</w:t>
      </w:r>
      <w:r w:rsidRPr="0056616C">
        <w:rPr>
          <w:rFonts w:asciiTheme="minorHAnsi" w:hAnsiTheme="minorHAnsi"/>
        </w:rPr>
        <w:t>)</w:t>
      </w:r>
      <w:r w:rsidRPr="0056616C">
        <w:rPr>
          <w:rFonts w:asciiTheme="minorHAnsi" w:hAnsiTheme="minorHAnsi"/>
          <w:b/>
        </w:rPr>
        <w:t xml:space="preserve"> (waga czynnika 0,4);</w:t>
      </w:r>
    </w:p>
    <w:p w:rsidR="0080399A" w:rsidRDefault="0056616C" w:rsidP="00400909">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 xml:space="preserve">PU – w wyniku przeprowadzonych kontroli stwierdzono, iż projekt/y realizowany/e jest/są poprawnie, brak uchybień i </w:t>
      </w:r>
      <w:r w:rsidRPr="00400909">
        <w:rPr>
          <w:rFonts w:asciiTheme="minorHAnsi" w:hAnsiTheme="minorHAnsi"/>
        </w:rPr>
        <w:t>nieprawidłowości bądź</w:t>
      </w:r>
      <w:r w:rsidRPr="0056616C">
        <w:rPr>
          <w:rFonts w:asciiTheme="minorHAnsi" w:hAnsiTheme="minorHAnsi"/>
        </w:rPr>
        <w:t xml:space="preserve"> kontrola wykazała uchybienia nie mające wpływu na kwalifikowalność wydatków/wydatki niekwalifikowane stanowiące mniej niż 10% wartości zweryfikowanych wydatków = 1 pkt.</w:t>
      </w:r>
    </w:p>
    <w:p w:rsidR="0080399A" w:rsidRDefault="0056616C" w:rsidP="00400909">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PN – kontrola wykazała wydatki niekwalifikowalne stanowiące co najmniej 10% wartości zweryfikowanych wydatków = 2 pkt.</w:t>
      </w:r>
    </w:p>
    <w:p w:rsidR="0080399A" w:rsidRDefault="0056616C" w:rsidP="00400909">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 xml:space="preserve">PB – nie przeprowadzono kontroli projektu/ów danego </w:t>
      </w:r>
      <w:r w:rsidR="00400909">
        <w:rPr>
          <w:rFonts w:asciiTheme="minorHAnsi" w:hAnsiTheme="minorHAnsi"/>
        </w:rPr>
        <w:t>b</w:t>
      </w:r>
      <w:r w:rsidRPr="0056616C">
        <w:rPr>
          <w:rFonts w:asciiTheme="minorHAnsi" w:hAnsiTheme="minorHAnsi"/>
        </w:rPr>
        <w:t>eneficjenta = 3 pkt.</w:t>
      </w:r>
    </w:p>
    <w:p w:rsidR="00926D1F" w:rsidRDefault="00926D1F" w:rsidP="00400909">
      <w:pPr>
        <w:pStyle w:val="Akapitzlist"/>
        <w:spacing w:after="0"/>
        <w:ind w:left="360" w:hanging="426"/>
        <w:rPr>
          <w:rFonts w:asciiTheme="minorHAnsi" w:hAnsiTheme="minorHAnsi"/>
        </w:rPr>
      </w:pPr>
    </w:p>
    <w:p w:rsidR="001D6A28" w:rsidRDefault="0056616C" w:rsidP="00400909">
      <w:pPr>
        <w:pStyle w:val="Akapitzlist"/>
        <w:numPr>
          <w:ilvl w:val="0"/>
          <w:numId w:val="188"/>
        </w:numPr>
        <w:spacing w:after="0"/>
        <w:ind w:left="426" w:hanging="426"/>
        <w:contextualSpacing/>
        <w:jc w:val="both"/>
        <w:rPr>
          <w:rFonts w:asciiTheme="minorHAnsi" w:hAnsiTheme="minorHAnsi"/>
          <w:b/>
        </w:rPr>
      </w:pPr>
      <w:r w:rsidRPr="0056616C">
        <w:rPr>
          <w:rFonts w:asciiTheme="minorHAnsi" w:hAnsiTheme="minorHAnsi"/>
          <w:b/>
        </w:rPr>
        <w:t xml:space="preserve">Fakt złożenia skargi na realizację projektu (na podstawie rejestru skarg prowadzonego przez </w:t>
      </w:r>
      <w:r w:rsidR="00400909">
        <w:rPr>
          <w:rFonts w:asciiTheme="minorHAnsi" w:hAnsiTheme="minorHAnsi"/>
          <w:b/>
        </w:rPr>
        <w:t xml:space="preserve">IP </w:t>
      </w:r>
      <w:r w:rsidR="00400909">
        <w:t>RPO WSL - WUP</w:t>
      </w:r>
      <w:r w:rsidRPr="0056616C">
        <w:rPr>
          <w:rFonts w:asciiTheme="minorHAnsi" w:hAnsiTheme="minorHAnsi"/>
          <w:b/>
        </w:rPr>
        <w:t>) (waga czynnika 0,10)</w:t>
      </w:r>
    </w:p>
    <w:p w:rsidR="0080399A" w:rsidRDefault="0056616C" w:rsidP="00400909">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brak skarg (0) = 1 pkt.</w:t>
      </w:r>
    </w:p>
    <w:p w:rsidR="0080399A" w:rsidRDefault="0056616C" w:rsidP="00400909">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1 skarga = 2 pkt.</w:t>
      </w:r>
    </w:p>
    <w:p w:rsidR="0080399A" w:rsidRDefault="0056616C" w:rsidP="00400909">
      <w:pPr>
        <w:pStyle w:val="Akapitzlist"/>
        <w:numPr>
          <w:ilvl w:val="0"/>
          <w:numId w:val="33"/>
        </w:numPr>
        <w:spacing w:after="0"/>
        <w:ind w:left="426" w:firstLine="0"/>
        <w:contextualSpacing/>
        <w:jc w:val="both"/>
        <w:rPr>
          <w:rFonts w:asciiTheme="minorHAnsi" w:hAnsiTheme="minorHAnsi"/>
        </w:rPr>
      </w:pPr>
      <w:r w:rsidRPr="0056616C">
        <w:rPr>
          <w:rFonts w:asciiTheme="minorHAnsi" w:hAnsiTheme="minorHAnsi"/>
        </w:rPr>
        <w:t>2 i więcej skarg = 3 pkt.</w:t>
      </w:r>
    </w:p>
    <w:p w:rsidR="00926D1F" w:rsidRDefault="00926D1F" w:rsidP="00400909">
      <w:pPr>
        <w:pStyle w:val="Akapitzlist"/>
        <w:spacing w:after="0"/>
        <w:ind w:left="360"/>
        <w:rPr>
          <w:rFonts w:asciiTheme="minorHAnsi" w:hAnsiTheme="minorHAnsi"/>
          <w:b/>
        </w:rPr>
      </w:pPr>
    </w:p>
    <w:p w:rsidR="00926D1F" w:rsidRDefault="0056616C" w:rsidP="00400909">
      <w:pPr>
        <w:pStyle w:val="Akapitzlist"/>
        <w:autoSpaceDE w:val="0"/>
        <w:autoSpaceDN w:val="0"/>
        <w:adjustRightInd w:val="0"/>
        <w:spacing w:after="0"/>
        <w:ind w:left="0"/>
        <w:jc w:val="both"/>
        <w:rPr>
          <w:rFonts w:asciiTheme="minorHAnsi" w:hAnsiTheme="minorHAnsi"/>
          <w:color w:val="FF0000"/>
        </w:rPr>
      </w:pPr>
      <w:r w:rsidRPr="0056616C">
        <w:rPr>
          <w:rFonts w:asciiTheme="minorHAnsi" w:hAnsiTheme="minorHAnsi"/>
        </w:rPr>
        <w:t xml:space="preserve">W związku z powyższym maksymalna liczba możliwych do uzyskania punktów wynosi: </w:t>
      </w:r>
      <w:r w:rsidRPr="0056616C">
        <w:rPr>
          <w:rFonts w:asciiTheme="minorHAnsi" w:hAnsiTheme="minorHAnsi"/>
          <w:b/>
        </w:rPr>
        <w:t>3 pkt.</w:t>
      </w:r>
      <w:r w:rsidRPr="0056616C">
        <w:rPr>
          <w:rFonts w:asciiTheme="minorHAnsi" w:hAnsiTheme="minorHAnsi"/>
          <w:color w:val="FF0000"/>
        </w:rPr>
        <w:t xml:space="preserve"> </w:t>
      </w:r>
    </w:p>
    <w:p w:rsidR="0080399A" w:rsidRDefault="0056616C" w:rsidP="00164D4E">
      <w:pPr>
        <w:spacing w:after="0"/>
        <w:jc w:val="both"/>
        <w:rPr>
          <w:rFonts w:asciiTheme="minorHAnsi" w:hAnsiTheme="minorHAnsi"/>
        </w:rPr>
      </w:pPr>
      <w:r w:rsidRPr="0056616C">
        <w:rPr>
          <w:rFonts w:asciiTheme="minorHAnsi" w:hAnsiTheme="minorHAnsi"/>
        </w:rPr>
        <w:t xml:space="preserve">Do kontroli wybrane zostaną projekty najbardziej ryzykowne, które uzyskały największą liczbę punktów dla danej grupy ryzyka w wyniku dokonanej analizy ryzyka. Po określeniu wartości dla danego czynnika ryzyka, nastąpi przemnożenie wartości nadanej danemu czynnikowi ryzyka przez jego wagę. W wyniku powyższego każdy projekt uzyska adekwatną liczbę punktów. </w:t>
      </w:r>
    </w:p>
    <w:p w:rsidR="0080399A" w:rsidRDefault="0056616C" w:rsidP="00A567B1">
      <w:pPr>
        <w:tabs>
          <w:tab w:val="left" w:pos="5387"/>
          <w:tab w:val="left" w:pos="7655"/>
        </w:tabs>
        <w:autoSpaceDE w:val="0"/>
        <w:autoSpaceDN w:val="0"/>
        <w:adjustRightInd w:val="0"/>
        <w:jc w:val="both"/>
        <w:rPr>
          <w:rFonts w:asciiTheme="minorHAnsi" w:hAnsiTheme="minorHAnsi"/>
        </w:rPr>
      </w:pPr>
      <w:r w:rsidRPr="0056616C">
        <w:rPr>
          <w:rFonts w:asciiTheme="minorHAnsi" w:hAnsiTheme="minorHAnsi"/>
        </w:rPr>
        <w:t xml:space="preserve">Sposób postępowania przy wyborze projektów do kontroli w ramach danego Działania/ Poddziałania (w przypadku co najmniej 12 projektów oraz poniżej 12 projektów) szczegółowo opisano w pkt </w:t>
      </w:r>
      <w:r w:rsidR="00577C85">
        <w:rPr>
          <w:rFonts w:asciiTheme="minorHAnsi" w:hAnsiTheme="minorHAnsi"/>
        </w:rPr>
        <w:t>3.7.1</w:t>
      </w:r>
      <w:r w:rsidR="001E2813" w:rsidRPr="0056616C">
        <w:rPr>
          <w:rFonts w:asciiTheme="minorHAnsi" w:hAnsiTheme="minorHAnsi"/>
        </w:rPr>
        <w:t xml:space="preserve"> </w:t>
      </w:r>
      <w:r w:rsidRPr="0056616C">
        <w:rPr>
          <w:rFonts w:asciiTheme="minorHAnsi" w:hAnsiTheme="minorHAnsi"/>
        </w:rPr>
        <w:t xml:space="preserve">niniejszego </w:t>
      </w:r>
      <w:r w:rsidR="00400909">
        <w:rPr>
          <w:rFonts w:asciiTheme="minorHAnsi" w:hAnsiTheme="minorHAnsi"/>
        </w:rPr>
        <w:t>p</w:t>
      </w:r>
      <w:r w:rsidRPr="00400909">
        <w:rPr>
          <w:rFonts w:asciiTheme="minorHAnsi" w:hAnsiTheme="minorHAnsi"/>
        </w:rPr>
        <w:t xml:space="preserve">lanu </w:t>
      </w:r>
      <w:r w:rsidR="00400909">
        <w:rPr>
          <w:rFonts w:asciiTheme="minorHAnsi" w:hAnsiTheme="minorHAnsi"/>
        </w:rPr>
        <w:t>k</w:t>
      </w:r>
      <w:r w:rsidRPr="00400909">
        <w:rPr>
          <w:rFonts w:asciiTheme="minorHAnsi" w:hAnsiTheme="minorHAnsi"/>
        </w:rPr>
        <w:t>ontroli</w:t>
      </w:r>
      <w:r w:rsidRPr="0056616C">
        <w:rPr>
          <w:rFonts w:asciiTheme="minorHAnsi" w:hAnsiTheme="minorHAnsi"/>
          <w:i/>
        </w:rPr>
        <w:t>.</w:t>
      </w:r>
    </w:p>
    <w:p w:rsidR="00926D1F" w:rsidRPr="00A567B1" w:rsidRDefault="00A567B1" w:rsidP="00A567B1">
      <w:pPr>
        <w:pStyle w:val="Nagwek4"/>
        <w:spacing w:after="240"/>
        <w:rPr>
          <w:b/>
          <w:i w:val="0"/>
          <w:color w:val="auto"/>
        </w:rPr>
      </w:pPr>
      <w:bookmarkStart w:id="305" w:name="_Toc419365824"/>
      <w:r w:rsidRPr="00A567B1">
        <w:rPr>
          <w:b/>
          <w:i w:val="0"/>
          <w:color w:val="auto"/>
        </w:rPr>
        <w:t xml:space="preserve">3.7.3.2 </w:t>
      </w:r>
      <w:r w:rsidR="000F7D1D" w:rsidRPr="00A567B1">
        <w:rPr>
          <w:b/>
          <w:i w:val="0"/>
          <w:color w:val="auto"/>
        </w:rPr>
        <w:t xml:space="preserve">Wzór analizy ryzyka projektów </w:t>
      </w:r>
      <w:r w:rsidR="005D2813" w:rsidRPr="00A567B1">
        <w:rPr>
          <w:b/>
          <w:i w:val="0"/>
          <w:color w:val="auto"/>
        </w:rPr>
        <w:t>poza</w:t>
      </w:r>
      <w:r w:rsidR="000F7D1D" w:rsidRPr="00A567B1">
        <w:rPr>
          <w:b/>
          <w:i w:val="0"/>
          <w:color w:val="auto"/>
        </w:rPr>
        <w:t>konkursowych</w:t>
      </w:r>
      <w:bookmarkEnd w:id="305"/>
    </w:p>
    <w:p w:rsidR="00926D1F" w:rsidRDefault="00570028" w:rsidP="00400909">
      <w:pPr>
        <w:pStyle w:val="Akapitzlist"/>
        <w:spacing w:after="0"/>
        <w:ind w:left="3"/>
        <w:jc w:val="both"/>
        <w:rPr>
          <w:rFonts w:asciiTheme="minorHAnsi" w:hAnsiTheme="minorHAnsi"/>
          <w:b/>
          <w:u w:val="single"/>
        </w:rPr>
      </w:pPr>
      <w:r>
        <w:rPr>
          <w:rFonts w:asciiTheme="minorHAnsi" w:hAnsiTheme="minorHAnsi"/>
          <w:b/>
          <w:u w:val="single"/>
        </w:rPr>
        <w:t>Metodyka</w:t>
      </w:r>
      <w:r w:rsidR="001E15F7" w:rsidRPr="004D4F8E">
        <w:rPr>
          <w:rFonts w:asciiTheme="minorHAnsi" w:hAnsiTheme="minorHAnsi"/>
          <w:b/>
          <w:u w:val="single"/>
        </w:rPr>
        <w:t xml:space="preserve"> wyboru projektów pozakonkursowych do kontroli wg następujących czynników ryzyka:</w:t>
      </w:r>
    </w:p>
    <w:p w:rsidR="00926D1F" w:rsidRDefault="00926D1F" w:rsidP="00400909">
      <w:pPr>
        <w:pStyle w:val="Akapitzlist"/>
        <w:spacing w:after="0"/>
        <w:ind w:left="3"/>
        <w:jc w:val="both"/>
        <w:rPr>
          <w:rFonts w:asciiTheme="minorHAnsi" w:hAnsiTheme="minorHAnsi"/>
          <w:b/>
          <w:u w:val="single"/>
        </w:rPr>
      </w:pPr>
    </w:p>
    <w:p w:rsidR="001D6A28" w:rsidRDefault="001E15F7" w:rsidP="00164D4E">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rPr>
        <w:t>Wartość projektu (waga czynnika 0,1);</w:t>
      </w:r>
    </w:p>
    <w:p w:rsidR="001D6A28" w:rsidRDefault="001E15F7" w:rsidP="00EB3DD6">
      <w:pPr>
        <w:pStyle w:val="Akapitzlist"/>
        <w:numPr>
          <w:ilvl w:val="0"/>
          <w:numId w:val="72"/>
        </w:numPr>
        <w:autoSpaceDE w:val="0"/>
        <w:autoSpaceDN w:val="0"/>
        <w:adjustRightInd w:val="0"/>
        <w:spacing w:after="0"/>
        <w:contextualSpacing/>
        <w:jc w:val="both"/>
        <w:rPr>
          <w:rFonts w:asciiTheme="minorHAnsi" w:hAnsiTheme="minorHAnsi"/>
          <w:bCs/>
          <w:color w:val="0070C0"/>
        </w:rPr>
      </w:pPr>
      <w:r w:rsidRPr="004D4F8E">
        <w:rPr>
          <w:rFonts w:asciiTheme="minorHAnsi" w:hAnsiTheme="minorHAnsi"/>
          <w:bCs/>
        </w:rPr>
        <w:t xml:space="preserve">Zadeklarowanie przez </w:t>
      </w:r>
      <w:r w:rsidR="00A41A46">
        <w:rPr>
          <w:rFonts w:asciiTheme="minorHAnsi" w:hAnsiTheme="minorHAnsi"/>
          <w:bCs/>
        </w:rPr>
        <w:t>b</w:t>
      </w:r>
      <w:r w:rsidRPr="004D4F8E">
        <w:rPr>
          <w:rFonts w:asciiTheme="minorHAnsi" w:hAnsiTheme="minorHAnsi"/>
          <w:bCs/>
        </w:rPr>
        <w:t>eneficjenta realizacji zamówień publicznych / w trybie konkurencyjności (pod warunkiem dostępności danych) (waga czynnika 0,1);</w:t>
      </w:r>
      <w:r w:rsidRPr="004D4F8E">
        <w:rPr>
          <w:rFonts w:asciiTheme="minorHAnsi" w:hAnsiTheme="minorHAnsi"/>
          <w:bCs/>
          <w:color w:val="0070C0"/>
        </w:rPr>
        <w:t xml:space="preserve"> </w:t>
      </w:r>
    </w:p>
    <w:p w:rsidR="001D6A28" w:rsidRDefault="001E15F7" w:rsidP="00EB3DD6">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rPr>
        <w:t>Całkowita wartość stwierdzonych wydatków niekwalifikowalnych lub ich udział w wartości projektu (stwierdzone na podstawie kontroli na miejscu), (waga czynnika 0,02);</w:t>
      </w:r>
    </w:p>
    <w:p w:rsidR="001D6A28" w:rsidRDefault="001E15F7" w:rsidP="00EB3DD6">
      <w:pPr>
        <w:pStyle w:val="Akapitzlist"/>
        <w:numPr>
          <w:ilvl w:val="0"/>
          <w:numId w:val="72"/>
        </w:numPr>
        <w:autoSpaceDE w:val="0"/>
        <w:autoSpaceDN w:val="0"/>
        <w:adjustRightInd w:val="0"/>
        <w:spacing w:after="0"/>
        <w:contextualSpacing/>
        <w:jc w:val="both"/>
        <w:rPr>
          <w:rFonts w:asciiTheme="minorHAnsi" w:hAnsiTheme="minorHAnsi"/>
          <w:bCs/>
          <w:color w:val="0070C0"/>
        </w:rPr>
      </w:pPr>
      <w:r w:rsidRPr="004D4F8E">
        <w:rPr>
          <w:rFonts w:asciiTheme="minorHAnsi" w:hAnsiTheme="minorHAnsi"/>
        </w:rPr>
        <w:t xml:space="preserve">Liczba realizowanych przez </w:t>
      </w:r>
      <w:r w:rsidR="00A41A46">
        <w:rPr>
          <w:rFonts w:asciiTheme="minorHAnsi" w:hAnsiTheme="minorHAnsi"/>
        </w:rPr>
        <w:t>b</w:t>
      </w:r>
      <w:r w:rsidRPr="004D4F8E">
        <w:rPr>
          <w:rFonts w:asciiTheme="minorHAnsi" w:hAnsiTheme="minorHAnsi"/>
        </w:rPr>
        <w:t xml:space="preserve">eneficjenta projektów współfinansowanych w ramach RPO WSL/PO WER (dotyczy projektów realizowanych przez danego </w:t>
      </w:r>
      <w:r w:rsidR="00A41A46">
        <w:rPr>
          <w:rFonts w:asciiTheme="minorHAnsi" w:hAnsiTheme="minorHAnsi"/>
        </w:rPr>
        <w:t>b</w:t>
      </w:r>
      <w:r w:rsidRPr="004D4F8E">
        <w:rPr>
          <w:rFonts w:asciiTheme="minorHAnsi" w:hAnsiTheme="minorHAnsi"/>
        </w:rPr>
        <w:t>eneficjenta na terenie województwa śląskiego, w perspektywie 2014-2020) (waga czynnika 0,03);</w:t>
      </w:r>
    </w:p>
    <w:p w:rsidR="001D6A28" w:rsidRDefault="001E15F7" w:rsidP="008D54BA">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bCs/>
        </w:rPr>
        <w:t xml:space="preserve">Możliwość wystąpienia podwójnego finansowania w ramach </w:t>
      </w:r>
      <w:r w:rsidRPr="004D4F8E">
        <w:rPr>
          <w:rFonts w:asciiTheme="minorHAnsi" w:hAnsiTheme="minorHAnsi"/>
        </w:rPr>
        <w:t xml:space="preserve">projektów współfinansowanych z RPO WSL/PO WER </w:t>
      </w:r>
      <w:r w:rsidRPr="004D4F8E">
        <w:rPr>
          <w:rFonts w:asciiTheme="minorHAnsi" w:hAnsiTheme="minorHAnsi"/>
          <w:bCs/>
        </w:rPr>
        <w:t>(waga czynnika 0,1);</w:t>
      </w:r>
    </w:p>
    <w:p w:rsidR="001D6A28" w:rsidRDefault="001E15F7" w:rsidP="008D54BA">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bCs/>
        </w:rPr>
        <w:t xml:space="preserve">Liczba </w:t>
      </w:r>
      <w:r w:rsidRPr="004D4F8E">
        <w:rPr>
          <w:rFonts w:asciiTheme="minorHAnsi" w:hAnsiTheme="minorHAnsi"/>
        </w:rPr>
        <w:t>uczestników projektu</w:t>
      </w:r>
      <w:r w:rsidRPr="004D4F8E">
        <w:rPr>
          <w:rFonts w:asciiTheme="minorHAnsi" w:hAnsiTheme="minorHAnsi"/>
          <w:bCs/>
        </w:rPr>
        <w:t xml:space="preserve"> objętych formami wsparcia w ramach projektu </w:t>
      </w:r>
      <w:r w:rsidRPr="004D4F8E">
        <w:rPr>
          <w:rFonts w:asciiTheme="minorHAnsi" w:hAnsiTheme="minorHAnsi"/>
        </w:rPr>
        <w:t>(waga czynnika 0,08);</w:t>
      </w:r>
    </w:p>
    <w:p w:rsidR="001D6A28" w:rsidRDefault="001E15F7" w:rsidP="00A5251C">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bCs/>
        </w:rPr>
        <w:t xml:space="preserve">Liczba partnerów projektu </w:t>
      </w:r>
      <w:r w:rsidRPr="004D4F8E">
        <w:rPr>
          <w:rFonts w:asciiTheme="minorHAnsi" w:hAnsiTheme="minorHAnsi"/>
        </w:rPr>
        <w:t>(waga czynnika 0,07)</w:t>
      </w:r>
      <w:r w:rsidRPr="004D4F8E">
        <w:rPr>
          <w:rFonts w:asciiTheme="minorHAnsi" w:hAnsiTheme="minorHAnsi"/>
          <w:bCs/>
        </w:rPr>
        <w:t>;</w:t>
      </w:r>
    </w:p>
    <w:p w:rsidR="001D6A28" w:rsidRDefault="001E15F7" w:rsidP="00A5251C">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rPr>
        <w:t xml:space="preserve">Wyniki poprzednio przeprowadzonych kontroli projektu/ów danego </w:t>
      </w:r>
      <w:r w:rsidR="00A41A46">
        <w:rPr>
          <w:rFonts w:asciiTheme="minorHAnsi" w:hAnsiTheme="minorHAnsi"/>
        </w:rPr>
        <w:t>b</w:t>
      </w:r>
      <w:r w:rsidRPr="004D4F8E">
        <w:rPr>
          <w:rFonts w:asciiTheme="minorHAnsi" w:hAnsiTheme="minorHAnsi"/>
        </w:rPr>
        <w:t xml:space="preserve">eneficjenta w bieżącym okresie programowania (ocena uchybień i/lub nieprawidłowości na podstawie wyników kontroli przeprowadzonych przez </w:t>
      </w:r>
      <w:r w:rsidR="00A41A46">
        <w:rPr>
          <w:rFonts w:asciiTheme="minorHAnsi" w:hAnsiTheme="minorHAnsi"/>
        </w:rPr>
        <w:t xml:space="preserve">IP </w:t>
      </w:r>
      <w:r w:rsidR="00A41A46">
        <w:t>RPO WSL - WUP</w:t>
      </w:r>
      <w:r w:rsidRPr="004D4F8E">
        <w:rPr>
          <w:rFonts w:asciiTheme="minorHAnsi" w:hAnsiTheme="minorHAnsi"/>
        </w:rPr>
        <w:t>) (waga czynnika 0,4);</w:t>
      </w:r>
    </w:p>
    <w:p w:rsidR="00283880" w:rsidRDefault="001E15F7" w:rsidP="00EA021D">
      <w:pPr>
        <w:pStyle w:val="Akapitzlist"/>
        <w:numPr>
          <w:ilvl w:val="0"/>
          <w:numId w:val="72"/>
        </w:numPr>
        <w:autoSpaceDE w:val="0"/>
        <w:autoSpaceDN w:val="0"/>
        <w:adjustRightInd w:val="0"/>
        <w:spacing w:after="0"/>
        <w:contextualSpacing/>
        <w:jc w:val="both"/>
        <w:rPr>
          <w:rFonts w:asciiTheme="minorHAnsi" w:hAnsiTheme="minorHAnsi"/>
          <w:bCs/>
        </w:rPr>
      </w:pPr>
      <w:r w:rsidRPr="004D4F8E">
        <w:rPr>
          <w:rFonts w:asciiTheme="minorHAnsi" w:hAnsiTheme="minorHAnsi"/>
        </w:rPr>
        <w:t xml:space="preserve">Fakt złożenia skargi na realizację projektu (na podstawie rejestru skarg prowadzonego przez </w:t>
      </w:r>
      <w:r w:rsidR="00A41A46">
        <w:rPr>
          <w:rFonts w:asciiTheme="minorHAnsi" w:hAnsiTheme="minorHAnsi"/>
        </w:rPr>
        <w:t xml:space="preserve">IP </w:t>
      </w:r>
      <w:r w:rsidR="00A41A46">
        <w:t>RPO WSL - WUP</w:t>
      </w:r>
      <w:r w:rsidRPr="004D4F8E">
        <w:rPr>
          <w:rFonts w:asciiTheme="minorHAnsi" w:hAnsiTheme="minorHAnsi"/>
        </w:rPr>
        <w:t>) (waga czynnika 0,10)</w:t>
      </w:r>
    </w:p>
    <w:p w:rsidR="001D6A28" w:rsidRPr="00283880" w:rsidRDefault="001D6A28" w:rsidP="00283880"/>
    <w:tbl>
      <w:tblPr>
        <w:tblpPr w:leftFromText="141" w:rightFromText="141" w:vertAnchor="text" w:horzAnchor="margin" w:tblpXSpec="center" w:tblpY="565"/>
        <w:tblW w:w="9387" w:type="dxa"/>
        <w:tblCellMar>
          <w:left w:w="70" w:type="dxa"/>
          <w:right w:w="70" w:type="dxa"/>
        </w:tblCellMar>
        <w:tblLook w:val="04A0" w:firstRow="1" w:lastRow="0" w:firstColumn="1" w:lastColumn="0" w:noHBand="0" w:noVBand="1"/>
      </w:tblPr>
      <w:tblGrid>
        <w:gridCol w:w="364"/>
        <w:gridCol w:w="560"/>
        <w:gridCol w:w="364"/>
        <w:gridCol w:w="669"/>
        <w:gridCol w:w="633"/>
        <w:gridCol w:w="575"/>
        <w:gridCol w:w="634"/>
        <w:gridCol w:w="518"/>
        <w:gridCol w:w="364"/>
        <w:gridCol w:w="855"/>
        <w:gridCol w:w="598"/>
        <w:gridCol w:w="426"/>
        <w:gridCol w:w="276"/>
        <w:gridCol w:w="886"/>
        <w:gridCol w:w="567"/>
        <w:gridCol w:w="1098"/>
      </w:tblGrid>
      <w:tr w:rsidR="006C412D" w:rsidRPr="0080399F" w:rsidTr="00E0074C">
        <w:trPr>
          <w:trHeight w:val="285"/>
        </w:trPr>
        <w:tc>
          <w:tcPr>
            <w:tcW w:w="353" w:type="dxa"/>
            <w:vMerge w:val="restart"/>
            <w:tcBorders>
              <w:top w:val="single" w:sz="4" w:space="0" w:color="auto"/>
              <w:left w:val="single" w:sz="4" w:space="0" w:color="auto"/>
              <w:right w:val="single" w:sz="4" w:space="0" w:color="auto"/>
            </w:tcBorders>
            <w:shd w:val="clear" w:color="000000" w:fill="D8D8D8"/>
            <w:textDirection w:val="btLr"/>
            <w:vAlign w:val="center"/>
            <w:hideMark/>
          </w:tcPr>
          <w:p w:rsidR="00926D1F" w:rsidRDefault="001E15F7" w:rsidP="00A41A46">
            <w:pPr>
              <w:spacing w:after="0"/>
              <w:ind w:left="113" w:right="113"/>
              <w:rPr>
                <w:rFonts w:ascii="Times New Roman" w:hAnsi="Times New Roman"/>
                <w:b/>
                <w:bCs/>
                <w:color w:val="000000"/>
                <w:sz w:val="16"/>
                <w:szCs w:val="16"/>
              </w:rPr>
            </w:pPr>
            <w:r w:rsidRPr="0080399F">
              <w:rPr>
                <w:rFonts w:ascii="Times New Roman" w:hAnsi="Times New Roman"/>
                <w:b/>
                <w:bCs/>
                <w:color w:val="000000"/>
                <w:sz w:val="16"/>
                <w:szCs w:val="16"/>
              </w:rPr>
              <w:t>L.p</w:t>
            </w:r>
          </w:p>
        </w:tc>
        <w:tc>
          <w:tcPr>
            <w:tcW w:w="563"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Nazwa Beneficjenta, tytuł projektu oraz numer umowy</w:t>
            </w:r>
          </w:p>
        </w:tc>
        <w:tc>
          <w:tcPr>
            <w:tcW w:w="360"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A</w:t>
            </w:r>
          </w:p>
        </w:tc>
        <w:tc>
          <w:tcPr>
            <w:tcW w:w="672"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B</w:t>
            </w:r>
          </w:p>
        </w:tc>
        <w:tc>
          <w:tcPr>
            <w:tcW w:w="635"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C</w:t>
            </w:r>
          </w:p>
        </w:tc>
        <w:tc>
          <w:tcPr>
            <w:tcW w:w="577"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D</w:t>
            </w:r>
          </w:p>
        </w:tc>
        <w:tc>
          <w:tcPr>
            <w:tcW w:w="636"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E</w:t>
            </w:r>
          </w:p>
        </w:tc>
        <w:tc>
          <w:tcPr>
            <w:tcW w:w="518"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F</w:t>
            </w:r>
          </w:p>
        </w:tc>
        <w:tc>
          <w:tcPr>
            <w:tcW w:w="360" w:type="dxa"/>
            <w:tcBorders>
              <w:top w:val="single" w:sz="4" w:space="0" w:color="auto"/>
              <w:left w:val="nil"/>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G</w:t>
            </w:r>
          </w:p>
        </w:tc>
        <w:tc>
          <w:tcPr>
            <w:tcW w:w="859" w:type="dxa"/>
            <w:tcBorders>
              <w:top w:val="single" w:sz="4" w:space="0" w:color="auto"/>
              <w:left w:val="single" w:sz="4" w:space="0" w:color="auto"/>
              <w:bottom w:val="single" w:sz="4" w:space="0" w:color="auto"/>
              <w:right w:val="single" w:sz="4" w:space="0" w:color="auto"/>
            </w:tcBorders>
            <w:shd w:val="clear" w:color="000000" w:fill="D8D8D8"/>
            <w:hideMark/>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H</w:t>
            </w:r>
          </w:p>
        </w:tc>
        <w:tc>
          <w:tcPr>
            <w:tcW w:w="600" w:type="dxa"/>
            <w:tcBorders>
              <w:top w:val="single" w:sz="4" w:space="0" w:color="auto"/>
              <w:left w:val="single" w:sz="4" w:space="0" w:color="auto"/>
              <w:bottom w:val="single" w:sz="4" w:space="0" w:color="auto"/>
              <w:right w:val="single" w:sz="4" w:space="0" w:color="auto"/>
            </w:tcBorders>
            <w:shd w:val="clear" w:color="000000" w:fill="D8D8D8"/>
          </w:tcPr>
          <w:p w:rsidR="00926D1F" w:rsidRDefault="001E15F7" w:rsidP="00A41A46">
            <w:pPr>
              <w:spacing w:after="0"/>
              <w:jc w:val="center"/>
              <w:rPr>
                <w:rFonts w:ascii="Times New Roman" w:hAnsi="Times New Roman"/>
                <w:b/>
                <w:bCs/>
                <w:color w:val="000000"/>
                <w:sz w:val="16"/>
                <w:szCs w:val="16"/>
              </w:rPr>
            </w:pPr>
            <w:r w:rsidRPr="0080399F">
              <w:rPr>
                <w:rFonts w:ascii="Times New Roman" w:hAnsi="Times New Roman"/>
                <w:b/>
                <w:bCs/>
                <w:color w:val="000000"/>
                <w:sz w:val="16"/>
                <w:szCs w:val="16"/>
              </w:rPr>
              <w:t>I</w:t>
            </w:r>
          </w:p>
        </w:tc>
        <w:tc>
          <w:tcPr>
            <w:tcW w:w="703" w:type="dxa"/>
            <w:gridSpan w:val="2"/>
            <w:vMerge w:val="restart"/>
            <w:tcBorders>
              <w:top w:val="single" w:sz="4" w:space="0" w:color="auto"/>
              <w:left w:val="single" w:sz="4" w:space="0" w:color="auto"/>
              <w:bottom w:val="single" w:sz="4" w:space="0" w:color="000000"/>
              <w:right w:val="single" w:sz="4" w:space="0" w:color="000000"/>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 xml:space="preserve">wartość czynnika </w:t>
            </w:r>
            <w:r w:rsidRPr="0080399F">
              <w:rPr>
                <w:rFonts w:ascii="Times New Roman" w:hAnsi="Times New Roman"/>
                <w:b/>
                <w:bCs/>
                <w:color w:val="000000"/>
                <w:sz w:val="16"/>
                <w:szCs w:val="16"/>
              </w:rPr>
              <w:br/>
              <w:t>(pkt. 1-3)</w:t>
            </w:r>
          </w:p>
        </w:tc>
        <w:tc>
          <w:tcPr>
            <w:tcW w:w="886"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waga</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otrzymane punkty (wartość x waga)</w:t>
            </w:r>
          </w:p>
        </w:tc>
        <w:tc>
          <w:tcPr>
            <w:tcW w:w="1098" w:type="dxa"/>
            <w:vMerge w:val="restart"/>
            <w:tcBorders>
              <w:top w:val="single" w:sz="4" w:space="0" w:color="auto"/>
              <w:left w:val="single" w:sz="4" w:space="0" w:color="auto"/>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SUMA punktów</w:t>
            </w:r>
          </w:p>
        </w:tc>
      </w:tr>
      <w:tr w:rsidR="001E15F7" w:rsidRPr="0080399F" w:rsidTr="00E0074C">
        <w:trPr>
          <w:cantSplit/>
          <w:trHeight w:val="2815"/>
        </w:trPr>
        <w:tc>
          <w:tcPr>
            <w:tcW w:w="353" w:type="dxa"/>
            <w:vMerge/>
            <w:tcBorders>
              <w:left w:val="single" w:sz="4" w:space="0" w:color="auto"/>
              <w:bottom w:val="single" w:sz="4" w:space="0" w:color="auto"/>
              <w:right w:val="single" w:sz="4" w:space="0" w:color="auto"/>
            </w:tcBorders>
            <w:shd w:val="clear" w:color="000000" w:fill="D8D8D8"/>
            <w:textDirection w:val="btLr"/>
            <w:hideMark/>
          </w:tcPr>
          <w:p w:rsidR="00D10042" w:rsidRDefault="00D10042" w:rsidP="00014285">
            <w:pPr>
              <w:spacing w:after="0"/>
              <w:ind w:left="113" w:right="113"/>
              <w:rPr>
                <w:rFonts w:ascii="Times New Roman" w:hAnsi="Times New Roman"/>
                <w:b/>
                <w:bCs/>
                <w:color w:val="000000"/>
                <w:sz w:val="16"/>
                <w:szCs w:val="16"/>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b/>
                <w:bCs/>
                <w:color w:val="000000"/>
                <w:sz w:val="16"/>
                <w:szCs w:val="16"/>
              </w:rPr>
            </w:pPr>
          </w:p>
        </w:tc>
        <w:tc>
          <w:tcPr>
            <w:tcW w:w="360" w:type="dxa"/>
            <w:tcBorders>
              <w:top w:val="nil"/>
              <w:left w:val="nil"/>
              <w:bottom w:val="single" w:sz="4" w:space="0" w:color="auto"/>
              <w:right w:val="single" w:sz="4" w:space="0" w:color="auto"/>
            </w:tcBorders>
            <w:shd w:val="clear" w:color="000000" w:fill="D8D8D8"/>
            <w:textDirection w:val="btLr"/>
            <w:vAlign w:val="center"/>
            <w:hideMark/>
          </w:tcPr>
          <w:p w:rsidR="00D10042" w:rsidRDefault="001E15F7" w:rsidP="00014285">
            <w:pPr>
              <w:spacing w:after="0"/>
              <w:rPr>
                <w:rFonts w:ascii="Times New Roman" w:hAnsi="Times New Roman"/>
                <w:b/>
                <w:bCs/>
                <w:color w:val="000000"/>
                <w:sz w:val="16"/>
                <w:szCs w:val="16"/>
              </w:rPr>
            </w:pPr>
            <w:r w:rsidRPr="0080399F">
              <w:rPr>
                <w:rFonts w:ascii="Times New Roman" w:hAnsi="Times New Roman"/>
                <w:b/>
                <w:bCs/>
                <w:color w:val="000000"/>
                <w:sz w:val="16"/>
                <w:szCs w:val="16"/>
              </w:rPr>
              <w:t xml:space="preserve"> Wartość projektu </w:t>
            </w:r>
          </w:p>
        </w:tc>
        <w:tc>
          <w:tcPr>
            <w:tcW w:w="672" w:type="dxa"/>
            <w:tcBorders>
              <w:top w:val="nil"/>
              <w:left w:val="nil"/>
              <w:bottom w:val="single" w:sz="4" w:space="0" w:color="auto"/>
              <w:right w:val="single" w:sz="4" w:space="0" w:color="auto"/>
            </w:tcBorders>
            <w:shd w:val="clear" w:color="000000" w:fill="D8D8D8"/>
            <w:textDirection w:val="btLr"/>
            <w:vAlign w:val="center"/>
            <w:hideMark/>
          </w:tcPr>
          <w:p w:rsidR="00D10042" w:rsidRDefault="001E15F7" w:rsidP="00014285">
            <w:pPr>
              <w:spacing w:after="0"/>
              <w:rPr>
                <w:rFonts w:ascii="Times New Roman" w:hAnsi="Times New Roman"/>
                <w:b/>
                <w:bCs/>
                <w:color w:val="000000"/>
                <w:sz w:val="16"/>
                <w:szCs w:val="16"/>
              </w:rPr>
            </w:pPr>
            <w:r w:rsidRPr="0080399F">
              <w:rPr>
                <w:rFonts w:ascii="Times New Roman" w:hAnsi="Times New Roman"/>
                <w:b/>
                <w:bCs/>
                <w:color w:val="000000"/>
                <w:sz w:val="16"/>
                <w:szCs w:val="16"/>
              </w:rPr>
              <w:t>Zadeklarowanie przez Beneficjenta realizacji zamówień publicznych / w trybie konkurencyjności</w:t>
            </w:r>
          </w:p>
        </w:tc>
        <w:tc>
          <w:tcPr>
            <w:tcW w:w="635" w:type="dxa"/>
            <w:tcBorders>
              <w:top w:val="nil"/>
              <w:left w:val="nil"/>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Całkowita wartość stwierdzonych wydatków niekwalifikowalnych lub ich udział w wartości projektu</w:t>
            </w:r>
          </w:p>
        </w:tc>
        <w:tc>
          <w:tcPr>
            <w:tcW w:w="577" w:type="dxa"/>
            <w:tcBorders>
              <w:top w:val="nil"/>
              <w:left w:val="nil"/>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Liczba realizowanych przez Beneficjenta projektów współfinansowanych z  RPO WSL/PO WER</w:t>
            </w:r>
          </w:p>
        </w:tc>
        <w:tc>
          <w:tcPr>
            <w:tcW w:w="636" w:type="dxa"/>
            <w:tcBorders>
              <w:top w:val="nil"/>
              <w:left w:val="nil"/>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Możliwość wystąpienia podwójnego finansowania w ramach projektów współfinansowanych z RPO WSL/PO WER</w:t>
            </w:r>
          </w:p>
        </w:tc>
        <w:tc>
          <w:tcPr>
            <w:tcW w:w="518" w:type="dxa"/>
            <w:tcBorders>
              <w:top w:val="nil"/>
              <w:left w:val="nil"/>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Liczba uczestników projektu objętych formami wsparcia w ramach projektu</w:t>
            </w:r>
          </w:p>
        </w:tc>
        <w:tc>
          <w:tcPr>
            <w:tcW w:w="360" w:type="dxa"/>
            <w:tcBorders>
              <w:top w:val="nil"/>
              <w:left w:val="nil"/>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Liczba partnerów projektu</w:t>
            </w:r>
          </w:p>
        </w:tc>
        <w:tc>
          <w:tcPr>
            <w:tcW w:w="859" w:type="dxa"/>
            <w:tcBorders>
              <w:top w:val="nil"/>
              <w:left w:val="single" w:sz="4" w:space="0" w:color="auto"/>
              <w:bottom w:val="single" w:sz="4" w:space="0" w:color="auto"/>
              <w:right w:val="single" w:sz="4" w:space="0" w:color="auto"/>
            </w:tcBorders>
            <w:shd w:val="clear" w:color="000000" w:fill="D8D8D8"/>
            <w:textDirection w:val="btLr"/>
            <w:vAlign w:val="center"/>
            <w:hideMark/>
          </w:tcPr>
          <w:p w:rsidR="00926D1F" w:rsidRDefault="001E15F7" w:rsidP="00A41A46">
            <w:pPr>
              <w:spacing w:after="0"/>
              <w:rPr>
                <w:rFonts w:ascii="Times New Roman" w:hAnsi="Times New Roman"/>
                <w:b/>
                <w:bCs/>
                <w:color w:val="000000"/>
                <w:sz w:val="16"/>
                <w:szCs w:val="16"/>
              </w:rPr>
            </w:pPr>
            <w:r w:rsidRPr="0080399F">
              <w:rPr>
                <w:rFonts w:ascii="Times New Roman" w:hAnsi="Times New Roman"/>
                <w:b/>
                <w:bCs/>
                <w:color w:val="000000"/>
                <w:sz w:val="16"/>
                <w:szCs w:val="16"/>
              </w:rPr>
              <w:t xml:space="preserve">Wyniki poprzednio przeprowadzonych kontroli projektu/ów danego </w:t>
            </w:r>
            <w:r w:rsidR="006800FE">
              <w:rPr>
                <w:rFonts w:ascii="Times New Roman" w:hAnsi="Times New Roman"/>
                <w:b/>
                <w:bCs/>
                <w:color w:val="000000"/>
                <w:sz w:val="16"/>
                <w:szCs w:val="16"/>
              </w:rPr>
              <w:t>b</w:t>
            </w:r>
            <w:r w:rsidRPr="0080399F">
              <w:rPr>
                <w:rFonts w:ascii="Times New Roman" w:hAnsi="Times New Roman"/>
                <w:b/>
                <w:bCs/>
                <w:color w:val="000000"/>
                <w:sz w:val="16"/>
                <w:szCs w:val="16"/>
              </w:rPr>
              <w:t xml:space="preserve">eneficjenta przez </w:t>
            </w:r>
            <w:r w:rsidR="006800FE">
              <w:rPr>
                <w:rFonts w:ascii="Times New Roman" w:hAnsi="Times New Roman"/>
                <w:b/>
                <w:bCs/>
                <w:color w:val="000000"/>
                <w:sz w:val="16"/>
                <w:szCs w:val="16"/>
              </w:rPr>
              <w:t xml:space="preserve"> IP RPO WSL - </w:t>
            </w:r>
            <w:r w:rsidRPr="0080399F">
              <w:rPr>
                <w:rFonts w:ascii="Times New Roman" w:hAnsi="Times New Roman"/>
                <w:b/>
                <w:bCs/>
                <w:color w:val="000000"/>
                <w:sz w:val="16"/>
                <w:szCs w:val="16"/>
              </w:rPr>
              <w:t>WUP  w bieżącym okresie programowania</w:t>
            </w:r>
          </w:p>
        </w:tc>
        <w:tc>
          <w:tcPr>
            <w:tcW w:w="600" w:type="dxa"/>
            <w:tcBorders>
              <w:top w:val="single" w:sz="4" w:space="0" w:color="auto"/>
              <w:left w:val="nil"/>
              <w:bottom w:val="single" w:sz="4" w:space="0" w:color="auto"/>
              <w:right w:val="single" w:sz="4" w:space="0" w:color="auto"/>
            </w:tcBorders>
            <w:shd w:val="clear" w:color="auto" w:fill="D9D9D9"/>
            <w:textDirection w:val="btLr"/>
          </w:tcPr>
          <w:p w:rsidR="00926D1F" w:rsidRDefault="001E15F7" w:rsidP="00A41A46">
            <w:pPr>
              <w:spacing w:after="0"/>
              <w:ind w:left="113" w:right="113"/>
              <w:rPr>
                <w:rFonts w:ascii="Times New Roman" w:hAnsi="Times New Roman"/>
                <w:b/>
                <w:bCs/>
                <w:color w:val="000000"/>
                <w:sz w:val="16"/>
                <w:szCs w:val="16"/>
              </w:rPr>
            </w:pPr>
            <w:r w:rsidRPr="0080399F">
              <w:rPr>
                <w:rFonts w:ascii="Times New Roman" w:hAnsi="Times New Roman"/>
                <w:b/>
                <w:sz w:val="16"/>
                <w:szCs w:val="16"/>
              </w:rPr>
              <w:t>Fakt złożenia skargi na realizację projektu</w:t>
            </w:r>
          </w:p>
        </w:tc>
        <w:tc>
          <w:tcPr>
            <w:tcW w:w="703" w:type="dxa"/>
            <w:gridSpan w:val="2"/>
            <w:vMerge/>
            <w:tcBorders>
              <w:top w:val="nil"/>
              <w:left w:val="single" w:sz="4" w:space="0" w:color="auto"/>
              <w:bottom w:val="single" w:sz="4" w:space="0" w:color="auto"/>
              <w:right w:val="single" w:sz="4" w:space="0" w:color="auto"/>
            </w:tcBorders>
            <w:vAlign w:val="center"/>
            <w:hideMark/>
          </w:tcPr>
          <w:p w:rsidR="00D10042" w:rsidRDefault="00D10042" w:rsidP="00014285">
            <w:pPr>
              <w:spacing w:after="0"/>
              <w:rPr>
                <w:rFonts w:ascii="Times New Roman" w:hAnsi="Times New Roman"/>
                <w:b/>
                <w:bCs/>
                <w:color w:val="000000"/>
                <w:sz w:val="16"/>
                <w:szCs w:val="16"/>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b/>
                <w:bCs/>
                <w:color w:val="000000"/>
                <w:sz w:val="16"/>
                <w:szCs w:val="16"/>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b/>
                <w:bCs/>
                <w:color w:val="000000"/>
                <w:sz w:val="16"/>
                <w:szCs w:val="16"/>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D10042" w:rsidRDefault="00D10042" w:rsidP="00014285">
            <w:pPr>
              <w:spacing w:after="0"/>
              <w:rPr>
                <w:rFonts w:ascii="Times New Roman" w:hAnsi="Times New Roman"/>
                <w:b/>
                <w:bCs/>
                <w:color w:val="000000"/>
                <w:sz w:val="16"/>
                <w:szCs w:val="16"/>
              </w:rPr>
            </w:pPr>
          </w:p>
        </w:tc>
      </w:tr>
      <w:tr w:rsidR="001E15F7" w:rsidRPr="0080399F" w:rsidTr="00E0074C">
        <w:trPr>
          <w:trHeight w:val="119"/>
        </w:trPr>
        <w:tc>
          <w:tcPr>
            <w:tcW w:w="353" w:type="dxa"/>
            <w:vMerge w:val="restart"/>
            <w:tcBorders>
              <w:top w:val="nil"/>
              <w:left w:val="single" w:sz="4" w:space="0" w:color="auto"/>
              <w:bottom w:val="single" w:sz="4" w:space="0" w:color="000000"/>
              <w:right w:val="single" w:sz="4" w:space="0" w:color="auto"/>
            </w:tcBorders>
            <w:shd w:val="clear" w:color="auto" w:fill="auto"/>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1</w:t>
            </w:r>
          </w:p>
        </w:tc>
        <w:tc>
          <w:tcPr>
            <w:tcW w:w="563" w:type="dxa"/>
            <w:vMerge w:val="restart"/>
            <w:tcBorders>
              <w:top w:val="nil"/>
              <w:left w:val="single" w:sz="4" w:space="0" w:color="auto"/>
              <w:bottom w:val="single" w:sz="4" w:space="0" w:color="000000"/>
              <w:right w:val="single" w:sz="4" w:space="0" w:color="auto"/>
            </w:tcBorders>
            <w:shd w:val="clear" w:color="auto" w:fill="auto"/>
            <w:hideMark/>
          </w:tcPr>
          <w:p w:rsidR="00926D1F" w:rsidRDefault="001E15F7" w:rsidP="00A41A46">
            <w:pPr>
              <w:spacing w:after="0"/>
              <w:rPr>
                <w:rFonts w:ascii="Times New Roman" w:hAnsi="Times New Roman"/>
                <w:color w:val="000000"/>
                <w:sz w:val="16"/>
                <w:szCs w:val="16"/>
              </w:rPr>
            </w:pPr>
            <w:r w:rsidRPr="0080399F">
              <w:rPr>
                <w:rFonts w:ascii="Times New Roman" w:hAnsi="Times New Roman"/>
                <w:color w:val="000000"/>
                <w:sz w:val="16"/>
                <w:szCs w:val="16"/>
              </w:rPr>
              <w:t> </w:t>
            </w:r>
          </w:p>
        </w:tc>
        <w:tc>
          <w:tcPr>
            <w:tcW w:w="360" w:type="dxa"/>
            <w:vMerge w:val="restart"/>
            <w:tcBorders>
              <w:top w:val="nil"/>
              <w:left w:val="single" w:sz="4" w:space="0" w:color="auto"/>
              <w:bottom w:val="single" w:sz="4" w:space="0" w:color="000000"/>
              <w:right w:val="single" w:sz="4" w:space="0" w:color="auto"/>
            </w:tcBorders>
            <w:shd w:val="clear" w:color="auto" w:fill="auto"/>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672" w:type="dxa"/>
            <w:vMerge w:val="restart"/>
            <w:tcBorders>
              <w:top w:val="nil"/>
              <w:left w:val="single" w:sz="4" w:space="0" w:color="auto"/>
              <w:bottom w:val="single" w:sz="4" w:space="0" w:color="000000"/>
              <w:right w:val="single" w:sz="4" w:space="0" w:color="auto"/>
            </w:tcBorders>
            <w:shd w:val="clear" w:color="auto" w:fill="auto"/>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635" w:type="dxa"/>
            <w:vMerge w:val="restart"/>
            <w:tcBorders>
              <w:top w:val="nil"/>
              <w:left w:val="single" w:sz="4" w:space="0" w:color="auto"/>
              <w:bottom w:val="single" w:sz="4" w:space="0" w:color="000000"/>
              <w:right w:val="single" w:sz="4" w:space="0" w:color="auto"/>
            </w:tcBorders>
            <w:shd w:val="clear" w:color="auto" w:fill="auto"/>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577" w:type="dxa"/>
            <w:vMerge w:val="restart"/>
            <w:tcBorders>
              <w:top w:val="nil"/>
              <w:left w:val="single" w:sz="4" w:space="0" w:color="auto"/>
              <w:bottom w:val="single" w:sz="4" w:space="0" w:color="000000"/>
              <w:right w:val="single" w:sz="4" w:space="0" w:color="auto"/>
            </w:tcBorders>
            <w:shd w:val="clear" w:color="auto" w:fill="auto"/>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636" w:type="dxa"/>
            <w:vMerge w:val="restart"/>
            <w:tcBorders>
              <w:top w:val="nil"/>
              <w:left w:val="single" w:sz="4" w:space="0" w:color="auto"/>
              <w:bottom w:val="single" w:sz="4" w:space="0" w:color="000000"/>
              <w:right w:val="single" w:sz="4" w:space="0" w:color="auto"/>
            </w:tcBorders>
            <w:shd w:val="clear" w:color="auto" w:fill="auto"/>
            <w:hideMark/>
          </w:tcPr>
          <w:p w:rsidR="00926D1F" w:rsidRDefault="00926D1F" w:rsidP="00A41A46">
            <w:pPr>
              <w:spacing w:after="0"/>
              <w:jc w:val="center"/>
              <w:rPr>
                <w:rFonts w:ascii="Times New Roman" w:hAnsi="Times New Roman"/>
                <w:color w:val="000000"/>
                <w:sz w:val="16"/>
                <w:szCs w:val="16"/>
              </w:rPr>
            </w:pPr>
          </w:p>
        </w:tc>
        <w:tc>
          <w:tcPr>
            <w:tcW w:w="518" w:type="dxa"/>
            <w:vMerge w:val="restart"/>
            <w:tcBorders>
              <w:top w:val="nil"/>
              <w:left w:val="single" w:sz="4" w:space="0" w:color="auto"/>
              <w:bottom w:val="single" w:sz="4" w:space="0" w:color="000000"/>
              <w:right w:val="single" w:sz="4" w:space="0" w:color="auto"/>
            </w:tcBorders>
            <w:shd w:val="clear" w:color="auto" w:fill="auto"/>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360" w:type="dxa"/>
            <w:vMerge w:val="restart"/>
            <w:tcBorders>
              <w:top w:val="nil"/>
              <w:left w:val="single" w:sz="4" w:space="0" w:color="auto"/>
              <w:bottom w:val="single" w:sz="4" w:space="0" w:color="000000"/>
              <w:right w:val="single" w:sz="4" w:space="0" w:color="auto"/>
            </w:tcBorders>
            <w:shd w:val="clear" w:color="auto" w:fill="auto"/>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59" w:type="dxa"/>
            <w:vMerge w:val="restart"/>
            <w:tcBorders>
              <w:top w:val="nil"/>
              <w:left w:val="single" w:sz="4" w:space="0" w:color="auto"/>
              <w:bottom w:val="single" w:sz="4" w:space="0" w:color="000000"/>
              <w:right w:val="single" w:sz="4" w:space="0" w:color="auto"/>
            </w:tcBorders>
            <w:shd w:val="clear" w:color="auto" w:fill="auto"/>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600" w:type="dxa"/>
            <w:tcBorders>
              <w:top w:val="nil"/>
              <w:left w:val="single" w:sz="4" w:space="0" w:color="auto"/>
              <w:bottom w:val="nil"/>
              <w:right w:val="single" w:sz="4" w:space="0" w:color="auto"/>
            </w:tcBorders>
            <w:shd w:val="clear" w:color="auto" w:fill="FFFFFF"/>
          </w:tcPr>
          <w:p w:rsidR="00926D1F" w:rsidRDefault="00926D1F" w:rsidP="00A41A46">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A</w:t>
            </w:r>
          </w:p>
        </w:tc>
        <w:tc>
          <w:tcPr>
            <w:tcW w:w="276" w:type="dxa"/>
            <w:tcBorders>
              <w:top w:val="single" w:sz="4" w:space="0" w:color="auto"/>
              <w:left w:val="single" w:sz="4" w:space="0" w:color="auto"/>
              <w:right w:val="single" w:sz="4" w:space="0" w:color="auto"/>
            </w:tcBorders>
            <w:shd w:val="clear" w:color="auto" w:fill="auto"/>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0,10</w:t>
            </w:r>
          </w:p>
        </w:tc>
        <w:tc>
          <w:tcPr>
            <w:tcW w:w="567" w:type="dxa"/>
            <w:tcBorders>
              <w:top w:val="nil"/>
              <w:left w:val="nil"/>
              <w:bottom w:val="nil"/>
              <w:right w:val="single" w:sz="4" w:space="0" w:color="auto"/>
            </w:tcBorders>
            <w:shd w:val="clear" w:color="auto" w:fill="auto"/>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val="restart"/>
            <w:tcBorders>
              <w:top w:val="nil"/>
              <w:left w:val="nil"/>
              <w:bottom w:val="single" w:sz="4" w:space="0" w:color="000000"/>
              <w:right w:val="single" w:sz="4" w:space="0" w:color="auto"/>
            </w:tcBorders>
            <w:shd w:val="clear" w:color="auto" w:fill="auto"/>
            <w:noWrap/>
            <w:hideMark/>
          </w:tcPr>
          <w:p w:rsidR="00926D1F" w:rsidRDefault="001E15F7" w:rsidP="00A41A46">
            <w:pPr>
              <w:spacing w:after="0"/>
              <w:jc w:val="center"/>
              <w:rPr>
                <w:rFonts w:ascii="Times New Roman" w:hAnsi="Times New Roman"/>
                <w:color w:val="000000"/>
                <w:sz w:val="16"/>
                <w:szCs w:val="16"/>
              </w:rPr>
            </w:pPr>
            <w:r w:rsidRPr="0080399F">
              <w:rPr>
                <w:rFonts w:ascii="Times New Roman" w:hAnsi="Times New Roman"/>
                <w:color w:val="000000"/>
                <w:sz w:val="16"/>
                <w:szCs w:val="16"/>
              </w:rPr>
              <w:t>0,00</w:t>
            </w:r>
          </w:p>
        </w:tc>
      </w:tr>
      <w:tr w:rsidR="001E15F7" w:rsidRPr="0080399F" w:rsidTr="00E0074C">
        <w:trPr>
          <w:trHeight w:val="13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B</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0,10</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19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C</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0,02</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185"/>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D</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0,03</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103"/>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E</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0,10</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17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F</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0,08</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23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G</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0,07</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127"/>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nil"/>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nil"/>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H</w:t>
            </w:r>
          </w:p>
        </w:tc>
        <w:tc>
          <w:tcPr>
            <w:tcW w:w="276" w:type="dxa"/>
            <w:tcBorders>
              <w:left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nil"/>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0,40</w:t>
            </w:r>
          </w:p>
        </w:tc>
        <w:tc>
          <w:tcPr>
            <w:tcW w:w="567" w:type="dxa"/>
            <w:tcBorders>
              <w:top w:val="nil"/>
              <w:left w:val="nil"/>
              <w:bottom w:val="nil"/>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r w:rsidR="001E15F7" w:rsidRPr="0080399F" w:rsidTr="00E0074C">
        <w:trPr>
          <w:trHeight w:val="70"/>
        </w:trPr>
        <w:tc>
          <w:tcPr>
            <w:tcW w:w="35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63"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72"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5"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77"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36"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518"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360"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859" w:type="dxa"/>
            <w:vMerge/>
            <w:tcBorders>
              <w:top w:val="nil"/>
              <w:left w:val="single" w:sz="4" w:space="0" w:color="auto"/>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c>
          <w:tcPr>
            <w:tcW w:w="600" w:type="dxa"/>
            <w:tcBorders>
              <w:top w:val="nil"/>
              <w:left w:val="single" w:sz="4" w:space="0" w:color="auto"/>
              <w:bottom w:val="single" w:sz="4" w:space="0" w:color="auto"/>
              <w:right w:val="single" w:sz="4" w:space="0" w:color="auto"/>
            </w:tcBorders>
            <w:shd w:val="clear" w:color="auto" w:fill="FFFFFF"/>
          </w:tcPr>
          <w:p w:rsidR="00D10042" w:rsidRDefault="00D10042" w:rsidP="00014285">
            <w:pPr>
              <w:spacing w:after="0"/>
              <w:jc w:val="center"/>
              <w:rPr>
                <w:rFonts w:ascii="Times New Roman" w:hAnsi="Times New Roman"/>
                <w:color w:val="000000"/>
                <w:sz w:val="16"/>
                <w:szCs w:val="16"/>
              </w:rPr>
            </w:pPr>
          </w:p>
        </w:tc>
        <w:tc>
          <w:tcPr>
            <w:tcW w:w="427" w:type="dxa"/>
            <w:tcBorders>
              <w:top w:val="nil"/>
              <w:left w:val="single" w:sz="4" w:space="0" w:color="auto"/>
              <w:bottom w:val="single" w:sz="4" w:space="0" w:color="auto"/>
              <w:right w:val="single" w:sz="4" w:space="0" w:color="auto"/>
            </w:tcBorders>
            <w:shd w:val="clear" w:color="000000" w:fill="D8D8D8"/>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I</w:t>
            </w:r>
          </w:p>
        </w:tc>
        <w:tc>
          <w:tcPr>
            <w:tcW w:w="276" w:type="dxa"/>
            <w:tcBorders>
              <w:left w:val="single" w:sz="4" w:space="0" w:color="auto"/>
              <w:bottom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886" w:type="dxa"/>
            <w:tcBorders>
              <w:top w:val="nil"/>
              <w:left w:val="single" w:sz="4" w:space="0" w:color="auto"/>
              <w:bottom w:val="single" w:sz="4" w:space="0" w:color="auto"/>
              <w:right w:val="single" w:sz="4" w:space="0" w:color="auto"/>
            </w:tcBorders>
            <w:shd w:val="clear" w:color="000000" w:fill="D8D8D8"/>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0,10</w:t>
            </w:r>
          </w:p>
        </w:tc>
        <w:tc>
          <w:tcPr>
            <w:tcW w:w="567" w:type="dxa"/>
            <w:tcBorders>
              <w:top w:val="nil"/>
              <w:left w:val="nil"/>
              <w:bottom w:val="single" w:sz="4" w:space="0" w:color="auto"/>
              <w:right w:val="single" w:sz="4" w:space="0" w:color="auto"/>
            </w:tcBorders>
            <w:shd w:val="clear" w:color="auto" w:fill="auto"/>
            <w:noWrap/>
            <w:hideMark/>
          </w:tcPr>
          <w:p w:rsidR="00D10042" w:rsidRDefault="001E15F7" w:rsidP="00014285">
            <w:pPr>
              <w:spacing w:after="0"/>
              <w:jc w:val="center"/>
              <w:rPr>
                <w:rFonts w:ascii="Times New Roman" w:hAnsi="Times New Roman"/>
                <w:color w:val="000000"/>
                <w:sz w:val="16"/>
                <w:szCs w:val="16"/>
              </w:rPr>
            </w:pPr>
            <w:r w:rsidRPr="0080399F">
              <w:rPr>
                <w:rFonts w:ascii="Times New Roman" w:hAnsi="Times New Roman"/>
                <w:color w:val="000000"/>
                <w:sz w:val="16"/>
                <w:szCs w:val="16"/>
              </w:rPr>
              <w:t> </w:t>
            </w:r>
          </w:p>
        </w:tc>
        <w:tc>
          <w:tcPr>
            <w:tcW w:w="1098" w:type="dxa"/>
            <w:vMerge/>
            <w:tcBorders>
              <w:top w:val="nil"/>
              <w:left w:val="nil"/>
              <w:bottom w:val="single" w:sz="4" w:space="0" w:color="000000"/>
              <w:right w:val="single" w:sz="4" w:space="0" w:color="auto"/>
            </w:tcBorders>
            <w:vAlign w:val="center"/>
            <w:hideMark/>
          </w:tcPr>
          <w:p w:rsidR="00D10042" w:rsidRDefault="00D10042" w:rsidP="00014285">
            <w:pPr>
              <w:spacing w:after="0"/>
              <w:rPr>
                <w:rFonts w:ascii="Times New Roman" w:hAnsi="Times New Roman"/>
                <w:color w:val="000000"/>
                <w:sz w:val="16"/>
                <w:szCs w:val="16"/>
              </w:rPr>
            </w:pPr>
          </w:p>
        </w:tc>
      </w:tr>
    </w:tbl>
    <w:p w:rsidR="00926D1F" w:rsidRDefault="00926D1F" w:rsidP="00A41A46">
      <w:pPr>
        <w:pStyle w:val="Akapitzlist"/>
        <w:autoSpaceDE w:val="0"/>
        <w:autoSpaceDN w:val="0"/>
        <w:adjustRightInd w:val="0"/>
        <w:spacing w:after="0"/>
        <w:rPr>
          <w:rFonts w:ascii="Times New Roman" w:hAnsi="Times New Roman"/>
          <w:bCs/>
        </w:rPr>
      </w:pPr>
    </w:p>
    <w:p w:rsidR="00926D1F" w:rsidRDefault="00926D1F" w:rsidP="00A41A46">
      <w:pPr>
        <w:pStyle w:val="Akapitzlist"/>
        <w:autoSpaceDE w:val="0"/>
        <w:autoSpaceDN w:val="0"/>
        <w:adjustRightInd w:val="0"/>
        <w:spacing w:after="0"/>
        <w:rPr>
          <w:rFonts w:ascii="Times New Roman" w:hAnsi="Times New Roman"/>
          <w:bCs/>
          <w:sz w:val="24"/>
          <w:szCs w:val="24"/>
        </w:rPr>
      </w:pPr>
    </w:p>
    <w:p w:rsidR="001D6A28" w:rsidRDefault="001E15F7" w:rsidP="00164D4E">
      <w:pPr>
        <w:pStyle w:val="Akapitzlist"/>
        <w:numPr>
          <w:ilvl w:val="0"/>
          <w:numId w:val="73"/>
        </w:numPr>
        <w:spacing w:after="0"/>
        <w:contextualSpacing/>
        <w:jc w:val="both"/>
        <w:rPr>
          <w:rFonts w:asciiTheme="minorHAnsi" w:hAnsiTheme="minorHAnsi"/>
        </w:rPr>
      </w:pPr>
      <w:r w:rsidRPr="00100C9B">
        <w:rPr>
          <w:rFonts w:asciiTheme="minorHAnsi" w:hAnsiTheme="minorHAnsi"/>
          <w:b/>
        </w:rPr>
        <w:t>Ocena wartości projektu (waga czynnika 0,1)</w:t>
      </w:r>
    </w:p>
    <w:p w:rsidR="001D6A28" w:rsidRDefault="001E15F7" w:rsidP="00EB3DD6">
      <w:pPr>
        <w:pStyle w:val="Akapitzlist"/>
        <w:numPr>
          <w:ilvl w:val="0"/>
          <w:numId w:val="29"/>
        </w:numPr>
        <w:spacing w:after="0"/>
        <w:ind w:left="360"/>
        <w:contextualSpacing/>
        <w:jc w:val="both"/>
        <w:rPr>
          <w:rFonts w:asciiTheme="minorHAnsi" w:hAnsiTheme="minorHAnsi"/>
          <w:b/>
        </w:rPr>
      </w:pPr>
      <w:r w:rsidRPr="00100C9B">
        <w:rPr>
          <w:rFonts w:asciiTheme="minorHAnsi" w:hAnsiTheme="minorHAnsi"/>
        </w:rPr>
        <w:t>do 40% powyżej średniej wartości projektów objętych kwartalną analizą ryzyka = 1 pkt.</w:t>
      </w:r>
    </w:p>
    <w:p w:rsidR="001D6A28" w:rsidRDefault="0056616C" w:rsidP="00EB3DD6">
      <w:pPr>
        <w:pStyle w:val="Akapitzlist"/>
        <w:numPr>
          <w:ilvl w:val="0"/>
          <w:numId w:val="29"/>
        </w:numPr>
        <w:spacing w:after="0"/>
        <w:ind w:left="360"/>
        <w:contextualSpacing/>
        <w:jc w:val="both"/>
        <w:rPr>
          <w:rFonts w:asciiTheme="minorHAnsi" w:hAnsiTheme="minorHAnsi"/>
          <w:b/>
        </w:rPr>
      </w:pPr>
      <w:r w:rsidRPr="0056616C">
        <w:rPr>
          <w:rFonts w:asciiTheme="minorHAnsi" w:hAnsiTheme="minorHAnsi"/>
        </w:rPr>
        <w:t>od 40% do 90% powyżej średniej wartości projektów objętych kwartalną analizą ryzyka = 2 pkt.</w:t>
      </w:r>
    </w:p>
    <w:p w:rsidR="001D6A28" w:rsidRDefault="0056616C" w:rsidP="00EB3DD6">
      <w:pPr>
        <w:pStyle w:val="Akapitzlist"/>
        <w:numPr>
          <w:ilvl w:val="0"/>
          <w:numId w:val="29"/>
        </w:numPr>
        <w:spacing w:after="0"/>
        <w:ind w:left="360"/>
        <w:contextualSpacing/>
        <w:jc w:val="both"/>
        <w:rPr>
          <w:rFonts w:asciiTheme="minorHAnsi" w:hAnsiTheme="minorHAnsi"/>
          <w:b/>
        </w:rPr>
      </w:pPr>
      <w:r w:rsidRPr="0056616C">
        <w:rPr>
          <w:rFonts w:asciiTheme="minorHAnsi" w:hAnsiTheme="minorHAnsi"/>
        </w:rPr>
        <w:t>powyżej 90% średniej wartości projektów objętych kwartalną analizą ryzyka = 3 pkt.</w:t>
      </w:r>
    </w:p>
    <w:p w:rsidR="00926D1F" w:rsidRDefault="00926D1F" w:rsidP="00A41A46">
      <w:pPr>
        <w:pStyle w:val="Akapitzlist"/>
        <w:spacing w:after="0"/>
        <w:ind w:left="360"/>
        <w:rPr>
          <w:rFonts w:asciiTheme="minorHAnsi" w:hAnsiTheme="minorHAnsi"/>
          <w:b/>
        </w:rPr>
      </w:pPr>
    </w:p>
    <w:p w:rsidR="001D6A28" w:rsidRDefault="0056616C" w:rsidP="00164D4E">
      <w:pPr>
        <w:pStyle w:val="Akapitzlist"/>
        <w:numPr>
          <w:ilvl w:val="0"/>
          <w:numId w:val="73"/>
        </w:numPr>
        <w:spacing w:after="0"/>
        <w:contextualSpacing/>
        <w:jc w:val="both"/>
        <w:rPr>
          <w:rFonts w:asciiTheme="minorHAnsi" w:hAnsiTheme="minorHAnsi"/>
          <w:b/>
        </w:rPr>
      </w:pPr>
      <w:r w:rsidRPr="0056616C">
        <w:rPr>
          <w:rFonts w:asciiTheme="minorHAnsi" w:hAnsiTheme="minorHAnsi"/>
          <w:b/>
          <w:bCs/>
        </w:rPr>
        <w:t xml:space="preserve">Zadeklarowanie przez </w:t>
      </w:r>
      <w:r w:rsidR="00A41A46">
        <w:rPr>
          <w:rFonts w:asciiTheme="minorHAnsi" w:hAnsiTheme="minorHAnsi"/>
          <w:b/>
          <w:bCs/>
        </w:rPr>
        <w:t>b</w:t>
      </w:r>
      <w:r w:rsidRPr="0056616C">
        <w:rPr>
          <w:rFonts w:asciiTheme="minorHAnsi" w:hAnsiTheme="minorHAnsi"/>
          <w:b/>
          <w:bCs/>
        </w:rPr>
        <w:t>eneficjenta realizacji zamówień publicznych/ w trybie konkurencyjności (pod warunkiem dostępności danych) (waga czynnika 0,1)</w:t>
      </w:r>
    </w:p>
    <w:p w:rsidR="001D6A28" w:rsidRDefault="0056616C" w:rsidP="00EB3DD6">
      <w:pPr>
        <w:pStyle w:val="Akapitzlist"/>
        <w:numPr>
          <w:ilvl w:val="0"/>
          <w:numId w:val="29"/>
        </w:numPr>
        <w:spacing w:after="0"/>
        <w:ind w:left="360"/>
        <w:contextualSpacing/>
        <w:jc w:val="both"/>
        <w:rPr>
          <w:rFonts w:asciiTheme="minorHAnsi" w:hAnsiTheme="minorHAnsi"/>
        </w:rPr>
      </w:pPr>
      <w:r w:rsidRPr="0056616C">
        <w:rPr>
          <w:rFonts w:asciiTheme="minorHAnsi" w:hAnsiTheme="minorHAnsi"/>
        </w:rPr>
        <w:t>brak zamówień/brak danych (0) = 1 pkt.</w:t>
      </w:r>
    </w:p>
    <w:p w:rsidR="001D6A28" w:rsidRDefault="0056616C" w:rsidP="00EB3DD6">
      <w:pPr>
        <w:pStyle w:val="Akapitzlist"/>
        <w:numPr>
          <w:ilvl w:val="0"/>
          <w:numId w:val="29"/>
        </w:numPr>
        <w:spacing w:after="0"/>
        <w:ind w:left="360"/>
        <w:contextualSpacing/>
        <w:jc w:val="both"/>
        <w:rPr>
          <w:rFonts w:asciiTheme="minorHAnsi" w:hAnsiTheme="minorHAnsi"/>
        </w:rPr>
      </w:pPr>
      <w:r w:rsidRPr="0056616C">
        <w:rPr>
          <w:rFonts w:asciiTheme="minorHAnsi" w:hAnsiTheme="minorHAnsi"/>
        </w:rPr>
        <w:t>1 zamówienie = 2 pkt.</w:t>
      </w:r>
    </w:p>
    <w:p w:rsidR="001D6A28" w:rsidRDefault="0056616C" w:rsidP="00EB3DD6">
      <w:pPr>
        <w:pStyle w:val="Akapitzlist"/>
        <w:numPr>
          <w:ilvl w:val="0"/>
          <w:numId w:val="29"/>
        </w:numPr>
        <w:spacing w:after="0"/>
        <w:ind w:left="360"/>
        <w:contextualSpacing/>
        <w:jc w:val="both"/>
        <w:rPr>
          <w:rFonts w:asciiTheme="minorHAnsi" w:hAnsiTheme="minorHAnsi"/>
        </w:rPr>
      </w:pPr>
      <w:r w:rsidRPr="0056616C">
        <w:rPr>
          <w:rFonts w:asciiTheme="minorHAnsi" w:hAnsiTheme="minorHAnsi"/>
        </w:rPr>
        <w:t>2 i więcej zamówień = 3 pkt.</w:t>
      </w:r>
    </w:p>
    <w:p w:rsidR="00926D1F" w:rsidRDefault="00926D1F" w:rsidP="00A41A46">
      <w:pPr>
        <w:pStyle w:val="Akapitzlist"/>
        <w:spacing w:after="0"/>
        <w:ind w:left="360"/>
        <w:rPr>
          <w:rFonts w:asciiTheme="minorHAnsi" w:hAnsiTheme="minorHAnsi"/>
        </w:rPr>
      </w:pPr>
    </w:p>
    <w:p w:rsidR="001D6A28" w:rsidRDefault="0056616C" w:rsidP="00164D4E">
      <w:pPr>
        <w:pStyle w:val="Akapitzlist"/>
        <w:numPr>
          <w:ilvl w:val="0"/>
          <w:numId w:val="73"/>
        </w:numPr>
        <w:spacing w:after="0"/>
        <w:contextualSpacing/>
        <w:jc w:val="both"/>
        <w:rPr>
          <w:rFonts w:asciiTheme="minorHAnsi" w:hAnsiTheme="minorHAnsi"/>
          <w:b/>
          <w:bCs/>
        </w:rPr>
      </w:pPr>
      <w:r w:rsidRPr="0056616C">
        <w:rPr>
          <w:rFonts w:asciiTheme="minorHAnsi" w:hAnsiTheme="minorHAnsi"/>
          <w:b/>
        </w:rPr>
        <w:t>Całkowita wartość stwierdzonych wydatków niekwalifikowalnych lub ich udział w wartości projektu (stwierdzone na podstawie kontroli na miejscu) (waga czynnika 0,02);</w:t>
      </w:r>
    </w:p>
    <w:p w:rsidR="001D6A28" w:rsidRDefault="0056616C" w:rsidP="00EB3DD6">
      <w:pPr>
        <w:pStyle w:val="Akapitzlist"/>
        <w:numPr>
          <w:ilvl w:val="0"/>
          <w:numId w:val="29"/>
        </w:numPr>
        <w:spacing w:after="0"/>
        <w:ind w:left="360"/>
        <w:contextualSpacing/>
        <w:jc w:val="both"/>
        <w:rPr>
          <w:rFonts w:asciiTheme="minorHAnsi" w:hAnsiTheme="minorHAnsi"/>
        </w:rPr>
      </w:pPr>
      <w:r w:rsidRPr="0056616C">
        <w:rPr>
          <w:rFonts w:asciiTheme="minorHAnsi" w:hAnsiTheme="minorHAnsi"/>
        </w:rPr>
        <w:t>do 40% powyżej średniej wartości zatwierdzonych wydatków = 1 pkt.</w:t>
      </w:r>
    </w:p>
    <w:p w:rsidR="001D6A28" w:rsidRDefault="0056616C" w:rsidP="00EB3DD6">
      <w:pPr>
        <w:pStyle w:val="Akapitzlist"/>
        <w:numPr>
          <w:ilvl w:val="0"/>
          <w:numId w:val="29"/>
        </w:numPr>
        <w:spacing w:after="0"/>
        <w:ind w:left="360"/>
        <w:contextualSpacing/>
        <w:jc w:val="both"/>
        <w:rPr>
          <w:rFonts w:asciiTheme="minorHAnsi" w:hAnsiTheme="minorHAnsi"/>
        </w:rPr>
      </w:pPr>
      <w:r w:rsidRPr="0056616C">
        <w:rPr>
          <w:rFonts w:asciiTheme="minorHAnsi" w:hAnsiTheme="minorHAnsi"/>
        </w:rPr>
        <w:t>od 40% do 90% powyżej średniej wartości zatwierdzonych wydatków = 2 pkt.</w:t>
      </w:r>
    </w:p>
    <w:p w:rsidR="001D6A28" w:rsidRDefault="0056616C" w:rsidP="00EB3DD6">
      <w:pPr>
        <w:pStyle w:val="Akapitzlist"/>
        <w:numPr>
          <w:ilvl w:val="0"/>
          <w:numId w:val="29"/>
        </w:numPr>
        <w:spacing w:after="0"/>
        <w:ind w:left="360"/>
        <w:contextualSpacing/>
        <w:jc w:val="both"/>
        <w:rPr>
          <w:rFonts w:asciiTheme="minorHAnsi" w:hAnsiTheme="minorHAnsi"/>
        </w:rPr>
      </w:pPr>
      <w:r w:rsidRPr="0056616C">
        <w:rPr>
          <w:rFonts w:asciiTheme="minorHAnsi" w:hAnsiTheme="minorHAnsi"/>
        </w:rPr>
        <w:t>powyżej 90% średniej wartości zatwierdzonych wydatków = 3 pkt.</w:t>
      </w:r>
    </w:p>
    <w:p w:rsidR="00926D1F" w:rsidRDefault="00926D1F" w:rsidP="00A41A46">
      <w:pPr>
        <w:pStyle w:val="Akapitzlist"/>
        <w:spacing w:after="0"/>
        <w:ind w:left="360"/>
        <w:rPr>
          <w:rFonts w:asciiTheme="minorHAnsi" w:hAnsiTheme="minorHAnsi"/>
        </w:rPr>
      </w:pPr>
    </w:p>
    <w:p w:rsidR="001D6A28" w:rsidRDefault="0056616C" w:rsidP="00164D4E">
      <w:pPr>
        <w:pStyle w:val="Akapitzlist"/>
        <w:numPr>
          <w:ilvl w:val="0"/>
          <w:numId w:val="73"/>
        </w:numPr>
        <w:spacing w:after="0"/>
        <w:contextualSpacing/>
        <w:jc w:val="both"/>
        <w:rPr>
          <w:rFonts w:asciiTheme="minorHAnsi" w:hAnsiTheme="minorHAnsi"/>
          <w:bCs/>
          <w:color w:val="0070C0"/>
        </w:rPr>
      </w:pPr>
      <w:r w:rsidRPr="0056616C">
        <w:rPr>
          <w:rFonts w:asciiTheme="minorHAnsi" w:hAnsiTheme="minorHAnsi"/>
          <w:b/>
        </w:rPr>
        <w:t xml:space="preserve">Liczba realizowanych przez </w:t>
      </w:r>
      <w:r w:rsidR="00A41A46">
        <w:rPr>
          <w:rFonts w:asciiTheme="minorHAnsi" w:hAnsiTheme="minorHAnsi"/>
          <w:b/>
        </w:rPr>
        <w:t>b</w:t>
      </w:r>
      <w:r w:rsidRPr="0056616C">
        <w:rPr>
          <w:rFonts w:asciiTheme="minorHAnsi" w:hAnsiTheme="minorHAnsi"/>
          <w:b/>
        </w:rPr>
        <w:t>eneficjenta projektów współfinansowanych w ramach RPO WSL/PO WER</w:t>
      </w:r>
      <w:r w:rsidRPr="0056616C">
        <w:rPr>
          <w:rFonts w:asciiTheme="minorHAnsi" w:hAnsiTheme="minorHAnsi"/>
        </w:rPr>
        <w:t xml:space="preserve"> (dotyczy projektów realizowanych przez danego </w:t>
      </w:r>
      <w:r w:rsidR="00A41A46">
        <w:rPr>
          <w:rFonts w:asciiTheme="minorHAnsi" w:hAnsiTheme="minorHAnsi"/>
        </w:rPr>
        <w:t>b</w:t>
      </w:r>
      <w:r w:rsidRPr="0056616C">
        <w:rPr>
          <w:rFonts w:asciiTheme="minorHAnsi" w:hAnsiTheme="minorHAnsi"/>
        </w:rPr>
        <w:t>eneficjenta na terenie województwa śląskiego, w perspektywie 2014-2020) (waga czynnika 0,03);</w:t>
      </w:r>
    </w:p>
    <w:p w:rsidR="001D6A28" w:rsidRDefault="0056616C" w:rsidP="00EB3DD6">
      <w:pPr>
        <w:pStyle w:val="Akapitzlist"/>
        <w:numPr>
          <w:ilvl w:val="0"/>
          <w:numId w:val="30"/>
        </w:numPr>
        <w:spacing w:after="0"/>
        <w:ind w:left="360"/>
        <w:contextualSpacing/>
        <w:jc w:val="both"/>
        <w:rPr>
          <w:rFonts w:asciiTheme="minorHAnsi" w:hAnsiTheme="minorHAnsi"/>
        </w:rPr>
      </w:pPr>
      <w:r w:rsidRPr="0056616C">
        <w:rPr>
          <w:rFonts w:asciiTheme="minorHAnsi" w:hAnsiTheme="minorHAnsi"/>
        </w:rPr>
        <w:t>brak projektów (0) = 3 pkt.</w:t>
      </w:r>
    </w:p>
    <w:p w:rsidR="001D6A28" w:rsidRDefault="0056616C" w:rsidP="00EB3DD6">
      <w:pPr>
        <w:pStyle w:val="Akapitzlist"/>
        <w:numPr>
          <w:ilvl w:val="0"/>
          <w:numId w:val="31"/>
        </w:numPr>
        <w:spacing w:after="0"/>
        <w:ind w:left="360"/>
        <w:contextualSpacing/>
        <w:jc w:val="both"/>
        <w:rPr>
          <w:rFonts w:asciiTheme="minorHAnsi" w:hAnsiTheme="minorHAnsi"/>
        </w:rPr>
      </w:pPr>
      <w:r w:rsidRPr="0056616C">
        <w:rPr>
          <w:rFonts w:asciiTheme="minorHAnsi" w:hAnsiTheme="minorHAnsi"/>
        </w:rPr>
        <w:t>od 1 do 5 projektów = 2 pkt.</w:t>
      </w:r>
    </w:p>
    <w:p w:rsidR="001D6A28" w:rsidRDefault="0056616C" w:rsidP="00EB3DD6">
      <w:pPr>
        <w:pStyle w:val="Akapitzlist"/>
        <w:numPr>
          <w:ilvl w:val="0"/>
          <w:numId w:val="31"/>
        </w:numPr>
        <w:spacing w:after="0"/>
        <w:ind w:left="360"/>
        <w:contextualSpacing/>
        <w:jc w:val="both"/>
        <w:rPr>
          <w:rFonts w:asciiTheme="minorHAnsi" w:hAnsiTheme="minorHAnsi"/>
        </w:rPr>
      </w:pPr>
      <w:r w:rsidRPr="0056616C">
        <w:rPr>
          <w:rFonts w:asciiTheme="minorHAnsi" w:hAnsiTheme="minorHAnsi"/>
        </w:rPr>
        <w:t>6 i więcej projektów = 1 pkt.</w:t>
      </w:r>
    </w:p>
    <w:p w:rsidR="00926D1F" w:rsidRDefault="00926D1F" w:rsidP="00A41A46">
      <w:pPr>
        <w:pStyle w:val="Akapitzlist"/>
        <w:spacing w:after="0"/>
        <w:ind w:left="360"/>
        <w:rPr>
          <w:rFonts w:asciiTheme="minorHAnsi" w:hAnsiTheme="minorHAnsi"/>
        </w:rPr>
      </w:pPr>
    </w:p>
    <w:p w:rsidR="001D6A28" w:rsidRPr="00EE7B7A" w:rsidRDefault="0056616C" w:rsidP="00164D4E">
      <w:pPr>
        <w:pStyle w:val="Akapitzlist"/>
        <w:numPr>
          <w:ilvl w:val="0"/>
          <w:numId w:val="73"/>
        </w:numPr>
        <w:spacing w:after="0"/>
        <w:contextualSpacing/>
        <w:jc w:val="both"/>
        <w:rPr>
          <w:rFonts w:asciiTheme="minorHAnsi" w:hAnsiTheme="minorHAnsi"/>
          <w:b/>
          <w:bCs/>
        </w:rPr>
      </w:pPr>
      <w:r w:rsidRPr="0056616C">
        <w:rPr>
          <w:rFonts w:asciiTheme="minorHAnsi" w:hAnsiTheme="minorHAnsi"/>
          <w:b/>
          <w:bCs/>
        </w:rPr>
        <w:t>Ocena możliwości wystąpienia podwójnego finansowania</w:t>
      </w:r>
      <w:r w:rsidRPr="0056616C">
        <w:rPr>
          <w:rFonts w:asciiTheme="minorHAnsi" w:hAnsiTheme="minorHAnsi"/>
          <w:bCs/>
        </w:rPr>
        <w:t xml:space="preserve"> </w:t>
      </w:r>
      <w:r w:rsidRPr="0056616C">
        <w:rPr>
          <w:rFonts w:asciiTheme="minorHAnsi" w:hAnsiTheme="minorHAnsi"/>
          <w:b/>
          <w:bCs/>
        </w:rPr>
        <w:t xml:space="preserve">w ramach </w:t>
      </w:r>
      <w:r w:rsidRPr="0056616C">
        <w:rPr>
          <w:rFonts w:asciiTheme="minorHAnsi" w:hAnsiTheme="minorHAnsi"/>
          <w:b/>
        </w:rPr>
        <w:t xml:space="preserve">projektów współfinansowanych z RPO WSL/PO </w:t>
      </w:r>
      <w:r w:rsidRPr="00A41A46">
        <w:rPr>
          <w:rFonts w:asciiTheme="minorHAnsi" w:hAnsiTheme="minorHAnsi"/>
          <w:b/>
        </w:rPr>
        <w:t>WER</w:t>
      </w:r>
      <w:r w:rsidRPr="00A41A46">
        <w:rPr>
          <w:rFonts w:asciiTheme="minorHAnsi" w:hAnsiTheme="minorHAnsi"/>
          <w:bCs/>
        </w:rPr>
        <w:t xml:space="preserve"> (</w:t>
      </w:r>
      <w:r w:rsidRPr="00A41A46">
        <w:rPr>
          <w:rFonts w:asciiTheme="minorHAnsi" w:hAnsiTheme="minorHAnsi"/>
        </w:rPr>
        <w:t xml:space="preserve">dotyczy projektów realizowanych przez danego Beneficjenta w perspektywie 2014-2020 </w:t>
      </w:r>
      <w:r w:rsidRPr="00512974">
        <w:rPr>
          <w:rFonts w:asciiTheme="minorHAnsi" w:hAnsiTheme="minorHAnsi"/>
          <w:b/>
        </w:rPr>
        <w:t>(waga czynnika 0,1);</w:t>
      </w:r>
    </w:p>
    <w:p w:rsidR="001D6A28" w:rsidRPr="00A41A46" w:rsidRDefault="00E715AB" w:rsidP="00EB3DD6">
      <w:pPr>
        <w:pStyle w:val="Akapitzlist"/>
        <w:numPr>
          <w:ilvl w:val="0"/>
          <w:numId w:val="29"/>
        </w:numPr>
        <w:spacing w:after="0"/>
        <w:ind w:left="360"/>
        <w:contextualSpacing/>
        <w:jc w:val="both"/>
        <w:rPr>
          <w:rFonts w:asciiTheme="minorHAnsi" w:hAnsiTheme="minorHAnsi"/>
        </w:rPr>
      </w:pPr>
      <w:r w:rsidRPr="00EE7B7A">
        <w:rPr>
          <w:rFonts w:asciiTheme="minorHAnsi" w:hAnsiTheme="minorHAnsi"/>
        </w:rPr>
        <w:t xml:space="preserve">ON – okres realizacji innego/ych projektu/ów </w:t>
      </w:r>
      <w:r w:rsidRPr="00A41A46">
        <w:rPr>
          <w:rFonts w:asciiTheme="minorHAnsi" w:hAnsiTheme="minorHAnsi"/>
        </w:rPr>
        <w:t>nie nakłada/ją się z projektem poddanym analizie ryzyka (co najmniej o miesiąc) = 1 pkt.</w:t>
      </w:r>
    </w:p>
    <w:p w:rsidR="001D6A28" w:rsidRPr="00A41A46" w:rsidRDefault="0056616C" w:rsidP="00EB3DD6">
      <w:pPr>
        <w:pStyle w:val="Akapitzlist"/>
        <w:numPr>
          <w:ilvl w:val="0"/>
          <w:numId w:val="29"/>
        </w:numPr>
        <w:spacing w:before="240" w:after="0"/>
        <w:ind w:left="360"/>
        <w:contextualSpacing/>
        <w:jc w:val="both"/>
        <w:rPr>
          <w:rFonts w:asciiTheme="minorHAnsi" w:hAnsiTheme="minorHAnsi"/>
        </w:rPr>
      </w:pPr>
      <w:r w:rsidRPr="00A41A46">
        <w:rPr>
          <w:rFonts w:asciiTheme="minorHAnsi" w:hAnsiTheme="minorHAnsi"/>
        </w:rPr>
        <w:t>OP – okres realizacji jednego projektu nakłada się z projektem poddanym analizie ryzyka (co najmniej o miesiąc) = 2 pkt.</w:t>
      </w:r>
    </w:p>
    <w:p w:rsidR="001D6A28" w:rsidRDefault="00E715AB" w:rsidP="00EB3DD6">
      <w:pPr>
        <w:pStyle w:val="Akapitzlist"/>
        <w:numPr>
          <w:ilvl w:val="0"/>
          <w:numId w:val="29"/>
        </w:numPr>
        <w:spacing w:after="0"/>
        <w:ind w:left="360"/>
        <w:contextualSpacing/>
        <w:jc w:val="both"/>
        <w:rPr>
          <w:rFonts w:asciiTheme="minorHAnsi" w:hAnsiTheme="minorHAnsi"/>
        </w:rPr>
      </w:pPr>
      <w:r w:rsidRPr="00A41A46">
        <w:rPr>
          <w:rFonts w:asciiTheme="minorHAnsi" w:hAnsiTheme="minorHAnsi"/>
        </w:rPr>
        <w:t>ODP – okres realizacji dwóch i więcej projektów nakłada się z projektem</w:t>
      </w:r>
      <w:r w:rsidRPr="00E715AB">
        <w:rPr>
          <w:rFonts w:asciiTheme="minorHAnsi" w:hAnsiTheme="minorHAnsi"/>
        </w:rPr>
        <w:t xml:space="preserve"> poddanym analizie ryzyka (co najmniej o miesiąc) = 3 pkt.</w:t>
      </w:r>
    </w:p>
    <w:p w:rsidR="001D6A28" w:rsidRDefault="001D6A28" w:rsidP="008D54BA">
      <w:pPr>
        <w:pStyle w:val="Akapitzlist"/>
        <w:spacing w:after="0"/>
        <w:ind w:left="360"/>
        <w:jc w:val="both"/>
        <w:rPr>
          <w:rFonts w:asciiTheme="minorHAnsi" w:hAnsiTheme="minorHAnsi"/>
        </w:rPr>
      </w:pPr>
    </w:p>
    <w:p w:rsidR="001D6A28" w:rsidRDefault="0056616C" w:rsidP="008D54BA">
      <w:pPr>
        <w:pStyle w:val="Akapitzlist"/>
        <w:numPr>
          <w:ilvl w:val="0"/>
          <w:numId w:val="73"/>
        </w:numPr>
        <w:spacing w:after="0"/>
        <w:contextualSpacing/>
        <w:jc w:val="both"/>
        <w:rPr>
          <w:rFonts w:asciiTheme="minorHAnsi" w:hAnsiTheme="minorHAnsi"/>
        </w:rPr>
      </w:pPr>
      <w:r w:rsidRPr="0056616C">
        <w:rPr>
          <w:rFonts w:asciiTheme="minorHAnsi" w:hAnsiTheme="minorHAnsi"/>
          <w:b/>
        </w:rPr>
        <w:t>Ocena liczby uczestników objętych formami wsparcia w ramach projektu (waga czynnika 0,08);</w:t>
      </w:r>
    </w:p>
    <w:p w:rsidR="001D6A28" w:rsidRDefault="0056616C" w:rsidP="00A5251C">
      <w:pPr>
        <w:pStyle w:val="Akapitzlist"/>
        <w:numPr>
          <w:ilvl w:val="0"/>
          <w:numId w:val="32"/>
        </w:numPr>
        <w:spacing w:after="0"/>
        <w:ind w:left="360"/>
        <w:contextualSpacing/>
        <w:jc w:val="both"/>
        <w:rPr>
          <w:rFonts w:asciiTheme="minorHAnsi" w:hAnsiTheme="minorHAnsi"/>
          <w:b/>
        </w:rPr>
      </w:pPr>
      <w:r w:rsidRPr="0056616C">
        <w:rPr>
          <w:rFonts w:asciiTheme="minorHAnsi" w:hAnsiTheme="minorHAnsi"/>
        </w:rPr>
        <w:t>do 40% powyżej średniej liczby uczestników projektów objętych kwartalną analizą ryzyka = 1 pkt.</w:t>
      </w:r>
    </w:p>
    <w:p w:rsidR="001D6A28" w:rsidRDefault="00E715AB" w:rsidP="00A5251C">
      <w:pPr>
        <w:pStyle w:val="Akapitzlist"/>
        <w:numPr>
          <w:ilvl w:val="0"/>
          <w:numId w:val="32"/>
        </w:numPr>
        <w:spacing w:after="0"/>
        <w:ind w:left="360"/>
        <w:contextualSpacing/>
        <w:jc w:val="both"/>
        <w:rPr>
          <w:rFonts w:asciiTheme="minorHAnsi" w:hAnsiTheme="minorHAnsi"/>
          <w:b/>
        </w:rPr>
      </w:pPr>
      <w:r w:rsidRPr="00E715AB">
        <w:rPr>
          <w:rFonts w:asciiTheme="minorHAnsi" w:hAnsiTheme="minorHAnsi"/>
        </w:rPr>
        <w:t>od 40 do 80% powyżej średniej liczby uczestników projektów objętych kwartalną analizą ryzyka= 2 pkt.</w:t>
      </w:r>
    </w:p>
    <w:p w:rsidR="001D6A28" w:rsidRDefault="0056616C" w:rsidP="00EA021D">
      <w:pPr>
        <w:pStyle w:val="Akapitzlist"/>
        <w:numPr>
          <w:ilvl w:val="0"/>
          <w:numId w:val="32"/>
        </w:numPr>
        <w:spacing w:after="0"/>
        <w:ind w:left="360"/>
        <w:contextualSpacing/>
        <w:jc w:val="both"/>
        <w:rPr>
          <w:rFonts w:asciiTheme="minorHAnsi" w:hAnsiTheme="minorHAnsi"/>
          <w:b/>
        </w:rPr>
      </w:pPr>
      <w:r w:rsidRPr="0056616C">
        <w:rPr>
          <w:rFonts w:asciiTheme="minorHAnsi" w:hAnsiTheme="minorHAnsi"/>
        </w:rPr>
        <w:t>powyżej 80% powyżej średniej liczby uczestników projektów objętych kwartalną analizą ryzyka = 3 pkt.</w:t>
      </w:r>
    </w:p>
    <w:p w:rsidR="001D6A28" w:rsidRDefault="001D6A28" w:rsidP="00EA021D">
      <w:pPr>
        <w:pStyle w:val="Akapitzlist"/>
        <w:spacing w:after="0"/>
        <w:ind w:left="360"/>
        <w:jc w:val="both"/>
        <w:rPr>
          <w:rFonts w:asciiTheme="minorHAnsi" w:hAnsiTheme="minorHAnsi"/>
          <w:b/>
        </w:rPr>
      </w:pPr>
    </w:p>
    <w:p w:rsidR="001D6A28" w:rsidRDefault="0056616C" w:rsidP="00EA021D">
      <w:pPr>
        <w:pStyle w:val="Akapitzlist"/>
        <w:numPr>
          <w:ilvl w:val="0"/>
          <w:numId w:val="73"/>
        </w:numPr>
        <w:spacing w:after="0"/>
        <w:contextualSpacing/>
        <w:jc w:val="both"/>
        <w:rPr>
          <w:rFonts w:asciiTheme="minorHAnsi" w:hAnsiTheme="minorHAnsi"/>
          <w:b/>
        </w:rPr>
      </w:pPr>
      <w:r w:rsidRPr="0056616C">
        <w:rPr>
          <w:rFonts w:asciiTheme="minorHAnsi" w:hAnsiTheme="minorHAnsi"/>
          <w:b/>
          <w:bCs/>
        </w:rPr>
        <w:t xml:space="preserve">Ocena liczby partnerów projektu </w:t>
      </w:r>
      <w:r w:rsidRPr="0056616C">
        <w:rPr>
          <w:rFonts w:asciiTheme="minorHAnsi" w:hAnsiTheme="minorHAnsi"/>
          <w:b/>
        </w:rPr>
        <w:t>(waga czynnika 0,07)</w:t>
      </w:r>
    </w:p>
    <w:p w:rsidR="001D6A28" w:rsidRDefault="00E715AB" w:rsidP="00EA021D">
      <w:pPr>
        <w:pStyle w:val="Akapitzlist"/>
        <w:numPr>
          <w:ilvl w:val="0"/>
          <w:numId w:val="33"/>
        </w:numPr>
        <w:spacing w:after="0"/>
        <w:ind w:left="360"/>
        <w:contextualSpacing/>
        <w:jc w:val="both"/>
        <w:rPr>
          <w:rFonts w:asciiTheme="minorHAnsi" w:hAnsiTheme="minorHAnsi"/>
        </w:rPr>
      </w:pPr>
      <w:r w:rsidRPr="00E715AB">
        <w:rPr>
          <w:rFonts w:asciiTheme="minorHAnsi" w:hAnsiTheme="minorHAnsi"/>
        </w:rPr>
        <w:t>brak partnerów (0) = 1 pkt.</w:t>
      </w:r>
    </w:p>
    <w:p w:rsidR="001D6A28" w:rsidRDefault="00E715AB" w:rsidP="00FB5159">
      <w:pPr>
        <w:pStyle w:val="Akapitzlist"/>
        <w:numPr>
          <w:ilvl w:val="0"/>
          <w:numId w:val="33"/>
        </w:numPr>
        <w:spacing w:after="0"/>
        <w:ind w:left="360"/>
        <w:contextualSpacing/>
        <w:jc w:val="both"/>
        <w:rPr>
          <w:rFonts w:asciiTheme="minorHAnsi" w:hAnsiTheme="minorHAnsi"/>
        </w:rPr>
      </w:pPr>
      <w:r w:rsidRPr="00E715AB">
        <w:rPr>
          <w:rFonts w:asciiTheme="minorHAnsi" w:hAnsiTheme="minorHAnsi"/>
        </w:rPr>
        <w:t>1 partner = 2 pkt.</w:t>
      </w:r>
    </w:p>
    <w:p w:rsidR="001D6A28" w:rsidRDefault="0056616C" w:rsidP="00FB5159">
      <w:pPr>
        <w:pStyle w:val="Akapitzlist"/>
        <w:numPr>
          <w:ilvl w:val="0"/>
          <w:numId w:val="33"/>
        </w:numPr>
        <w:spacing w:after="0"/>
        <w:ind w:left="360"/>
        <w:contextualSpacing/>
        <w:jc w:val="both"/>
        <w:rPr>
          <w:rFonts w:asciiTheme="minorHAnsi" w:hAnsiTheme="minorHAnsi"/>
        </w:rPr>
      </w:pPr>
      <w:r w:rsidRPr="0056616C">
        <w:rPr>
          <w:rFonts w:asciiTheme="minorHAnsi" w:hAnsiTheme="minorHAnsi"/>
        </w:rPr>
        <w:t>2 i więcej partnerów = 3 pkt.</w:t>
      </w:r>
    </w:p>
    <w:p w:rsidR="00926D1F" w:rsidRDefault="00926D1F" w:rsidP="00A41A46">
      <w:pPr>
        <w:pStyle w:val="Akapitzlist"/>
        <w:spacing w:after="0"/>
        <w:ind w:left="360"/>
        <w:rPr>
          <w:rFonts w:asciiTheme="minorHAnsi" w:hAnsiTheme="minorHAnsi"/>
          <w:b/>
          <w:bCs/>
        </w:rPr>
      </w:pPr>
    </w:p>
    <w:p w:rsidR="001D6A28" w:rsidRDefault="00E715AB" w:rsidP="00164D4E">
      <w:pPr>
        <w:pStyle w:val="Akapitzlist"/>
        <w:numPr>
          <w:ilvl w:val="0"/>
          <w:numId w:val="73"/>
        </w:numPr>
        <w:spacing w:after="0"/>
        <w:contextualSpacing/>
        <w:jc w:val="both"/>
        <w:rPr>
          <w:rFonts w:asciiTheme="minorHAnsi" w:hAnsiTheme="minorHAnsi"/>
          <w:b/>
          <w:bCs/>
        </w:rPr>
      </w:pPr>
      <w:r w:rsidRPr="00E715AB">
        <w:rPr>
          <w:rFonts w:asciiTheme="minorHAnsi" w:hAnsiTheme="minorHAnsi"/>
          <w:b/>
        </w:rPr>
        <w:t xml:space="preserve">Wyniki poprzednio przeprowadzonych kontroli projektu/ów danego </w:t>
      </w:r>
      <w:r w:rsidR="00A41A46">
        <w:rPr>
          <w:rFonts w:asciiTheme="minorHAnsi" w:hAnsiTheme="minorHAnsi"/>
          <w:b/>
        </w:rPr>
        <w:t>b</w:t>
      </w:r>
      <w:r w:rsidRPr="00E715AB">
        <w:rPr>
          <w:rFonts w:asciiTheme="minorHAnsi" w:hAnsiTheme="minorHAnsi"/>
          <w:b/>
        </w:rPr>
        <w:t xml:space="preserve">eneficjenta w bieżącym okresie programowania (ocena uchybień i/lub nieprawidłowości na podstawie wyników kontroli przeprowadzonych przez </w:t>
      </w:r>
      <w:r w:rsidR="00A41A46" w:rsidRPr="00A41A46">
        <w:rPr>
          <w:rFonts w:asciiTheme="minorHAnsi" w:hAnsiTheme="minorHAnsi"/>
          <w:b/>
        </w:rPr>
        <w:t xml:space="preserve">IP </w:t>
      </w:r>
      <w:r w:rsidR="00A41A46" w:rsidRPr="00A41A46">
        <w:rPr>
          <w:b/>
        </w:rPr>
        <w:t>RPO WSL - WUP</w:t>
      </w:r>
      <w:r w:rsidRPr="00A41A46">
        <w:rPr>
          <w:rFonts w:asciiTheme="minorHAnsi" w:hAnsiTheme="minorHAnsi"/>
          <w:b/>
        </w:rPr>
        <w:t>)</w:t>
      </w:r>
      <w:r w:rsidRPr="00E715AB">
        <w:rPr>
          <w:rFonts w:asciiTheme="minorHAnsi" w:hAnsiTheme="minorHAnsi"/>
          <w:b/>
        </w:rPr>
        <w:t xml:space="preserve"> (waga czynnika 0,4);</w:t>
      </w:r>
    </w:p>
    <w:p w:rsidR="001D6A28" w:rsidRDefault="00E715AB" w:rsidP="00EB3DD6">
      <w:pPr>
        <w:pStyle w:val="Akapitzlist"/>
        <w:numPr>
          <w:ilvl w:val="0"/>
          <w:numId w:val="33"/>
        </w:numPr>
        <w:spacing w:after="0"/>
        <w:ind w:left="360"/>
        <w:contextualSpacing/>
        <w:jc w:val="both"/>
        <w:rPr>
          <w:rFonts w:asciiTheme="minorHAnsi" w:hAnsiTheme="minorHAnsi"/>
        </w:rPr>
      </w:pPr>
      <w:r w:rsidRPr="00E715AB">
        <w:rPr>
          <w:rFonts w:asciiTheme="minorHAnsi" w:hAnsiTheme="minorHAnsi"/>
        </w:rPr>
        <w:t xml:space="preserve">PU – w wyniku przeprowadzonych kontroli stwierdzono, iż projekt/y realizowany/e jest/są poprawnie, brak uchybień i nieprawidłowości </w:t>
      </w:r>
      <w:r w:rsidRPr="00A41A46">
        <w:rPr>
          <w:rFonts w:asciiTheme="minorHAnsi" w:hAnsiTheme="minorHAnsi"/>
          <w:u w:val="single"/>
        </w:rPr>
        <w:t>bądź</w:t>
      </w:r>
      <w:r w:rsidRPr="00E715AB">
        <w:rPr>
          <w:rFonts w:asciiTheme="minorHAnsi" w:hAnsiTheme="minorHAnsi"/>
        </w:rPr>
        <w:t xml:space="preserve"> kontrola wykazała uchybienia nie mające wpływu na kwalifikowalność wydatków/wydatki niekwalifikowane stanowiące mniej niż 10% wartości zweryfikowanych wydatków = 1 pkt.</w:t>
      </w:r>
    </w:p>
    <w:p w:rsidR="001D6A28" w:rsidRDefault="00E715AB" w:rsidP="00EB3DD6">
      <w:pPr>
        <w:pStyle w:val="Akapitzlist"/>
        <w:numPr>
          <w:ilvl w:val="0"/>
          <w:numId w:val="33"/>
        </w:numPr>
        <w:spacing w:after="0"/>
        <w:ind w:left="360"/>
        <w:contextualSpacing/>
        <w:jc w:val="both"/>
        <w:rPr>
          <w:rFonts w:asciiTheme="minorHAnsi" w:hAnsiTheme="minorHAnsi"/>
        </w:rPr>
      </w:pPr>
      <w:r w:rsidRPr="00E715AB">
        <w:rPr>
          <w:rFonts w:asciiTheme="minorHAnsi" w:hAnsiTheme="minorHAnsi"/>
        </w:rPr>
        <w:t>PN – kontrola wykazała wydatki niekwalifikowalne stanowiące co najmniej 10% wartości zweryfikowanych wydatków = 2 pkt.</w:t>
      </w:r>
    </w:p>
    <w:p w:rsidR="001D6A28" w:rsidRDefault="00AB3FFE" w:rsidP="00EB3DD6">
      <w:pPr>
        <w:pStyle w:val="Akapitzlist"/>
        <w:numPr>
          <w:ilvl w:val="0"/>
          <w:numId w:val="33"/>
        </w:numPr>
        <w:spacing w:after="0"/>
        <w:ind w:left="360"/>
        <w:contextualSpacing/>
        <w:jc w:val="both"/>
        <w:rPr>
          <w:rFonts w:asciiTheme="minorHAnsi" w:hAnsiTheme="minorHAnsi"/>
        </w:rPr>
      </w:pPr>
      <w:r w:rsidRPr="002E741F">
        <w:rPr>
          <w:rFonts w:asciiTheme="minorHAnsi" w:hAnsiTheme="minorHAnsi"/>
        </w:rPr>
        <w:t>PB – nie przeprowadzono kontroli projektu/ów danego Beneficjenta = 3 pkt.</w:t>
      </w:r>
    </w:p>
    <w:p w:rsidR="00926D1F" w:rsidRDefault="00926D1F" w:rsidP="00A41A46">
      <w:pPr>
        <w:spacing w:after="0"/>
        <w:rPr>
          <w:rFonts w:asciiTheme="minorHAnsi" w:hAnsiTheme="minorHAnsi"/>
        </w:rPr>
      </w:pPr>
    </w:p>
    <w:p w:rsidR="001D6A28" w:rsidRDefault="00AB3FFE" w:rsidP="00164D4E">
      <w:pPr>
        <w:pStyle w:val="Akapitzlist"/>
        <w:numPr>
          <w:ilvl w:val="0"/>
          <w:numId w:val="73"/>
        </w:numPr>
        <w:spacing w:after="0"/>
        <w:contextualSpacing/>
        <w:jc w:val="both"/>
        <w:rPr>
          <w:rFonts w:asciiTheme="minorHAnsi" w:hAnsiTheme="minorHAnsi"/>
          <w:b/>
        </w:rPr>
      </w:pPr>
      <w:r w:rsidRPr="002E741F">
        <w:rPr>
          <w:rFonts w:asciiTheme="minorHAnsi" w:hAnsiTheme="minorHAnsi"/>
          <w:b/>
        </w:rPr>
        <w:t xml:space="preserve">Fakt złożenia skargi na realizację projektu (na podstawie rejestru skarg prowadzonego przez </w:t>
      </w:r>
      <w:r w:rsidR="00E84976">
        <w:rPr>
          <w:rFonts w:asciiTheme="minorHAnsi" w:hAnsiTheme="minorHAnsi"/>
          <w:b/>
        </w:rPr>
        <w:t xml:space="preserve">IP </w:t>
      </w:r>
      <w:r w:rsidR="00E84976" w:rsidRPr="00E84976">
        <w:rPr>
          <w:b/>
        </w:rPr>
        <w:t>RPO WSL - WUP</w:t>
      </w:r>
      <w:r w:rsidRPr="002E741F">
        <w:rPr>
          <w:rFonts w:asciiTheme="minorHAnsi" w:hAnsiTheme="minorHAnsi"/>
          <w:b/>
        </w:rPr>
        <w:t>) (waga czynnika 0,10)</w:t>
      </w:r>
    </w:p>
    <w:p w:rsidR="001D6A28" w:rsidRDefault="0056616C" w:rsidP="00EB3DD6">
      <w:pPr>
        <w:pStyle w:val="Akapitzlist"/>
        <w:numPr>
          <w:ilvl w:val="0"/>
          <w:numId w:val="33"/>
        </w:numPr>
        <w:spacing w:after="0"/>
        <w:ind w:left="360"/>
        <w:contextualSpacing/>
        <w:jc w:val="both"/>
        <w:rPr>
          <w:rFonts w:asciiTheme="minorHAnsi" w:hAnsiTheme="minorHAnsi"/>
        </w:rPr>
      </w:pPr>
      <w:r w:rsidRPr="0056616C">
        <w:rPr>
          <w:rFonts w:asciiTheme="minorHAnsi" w:hAnsiTheme="minorHAnsi"/>
        </w:rPr>
        <w:t>brak skarg (0) = 1 pkt.</w:t>
      </w:r>
    </w:p>
    <w:p w:rsidR="001D6A28" w:rsidRDefault="0056616C" w:rsidP="00EB3DD6">
      <w:pPr>
        <w:pStyle w:val="Akapitzlist"/>
        <w:numPr>
          <w:ilvl w:val="0"/>
          <w:numId w:val="33"/>
        </w:numPr>
        <w:spacing w:after="0"/>
        <w:ind w:left="360"/>
        <w:contextualSpacing/>
        <w:jc w:val="both"/>
        <w:rPr>
          <w:rFonts w:asciiTheme="minorHAnsi" w:hAnsiTheme="minorHAnsi"/>
        </w:rPr>
      </w:pPr>
      <w:r w:rsidRPr="0056616C">
        <w:rPr>
          <w:rFonts w:asciiTheme="minorHAnsi" w:hAnsiTheme="minorHAnsi"/>
        </w:rPr>
        <w:t>1 skarga = 2 pkt.</w:t>
      </w:r>
    </w:p>
    <w:p w:rsidR="001D6A28" w:rsidRDefault="0056616C" w:rsidP="00EB3DD6">
      <w:pPr>
        <w:pStyle w:val="Akapitzlist"/>
        <w:numPr>
          <w:ilvl w:val="0"/>
          <w:numId w:val="33"/>
        </w:numPr>
        <w:spacing w:after="0"/>
        <w:ind w:left="360"/>
        <w:contextualSpacing/>
        <w:jc w:val="both"/>
        <w:rPr>
          <w:rFonts w:asciiTheme="minorHAnsi" w:hAnsiTheme="minorHAnsi"/>
        </w:rPr>
      </w:pPr>
      <w:r w:rsidRPr="0056616C">
        <w:rPr>
          <w:rFonts w:asciiTheme="minorHAnsi" w:hAnsiTheme="minorHAnsi"/>
        </w:rPr>
        <w:t>2 i więcej skarg = 3 pkt.</w:t>
      </w:r>
    </w:p>
    <w:p w:rsidR="001D6A28" w:rsidRDefault="001D6A28" w:rsidP="008D54BA">
      <w:pPr>
        <w:pStyle w:val="Akapitzlist"/>
        <w:spacing w:after="0"/>
        <w:jc w:val="both"/>
        <w:outlineLvl w:val="1"/>
        <w:rPr>
          <w:rFonts w:asciiTheme="minorHAnsi" w:hAnsiTheme="minorHAnsi"/>
          <w:b/>
        </w:rPr>
      </w:pPr>
    </w:p>
    <w:p w:rsidR="00926D1F" w:rsidRDefault="0056616C" w:rsidP="00BF0B89">
      <w:pPr>
        <w:pStyle w:val="Akapitzlist"/>
        <w:autoSpaceDE w:val="0"/>
        <w:autoSpaceDN w:val="0"/>
        <w:adjustRightInd w:val="0"/>
        <w:spacing w:after="0"/>
        <w:ind w:left="0"/>
        <w:jc w:val="both"/>
        <w:rPr>
          <w:rFonts w:asciiTheme="minorHAnsi" w:hAnsiTheme="minorHAnsi"/>
          <w:color w:val="FF0000"/>
        </w:rPr>
      </w:pPr>
      <w:r w:rsidRPr="0056616C">
        <w:rPr>
          <w:rFonts w:asciiTheme="minorHAnsi" w:hAnsiTheme="minorHAnsi"/>
        </w:rPr>
        <w:t xml:space="preserve">W związku z powyższym maksymalna liczba możliwych do uzyskania punktów wynosi: </w:t>
      </w:r>
      <w:r w:rsidRPr="0056616C">
        <w:rPr>
          <w:rFonts w:asciiTheme="minorHAnsi" w:hAnsiTheme="minorHAnsi"/>
          <w:b/>
        </w:rPr>
        <w:t>3 pkt.</w:t>
      </w:r>
      <w:r w:rsidRPr="0056616C">
        <w:rPr>
          <w:rFonts w:asciiTheme="minorHAnsi" w:hAnsiTheme="minorHAnsi"/>
          <w:color w:val="FF0000"/>
        </w:rPr>
        <w:t xml:space="preserve"> </w:t>
      </w:r>
    </w:p>
    <w:p w:rsidR="001D6A28" w:rsidRDefault="001D6A28" w:rsidP="00164D4E">
      <w:pPr>
        <w:pStyle w:val="Akapitzlist"/>
        <w:spacing w:after="0"/>
        <w:ind w:left="426"/>
        <w:jc w:val="both"/>
        <w:outlineLvl w:val="1"/>
        <w:rPr>
          <w:rFonts w:asciiTheme="minorHAnsi" w:hAnsiTheme="minorHAnsi"/>
          <w:b/>
        </w:rPr>
      </w:pPr>
    </w:p>
    <w:p w:rsidR="001D6A28" w:rsidRDefault="0056616C" w:rsidP="00164D4E">
      <w:pPr>
        <w:spacing w:after="0"/>
        <w:jc w:val="both"/>
        <w:rPr>
          <w:rFonts w:asciiTheme="minorHAnsi" w:hAnsiTheme="minorHAnsi"/>
        </w:rPr>
      </w:pPr>
      <w:r w:rsidRPr="0056616C">
        <w:rPr>
          <w:rFonts w:asciiTheme="minorHAnsi" w:hAnsiTheme="minorHAnsi"/>
        </w:rPr>
        <w:t xml:space="preserve">Do kontroli wybrane zostaną projekty najbardziej ryzykowne, które uzyskały największą liczbę punktów dla danej grupy ryzyka w wyniku dokonanej analizy ryzyka. Po określeniu wartości dla danego czynnika ryzyka, nastąpi przemnożenie wartości nadanej danemu czynnikowi ryzyka przez jego wagę. W wyniku powyższego każdy projekt uzyska adekwatną liczbę punktów. </w:t>
      </w:r>
    </w:p>
    <w:p w:rsidR="001D6A28" w:rsidRDefault="00AB3FFE" w:rsidP="00D52651">
      <w:pPr>
        <w:tabs>
          <w:tab w:val="left" w:pos="5387"/>
          <w:tab w:val="left" w:pos="7655"/>
        </w:tabs>
        <w:autoSpaceDE w:val="0"/>
        <w:autoSpaceDN w:val="0"/>
        <w:adjustRightInd w:val="0"/>
        <w:jc w:val="both"/>
        <w:rPr>
          <w:rFonts w:asciiTheme="minorHAnsi" w:hAnsiTheme="minorHAnsi"/>
        </w:rPr>
      </w:pPr>
      <w:r w:rsidRPr="002E741F">
        <w:rPr>
          <w:rFonts w:asciiTheme="minorHAnsi" w:hAnsiTheme="minorHAnsi"/>
        </w:rPr>
        <w:t xml:space="preserve">Sposób postępowania przy wyborze projektów do kontroli w ramach danego Działania/ Poddziałania (w przypadku co najmniej 12 projektów oraz poniżej 12 projektów) szczegółowo opisano w pkt </w:t>
      </w:r>
      <w:r w:rsidR="00577C85">
        <w:rPr>
          <w:rFonts w:asciiTheme="minorHAnsi" w:hAnsiTheme="minorHAnsi"/>
        </w:rPr>
        <w:t>3.7.1</w:t>
      </w:r>
      <w:r w:rsidR="001E2813" w:rsidRPr="0056616C">
        <w:rPr>
          <w:rFonts w:asciiTheme="minorHAnsi" w:hAnsiTheme="minorHAnsi"/>
        </w:rPr>
        <w:t xml:space="preserve"> </w:t>
      </w:r>
      <w:r w:rsidRPr="002E741F">
        <w:rPr>
          <w:rFonts w:asciiTheme="minorHAnsi" w:hAnsiTheme="minorHAnsi"/>
        </w:rPr>
        <w:t>niniejszego</w:t>
      </w:r>
      <w:r w:rsidR="00E84976">
        <w:rPr>
          <w:rFonts w:asciiTheme="minorHAnsi" w:hAnsiTheme="minorHAnsi"/>
        </w:rPr>
        <w:t xml:space="preserve"> planu kontroli</w:t>
      </w:r>
      <w:r w:rsidRPr="002E741F">
        <w:rPr>
          <w:rFonts w:asciiTheme="minorHAnsi" w:hAnsiTheme="minorHAnsi"/>
          <w:i/>
        </w:rPr>
        <w:t>.</w:t>
      </w:r>
    </w:p>
    <w:p w:rsidR="008021D0" w:rsidRDefault="00D52651" w:rsidP="001D3BC0">
      <w:pPr>
        <w:pStyle w:val="Nagwek3"/>
        <w:spacing w:after="240"/>
        <w:jc w:val="both"/>
        <w:rPr>
          <w:b/>
        </w:rPr>
      </w:pPr>
      <w:bookmarkStart w:id="306" w:name="_Toc448482257"/>
      <w:bookmarkStart w:id="307" w:name="_Toc478374459"/>
      <w:r w:rsidRPr="00D52651">
        <w:rPr>
          <w:b/>
          <w:color w:val="auto"/>
        </w:rPr>
        <w:t xml:space="preserve">3.7.4 </w:t>
      </w:r>
      <w:r w:rsidR="0016792C" w:rsidRPr="00D52651">
        <w:rPr>
          <w:b/>
          <w:color w:val="auto"/>
        </w:rPr>
        <w:t>Wzór zestawienia projektów wybranych do kontroli na podstawie kwartalnej analizy ryzyka</w:t>
      </w:r>
      <w:bookmarkEnd w:id="306"/>
      <w:bookmarkEnd w:id="307"/>
    </w:p>
    <w:p w:rsidR="00926D1F" w:rsidRDefault="00926D1F" w:rsidP="00E84976">
      <w:pPr>
        <w:tabs>
          <w:tab w:val="left" w:pos="5387"/>
          <w:tab w:val="left" w:pos="7655"/>
        </w:tabs>
        <w:spacing w:after="0"/>
        <w:jc w:val="both"/>
        <w:rPr>
          <w:rFonts w:ascii="Times New Roman" w:hAnsi="Times New Roman"/>
          <w:color w:val="FF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90"/>
        <w:gridCol w:w="1486"/>
        <w:gridCol w:w="1245"/>
        <w:gridCol w:w="1748"/>
        <w:gridCol w:w="1542"/>
        <w:gridCol w:w="927"/>
      </w:tblGrid>
      <w:tr w:rsidR="00D52651" w:rsidRPr="0080399F" w:rsidTr="00D52651">
        <w:trPr>
          <w:jc w:val="center"/>
        </w:trPr>
        <w:tc>
          <w:tcPr>
            <w:tcW w:w="727" w:type="pct"/>
            <w:tcBorders>
              <w:bottom w:val="single" w:sz="4" w:space="0" w:color="000000"/>
            </w:tcBorders>
          </w:tcPr>
          <w:p w:rsidR="00D52651" w:rsidRDefault="00D52651" w:rsidP="00E84976">
            <w:pPr>
              <w:spacing w:after="0"/>
              <w:rPr>
                <w:rFonts w:ascii="Times New Roman" w:hAnsi="Times New Roman"/>
                <w:b/>
                <w:sz w:val="20"/>
                <w:szCs w:val="20"/>
              </w:rPr>
            </w:pPr>
            <w:r>
              <w:rPr>
                <w:rFonts w:ascii="Times New Roman" w:hAnsi="Times New Roman"/>
                <w:b/>
                <w:sz w:val="20"/>
                <w:szCs w:val="20"/>
              </w:rPr>
              <w:t>Kwartał</w:t>
            </w:r>
          </w:p>
        </w:tc>
        <w:tc>
          <w:tcPr>
            <w:tcW w:w="533" w:type="pct"/>
            <w:tcBorders>
              <w:bottom w:val="single" w:sz="4" w:space="0" w:color="000000"/>
            </w:tcBorders>
          </w:tcPr>
          <w:p w:rsidR="00D52651" w:rsidRPr="0080399F" w:rsidRDefault="00D52651" w:rsidP="00E84976">
            <w:pPr>
              <w:autoSpaceDE w:val="0"/>
              <w:autoSpaceDN w:val="0"/>
              <w:adjustRightInd w:val="0"/>
              <w:spacing w:after="0"/>
              <w:rPr>
                <w:rFonts w:ascii="Times New Roman" w:hAnsi="Times New Roman"/>
                <w:b/>
                <w:sz w:val="20"/>
                <w:szCs w:val="20"/>
              </w:rPr>
            </w:pPr>
          </w:p>
        </w:tc>
        <w:tc>
          <w:tcPr>
            <w:tcW w:w="800" w:type="pct"/>
            <w:tcBorders>
              <w:bottom w:val="single" w:sz="4" w:space="0" w:color="000000"/>
            </w:tcBorders>
          </w:tcPr>
          <w:p w:rsidR="00D52651" w:rsidRDefault="00D52651" w:rsidP="00E84976">
            <w:pPr>
              <w:autoSpaceDE w:val="0"/>
              <w:autoSpaceDN w:val="0"/>
              <w:adjustRightInd w:val="0"/>
              <w:spacing w:after="0"/>
              <w:rPr>
                <w:rFonts w:ascii="Times New Roman" w:hAnsi="Times New Roman"/>
                <w:b/>
                <w:sz w:val="20"/>
                <w:szCs w:val="20"/>
              </w:rPr>
            </w:pPr>
            <w:r w:rsidRPr="0080399F">
              <w:rPr>
                <w:rFonts w:ascii="Times New Roman" w:hAnsi="Times New Roman"/>
                <w:b/>
                <w:sz w:val="20"/>
                <w:szCs w:val="20"/>
              </w:rPr>
              <w:t>Kontrolowana</w:t>
            </w:r>
          </w:p>
          <w:p w:rsidR="00D52651" w:rsidRDefault="00D52651" w:rsidP="00E84976">
            <w:pPr>
              <w:autoSpaceDE w:val="0"/>
              <w:autoSpaceDN w:val="0"/>
              <w:adjustRightInd w:val="0"/>
              <w:spacing w:after="0"/>
              <w:rPr>
                <w:rFonts w:ascii="Times New Roman" w:hAnsi="Times New Roman"/>
                <w:b/>
                <w:sz w:val="24"/>
                <w:szCs w:val="24"/>
                <w:vertAlign w:val="superscript"/>
              </w:rPr>
            </w:pPr>
            <w:r w:rsidRPr="0080399F">
              <w:rPr>
                <w:rFonts w:ascii="Times New Roman" w:hAnsi="Times New Roman"/>
                <w:b/>
                <w:sz w:val="20"/>
                <w:szCs w:val="20"/>
              </w:rPr>
              <w:t xml:space="preserve">instytucja </w:t>
            </w:r>
            <w:r w:rsidRPr="0080399F">
              <w:rPr>
                <w:rFonts w:ascii="Times New Roman" w:hAnsi="Times New Roman"/>
                <w:b/>
                <w:sz w:val="24"/>
                <w:szCs w:val="24"/>
                <w:vertAlign w:val="superscript"/>
              </w:rPr>
              <w:t>*</w:t>
            </w:r>
          </w:p>
          <w:p w:rsidR="00D52651" w:rsidRDefault="00D52651" w:rsidP="00E84976">
            <w:pPr>
              <w:spacing w:after="0"/>
              <w:rPr>
                <w:rFonts w:ascii="Times New Roman" w:hAnsi="Times New Roman"/>
                <w:b/>
                <w:sz w:val="20"/>
                <w:szCs w:val="20"/>
              </w:rPr>
            </w:pPr>
          </w:p>
        </w:tc>
        <w:tc>
          <w:tcPr>
            <w:tcW w:w="670" w:type="pct"/>
            <w:tcBorders>
              <w:bottom w:val="single" w:sz="4" w:space="0" w:color="000000"/>
            </w:tcBorders>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Czas trwania kontroli</w:t>
            </w:r>
          </w:p>
          <w:p w:rsidR="00D52651" w:rsidRDefault="00D52651" w:rsidP="00E84976">
            <w:pPr>
              <w:spacing w:after="0"/>
              <w:rPr>
                <w:rFonts w:ascii="Times New Roman" w:hAnsi="Times New Roman"/>
                <w:b/>
                <w:i/>
                <w:sz w:val="20"/>
                <w:szCs w:val="20"/>
              </w:rPr>
            </w:pPr>
            <w:r w:rsidRPr="0080399F">
              <w:rPr>
                <w:rFonts w:ascii="Times New Roman" w:hAnsi="Times New Roman"/>
                <w:b/>
                <w:i/>
                <w:sz w:val="20"/>
                <w:szCs w:val="20"/>
              </w:rPr>
              <w:t>(1-4 dni)</w:t>
            </w:r>
          </w:p>
        </w:tc>
        <w:tc>
          <w:tcPr>
            <w:tcW w:w="941" w:type="pct"/>
            <w:tcBorders>
              <w:bottom w:val="single" w:sz="4" w:space="0" w:color="000000"/>
            </w:tcBorders>
          </w:tcPr>
          <w:p w:rsidR="00D52651" w:rsidRDefault="00D52651" w:rsidP="00E84976">
            <w:pPr>
              <w:autoSpaceDE w:val="0"/>
              <w:autoSpaceDN w:val="0"/>
              <w:adjustRightInd w:val="0"/>
              <w:spacing w:after="0"/>
              <w:rPr>
                <w:rFonts w:ascii="Times New Roman" w:hAnsi="Times New Roman"/>
                <w:b/>
                <w:sz w:val="20"/>
                <w:szCs w:val="20"/>
              </w:rPr>
            </w:pPr>
            <w:r w:rsidRPr="0080399F">
              <w:rPr>
                <w:rFonts w:ascii="Times New Roman" w:hAnsi="Times New Roman"/>
                <w:b/>
                <w:sz w:val="20"/>
                <w:szCs w:val="20"/>
              </w:rPr>
              <w:t>Termin przeprowadzania</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kontroli</w:t>
            </w:r>
          </w:p>
        </w:tc>
        <w:tc>
          <w:tcPr>
            <w:tcW w:w="830" w:type="pct"/>
            <w:tcBorders>
              <w:bottom w:val="single" w:sz="4" w:space="0" w:color="000000"/>
            </w:tcBorders>
          </w:tcPr>
          <w:p w:rsidR="00D52651" w:rsidRDefault="00D52651" w:rsidP="00E84976">
            <w:pPr>
              <w:autoSpaceDE w:val="0"/>
              <w:autoSpaceDN w:val="0"/>
              <w:adjustRightInd w:val="0"/>
              <w:spacing w:after="0"/>
              <w:rPr>
                <w:rFonts w:ascii="Times New Roman" w:hAnsi="Times New Roman"/>
                <w:b/>
                <w:sz w:val="20"/>
                <w:szCs w:val="20"/>
              </w:rPr>
            </w:pPr>
            <w:r w:rsidRPr="0080399F">
              <w:rPr>
                <w:rFonts w:ascii="Times New Roman" w:hAnsi="Times New Roman"/>
                <w:b/>
                <w:sz w:val="20"/>
                <w:szCs w:val="20"/>
              </w:rPr>
              <w:t>Liczebno</w:t>
            </w:r>
            <w:r w:rsidRPr="0080399F">
              <w:rPr>
                <w:rFonts w:ascii="Times New Roman" w:eastAsia="TimesNewRoman" w:hAnsi="Times New Roman"/>
                <w:b/>
                <w:sz w:val="20"/>
                <w:szCs w:val="20"/>
              </w:rPr>
              <w:t xml:space="preserve">ść </w:t>
            </w:r>
            <w:r w:rsidRPr="0080399F">
              <w:rPr>
                <w:rFonts w:ascii="Times New Roman" w:hAnsi="Times New Roman"/>
                <w:b/>
                <w:sz w:val="20"/>
                <w:szCs w:val="20"/>
              </w:rPr>
              <w:t>Zespołu</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kontroluj</w:t>
            </w:r>
            <w:r w:rsidRPr="0080399F">
              <w:rPr>
                <w:rFonts w:ascii="Times New Roman" w:eastAsia="TimesNewRoman" w:hAnsi="Times New Roman"/>
                <w:b/>
                <w:sz w:val="20"/>
                <w:szCs w:val="20"/>
              </w:rPr>
              <w:t>ą</w:t>
            </w:r>
            <w:r w:rsidRPr="0080399F">
              <w:rPr>
                <w:rFonts w:ascii="Times New Roman" w:hAnsi="Times New Roman"/>
                <w:b/>
                <w:sz w:val="20"/>
                <w:szCs w:val="20"/>
              </w:rPr>
              <w:t>cego</w:t>
            </w:r>
          </w:p>
          <w:p w:rsidR="00D52651" w:rsidRDefault="00D52651" w:rsidP="00E84976">
            <w:pPr>
              <w:spacing w:after="0"/>
              <w:rPr>
                <w:rFonts w:ascii="Times New Roman" w:hAnsi="Times New Roman"/>
                <w:b/>
                <w:i/>
                <w:sz w:val="20"/>
                <w:szCs w:val="20"/>
              </w:rPr>
            </w:pPr>
            <w:r w:rsidRPr="0080399F">
              <w:rPr>
                <w:rFonts w:ascii="Times New Roman" w:hAnsi="Times New Roman"/>
                <w:b/>
                <w:i/>
                <w:sz w:val="20"/>
                <w:szCs w:val="20"/>
              </w:rPr>
              <w:t>(min. 2 osoby)</w:t>
            </w:r>
          </w:p>
        </w:tc>
        <w:tc>
          <w:tcPr>
            <w:tcW w:w="499" w:type="pct"/>
            <w:tcBorders>
              <w:bottom w:val="single" w:sz="4" w:space="0" w:color="000000"/>
            </w:tcBorders>
          </w:tcPr>
          <w:p w:rsidR="00D52651" w:rsidRDefault="00D52651" w:rsidP="00E84976">
            <w:pPr>
              <w:autoSpaceDE w:val="0"/>
              <w:autoSpaceDN w:val="0"/>
              <w:adjustRightInd w:val="0"/>
              <w:spacing w:after="0"/>
              <w:rPr>
                <w:rFonts w:ascii="Times New Roman" w:hAnsi="Times New Roman"/>
                <w:b/>
                <w:sz w:val="20"/>
                <w:szCs w:val="20"/>
              </w:rPr>
            </w:pPr>
            <w:r w:rsidRPr="0080399F">
              <w:rPr>
                <w:rFonts w:ascii="Times New Roman" w:hAnsi="Times New Roman"/>
                <w:b/>
                <w:sz w:val="20"/>
                <w:szCs w:val="20"/>
              </w:rPr>
              <w:t>Zakres</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 xml:space="preserve">kontroli </w:t>
            </w:r>
            <w:r w:rsidRPr="0080399F">
              <w:rPr>
                <w:rFonts w:ascii="Times New Roman" w:hAnsi="Times New Roman"/>
                <w:b/>
                <w:sz w:val="24"/>
                <w:szCs w:val="24"/>
                <w:vertAlign w:val="superscript"/>
              </w:rPr>
              <w:t>**</w:t>
            </w:r>
          </w:p>
          <w:p w:rsidR="00D52651" w:rsidRDefault="00D52651" w:rsidP="00E84976">
            <w:pPr>
              <w:spacing w:after="0"/>
              <w:rPr>
                <w:rFonts w:ascii="Times New Roman" w:hAnsi="Times New Roman"/>
                <w:b/>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7.1</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 xml:space="preserve">Poddziałanie 7.1.1 </w:t>
            </w:r>
          </w:p>
        </w:tc>
        <w:tc>
          <w:tcPr>
            <w:tcW w:w="533" w:type="pct"/>
            <w:shd w:val="clear" w:color="auto" w:fill="D9D9D9"/>
          </w:tcPr>
          <w:p w:rsidR="00D52651" w:rsidRDefault="00D52651" w:rsidP="00E84976">
            <w:pPr>
              <w:spacing w:after="0"/>
              <w:rPr>
                <w:rFonts w:ascii="Times New Roman" w:hAnsi="Times New Roman"/>
                <w:sz w:val="20"/>
                <w:szCs w:val="20"/>
              </w:rPr>
            </w:pPr>
          </w:p>
        </w:tc>
        <w:tc>
          <w:tcPr>
            <w:tcW w:w="800" w:type="pct"/>
            <w:shd w:val="clear" w:color="auto" w:fill="D9D9D9"/>
          </w:tcPr>
          <w:p w:rsidR="00D52651" w:rsidRDefault="00D52651" w:rsidP="00E84976">
            <w:pPr>
              <w:spacing w:after="0"/>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IV</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bottom w:val="single" w:sz="4" w:space="0" w:color="000000"/>
            </w:tcBorders>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7.1</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Poddziałanie 7.1.2</w:t>
            </w:r>
          </w:p>
        </w:tc>
        <w:tc>
          <w:tcPr>
            <w:tcW w:w="533"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II</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Pr>
                <w:rFonts w:ascii="Times New Roman" w:hAnsi="Times New Roman"/>
                <w:sz w:val="20"/>
                <w:szCs w:val="20"/>
              </w:rPr>
              <w:t>III</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Pr>
                <w:rFonts w:ascii="Times New Roman" w:hAnsi="Times New Roman"/>
                <w:sz w:val="20"/>
                <w:szCs w:val="20"/>
              </w:rPr>
              <w:t>IV</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7.1</w:t>
            </w:r>
          </w:p>
          <w:p w:rsidR="00D52651" w:rsidRDefault="00D52651" w:rsidP="00E84976">
            <w:pPr>
              <w:spacing w:after="0"/>
              <w:rPr>
                <w:rFonts w:ascii="Times New Roman" w:hAnsi="Times New Roman"/>
                <w:sz w:val="20"/>
                <w:szCs w:val="20"/>
              </w:rPr>
            </w:pPr>
            <w:r w:rsidRPr="0080399F">
              <w:rPr>
                <w:rFonts w:ascii="Times New Roman" w:hAnsi="Times New Roman"/>
                <w:b/>
                <w:sz w:val="20"/>
                <w:szCs w:val="20"/>
              </w:rPr>
              <w:t>Poddziałanie 7.1.3</w:t>
            </w:r>
          </w:p>
        </w:tc>
        <w:tc>
          <w:tcPr>
            <w:tcW w:w="533" w:type="pct"/>
            <w:shd w:val="clear" w:color="auto" w:fill="D9D9D9"/>
          </w:tcPr>
          <w:p w:rsidR="00D52651" w:rsidRDefault="00D52651" w:rsidP="00E84976">
            <w:pPr>
              <w:spacing w:after="0"/>
              <w:rPr>
                <w:rFonts w:ascii="Times New Roman" w:hAnsi="Times New Roman"/>
                <w:sz w:val="20"/>
                <w:szCs w:val="20"/>
              </w:rPr>
            </w:pPr>
          </w:p>
        </w:tc>
        <w:tc>
          <w:tcPr>
            <w:tcW w:w="800" w:type="pct"/>
            <w:shd w:val="clear" w:color="auto" w:fill="D9D9D9"/>
          </w:tcPr>
          <w:p w:rsidR="00D52651" w:rsidRDefault="00D52651" w:rsidP="00E84976">
            <w:pPr>
              <w:spacing w:after="0"/>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IV</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7.2</w:t>
            </w:r>
          </w:p>
          <w:p w:rsidR="00D52651" w:rsidRDefault="00D52651" w:rsidP="00E84976">
            <w:pPr>
              <w:spacing w:after="0"/>
              <w:rPr>
                <w:rFonts w:ascii="Times New Roman" w:hAnsi="Times New Roman"/>
                <w:b/>
                <w:sz w:val="20"/>
                <w:szCs w:val="20"/>
              </w:rPr>
            </w:pPr>
          </w:p>
        </w:tc>
        <w:tc>
          <w:tcPr>
            <w:tcW w:w="533" w:type="pct"/>
            <w:shd w:val="clear" w:color="auto" w:fill="D9D9D9"/>
          </w:tcPr>
          <w:p w:rsidR="00D52651" w:rsidRDefault="00D52651" w:rsidP="00E84976">
            <w:pPr>
              <w:spacing w:after="0"/>
              <w:ind w:right="-207"/>
              <w:rPr>
                <w:rFonts w:ascii="Times New Roman" w:hAnsi="Times New Roman"/>
                <w:sz w:val="20"/>
                <w:szCs w:val="20"/>
              </w:rPr>
            </w:pPr>
          </w:p>
        </w:tc>
        <w:tc>
          <w:tcPr>
            <w:tcW w:w="800" w:type="pct"/>
            <w:shd w:val="clear" w:color="auto" w:fill="D9D9D9"/>
          </w:tcPr>
          <w:p w:rsidR="00D52651" w:rsidRDefault="00D52651" w:rsidP="00E84976">
            <w:pPr>
              <w:spacing w:after="0"/>
              <w:ind w:right="-207"/>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bottom w:val="single" w:sz="4" w:space="0" w:color="000000"/>
            </w:tcBorders>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7.3</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Poddziałanie 7.3.1</w:t>
            </w:r>
          </w:p>
        </w:tc>
        <w:tc>
          <w:tcPr>
            <w:tcW w:w="533"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bottom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II</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Pr>
                <w:rFonts w:ascii="Times New Roman" w:hAnsi="Times New Roman"/>
                <w:sz w:val="20"/>
                <w:szCs w:val="20"/>
              </w:rPr>
              <w:t>III</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FFFFFF"/>
          </w:tcPr>
          <w:p w:rsidR="00D52651" w:rsidRDefault="00D52651" w:rsidP="00E84976">
            <w:pPr>
              <w:spacing w:after="0"/>
              <w:rPr>
                <w:rFonts w:ascii="Times New Roman" w:hAnsi="Times New Roman"/>
                <w:sz w:val="20"/>
                <w:szCs w:val="20"/>
              </w:rPr>
            </w:pPr>
            <w:r>
              <w:rPr>
                <w:rFonts w:ascii="Times New Roman" w:hAnsi="Times New Roman"/>
                <w:sz w:val="20"/>
                <w:szCs w:val="20"/>
              </w:rPr>
              <w:t>IV</w:t>
            </w:r>
          </w:p>
        </w:tc>
        <w:tc>
          <w:tcPr>
            <w:tcW w:w="533" w:type="pct"/>
            <w:shd w:val="clear" w:color="auto" w:fill="FFFFFF"/>
          </w:tcPr>
          <w:p w:rsidR="00D52651" w:rsidRDefault="00D52651" w:rsidP="00E84976">
            <w:pPr>
              <w:spacing w:after="0"/>
              <w:rPr>
                <w:rFonts w:ascii="Times New Roman" w:hAnsi="Times New Roman"/>
                <w:sz w:val="20"/>
                <w:szCs w:val="20"/>
              </w:rPr>
            </w:pPr>
          </w:p>
        </w:tc>
        <w:tc>
          <w:tcPr>
            <w:tcW w:w="800" w:type="pct"/>
            <w:shd w:val="clear" w:color="auto" w:fill="FFFFFF"/>
          </w:tcPr>
          <w:p w:rsidR="00D52651" w:rsidRDefault="00D52651" w:rsidP="00E84976">
            <w:pPr>
              <w:spacing w:after="0"/>
              <w:rPr>
                <w:rFonts w:ascii="Times New Roman" w:hAnsi="Times New Roman"/>
                <w:sz w:val="20"/>
                <w:szCs w:val="20"/>
              </w:rPr>
            </w:pPr>
          </w:p>
        </w:tc>
        <w:tc>
          <w:tcPr>
            <w:tcW w:w="670" w:type="pct"/>
            <w:shd w:val="clear" w:color="auto" w:fill="FFFFFF"/>
          </w:tcPr>
          <w:p w:rsidR="00D52651" w:rsidRDefault="00D52651" w:rsidP="00E84976">
            <w:pPr>
              <w:spacing w:after="0"/>
              <w:rPr>
                <w:rFonts w:ascii="Times New Roman" w:hAnsi="Times New Roman"/>
                <w:sz w:val="20"/>
                <w:szCs w:val="20"/>
              </w:rPr>
            </w:pPr>
          </w:p>
        </w:tc>
        <w:tc>
          <w:tcPr>
            <w:tcW w:w="941" w:type="pct"/>
            <w:shd w:val="clear" w:color="auto" w:fill="FFFFFF"/>
          </w:tcPr>
          <w:p w:rsidR="00D52651" w:rsidRDefault="00D52651" w:rsidP="00E84976">
            <w:pPr>
              <w:spacing w:after="0"/>
              <w:rPr>
                <w:rFonts w:ascii="Times New Roman" w:hAnsi="Times New Roman"/>
                <w:sz w:val="20"/>
                <w:szCs w:val="20"/>
              </w:rPr>
            </w:pPr>
          </w:p>
        </w:tc>
        <w:tc>
          <w:tcPr>
            <w:tcW w:w="830" w:type="pct"/>
            <w:shd w:val="clear" w:color="auto" w:fill="FFFFFF"/>
          </w:tcPr>
          <w:p w:rsidR="00D52651" w:rsidRDefault="00D52651" w:rsidP="00E84976">
            <w:pPr>
              <w:spacing w:after="0"/>
              <w:rPr>
                <w:rFonts w:ascii="Times New Roman" w:hAnsi="Times New Roman"/>
                <w:sz w:val="20"/>
                <w:szCs w:val="20"/>
              </w:rPr>
            </w:pPr>
          </w:p>
        </w:tc>
        <w:tc>
          <w:tcPr>
            <w:tcW w:w="499" w:type="pct"/>
            <w:shd w:val="clear" w:color="auto" w:fill="FFFFFF"/>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7.3</w:t>
            </w:r>
          </w:p>
          <w:p w:rsidR="00D52651" w:rsidRDefault="00D52651" w:rsidP="00E84976">
            <w:pPr>
              <w:spacing w:after="0"/>
              <w:rPr>
                <w:rFonts w:ascii="Times New Roman" w:hAnsi="Times New Roman"/>
                <w:sz w:val="20"/>
                <w:szCs w:val="20"/>
              </w:rPr>
            </w:pPr>
            <w:r w:rsidRPr="0080399F">
              <w:rPr>
                <w:rFonts w:ascii="Times New Roman" w:hAnsi="Times New Roman"/>
                <w:b/>
                <w:sz w:val="20"/>
                <w:szCs w:val="20"/>
              </w:rPr>
              <w:t>Poddziałanie 7.3.2</w:t>
            </w:r>
          </w:p>
        </w:tc>
        <w:tc>
          <w:tcPr>
            <w:tcW w:w="533" w:type="pct"/>
            <w:shd w:val="clear" w:color="auto" w:fill="D9D9D9"/>
          </w:tcPr>
          <w:p w:rsidR="00D52651" w:rsidRDefault="00D52651" w:rsidP="00E84976">
            <w:pPr>
              <w:spacing w:after="0"/>
              <w:rPr>
                <w:rFonts w:ascii="Times New Roman" w:hAnsi="Times New Roman"/>
                <w:sz w:val="20"/>
                <w:szCs w:val="20"/>
              </w:rPr>
            </w:pPr>
          </w:p>
        </w:tc>
        <w:tc>
          <w:tcPr>
            <w:tcW w:w="800" w:type="pct"/>
            <w:shd w:val="clear" w:color="auto" w:fill="D9D9D9"/>
          </w:tcPr>
          <w:p w:rsidR="00D52651" w:rsidRDefault="00D52651" w:rsidP="00E84976">
            <w:pPr>
              <w:spacing w:after="0"/>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IV</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7.3</w:t>
            </w: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Poddziałanie 7.3.3</w:t>
            </w:r>
          </w:p>
        </w:tc>
        <w:tc>
          <w:tcPr>
            <w:tcW w:w="533" w:type="pct"/>
            <w:shd w:val="clear" w:color="auto" w:fill="D9D9D9"/>
          </w:tcPr>
          <w:p w:rsidR="00D52651" w:rsidRDefault="00D52651" w:rsidP="00E84976">
            <w:pPr>
              <w:spacing w:after="0"/>
              <w:rPr>
                <w:rFonts w:ascii="Times New Roman" w:hAnsi="Times New Roman"/>
                <w:sz w:val="20"/>
                <w:szCs w:val="20"/>
              </w:rPr>
            </w:pPr>
          </w:p>
        </w:tc>
        <w:tc>
          <w:tcPr>
            <w:tcW w:w="800" w:type="pct"/>
            <w:shd w:val="clear" w:color="auto" w:fill="D9D9D9"/>
          </w:tcPr>
          <w:p w:rsidR="00D52651" w:rsidRDefault="00D52651" w:rsidP="00E84976">
            <w:pPr>
              <w:spacing w:after="0"/>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Pr>
          <w:p w:rsidR="00D52651" w:rsidRDefault="00D52651" w:rsidP="00E84976">
            <w:pPr>
              <w:spacing w:after="0"/>
              <w:rPr>
                <w:rFonts w:ascii="Times New Roman" w:hAnsi="Times New Roman"/>
                <w:sz w:val="18"/>
                <w:szCs w:val="18"/>
              </w:rPr>
            </w:pPr>
          </w:p>
        </w:tc>
        <w:tc>
          <w:tcPr>
            <w:tcW w:w="800" w:type="pct"/>
          </w:tcPr>
          <w:p w:rsidR="00D52651" w:rsidRDefault="00D52651" w:rsidP="00E84976">
            <w:pPr>
              <w:spacing w:after="0"/>
              <w:rPr>
                <w:rFonts w:ascii="Times New Roman" w:hAnsi="Times New Roman"/>
                <w:sz w:val="18"/>
                <w:szCs w:val="18"/>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Pr>
          <w:p w:rsidR="00D52651" w:rsidRDefault="00D52651" w:rsidP="00E84976">
            <w:pPr>
              <w:spacing w:after="0"/>
              <w:rPr>
                <w:rFonts w:ascii="Times New Roman" w:hAnsi="Times New Roman"/>
                <w:sz w:val="18"/>
                <w:szCs w:val="18"/>
              </w:rPr>
            </w:pPr>
          </w:p>
        </w:tc>
        <w:tc>
          <w:tcPr>
            <w:tcW w:w="800" w:type="pct"/>
          </w:tcPr>
          <w:p w:rsidR="00D52651" w:rsidRDefault="00D52651" w:rsidP="00E84976">
            <w:pPr>
              <w:spacing w:after="0"/>
              <w:rPr>
                <w:rFonts w:ascii="Times New Roman" w:hAnsi="Times New Roman"/>
                <w:sz w:val="18"/>
                <w:szCs w:val="18"/>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Pr>
          <w:p w:rsidR="00D52651" w:rsidRDefault="00D52651" w:rsidP="00E84976">
            <w:pPr>
              <w:spacing w:after="0"/>
              <w:rPr>
                <w:rFonts w:ascii="Times New Roman" w:hAnsi="Times New Roman"/>
                <w:sz w:val="18"/>
                <w:szCs w:val="18"/>
              </w:rPr>
            </w:pPr>
          </w:p>
        </w:tc>
        <w:tc>
          <w:tcPr>
            <w:tcW w:w="800" w:type="pct"/>
          </w:tcPr>
          <w:p w:rsidR="00D52651" w:rsidRDefault="00D52651" w:rsidP="00E84976">
            <w:pPr>
              <w:spacing w:after="0"/>
              <w:rPr>
                <w:rFonts w:ascii="Times New Roman" w:hAnsi="Times New Roman"/>
                <w:sz w:val="18"/>
                <w:szCs w:val="18"/>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7.4</w:t>
            </w:r>
          </w:p>
          <w:p w:rsidR="00D52651" w:rsidRDefault="00D52651" w:rsidP="00E84976">
            <w:pPr>
              <w:spacing w:after="0"/>
              <w:rPr>
                <w:rFonts w:ascii="Times New Roman" w:hAnsi="Times New Roman"/>
                <w:sz w:val="20"/>
                <w:szCs w:val="20"/>
              </w:rPr>
            </w:pPr>
            <w:r w:rsidRPr="0080399F">
              <w:rPr>
                <w:rFonts w:ascii="Times New Roman" w:hAnsi="Times New Roman"/>
                <w:b/>
                <w:sz w:val="20"/>
                <w:szCs w:val="20"/>
              </w:rPr>
              <w:t>Poddziałanie 7.4.1</w:t>
            </w:r>
          </w:p>
        </w:tc>
        <w:tc>
          <w:tcPr>
            <w:tcW w:w="533" w:type="pct"/>
            <w:shd w:val="clear" w:color="auto" w:fill="D9D9D9"/>
          </w:tcPr>
          <w:p w:rsidR="00D52651" w:rsidRDefault="00D52651" w:rsidP="00E84976">
            <w:pPr>
              <w:spacing w:after="0"/>
              <w:rPr>
                <w:rFonts w:ascii="Times New Roman" w:hAnsi="Times New Roman"/>
                <w:sz w:val="20"/>
                <w:szCs w:val="20"/>
              </w:rPr>
            </w:pPr>
          </w:p>
        </w:tc>
        <w:tc>
          <w:tcPr>
            <w:tcW w:w="800" w:type="pct"/>
            <w:shd w:val="clear" w:color="auto" w:fill="D9D9D9"/>
          </w:tcPr>
          <w:p w:rsidR="00D52651" w:rsidRDefault="00D52651" w:rsidP="00E84976">
            <w:pPr>
              <w:spacing w:after="0"/>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trHeight w:val="236"/>
          <w:jc w:val="center"/>
        </w:trPr>
        <w:tc>
          <w:tcPr>
            <w:tcW w:w="727" w:type="pct"/>
          </w:tcPr>
          <w:p w:rsidR="00D52651" w:rsidRDefault="00D52651" w:rsidP="00E84976">
            <w:pPr>
              <w:spacing w:after="0"/>
              <w:rPr>
                <w:rFonts w:ascii="Times New Roman" w:hAnsi="Times New Roman"/>
                <w:sz w:val="20"/>
                <w:szCs w:val="20"/>
              </w:rPr>
            </w:pPr>
            <w:r w:rsidRPr="0080399F">
              <w:rPr>
                <w:rFonts w:ascii="Times New Roman" w:hAnsi="Times New Roman"/>
                <w:sz w:val="20"/>
                <w:szCs w:val="20"/>
              </w:rPr>
              <w:t>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trHeight w:val="236"/>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trHeight w:val="236"/>
          <w:jc w:val="center"/>
        </w:trPr>
        <w:tc>
          <w:tcPr>
            <w:tcW w:w="727" w:type="pct"/>
          </w:tcPr>
          <w:p w:rsidR="00D52651" w:rsidRDefault="00D52651" w:rsidP="00E84976">
            <w:pPr>
              <w:spacing w:after="0"/>
              <w:rPr>
                <w:rFonts w:ascii="Times New Roman" w:hAnsi="Times New Roman"/>
                <w:sz w:val="20"/>
                <w:szCs w:val="20"/>
              </w:rPr>
            </w:pPr>
            <w:r>
              <w:rPr>
                <w:rFonts w:ascii="Times New Roman" w:hAnsi="Times New Roman"/>
                <w:sz w:val="20"/>
                <w:szCs w:val="20"/>
              </w:rPr>
              <w:t>IV</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7.4</w:t>
            </w:r>
          </w:p>
          <w:p w:rsidR="00D52651" w:rsidRDefault="00D52651" w:rsidP="00E84976">
            <w:pPr>
              <w:spacing w:after="0"/>
              <w:rPr>
                <w:rFonts w:ascii="Times New Roman" w:hAnsi="Times New Roman"/>
                <w:sz w:val="20"/>
                <w:szCs w:val="20"/>
              </w:rPr>
            </w:pPr>
            <w:r w:rsidRPr="0080399F">
              <w:rPr>
                <w:rFonts w:ascii="Times New Roman" w:hAnsi="Times New Roman"/>
                <w:b/>
                <w:sz w:val="20"/>
                <w:szCs w:val="20"/>
              </w:rPr>
              <w:t>Poddziałanie 7.4.2</w:t>
            </w:r>
          </w:p>
        </w:tc>
        <w:tc>
          <w:tcPr>
            <w:tcW w:w="533" w:type="pct"/>
            <w:shd w:val="clear" w:color="auto" w:fill="D9D9D9"/>
          </w:tcPr>
          <w:p w:rsidR="00D52651" w:rsidRDefault="00D52651" w:rsidP="00E84976">
            <w:pPr>
              <w:spacing w:after="0"/>
              <w:rPr>
                <w:rFonts w:ascii="Times New Roman" w:hAnsi="Times New Roman"/>
                <w:sz w:val="20"/>
                <w:szCs w:val="20"/>
              </w:rPr>
            </w:pPr>
          </w:p>
        </w:tc>
        <w:tc>
          <w:tcPr>
            <w:tcW w:w="800" w:type="pct"/>
            <w:shd w:val="clear" w:color="auto" w:fill="D9D9D9"/>
          </w:tcPr>
          <w:p w:rsidR="00D52651" w:rsidRDefault="00D52651" w:rsidP="00E84976">
            <w:pPr>
              <w:spacing w:after="0"/>
              <w:rPr>
                <w:rFonts w:ascii="Times New Roman" w:hAnsi="Times New Roman"/>
                <w:sz w:val="20"/>
                <w:szCs w:val="20"/>
              </w:rPr>
            </w:pPr>
          </w:p>
        </w:tc>
        <w:tc>
          <w:tcPr>
            <w:tcW w:w="670" w:type="pct"/>
            <w:shd w:val="clear" w:color="auto" w:fill="D9D9D9"/>
          </w:tcPr>
          <w:p w:rsidR="00D52651" w:rsidRDefault="00D52651" w:rsidP="00E84976">
            <w:pPr>
              <w:spacing w:after="0"/>
              <w:rPr>
                <w:rFonts w:ascii="Times New Roman" w:hAnsi="Times New Roman"/>
                <w:sz w:val="20"/>
                <w:szCs w:val="20"/>
              </w:rPr>
            </w:pPr>
          </w:p>
        </w:tc>
        <w:tc>
          <w:tcPr>
            <w:tcW w:w="941" w:type="pct"/>
            <w:shd w:val="clear" w:color="auto" w:fill="D9D9D9"/>
          </w:tcPr>
          <w:p w:rsidR="00D52651" w:rsidRDefault="00D52651" w:rsidP="00E84976">
            <w:pPr>
              <w:spacing w:after="0"/>
              <w:rPr>
                <w:rFonts w:ascii="Times New Roman" w:hAnsi="Times New Roman"/>
                <w:sz w:val="20"/>
                <w:szCs w:val="20"/>
              </w:rPr>
            </w:pPr>
          </w:p>
        </w:tc>
        <w:tc>
          <w:tcPr>
            <w:tcW w:w="830" w:type="pct"/>
            <w:shd w:val="clear" w:color="auto" w:fill="D9D9D9"/>
          </w:tcPr>
          <w:p w:rsidR="00D52651" w:rsidRDefault="00D52651" w:rsidP="00E84976">
            <w:pPr>
              <w:spacing w:after="0"/>
              <w:rPr>
                <w:rFonts w:ascii="Times New Roman" w:hAnsi="Times New Roman"/>
                <w:sz w:val="20"/>
                <w:szCs w:val="20"/>
              </w:rPr>
            </w:pPr>
          </w:p>
        </w:tc>
        <w:tc>
          <w:tcPr>
            <w:tcW w:w="499" w:type="pct"/>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lang w:val="en-US"/>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lang w:val="en-US"/>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Pr>
          <w:p w:rsidR="00D52651" w:rsidRDefault="00D52651" w:rsidP="00E84976">
            <w:pPr>
              <w:spacing w:after="0"/>
              <w:rPr>
                <w:rFonts w:ascii="Times New Roman" w:hAnsi="Times New Roman"/>
                <w:sz w:val="20"/>
                <w:szCs w:val="20"/>
              </w:rPr>
            </w:pPr>
          </w:p>
        </w:tc>
        <w:tc>
          <w:tcPr>
            <w:tcW w:w="800" w:type="pct"/>
          </w:tcPr>
          <w:p w:rsidR="00D52651" w:rsidRDefault="00D52651" w:rsidP="00E84976">
            <w:pPr>
              <w:spacing w:after="0"/>
              <w:rPr>
                <w:rFonts w:ascii="Times New Roman" w:hAnsi="Times New Roman"/>
                <w:sz w:val="20"/>
                <w:szCs w:val="20"/>
              </w:rPr>
            </w:pPr>
          </w:p>
        </w:tc>
        <w:tc>
          <w:tcPr>
            <w:tcW w:w="670" w:type="pct"/>
          </w:tcPr>
          <w:p w:rsidR="00D52651" w:rsidRDefault="00D52651" w:rsidP="00E84976">
            <w:pPr>
              <w:spacing w:after="0"/>
              <w:rPr>
                <w:rFonts w:ascii="Times New Roman" w:hAnsi="Times New Roman"/>
                <w:sz w:val="20"/>
                <w:szCs w:val="20"/>
              </w:rPr>
            </w:pPr>
          </w:p>
        </w:tc>
        <w:tc>
          <w:tcPr>
            <w:tcW w:w="941" w:type="pct"/>
          </w:tcPr>
          <w:p w:rsidR="00D52651" w:rsidRDefault="00D52651" w:rsidP="00E84976">
            <w:pPr>
              <w:spacing w:after="0"/>
              <w:rPr>
                <w:rFonts w:ascii="Times New Roman" w:hAnsi="Times New Roman"/>
                <w:sz w:val="20"/>
                <w:szCs w:val="20"/>
                <w:lang w:val="en-US"/>
              </w:rPr>
            </w:pPr>
          </w:p>
        </w:tc>
        <w:tc>
          <w:tcPr>
            <w:tcW w:w="830" w:type="pct"/>
          </w:tcPr>
          <w:p w:rsidR="00D52651" w:rsidRDefault="00D52651" w:rsidP="00E84976">
            <w:pPr>
              <w:spacing w:after="0"/>
              <w:rPr>
                <w:rFonts w:ascii="Times New Roman" w:hAnsi="Times New Roman"/>
                <w:sz w:val="20"/>
                <w:szCs w:val="20"/>
              </w:rPr>
            </w:pPr>
          </w:p>
        </w:tc>
        <w:tc>
          <w:tcPr>
            <w:tcW w:w="499" w:type="pct"/>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8.2</w:t>
            </w:r>
          </w:p>
          <w:p w:rsidR="00D52651" w:rsidRDefault="00D52651" w:rsidP="00E84976">
            <w:pPr>
              <w:spacing w:after="0"/>
              <w:rPr>
                <w:rFonts w:ascii="Times New Roman" w:hAnsi="Times New Roman"/>
                <w:bCs/>
                <w:sz w:val="20"/>
                <w:szCs w:val="20"/>
              </w:rPr>
            </w:pPr>
            <w:r w:rsidRPr="0080399F">
              <w:rPr>
                <w:rFonts w:ascii="Times New Roman" w:hAnsi="Times New Roman"/>
                <w:b/>
                <w:sz w:val="20"/>
                <w:szCs w:val="20"/>
              </w:rPr>
              <w:t>Poddziałanie 8.2.1</w:t>
            </w: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8.2</w:t>
            </w:r>
          </w:p>
          <w:p w:rsidR="00D52651" w:rsidRDefault="00D52651" w:rsidP="00E84976">
            <w:pPr>
              <w:spacing w:after="0"/>
              <w:rPr>
                <w:rFonts w:ascii="Times New Roman" w:hAnsi="Times New Roman"/>
                <w:bCs/>
                <w:sz w:val="20"/>
                <w:szCs w:val="20"/>
              </w:rPr>
            </w:pPr>
            <w:r w:rsidRPr="0080399F">
              <w:rPr>
                <w:rFonts w:ascii="Times New Roman" w:hAnsi="Times New Roman"/>
                <w:b/>
                <w:sz w:val="20"/>
                <w:szCs w:val="20"/>
              </w:rPr>
              <w:t>Poddziałanie 8.2.2</w:t>
            </w: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8.2</w:t>
            </w:r>
          </w:p>
          <w:p w:rsidR="00D52651" w:rsidRDefault="00D52651" w:rsidP="00E84976">
            <w:pPr>
              <w:spacing w:after="0"/>
              <w:rPr>
                <w:rFonts w:ascii="Times New Roman" w:hAnsi="Times New Roman"/>
                <w:bCs/>
                <w:sz w:val="20"/>
                <w:szCs w:val="20"/>
              </w:rPr>
            </w:pPr>
            <w:r w:rsidRPr="0080399F">
              <w:rPr>
                <w:rFonts w:ascii="Times New Roman" w:hAnsi="Times New Roman"/>
                <w:b/>
                <w:sz w:val="20"/>
                <w:szCs w:val="20"/>
              </w:rPr>
              <w:t>Poddziałanie 8.2.3</w:t>
            </w: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D52651" w:rsidRDefault="00D52651" w:rsidP="00E84976">
            <w:pPr>
              <w:spacing w:after="0"/>
              <w:rPr>
                <w:rFonts w:ascii="Times New Roman" w:hAnsi="Times New Roman"/>
                <w:b/>
                <w:sz w:val="20"/>
                <w:szCs w:val="20"/>
              </w:rPr>
            </w:pPr>
          </w:p>
          <w:p w:rsidR="00D52651" w:rsidRDefault="00D52651" w:rsidP="00E84976">
            <w:pPr>
              <w:spacing w:after="0"/>
              <w:rPr>
                <w:rFonts w:ascii="Times New Roman" w:hAnsi="Times New Roman"/>
                <w:b/>
                <w:sz w:val="20"/>
                <w:szCs w:val="20"/>
              </w:rPr>
            </w:pPr>
            <w:r w:rsidRPr="0080399F">
              <w:rPr>
                <w:rFonts w:ascii="Times New Roman" w:hAnsi="Times New Roman"/>
                <w:b/>
                <w:sz w:val="20"/>
                <w:szCs w:val="20"/>
              </w:rPr>
              <w:t>Działanie 11.3</w:t>
            </w:r>
          </w:p>
          <w:p w:rsidR="00D52651" w:rsidRDefault="00D52651" w:rsidP="00E84976">
            <w:pPr>
              <w:spacing w:after="0"/>
              <w:rPr>
                <w:rFonts w:ascii="Times New Roman" w:hAnsi="Times New Roman"/>
                <w:b/>
                <w:sz w:val="20"/>
                <w:szCs w:val="20"/>
              </w:rPr>
            </w:pP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18"/>
                <w:szCs w:val="18"/>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18"/>
                <w:szCs w:val="18"/>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18"/>
                <w:szCs w:val="18"/>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18"/>
                <w:szCs w:val="18"/>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sz w:val="18"/>
                <w:szCs w:val="18"/>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bCs/>
                <w:sz w:val="20"/>
                <w:szCs w:val="20"/>
              </w:rPr>
            </w:pPr>
            <w:r w:rsidRPr="0080399F">
              <w:rPr>
                <w:rFonts w:ascii="Times New Roman" w:hAnsi="Times New Roman"/>
                <w:b/>
                <w:bCs/>
                <w:sz w:val="20"/>
                <w:szCs w:val="20"/>
              </w:rPr>
              <w:t>Działanie 11.4</w:t>
            </w:r>
          </w:p>
          <w:p w:rsidR="00D52651" w:rsidRDefault="00D52651" w:rsidP="00E84976">
            <w:pPr>
              <w:spacing w:after="0"/>
              <w:rPr>
                <w:rFonts w:ascii="Times New Roman" w:hAnsi="Times New Roman"/>
                <w:bCs/>
                <w:sz w:val="20"/>
                <w:szCs w:val="20"/>
              </w:rPr>
            </w:pPr>
            <w:r w:rsidRPr="0080399F">
              <w:rPr>
                <w:rFonts w:ascii="Times New Roman" w:hAnsi="Times New Roman"/>
                <w:b/>
                <w:bCs/>
                <w:sz w:val="20"/>
                <w:szCs w:val="20"/>
              </w:rPr>
              <w:t>Poddziałanie 11.4.1</w:t>
            </w: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bCs/>
                <w:sz w:val="20"/>
                <w:szCs w:val="20"/>
              </w:rPr>
            </w:pPr>
            <w:r w:rsidRPr="0080399F">
              <w:rPr>
                <w:rFonts w:ascii="Times New Roman" w:hAnsi="Times New Roman"/>
                <w:b/>
                <w:bCs/>
                <w:sz w:val="20"/>
                <w:szCs w:val="20"/>
              </w:rPr>
              <w:t>Działanie 11.4</w:t>
            </w:r>
          </w:p>
          <w:p w:rsidR="00D52651" w:rsidRDefault="00D52651" w:rsidP="00E84976">
            <w:pPr>
              <w:spacing w:after="0"/>
              <w:rPr>
                <w:rFonts w:ascii="Times New Roman" w:hAnsi="Times New Roman"/>
                <w:bCs/>
                <w:sz w:val="20"/>
                <w:szCs w:val="20"/>
              </w:rPr>
            </w:pPr>
            <w:r w:rsidRPr="0080399F">
              <w:rPr>
                <w:rFonts w:ascii="Times New Roman" w:hAnsi="Times New Roman"/>
                <w:b/>
                <w:bCs/>
                <w:sz w:val="20"/>
                <w:szCs w:val="20"/>
              </w:rPr>
              <w:t>Poddziałanie 11.4.2</w:t>
            </w: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b/>
                <w:bCs/>
                <w:sz w:val="20"/>
                <w:szCs w:val="20"/>
              </w:rPr>
            </w:pPr>
            <w:r w:rsidRPr="0080399F">
              <w:rPr>
                <w:rFonts w:ascii="Times New Roman" w:hAnsi="Times New Roman"/>
                <w:b/>
                <w:bCs/>
                <w:sz w:val="20"/>
                <w:szCs w:val="20"/>
              </w:rPr>
              <w:t>Działanie 11.4</w:t>
            </w:r>
          </w:p>
          <w:p w:rsidR="00D52651" w:rsidRDefault="00D52651" w:rsidP="00E84976">
            <w:pPr>
              <w:spacing w:after="0"/>
              <w:rPr>
                <w:rFonts w:ascii="Times New Roman" w:hAnsi="Times New Roman"/>
                <w:bCs/>
                <w:sz w:val="20"/>
                <w:szCs w:val="20"/>
              </w:rPr>
            </w:pPr>
            <w:r w:rsidRPr="0080399F">
              <w:rPr>
                <w:rFonts w:ascii="Times New Roman" w:hAnsi="Times New Roman"/>
                <w:b/>
                <w:bCs/>
                <w:sz w:val="20"/>
                <w:szCs w:val="20"/>
              </w:rPr>
              <w:t>Poddziałanie 11.4.3</w:t>
            </w:r>
          </w:p>
        </w:tc>
        <w:tc>
          <w:tcPr>
            <w:tcW w:w="533"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shd w:val="clear" w:color="auto" w:fill="D9D9D9"/>
          </w:tcPr>
          <w:p w:rsidR="00D52651" w:rsidRDefault="00D52651" w:rsidP="00E84976">
            <w:pPr>
              <w:spacing w:after="0"/>
              <w:rPr>
                <w:rFonts w:ascii="Times New Roman" w:hAnsi="Times New Roman"/>
                <w:sz w:val="20"/>
                <w:szCs w:val="20"/>
              </w:rPr>
            </w:pPr>
          </w:p>
        </w:tc>
      </w:tr>
      <w:tr w:rsidR="00D52651" w:rsidRPr="0080399F"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0126C7"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sidRPr="0080399F">
              <w:rPr>
                <w:rFonts w:ascii="Times New Roman" w:hAnsi="Times New Roman"/>
                <w:bCs/>
                <w:sz w:val="20"/>
                <w:szCs w:val="20"/>
              </w:rPr>
              <w:t>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0126C7"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III</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r w:rsidR="00D52651" w:rsidRPr="000126C7" w:rsidTr="00D52651">
        <w:trPr>
          <w:jc w:val="center"/>
        </w:trPr>
        <w:tc>
          <w:tcPr>
            <w:tcW w:w="727"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bCs/>
                <w:sz w:val="20"/>
                <w:szCs w:val="20"/>
              </w:rPr>
            </w:pPr>
            <w:r>
              <w:rPr>
                <w:rFonts w:ascii="Times New Roman" w:hAnsi="Times New Roman"/>
                <w:bCs/>
                <w:sz w:val="20"/>
                <w:szCs w:val="20"/>
              </w:rPr>
              <w:t>IV</w:t>
            </w:r>
          </w:p>
        </w:tc>
        <w:tc>
          <w:tcPr>
            <w:tcW w:w="533"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0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67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941"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830"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c>
          <w:tcPr>
            <w:tcW w:w="499" w:type="pct"/>
            <w:tcBorders>
              <w:top w:val="single" w:sz="4" w:space="0" w:color="000000"/>
              <w:left w:val="single" w:sz="4" w:space="0" w:color="000000"/>
              <w:bottom w:val="single" w:sz="4" w:space="0" w:color="000000"/>
              <w:right w:val="single" w:sz="4" w:space="0" w:color="000000"/>
            </w:tcBorders>
          </w:tcPr>
          <w:p w:rsidR="00D52651" w:rsidRDefault="00D52651" w:rsidP="00E84976">
            <w:pPr>
              <w:spacing w:after="0"/>
              <w:rPr>
                <w:rFonts w:ascii="Times New Roman" w:hAnsi="Times New Roman"/>
                <w:sz w:val="20"/>
                <w:szCs w:val="20"/>
              </w:rPr>
            </w:pPr>
          </w:p>
        </w:tc>
      </w:tr>
    </w:tbl>
    <w:p w:rsidR="00926D1F" w:rsidRDefault="00926D1F" w:rsidP="00E84976">
      <w:pPr>
        <w:spacing w:after="0"/>
        <w:jc w:val="both"/>
        <w:rPr>
          <w:rFonts w:ascii="Times New Roman" w:hAnsi="Times New Roman"/>
          <w:b/>
          <w:sz w:val="24"/>
          <w:szCs w:val="24"/>
        </w:rPr>
      </w:pPr>
    </w:p>
    <w:p w:rsidR="00926D1F" w:rsidRPr="001C533B" w:rsidRDefault="00570028" w:rsidP="001C533B">
      <w:pPr>
        <w:pStyle w:val="Nagwek2"/>
        <w:numPr>
          <w:ilvl w:val="1"/>
          <w:numId w:val="225"/>
        </w:numPr>
        <w:spacing w:after="240"/>
        <w:rPr>
          <w:b/>
          <w:color w:val="auto"/>
        </w:rPr>
      </w:pPr>
      <w:bookmarkStart w:id="308" w:name="_Toc419365826"/>
      <w:bookmarkStart w:id="309" w:name="_Toc478374460"/>
      <w:r w:rsidRPr="001C533B">
        <w:rPr>
          <w:b/>
          <w:color w:val="auto"/>
        </w:rPr>
        <w:t>Metodyka</w:t>
      </w:r>
      <w:r w:rsidR="00934D47" w:rsidRPr="001C533B">
        <w:rPr>
          <w:b/>
          <w:color w:val="auto"/>
        </w:rPr>
        <w:t xml:space="preserve"> kontroli krzyżowej</w:t>
      </w:r>
      <w:bookmarkEnd w:id="308"/>
      <w:bookmarkEnd w:id="309"/>
    </w:p>
    <w:p w:rsidR="00926D1F" w:rsidRDefault="00BC20C5" w:rsidP="001C533B">
      <w:pPr>
        <w:jc w:val="both"/>
      </w:pPr>
      <w:r w:rsidRPr="00BC20C5">
        <w:t xml:space="preserve">W okresie od 1 lipca </w:t>
      </w:r>
      <w:r w:rsidR="00AE448F">
        <w:t>2016</w:t>
      </w:r>
      <w:r w:rsidR="00AE448F" w:rsidRPr="00BC20C5">
        <w:t xml:space="preserve"> </w:t>
      </w:r>
      <w:r w:rsidRPr="00BC20C5">
        <w:t xml:space="preserve">r. do 30 czerwca </w:t>
      </w:r>
      <w:r w:rsidR="00AE448F">
        <w:t>2017</w:t>
      </w:r>
      <w:r w:rsidR="00AE448F" w:rsidRPr="00BC20C5">
        <w:t xml:space="preserve"> </w:t>
      </w:r>
      <w:r w:rsidRPr="00BC20C5">
        <w:t xml:space="preserve">r. kontrola krzyżowa będzie obejmowała co kwartał próbę </w:t>
      </w:r>
      <w:r w:rsidR="0004263F">
        <w:t>10</w:t>
      </w:r>
      <w:r w:rsidRPr="00BC20C5">
        <w:t>% wszystkich beneficjentów RPO WSL 2014-2020, którzy realizowali/realizują więcej niż jeden projekt w ramach RPO WSL 2014-2020 (</w:t>
      </w:r>
      <w:r w:rsidR="0004263F">
        <w:t xml:space="preserve">od 1 stycznia 2017r. </w:t>
      </w:r>
      <w:r w:rsidRPr="00BC20C5">
        <w:t xml:space="preserve">procedura przeprowadzana będzie do </w:t>
      </w:r>
      <w:r w:rsidR="0004263F">
        <w:t>1</w:t>
      </w:r>
      <w:r w:rsidRPr="00BC20C5">
        <w:t xml:space="preserve">5 dni </w:t>
      </w:r>
      <w:r w:rsidR="0004263F">
        <w:t xml:space="preserve">roboczych </w:t>
      </w:r>
      <w:r w:rsidRPr="00BC20C5">
        <w:t>od zakończenia każdego kwartału).</w:t>
      </w:r>
    </w:p>
    <w:p w:rsidR="00F55413" w:rsidRPr="001C533B" w:rsidRDefault="001C533B" w:rsidP="001C533B">
      <w:pPr>
        <w:pStyle w:val="Nagwek2"/>
        <w:spacing w:after="240"/>
        <w:jc w:val="both"/>
        <w:rPr>
          <w:b/>
          <w:color w:val="auto"/>
        </w:rPr>
      </w:pPr>
      <w:bookmarkStart w:id="310" w:name="_Toc478374461"/>
      <w:r w:rsidRPr="001C533B">
        <w:rPr>
          <w:b/>
          <w:color w:val="auto"/>
        </w:rPr>
        <w:t xml:space="preserve">3.9 </w:t>
      </w:r>
      <w:r w:rsidR="00A9550E" w:rsidRPr="001D3BC0">
        <w:rPr>
          <w:b/>
          <w:color w:val="auto"/>
        </w:rPr>
        <w:t>Kontrola projektów zintegrowanych, partnerskich, hybrydowych lub grantowych</w:t>
      </w:r>
      <w:bookmarkEnd w:id="310"/>
    </w:p>
    <w:p w:rsidR="00F55413" w:rsidRDefault="00F55413" w:rsidP="00E84976">
      <w:pPr>
        <w:spacing w:after="0"/>
        <w:jc w:val="both"/>
      </w:pPr>
      <w:r>
        <w:t xml:space="preserve">W ramach </w:t>
      </w:r>
      <w:r w:rsidR="00FE6E55">
        <w:t xml:space="preserve">Regionalnego Programu Operacyjnego dla Województwa Śląskiego na lata 2014-2020 </w:t>
      </w:r>
      <w:r>
        <w:t xml:space="preserve"> nie przewiduje </w:t>
      </w:r>
      <w:r w:rsidR="00FE6E55">
        <w:t xml:space="preserve">się </w:t>
      </w:r>
      <w:r>
        <w:t xml:space="preserve">oddzielnej metodyki prowadzenia kontroli projektów </w:t>
      </w:r>
      <w:r w:rsidRPr="00BF0B89">
        <w:t>zintegrowanych, partnerskich, hybrydowych lub grantowych</w:t>
      </w:r>
      <w:r>
        <w:t>, jeżeli wystąpią.</w:t>
      </w:r>
    </w:p>
    <w:p w:rsidR="00512974" w:rsidRDefault="00512974" w:rsidP="00EE7B7A">
      <w:bookmarkStart w:id="311" w:name="_Toc419365827"/>
    </w:p>
    <w:p w:rsidR="005074EC" w:rsidRDefault="005074EC" w:rsidP="00EE7B7A"/>
    <w:p w:rsidR="00EE7B7A" w:rsidRDefault="00EE7B7A" w:rsidP="00EE7B7A"/>
    <w:p w:rsidR="00EE7B7A" w:rsidRPr="00512974" w:rsidRDefault="00EE7B7A" w:rsidP="00EE7B7A">
      <w:pPr>
        <w:sectPr w:rsidR="00EE7B7A" w:rsidRPr="00512974" w:rsidSect="00685D1B">
          <w:headerReference w:type="default" r:id="rId13"/>
          <w:pgSz w:w="11906" w:h="16838"/>
          <w:pgMar w:top="1417" w:right="1417" w:bottom="1417" w:left="1417" w:header="708" w:footer="708" w:gutter="0"/>
          <w:cols w:space="708"/>
          <w:docGrid w:linePitch="360"/>
        </w:sectPr>
      </w:pPr>
    </w:p>
    <w:p w:rsidR="00926D1F" w:rsidRDefault="00A94B33" w:rsidP="00330503">
      <w:pPr>
        <w:pStyle w:val="Nagwek1"/>
        <w:numPr>
          <w:ilvl w:val="0"/>
          <w:numId w:val="185"/>
        </w:numPr>
      </w:pPr>
      <w:bookmarkStart w:id="312" w:name="_Toc478374462"/>
      <w:r w:rsidRPr="00330503">
        <w:t>Plan kontroli</w:t>
      </w:r>
      <w:bookmarkEnd w:id="311"/>
      <w:bookmarkEnd w:id="312"/>
    </w:p>
    <w:p w:rsidR="00330503" w:rsidRPr="00330503" w:rsidRDefault="00330503" w:rsidP="00330503">
      <w:pPr>
        <w:pStyle w:val="Nagwek2"/>
        <w:spacing w:after="240"/>
        <w:rPr>
          <w:b/>
          <w:color w:val="auto"/>
        </w:rPr>
      </w:pPr>
      <w:bookmarkStart w:id="313" w:name="_Toc419365828"/>
      <w:bookmarkStart w:id="314" w:name="_Toc478374463"/>
      <w:r w:rsidRPr="00330503">
        <w:rPr>
          <w:b/>
          <w:color w:val="auto"/>
        </w:rPr>
        <w:t xml:space="preserve">4.1 </w:t>
      </w:r>
      <w:r w:rsidR="00A94B33" w:rsidRPr="00330503">
        <w:rPr>
          <w:b/>
          <w:color w:val="auto"/>
        </w:rPr>
        <w:t>Plan kontroli systemowych</w:t>
      </w:r>
      <w:bookmarkEnd w:id="313"/>
      <w:bookmarkEnd w:id="314"/>
    </w:p>
    <w:p w:rsidR="00926D1F" w:rsidRPr="00330503" w:rsidRDefault="00926D1F" w:rsidP="00330503">
      <w:pPr>
        <w:tabs>
          <w:tab w:val="left" w:pos="2160"/>
        </w:tabs>
      </w:pPr>
    </w:p>
    <w:tbl>
      <w:tblPr>
        <w:tblStyle w:val="Tabela-Siatka"/>
        <w:tblpPr w:leftFromText="141" w:rightFromText="141" w:vertAnchor="page" w:horzAnchor="margin" w:tblpY="3655"/>
        <w:tblW w:w="15168" w:type="dxa"/>
        <w:tblLayout w:type="fixed"/>
        <w:tblLook w:val="04A0" w:firstRow="1" w:lastRow="0" w:firstColumn="1" w:lastColumn="0" w:noHBand="0" w:noVBand="1"/>
      </w:tblPr>
      <w:tblGrid>
        <w:gridCol w:w="1418"/>
        <w:gridCol w:w="1418"/>
        <w:gridCol w:w="2268"/>
        <w:gridCol w:w="6237"/>
        <w:gridCol w:w="1559"/>
        <w:gridCol w:w="1418"/>
        <w:gridCol w:w="850"/>
      </w:tblGrid>
      <w:tr w:rsidR="00C860B3" w:rsidRPr="00541585" w:rsidTr="00C860B3">
        <w:tc>
          <w:tcPr>
            <w:tcW w:w="1418" w:type="dxa"/>
            <w:vAlign w:val="center"/>
          </w:tcPr>
          <w:p w:rsidR="00C860B3" w:rsidRPr="00541585" w:rsidRDefault="00C860B3" w:rsidP="00C860B3">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Miesiąc/ kwartał</w:t>
            </w:r>
          </w:p>
        </w:tc>
        <w:tc>
          <w:tcPr>
            <w:tcW w:w="1418" w:type="dxa"/>
            <w:vAlign w:val="center"/>
          </w:tcPr>
          <w:p w:rsidR="00C860B3" w:rsidRPr="00541585" w:rsidRDefault="00C860B3" w:rsidP="00C860B3">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Instytucja kontrolująca</w:t>
            </w:r>
          </w:p>
        </w:tc>
        <w:tc>
          <w:tcPr>
            <w:tcW w:w="2268" w:type="dxa"/>
            <w:vAlign w:val="center"/>
          </w:tcPr>
          <w:p w:rsidR="00C860B3" w:rsidRPr="00541585" w:rsidRDefault="00C860B3" w:rsidP="00C860B3">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Instytucja kontrolowana</w:t>
            </w:r>
          </w:p>
        </w:tc>
        <w:tc>
          <w:tcPr>
            <w:tcW w:w="6237" w:type="dxa"/>
            <w:vAlign w:val="center"/>
          </w:tcPr>
          <w:p w:rsidR="00C860B3" w:rsidRPr="00541585" w:rsidRDefault="00C860B3" w:rsidP="00C860B3">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Kontrolowane procesy</w:t>
            </w:r>
          </w:p>
        </w:tc>
        <w:tc>
          <w:tcPr>
            <w:tcW w:w="1559" w:type="dxa"/>
            <w:vAlign w:val="center"/>
          </w:tcPr>
          <w:p w:rsidR="00C860B3" w:rsidRPr="00541585" w:rsidRDefault="00C860B3" w:rsidP="00C860B3">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Czas trwania kontroli</w:t>
            </w:r>
          </w:p>
        </w:tc>
        <w:tc>
          <w:tcPr>
            <w:tcW w:w="1418" w:type="dxa"/>
            <w:vAlign w:val="center"/>
          </w:tcPr>
          <w:p w:rsidR="00C860B3" w:rsidRPr="00541585" w:rsidRDefault="0081102E" w:rsidP="0081102E">
            <w:pPr>
              <w:autoSpaceDE w:val="0"/>
              <w:autoSpaceDN w:val="0"/>
              <w:adjustRightInd w:val="0"/>
              <w:spacing w:after="0"/>
              <w:jc w:val="center"/>
              <w:rPr>
                <w:rFonts w:asciiTheme="minorHAnsi" w:hAnsiTheme="minorHAnsi" w:cstheme="minorHAnsi"/>
                <w:b/>
                <w:color w:val="000000"/>
                <w:sz w:val="20"/>
                <w:szCs w:val="20"/>
              </w:rPr>
            </w:pPr>
            <w:r>
              <w:rPr>
                <w:rFonts w:asciiTheme="minorHAnsi" w:hAnsiTheme="minorHAnsi" w:cstheme="minorHAnsi"/>
                <w:b/>
                <w:color w:val="000000"/>
                <w:sz w:val="20"/>
                <w:szCs w:val="20"/>
              </w:rPr>
              <w:t>Liczebność Zespołu K</w:t>
            </w:r>
            <w:r w:rsidR="00C860B3" w:rsidRPr="00541585">
              <w:rPr>
                <w:rFonts w:asciiTheme="minorHAnsi" w:hAnsiTheme="minorHAnsi" w:cstheme="minorHAnsi"/>
                <w:b/>
                <w:color w:val="000000"/>
                <w:sz w:val="20"/>
                <w:szCs w:val="20"/>
              </w:rPr>
              <w:t>ontrol</w:t>
            </w:r>
            <w:r>
              <w:rPr>
                <w:rFonts w:asciiTheme="minorHAnsi" w:hAnsiTheme="minorHAnsi" w:cstheme="minorHAnsi"/>
                <w:b/>
                <w:color w:val="000000"/>
                <w:sz w:val="20"/>
                <w:szCs w:val="20"/>
              </w:rPr>
              <w:t>ującego</w:t>
            </w:r>
          </w:p>
        </w:tc>
        <w:tc>
          <w:tcPr>
            <w:tcW w:w="850" w:type="dxa"/>
            <w:vAlign w:val="center"/>
          </w:tcPr>
          <w:p w:rsidR="00C860B3" w:rsidRPr="00541585" w:rsidRDefault="00C860B3" w:rsidP="00C860B3">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Informacje dodatkowe</w:t>
            </w:r>
          </w:p>
        </w:tc>
      </w:tr>
      <w:tr w:rsidR="00C860B3" w:rsidRPr="00541585" w:rsidTr="00C860B3">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III kwartał 2016 r.</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226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Wojewódzki Urząd Pracy w Katowicach</w:t>
            </w:r>
          </w:p>
        </w:tc>
        <w:tc>
          <w:tcPr>
            <w:tcW w:w="6237" w:type="dxa"/>
          </w:tcPr>
          <w:p w:rsidR="00C860B3" w:rsidRPr="00541585" w:rsidRDefault="00C860B3" w:rsidP="00C860B3">
            <w:pPr>
              <w:numPr>
                <w:ilvl w:val="0"/>
                <w:numId w:val="100"/>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C860B3" w:rsidRPr="00541585" w:rsidRDefault="00C860B3" w:rsidP="00C860B3">
            <w:pPr>
              <w:numPr>
                <w:ilvl w:val="0"/>
                <w:numId w:val="100"/>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zawieranie, aneksowanie i rozwiązywanie umów,</w:t>
            </w:r>
          </w:p>
          <w:p w:rsidR="00C860B3" w:rsidRPr="00541585" w:rsidRDefault="00C860B3" w:rsidP="00C860B3">
            <w:pPr>
              <w:numPr>
                <w:ilvl w:val="0"/>
                <w:numId w:val="100"/>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rozpatrywanie środków odwoławczych (w zakresie autokorekty),</w:t>
            </w:r>
          </w:p>
          <w:p w:rsidR="00C860B3" w:rsidRPr="00541585" w:rsidRDefault="00C860B3" w:rsidP="00C860B3">
            <w:pPr>
              <w:numPr>
                <w:ilvl w:val="0"/>
                <w:numId w:val="100"/>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kontrole administracyjne (weryfikacja wniosków o płatność),</w:t>
            </w:r>
          </w:p>
          <w:p w:rsidR="00C860B3" w:rsidRPr="00541585" w:rsidRDefault="00C860B3" w:rsidP="00C860B3">
            <w:pPr>
              <w:numPr>
                <w:ilvl w:val="0"/>
                <w:numId w:val="100"/>
              </w:numPr>
              <w:spacing w:after="0"/>
              <w:contextualSpacing/>
              <w:jc w:val="both"/>
              <w:rPr>
                <w:rFonts w:asciiTheme="minorHAnsi" w:hAnsiTheme="minorHAnsi" w:cstheme="minorHAnsi"/>
                <w:sz w:val="20"/>
                <w:szCs w:val="20"/>
              </w:rPr>
            </w:pPr>
          </w:p>
        </w:tc>
        <w:tc>
          <w:tcPr>
            <w:tcW w:w="1559"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4 tygodnie</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3 osoby</w:t>
            </w:r>
          </w:p>
        </w:tc>
        <w:tc>
          <w:tcPr>
            <w:tcW w:w="850"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r w:rsidR="00C860B3" w:rsidRPr="00541585" w:rsidTr="00C860B3">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IV kwartał 2016 r.</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2268" w:type="dxa"/>
          </w:tcPr>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Miasto Bielsko-Biała</w:t>
            </w:r>
          </w:p>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(RIT Południowy)</w:t>
            </w:r>
          </w:p>
        </w:tc>
        <w:tc>
          <w:tcPr>
            <w:tcW w:w="6237" w:type="dxa"/>
          </w:tcPr>
          <w:p w:rsidR="00C860B3" w:rsidRPr="00541585" w:rsidRDefault="00C860B3" w:rsidP="00C860B3">
            <w:pPr>
              <w:numPr>
                <w:ilvl w:val="0"/>
                <w:numId w:val="157"/>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C860B3" w:rsidRPr="00541585" w:rsidRDefault="00C860B3" w:rsidP="00C860B3">
            <w:pPr>
              <w:numPr>
                <w:ilvl w:val="0"/>
                <w:numId w:val="157"/>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p>
        </w:tc>
        <w:tc>
          <w:tcPr>
            <w:tcW w:w="1559"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850"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r w:rsidR="00C860B3" w:rsidRPr="00541585" w:rsidTr="00C860B3">
        <w:trPr>
          <w:trHeight w:val="1031"/>
        </w:trPr>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 kwartał 2017 r.</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2268" w:type="dxa"/>
          </w:tcPr>
          <w:p w:rsidR="00C860B3" w:rsidRPr="00541585" w:rsidRDefault="00C860B3" w:rsidP="00C860B3">
            <w:pPr>
              <w:autoSpaceDE w:val="0"/>
              <w:autoSpaceDN w:val="0"/>
              <w:adjustRightInd w:val="0"/>
              <w:spacing w:after="0"/>
              <w:jc w:val="both"/>
              <w:rPr>
                <w:rFonts w:asciiTheme="minorHAnsi" w:eastAsia="Calibri" w:hAnsiTheme="minorHAnsi" w:cstheme="minorHAnsi"/>
                <w:color w:val="000000"/>
                <w:sz w:val="20"/>
                <w:szCs w:val="20"/>
              </w:rPr>
            </w:pPr>
            <w:r w:rsidRPr="00541585">
              <w:rPr>
                <w:rFonts w:asciiTheme="minorHAnsi" w:eastAsia="Calibri" w:hAnsiTheme="minorHAnsi" w:cstheme="minorHAnsi"/>
                <w:color w:val="000000"/>
                <w:sz w:val="20"/>
                <w:szCs w:val="20"/>
              </w:rPr>
              <w:t>Związ</w:t>
            </w:r>
            <w:r w:rsidRPr="00541585">
              <w:rPr>
                <w:rFonts w:asciiTheme="minorHAnsi" w:hAnsiTheme="minorHAnsi" w:cstheme="minorHAnsi"/>
                <w:color w:val="000000"/>
                <w:sz w:val="20"/>
                <w:szCs w:val="20"/>
              </w:rPr>
              <w:t xml:space="preserve">ek </w:t>
            </w:r>
            <w:r w:rsidRPr="00541585">
              <w:rPr>
                <w:rFonts w:asciiTheme="minorHAnsi" w:eastAsia="Calibri" w:hAnsiTheme="minorHAnsi" w:cstheme="minorHAnsi"/>
                <w:color w:val="000000"/>
                <w:sz w:val="20"/>
                <w:szCs w:val="20"/>
              </w:rPr>
              <w:t xml:space="preserve">Gmin </w:t>
            </w:r>
            <w:r w:rsidRPr="00541585">
              <w:rPr>
                <w:rFonts w:asciiTheme="minorHAnsi" w:eastAsia="Calibri" w:hAnsiTheme="minorHAnsi" w:cstheme="minorHAnsi"/>
                <w:color w:val="000000"/>
                <w:sz w:val="20"/>
                <w:szCs w:val="20"/>
              </w:rPr>
              <w:br/>
              <w:t>i Powiatów Subregionu Zachodniego Województwa Śląskiego z siedzibą w Rybniku</w:t>
            </w:r>
          </w:p>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eastAsia="Calibri" w:hAnsiTheme="minorHAnsi" w:cstheme="minorHAnsi"/>
                <w:color w:val="000000"/>
                <w:sz w:val="20"/>
                <w:szCs w:val="20"/>
              </w:rPr>
              <w:t>(RIT Zachodni)</w:t>
            </w:r>
          </w:p>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p>
        </w:tc>
        <w:tc>
          <w:tcPr>
            <w:tcW w:w="6237" w:type="dxa"/>
          </w:tcPr>
          <w:p w:rsidR="00C860B3" w:rsidRPr="00541585" w:rsidRDefault="00C860B3" w:rsidP="00C860B3">
            <w:pPr>
              <w:numPr>
                <w:ilvl w:val="0"/>
                <w:numId w:val="159"/>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C860B3" w:rsidRPr="00541585" w:rsidRDefault="00C860B3" w:rsidP="00C860B3">
            <w:pPr>
              <w:numPr>
                <w:ilvl w:val="0"/>
                <w:numId w:val="159"/>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r w:rsidRPr="00541585">
              <w:rPr>
                <w:rFonts w:asciiTheme="minorHAnsi" w:hAnsiTheme="minorHAnsi" w:cstheme="minorHAnsi"/>
                <w:sz w:val="20"/>
                <w:szCs w:val="20"/>
              </w:rPr>
              <w:br/>
            </w:r>
          </w:p>
        </w:tc>
        <w:tc>
          <w:tcPr>
            <w:tcW w:w="1559"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850"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p>
        </w:tc>
      </w:tr>
      <w:tr w:rsidR="00C860B3" w:rsidRPr="00541585" w:rsidTr="00C860B3">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 kwartał 2017 r.</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226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Śląskie Centrum Przedsiębiorczości</w:t>
            </w:r>
          </w:p>
        </w:tc>
        <w:tc>
          <w:tcPr>
            <w:tcW w:w="6237" w:type="dxa"/>
          </w:tcPr>
          <w:p w:rsidR="00C860B3" w:rsidRPr="00541585" w:rsidRDefault="00C860B3" w:rsidP="00C860B3">
            <w:pPr>
              <w:numPr>
                <w:ilvl w:val="0"/>
                <w:numId w:val="15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C860B3" w:rsidRPr="00541585" w:rsidRDefault="00C860B3" w:rsidP="00C860B3">
            <w:pPr>
              <w:numPr>
                <w:ilvl w:val="0"/>
                <w:numId w:val="15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zawieranie, aneksowanie i rozwiązywanie umów,</w:t>
            </w:r>
          </w:p>
          <w:p w:rsidR="00C860B3" w:rsidRPr="00541585" w:rsidRDefault="00C860B3" w:rsidP="00C860B3">
            <w:pPr>
              <w:numPr>
                <w:ilvl w:val="0"/>
                <w:numId w:val="15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rozpatrywanie środków odwoławczych (w zakresie autokorekty),</w:t>
            </w:r>
          </w:p>
          <w:p w:rsidR="00C860B3" w:rsidRPr="00541585" w:rsidRDefault="00C860B3" w:rsidP="00C860B3">
            <w:pPr>
              <w:numPr>
                <w:ilvl w:val="0"/>
                <w:numId w:val="15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kontrole administracyjne (weryfikacja wniosków o płatność),</w:t>
            </w:r>
          </w:p>
          <w:p w:rsidR="00C860B3" w:rsidRPr="00541585" w:rsidRDefault="00C860B3" w:rsidP="00C860B3">
            <w:pPr>
              <w:numPr>
                <w:ilvl w:val="0"/>
                <w:numId w:val="15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deklarowanie wydatków (zarówno na potrzeby wniosków o płatność do KE, jak i Rocznych zestawień wydatków)</w:t>
            </w:r>
          </w:p>
        </w:tc>
        <w:tc>
          <w:tcPr>
            <w:tcW w:w="1559"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4 tygodnie</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3 osoby</w:t>
            </w:r>
          </w:p>
        </w:tc>
        <w:tc>
          <w:tcPr>
            <w:tcW w:w="850"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p>
        </w:tc>
      </w:tr>
      <w:tr w:rsidR="00C860B3" w:rsidRPr="00541585" w:rsidTr="00C860B3">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 kwartał 2017 r.</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2268" w:type="dxa"/>
          </w:tcPr>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Miasto Częstochowa</w:t>
            </w:r>
          </w:p>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(RIT Północny)</w:t>
            </w:r>
          </w:p>
        </w:tc>
        <w:tc>
          <w:tcPr>
            <w:tcW w:w="6237" w:type="dxa"/>
          </w:tcPr>
          <w:p w:rsidR="00C860B3" w:rsidRPr="00541585" w:rsidRDefault="00C860B3" w:rsidP="00C860B3">
            <w:pPr>
              <w:numPr>
                <w:ilvl w:val="0"/>
                <w:numId w:val="158"/>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C860B3" w:rsidRPr="00541585" w:rsidRDefault="00C860B3" w:rsidP="00C860B3">
            <w:pPr>
              <w:numPr>
                <w:ilvl w:val="0"/>
                <w:numId w:val="158"/>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p>
        </w:tc>
        <w:tc>
          <w:tcPr>
            <w:tcW w:w="1559"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850"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r w:rsidR="00C860B3" w:rsidRPr="00541585" w:rsidTr="00C860B3">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 kwartał 2017 r.</w:t>
            </w: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2268" w:type="dxa"/>
          </w:tcPr>
          <w:p w:rsidR="00C860B3" w:rsidRPr="00541585" w:rsidRDefault="00C860B3" w:rsidP="00C860B3">
            <w:pPr>
              <w:autoSpaceDE w:val="0"/>
              <w:autoSpaceDN w:val="0"/>
              <w:adjustRightInd w:val="0"/>
              <w:spacing w:after="0"/>
              <w:jc w:val="both"/>
              <w:rPr>
                <w:rFonts w:asciiTheme="minorHAnsi" w:eastAsia="Calibri" w:hAnsiTheme="minorHAnsi" w:cstheme="minorHAnsi"/>
                <w:color w:val="000000"/>
                <w:sz w:val="20"/>
                <w:szCs w:val="20"/>
              </w:rPr>
            </w:pPr>
            <w:r w:rsidRPr="00541585">
              <w:rPr>
                <w:rFonts w:asciiTheme="minorHAnsi" w:eastAsia="Calibri" w:hAnsiTheme="minorHAnsi" w:cstheme="minorHAnsi"/>
                <w:color w:val="000000"/>
                <w:sz w:val="20"/>
                <w:szCs w:val="20"/>
              </w:rPr>
              <w:t>Związ</w:t>
            </w:r>
            <w:r w:rsidRPr="00541585">
              <w:rPr>
                <w:rFonts w:asciiTheme="minorHAnsi" w:hAnsiTheme="minorHAnsi" w:cstheme="minorHAnsi"/>
                <w:color w:val="000000"/>
                <w:sz w:val="20"/>
                <w:szCs w:val="20"/>
              </w:rPr>
              <w:t>ek</w:t>
            </w:r>
            <w:r w:rsidRPr="00541585">
              <w:rPr>
                <w:rFonts w:asciiTheme="minorHAnsi" w:eastAsia="Calibri" w:hAnsiTheme="minorHAnsi" w:cstheme="minorHAnsi"/>
                <w:color w:val="000000"/>
                <w:sz w:val="20"/>
                <w:szCs w:val="20"/>
              </w:rPr>
              <w:t xml:space="preserve"> Gmin </w:t>
            </w:r>
            <w:r w:rsidRPr="00541585">
              <w:rPr>
                <w:rFonts w:asciiTheme="minorHAnsi" w:eastAsia="Calibri" w:hAnsiTheme="minorHAnsi" w:cstheme="minorHAnsi"/>
                <w:color w:val="000000"/>
                <w:sz w:val="20"/>
                <w:szCs w:val="20"/>
              </w:rPr>
              <w:br/>
              <w:t>i Powiatów Subregionu Centralnego Województwa Śląskiego z siedzibą w Gliwicach</w:t>
            </w:r>
          </w:p>
          <w:p w:rsidR="00C860B3" w:rsidRPr="00541585" w:rsidRDefault="00C860B3" w:rsidP="00C860B3">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eastAsia="Calibri" w:hAnsiTheme="minorHAnsi" w:cstheme="minorHAnsi"/>
                <w:color w:val="000000"/>
                <w:sz w:val="20"/>
                <w:szCs w:val="20"/>
              </w:rPr>
              <w:t>(ZIT Centralny)</w:t>
            </w:r>
          </w:p>
        </w:tc>
        <w:tc>
          <w:tcPr>
            <w:tcW w:w="6237" w:type="dxa"/>
          </w:tcPr>
          <w:p w:rsidR="00C860B3" w:rsidRPr="00541585" w:rsidRDefault="00C860B3" w:rsidP="00C860B3">
            <w:pPr>
              <w:spacing w:after="0"/>
              <w:contextualSpacing/>
              <w:rPr>
                <w:rFonts w:asciiTheme="minorHAnsi" w:hAnsiTheme="minorHAnsi" w:cstheme="minorHAnsi"/>
                <w:sz w:val="20"/>
                <w:szCs w:val="20"/>
              </w:rPr>
            </w:pPr>
          </w:p>
          <w:p w:rsidR="00C860B3" w:rsidRPr="00541585" w:rsidRDefault="00C860B3" w:rsidP="00C860B3">
            <w:pPr>
              <w:numPr>
                <w:ilvl w:val="0"/>
                <w:numId w:val="160"/>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C860B3" w:rsidRPr="00541585" w:rsidRDefault="00C860B3" w:rsidP="00C860B3">
            <w:pPr>
              <w:numPr>
                <w:ilvl w:val="0"/>
                <w:numId w:val="160"/>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r w:rsidRPr="00541585">
              <w:rPr>
                <w:rFonts w:asciiTheme="minorHAnsi" w:hAnsiTheme="minorHAnsi" w:cstheme="minorHAnsi"/>
                <w:sz w:val="20"/>
                <w:szCs w:val="20"/>
              </w:rPr>
              <w:br/>
            </w:r>
          </w:p>
        </w:tc>
        <w:tc>
          <w:tcPr>
            <w:tcW w:w="1559"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p>
        </w:tc>
        <w:tc>
          <w:tcPr>
            <w:tcW w:w="1418"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850" w:type="dxa"/>
          </w:tcPr>
          <w:p w:rsidR="00C860B3" w:rsidRPr="00541585" w:rsidRDefault="00C860B3" w:rsidP="00C860B3">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bl>
    <w:p w:rsidR="00C757B2" w:rsidRDefault="00C757B2" w:rsidP="00512974">
      <w:pPr>
        <w:spacing w:after="0"/>
        <w:rPr>
          <w:rFonts w:asciiTheme="minorHAnsi" w:hAnsiTheme="minorHAnsi" w:cs="Arial"/>
          <w:sz w:val="24"/>
          <w:szCs w:val="24"/>
        </w:rPr>
      </w:pPr>
    </w:p>
    <w:p w:rsidR="00C757B2" w:rsidRDefault="00C757B2" w:rsidP="00512974">
      <w:pPr>
        <w:spacing w:after="0"/>
        <w:rPr>
          <w:rFonts w:asciiTheme="minorHAnsi" w:hAnsiTheme="minorHAnsi" w:cs="Arial"/>
          <w:sz w:val="24"/>
          <w:szCs w:val="24"/>
        </w:rPr>
      </w:pPr>
    </w:p>
    <w:p w:rsidR="006C0B88" w:rsidRDefault="000252CD" w:rsidP="00512974">
      <w:pPr>
        <w:spacing w:after="0"/>
        <w:sectPr w:rsidR="006C0B88" w:rsidSect="00EE7B7A">
          <w:pgSz w:w="16838" w:h="11906" w:orient="landscape"/>
          <w:pgMar w:top="1418" w:right="1418" w:bottom="1418" w:left="1418" w:header="709" w:footer="709" w:gutter="0"/>
          <w:cols w:space="708"/>
          <w:docGrid w:linePitch="360"/>
        </w:sectPr>
      </w:pPr>
      <w:r w:rsidRPr="000252CD">
        <w:rPr>
          <w:rFonts w:asciiTheme="minorHAnsi" w:hAnsiTheme="minorHAnsi" w:cs="Arial"/>
          <w:sz w:val="24"/>
          <w:szCs w:val="24"/>
        </w:rPr>
        <w:t>Poniżej przedstawiono indykatywny harmonogram prowadzenia kontroli systemowych w</w:t>
      </w:r>
      <w:r w:rsidR="00512974">
        <w:rPr>
          <w:rFonts w:asciiTheme="minorHAnsi" w:hAnsiTheme="minorHAnsi" w:cs="Arial"/>
          <w:sz w:val="24"/>
          <w:szCs w:val="24"/>
        </w:rPr>
        <w:t> </w:t>
      </w:r>
      <w:r w:rsidRPr="000252CD">
        <w:rPr>
          <w:rFonts w:asciiTheme="minorHAnsi" w:hAnsiTheme="minorHAnsi" w:cs="Arial"/>
          <w:sz w:val="24"/>
          <w:szCs w:val="24"/>
        </w:rPr>
        <w:t>RPO WSL:</w:t>
      </w:r>
    </w:p>
    <w:tbl>
      <w:tblPr>
        <w:tblStyle w:val="Tabela-Siatka"/>
        <w:tblpPr w:leftFromText="141" w:rightFromText="141" w:vertAnchor="page" w:horzAnchor="margin" w:tblpY="2551"/>
        <w:tblW w:w="5000" w:type="pct"/>
        <w:tblLook w:val="04A0" w:firstRow="1" w:lastRow="0" w:firstColumn="1" w:lastColumn="0" w:noHBand="0" w:noVBand="1"/>
      </w:tblPr>
      <w:tblGrid>
        <w:gridCol w:w="1224"/>
        <w:gridCol w:w="1264"/>
        <w:gridCol w:w="1986"/>
        <w:gridCol w:w="5745"/>
        <w:gridCol w:w="1359"/>
        <w:gridCol w:w="1482"/>
        <w:gridCol w:w="1160"/>
      </w:tblGrid>
      <w:tr w:rsidR="0081102E" w:rsidRPr="00541585" w:rsidTr="00541585">
        <w:tc>
          <w:tcPr>
            <w:tcW w:w="446" w:type="pct"/>
            <w:vAlign w:val="center"/>
          </w:tcPr>
          <w:p w:rsidR="00926D1F" w:rsidRPr="00541585" w:rsidRDefault="003E48BB" w:rsidP="00C757B2">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Miesiąc/ kwartał</w:t>
            </w:r>
          </w:p>
        </w:tc>
        <w:tc>
          <w:tcPr>
            <w:tcW w:w="446" w:type="pct"/>
            <w:vAlign w:val="center"/>
          </w:tcPr>
          <w:p w:rsidR="00926D1F" w:rsidRPr="00541585" w:rsidRDefault="003E48BB" w:rsidP="00C757B2">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Instytucja kontrolująca</w:t>
            </w:r>
          </w:p>
        </w:tc>
        <w:tc>
          <w:tcPr>
            <w:tcW w:w="727" w:type="pct"/>
            <w:vAlign w:val="center"/>
          </w:tcPr>
          <w:p w:rsidR="00926D1F" w:rsidRPr="00541585" w:rsidRDefault="003E48BB" w:rsidP="00C757B2">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Instytucja kontrolowana</w:t>
            </w:r>
          </w:p>
        </w:tc>
        <w:tc>
          <w:tcPr>
            <w:tcW w:w="2035" w:type="pct"/>
            <w:vAlign w:val="center"/>
          </w:tcPr>
          <w:p w:rsidR="00926D1F" w:rsidRPr="00541585" w:rsidRDefault="003E48BB" w:rsidP="00C757B2">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Kontrolowane procesy</w:t>
            </w:r>
          </w:p>
        </w:tc>
        <w:tc>
          <w:tcPr>
            <w:tcW w:w="493" w:type="pct"/>
            <w:vAlign w:val="center"/>
          </w:tcPr>
          <w:p w:rsidR="00926D1F" w:rsidRPr="00541585" w:rsidRDefault="003E48BB" w:rsidP="00C757B2">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Czas trwania kontroli</w:t>
            </w:r>
          </w:p>
        </w:tc>
        <w:tc>
          <w:tcPr>
            <w:tcW w:w="446" w:type="pct"/>
            <w:vAlign w:val="center"/>
          </w:tcPr>
          <w:p w:rsidR="00926D1F" w:rsidRPr="00541585" w:rsidRDefault="003E48BB" w:rsidP="0081102E">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 xml:space="preserve">Liczebność </w:t>
            </w:r>
            <w:r w:rsidR="0081102E">
              <w:rPr>
                <w:rFonts w:asciiTheme="minorHAnsi" w:hAnsiTheme="minorHAnsi" w:cstheme="minorHAnsi"/>
                <w:b/>
                <w:color w:val="000000"/>
                <w:sz w:val="20"/>
                <w:szCs w:val="20"/>
              </w:rPr>
              <w:t>Z</w:t>
            </w:r>
            <w:r w:rsidRPr="00541585">
              <w:rPr>
                <w:rFonts w:asciiTheme="minorHAnsi" w:hAnsiTheme="minorHAnsi" w:cstheme="minorHAnsi"/>
                <w:b/>
                <w:color w:val="000000"/>
                <w:sz w:val="20"/>
                <w:szCs w:val="20"/>
              </w:rPr>
              <w:t xml:space="preserve">espołu </w:t>
            </w:r>
            <w:r w:rsidR="0081102E">
              <w:rPr>
                <w:rFonts w:asciiTheme="minorHAnsi" w:hAnsiTheme="minorHAnsi" w:cstheme="minorHAnsi"/>
                <w:b/>
                <w:color w:val="000000"/>
                <w:sz w:val="20"/>
                <w:szCs w:val="20"/>
              </w:rPr>
              <w:t>K</w:t>
            </w:r>
            <w:r w:rsidRPr="00541585">
              <w:rPr>
                <w:rFonts w:asciiTheme="minorHAnsi" w:hAnsiTheme="minorHAnsi" w:cstheme="minorHAnsi"/>
                <w:b/>
                <w:color w:val="000000"/>
                <w:sz w:val="20"/>
                <w:szCs w:val="20"/>
              </w:rPr>
              <w:t>ontrol</w:t>
            </w:r>
            <w:r w:rsidR="0081102E">
              <w:rPr>
                <w:rFonts w:asciiTheme="minorHAnsi" w:hAnsiTheme="minorHAnsi" w:cstheme="minorHAnsi"/>
                <w:b/>
                <w:color w:val="000000"/>
                <w:sz w:val="20"/>
                <w:szCs w:val="20"/>
              </w:rPr>
              <w:t>ującego</w:t>
            </w:r>
          </w:p>
        </w:tc>
        <w:tc>
          <w:tcPr>
            <w:tcW w:w="408" w:type="pct"/>
            <w:vAlign w:val="center"/>
          </w:tcPr>
          <w:p w:rsidR="00926D1F" w:rsidRPr="00541585" w:rsidRDefault="003E48BB" w:rsidP="00C757B2">
            <w:pPr>
              <w:autoSpaceDE w:val="0"/>
              <w:autoSpaceDN w:val="0"/>
              <w:adjustRightInd w:val="0"/>
              <w:spacing w:after="0"/>
              <w:jc w:val="center"/>
              <w:rPr>
                <w:rFonts w:asciiTheme="minorHAnsi" w:hAnsiTheme="minorHAnsi" w:cstheme="minorHAnsi"/>
                <w:b/>
                <w:color w:val="000000"/>
                <w:sz w:val="20"/>
                <w:szCs w:val="20"/>
              </w:rPr>
            </w:pPr>
            <w:r w:rsidRPr="00541585">
              <w:rPr>
                <w:rFonts w:asciiTheme="minorHAnsi" w:hAnsiTheme="minorHAnsi" w:cstheme="minorHAnsi"/>
                <w:b/>
                <w:color w:val="000000"/>
                <w:sz w:val="20"/>
                <w:szCs w:val="20"/>
              </w:rPr>
              <w:t>Informacje dodatkowe</w:t>
            </w:r>
          </w:p>
        </w:tc>
      </w:tr>
      <w:tr w:rsidR="0081102E" w:rsidRPr="00541585" w:rsidTr="00541585">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 xml:space="preserve">IV </w:t>
            </w:r>
            <w:r w:rsidR="009C747C" w:rsidRPr="00541585">
              <w:rPr>
                <w:rFonts w:asciiTheme="minorHAnsi" w:hAnsiTheme="minorHAnsi" w:cstheme="minorHAnsi"/>
                <w:color w:val="000000"/>
                <w:sz w:val="20"/>
                <w:szCs w:val="20"/>
              </w:rPr>
              <w:t xml:space="preserve">III </w:t>
            </w:r>
            <w:r w:rsidRPr="00541585">
              <w:rPr>
                <w:rFonts w:asciiTheme="minorHAnsi" w:hAnsiTheme="minorHAnsi" w:cstheme="minorHAnsi"/>
                <w:color w:val="000000"/>
                <w:sz w:val="20"/>
                <w:szCs w:val="20"/>
              </w:rPr>
              <w:t>kwartał 2016 r.</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727"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Wojewódzki Urząd Pracy w Katowicach</w:t>
            </w:r>
          </w:p>
        </w:tc>
        <w:tc>
          <w:tcPr>
            <w:tcW w:w="2035" w:type="pct"/>
          </w:tcPr>
          <w:p w:rsidR="00926D1F" w:rsidRPr="00541585" w:rsidRDefault="003E48BB" w:rsidP="00541585">
            <w:pPr>
              <w:numPr>
                <w:ilvl w:val="0"/>
                <w:numId w:val="213"/>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3E48BB" w:rsidP="00541585">
            <w:pPr>
              <w:numPr>
                <w:ilvl w:val="0"/>
                <w:numId w:val="213"/>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zawieranie, aneksowanie i rozwiązywanie umów,</w:t>
            </w:r>
          </w:p>
          <w:p w:rsidR="00926D1F" w:rsidRPr="00541585" w:rsidRDefault="003E48BB" w:rsidP="00541585">
            <w:pPr>
              <w:numPr>
                <w:ilvl w:val="0"/>
                <w:numId w:val="213"/>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rozpatrywanie środków odwoławczych (w zakresie autokorekty),</w:t>
            </w:r>
          </w:p>
          <w:p w:rsidR="00926D1F" w:rsidRPr="00541585" w:rsidRDefault="003E48BB" w:rsidP="00541585">
            <w:pPr>
              <w:numPr>
                <w:ilvl w:val="0"/>
                <w:numId w:val="213"/>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kontrole administracyjne (weryfikacja wniosków o płatność),</w:t>
            </w:r>
          </w:p>
          <w:p w:rsidR="00926D1F" w:rsidRPr="00541585" w:rsidRDefault="003E48BB" w:rsidP="00541585">
            <w:pPr>
              <w:numPr>
                <w:ilvl w:val="0"/>
                <w:numId w:val="213"/>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deklarowanie wydatków (zarówno na potrzeby wniosków o płatność do KE, jak i Rocznych zestawień wydatków)</w:t>
            </w:r>
          </w:p>
        </w:tc>
        <w:tc>
          <w:tcPr>
            <w:tcW w:w="493"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4 tygodnie</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3 osoby</w:t>
            </w:r>
          </w:p>
        </w:tc>
        <w:tc>
          <w:tcPr>
            <w:tcW w:w="408"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r w:rsidR="0081102E" w:rsidRPr="00541585" w:rsidTr="00541585">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IV kwartał 2016 r.</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727" w:type="pct"/>
          </w:tcPr>
          <w:p w:rsidR="00926D1F" w:rsidRPr="00541585" w:rsidRDefault="003E48BB" w:rsidP="00C757B2">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Miasto Bielsko-Biała</w:t>
            </w:r>
          </w:p>
          <w:p w:rsidR="00926D1F" w:rsidRPr="00541585" w:rsidRDefault="003E48BB" w:rsidP="00C757B2">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(RIT Południowy)</w:t>
            </w:r>
          </w:p>
        </w:tc>
        <w:tc>
          <w:tcPr>
            <w:tcW w:w="2035" w:type="pct"/>
          </w:tcPr>
          <w:p w:rsidR="00926D1F" w:rsidRPr="00541585" w:rsidRDefault="003E48BB" w:rsidP="00541585">
            <w:pPr>
              <w:numPr>
                <w:ilvl w:val="0"/>
                <w:numId w:val="214"/>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3E48BB" w:rsidP="00541585">
            <w:pPr>
              <w:numPr>
                <w:ilvl w:val="0"/>
                <w:numId w:val="214"/>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p>
        </w:tc>
        <w:tc>
          <w:tcPr>
            <w:tcW w:w="493"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408"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r w:rsidR="0081102E" w:rsidRPr="00541585" w:rsidTr="00541585">
        <w:trPr>
          <w:trHeight w:val="1031"/>
        </w:trPr>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 kwartał 2017 r.</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727" w:type="pct"/>
          </w:tcPr>
          <w:p w:rsidR="00926D1F" w:rsidRPr="00541585" w:rsidRDefault="003E48BB" w:rsidP="00C757B2">
            <w:pPr>
              <w:autoSpaceDE w:val="0"/>
              <w:autoSpaceDN w:val="0"/>
              <w:adjustRightInd w:val="0"/>
              <w:spacing w:after="0"/>
              <w:jc w:val="both"/>
              <w:rPr>
                <w:rFonts w:asciiTheme="minorHAnsi" w:eastAsia="Calibri" w:hAnsiTheme="minorHAnsi" w:cstheme="minorHAnsi"/>
                <w:color w:val="000000"/>
                <w:sz w:val="20"/>
                <w:szCs w:val="20"/>
              </w:rPr>
            </w:pPr>
            <w:r w:rsidRPr="00541585">
              <w:rPr>
                <w:rFonts w:asciiTheme="minorHAnsi" w:eastAsia="Calibri" w:hAnsiTheme="minorHAnsi" w:cstheme="minorHAnsi"/>
                <w:color w:val="000000"/>
                <w:sz w:val="20"/>
                <w:szCs w:val="20"/>
              </w:rPr>
              <w:t>Związ</w:t>
            </w:r>
            <w:r w:rsidRPr="00541585">
              <w:rPr>
                <w:rFonts w:asciiTheme="minorHAnsi" w:hAnsiTheme="minorHAnsi" w:cstheme="minorHAnsi"/>
                <w:color w:val="000000"/>
                <w:sz w:val="20"/>
                <w:szCs w:val="20"/>
              </w:rPr>
              <w:t xml:space="preserve">ek </w:t>
            </w:r>
            <w:r w:rsidRPr="00541585">
              <w:rPr>
                <w:rFonts w:asciiTheme="minorHAnsi" w:eastAsia="Calibri" w:hAnsiTheme="minorHAnsi" w:cstheme="minorHAnsi"/>
                <w:color w:val="000000"/>
                <w:sz w:val="20"/>
                <w:szCs w:val="20"/>
              </w:rPr>
              <w:t xml:space="preserve">Gmin </w:t>
            </w:r>
            <w:r w:rsidRPr="00541585">
              <w:rPr>
                <w:rFonts w:asciiTheme="minorHAnsi" w:eastAsia="Calibri" w:hAnsiTheme="minorHAnsi" w:cstheme="minorHAnsi"/>
                <w:color w:val="000000"/>
                <w:sz w:val="20"/>
                <w:szCs w:val="20"/>
              </w:rPr>
              <w:br/>
              <w:t>i Powiatów Subregionu Zachodniego Województwa Śląskiego z siedzibą w Rybniku</w:t>
            </w:r>
          </w:p>
          <w:p w:rsidR="00926D1F" w:rsidRPr="00541585" w:rsidRDefault="003E48BB" w:rsidP="00C757B2">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eastAsia="Calibri" w:hAnsiTheme="minorHAnsi" w:cstheme="minorHAnsi"/>
                <w:color w:val="000000"/>
                <w:sz w:val="20"/>
                <w:szCs w:val="20"/>
              </w:rPr>
              <w:t>(RIT Zachodni)</w:t>
            </w:r>
          </w:p>
          <w:p w:rsidR="00926D1F" w:rsidRPr="00541585" w:rsidRDefault="00926D1F" w:rsidP="00C757B2">
            <w:pPr>
              <w:autoSpaceDE w:val="0"/>
              <w:autoSpaceDN w:val="0"/>
              <w:adjustRightInd w:val="0"/>
              <w:spacing w:after="0"/>
              <w:jc w:val="both"/>
              <w:rPr>
                <w:rFonts w:asciiTheme="minorHAnsi" w:hAnsiTheme="minorHAnsi" w:cstheme="minorHAnsi"/>
                <w:color w:val="000000"/>
                <w:sz w:val="20"/>
                <w:szCs w:val="20"/>
              </w:rPr>
            </w:pPr>
          </w:p>
        </w:tc>
        <w:tc>
          <w:tcPr>
            <w:tcW w:w="2035" w:type="pct"/>
          </w:tcPr>
          <w:p w:rsidR="00926D1F" w:rsidRPr="00541585" w:rsidRDefault="003E48BB" w:rsidP="00541585">
            <w:pPr>
              <w:numPr>
                <w:ilvl w:val="0"/>
                <w:numId w:val="215"/>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3E48BB" w:rsidP="00541585">
            <w:pPr>
              <w:numPr>
                <w:ilvl w:val="0"/>
                <w:numId w:val="215"/>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r w:rsidRPr="00541585">
              <w:rPr>
                <w:rFonts w:asciiTheme="minorHAnsi" w:hAnsiTheme="minorHAnsi" w:cstheme="minorHAnsi"/>
                <w:sz w:val="20"/>
                <w:szCs w:val="20"/>
              </w:rPr>
              <w:br/>
            </w:r>
          </w:p>
        </w:tc>
        <w:tc>
          <w:tcPr>
            <w:tcW w:w="493"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p w:rsidR="00926D1F" w:rsidRPr="00541585" w:rsidRDefault="00926D1F" w:rsidP="00C757B2">
            <w:pPr>
              <w:autoSpaceDE w:val="0"/>
              <w:autoSpaceDN w:val="0"/>
              <w:adjustRightInd w:val="0"/>
              <w:spacing w:after="0"/>
              <w:rPr>
                <w:rFonts w:asciiTheme="minorHAnsi" w:hAnsiTheme="minorHAnsi" w:cstheme="minorHAnsi"/>
                <w:color w:val="000000"/>
                <w:sz w:val="20"/>
                <w:szCs w:val="20"/>
              </w:rPr>
            </w:pP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408" w:type="pct"/>
          </w:tcPr>
          <w:p w:rsidR="00926D1F" w:rsidRPr="00541585" w:rsidRDefault="00926D1F" w:rsidP="00C757B2">
            <w:pPr>
              <w:autoSpaceDE w:val="0"/>
              <w:autoSpaceDN w:val="0"/>
              <w:adjustRightInd w:val="0"/>
              <w:spacing w:after="0"/>
              <w:rPr>
                <w:rFonts w:asciiTheme="minorHAnsi" w:hAnsiTheme="minorHAnsi" w:cstheme="minorHAnsi"/>
                <w:color w:val="000000"/>
                <w:sz w:val="20"/>
                <w:szCs w:val="20"/>
              </w:rPr>
            </w:pPr>
          </w:p>
        </w:tc>
      </w:tr>
      <w:tr w:rsidR="0081102E" w:rsidRPr="00541585" w:rsidTr="00541585">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 kwartał 2017 r.</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727"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Śląskie Centrum Przedsiębiorczości</w:t>
            </w:r>
          </w:p>
        </w:tc>
        <w:tc>
          <w:tcPr>
            <w:tcW w:w="2035" w:type="pct"/>
          </w:tcPr>
          <w:p w:rsidR="00926D1F" w:rsidRPr="00541585" w:rsidRDefault="003E48BB" w:rsidP="00541585">
            <w:pPr>
              <w:numPr>
                <w:ilvl w:val="0"/>
                <w:numId w:val="21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3E48BB" w:rsidP="00541585">
            <w:pPr>
              <w:numPr>
                <w:ilvl w:val="0"/>
                <w:numId w:val="21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zawieranie, aneksowanie i rozwiązywanie umów,</w:t>
            </w:r>
          </w:p>
          <w:p w:rsidR="00926D1F" w:rsidRPr="00541585" w:rsidRDefault="003E48BB" w:rsidP="00541585">
            <w:pPr>
              <w:numPr>
                <w:ilvl w:val="0"/>
                <w:numId w:val="21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rozpatrywanie środków odwoławczych (w zakresie autokorekty),</w:t>
            </w:r>
          </w:p>
          <w:p w:rsidR="00926D1F" w:rsidRPr="00541585" w:rsidRDefault="003E48BB" w:rsidP="00541585">
            <w:pPr>
              <w:numPr>
                <w:ilvl w:val="0"/>
                <w:numId w:val="21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kontrole administracyjne (weryfikacja wniosków o płatność),</w:t>
            </w:r>
          </w:p>
          <w:p w:rsidR="00926D1F" w:rsidRPr="00541585" w:rsidRDefault="003E48BB" w:rsidP="00541585">
            <w:pPr>
              <w:numPr>
                <w:ilvl w:val="0"/>
                <w:numId w:val="216"/>
              </w:numPr>
              <w:spacing w:after="0"/>
              <w:contextualSpacing/>
              <w:jc w:val="both"/>
              <w:rPr>
                <w:rFonts w:asciiTheme="minorHAnsi" w:hAnsiTheme="minorHAnsi" w:cstheme="minorHAnsi"/>
                <w:sz w:val="20"/>
                <w:szCs w:val="20"/>
              </w:rPr>
            </w:pPr>
            <w:r w:rsidRPr="00541585">
              <w:rPr>
                <w:rFonts w:asciiTheme="minorHAnsi" w:hAnsiTheme="minorHAnsi" w:cstheme="minorHAnsi"/>
                <w:sz w:val="20"/>
                <w:szCs w:val="20"/>
              </w:rPr>
              <w:t>deklarowanie wydatków (zarówno na potrzeby wniosków o płatność do KE, jak i Rocznych zestawień wydatków)</w:t>
            </w:r>
          </w:p>
        </w:tc>
        <w:tc>
          <w:tcPr>
            <w:tcW w:w="493"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4 tygodnie</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3 osoby</w:t>
            </w:r>
          </w:p>
        </w:tc>
        <w:tc>
          <w:tcPr>
            <w:tcW w:w="408" w:type="pct"/>
          </w:tcPr>
          <w:p w:rsidR="00926D1F" w:rsidRPr="00541585" w:rsidRDefault="00926D1F" w:rsidP="00C757B2">
            <w:pPr>
              <w:autoSpaceDE w:val="0"/>
              <w:autoSpaceDN w:val="0"/>
              <w:adjustRightInd w:val="0"/>
              <w:spacing w:after="0"/>
              <w:rPr>
                <w:rFonts w:asciiTheme="minorHAnsi" w:hAnsiTheme="minorHAnsi" w:cstheme="minorHAnsi"/>
                <w:color w:val="000000"/>
                <w:sz w:val="20"/>
                <w:szCs w:val="20"/>
              </w:rPr>
            </w:pPr>
          </w:p>
        </w:tc>
      </w:tr>
      <w:tr w:rsidR="0081102E" w:rsidRPr="00541585" w:rsidTr="00541585">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 kwartał 2017 r.</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727" w:type="pct"/>
          </w:tcPr>
          <w:p w:rsidR="00926D1F" w:rsidRPr="00541585" w:rsidRDefault="003E48BB" w:rsidP="00C757B2">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Miasto Częstochowa</w:t>
            </w:r>
          </w:p>
          <w:p w:rsidR="00926D1F" w:rsidRPr="00541585" w:rsidRDefault="003E48BB" w:rsidP="00C757B2">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hAnsiTheme="minorHAnsi" w:cstheme="minorHAnsi"/>
                <w:color w:val="000000"/>
                <w:sz w:val="20"/>
                <w:szCs w:val="20"/>
              </w:rPr>
              <w:t>(RIT Północny)</w:t>
            </w:r>
          </w:p>
        </w:tc>
        <w:tc>
          <w:tcPr>
            <w:tcW w:w="2035" w:type="pct"/>
          </w:tcPr>
          <w:p w:rsidR="00926D1F" w:rsidRPr="00541585" w:rsidRDefault="003E48BB" w:rsidP="00541585">
            <w:pPr>
              <w:numPr>
                <w:ilvl w:val="0"/>
                <w:numId w:val="217"/>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3E48BB" w:rsidP="00541585">
            <w:pPr>
              <w:numPr>
                <w:ilvl w:val="0"/>
                <w:numId w:val="217"/>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p>
        </w:tc>
        <w:tc>
          <w:tcPr>
            <w:tcW w:w="493"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p w:rsidR="00926D1F" w:rsidRPr="00541585" w:rsidRDefault="00926D1F" w:rsidP="00C757B2">
            <w:pPr>
              <w:autoSpaceDE w:val="0"/>
              <w:autoSpaceDN w:val="0"/>
              <w:adjustRightInd w:val="0"/>
              <w:spacing w:after="0"/>
              <w:rPr>
                <w:rFonts w:asciiTheme="minorHAnsi" w:hAnsiTheme="minorHAnsi" w:cstheme="minorHAnsi"/>
                <w:color w:val="000000"/>
                <w:sz w:val="20"/>
                <w:szCs w:val="20"/>
              </w:rPr>
            </w:pP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408"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r w:rsidR="0081102E" w:rsidRPr="00541585" w:rsidTr="00541585">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II kwartał 2017 r.</w:t>
            </w: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IZ RPO WSL – WRR (RR RCS)</w:t>
            </w:r>
          </w:p>
        </w:tc>
        <w:tc>
          <w:tcPr>
            <w:tcW w:w="727" w:type="pct"/>
          </w:tcPr>
          <w:p w:rsidR="00926D1F" w:rsidRPr="00541585" w:rsidRDefault="003E48BB" w:rsidP="00C757B2">
            <w:pPr>
              <w:autoSpaceDE w:val="0"/>
              <w:autoSpaceDN w:val="0"/>
              <w:adjustRightInd w:val="0"/>
              <w:spacing w:after="0"/>
              <w:jc w:val="both"/>
              <w:rPr>
                <w:rFonts w:asciiTheme="minorHAnsi" w:eastAsia="Calibri" w:hAnsiTheme="minorHAnsi" w:cstheme="minorHAnsi"/>
                <w:color w:val="000000"/>
                <w:sz w:val="20"/>
                <w:szCs w:val="20"/>
              </w:rPr>
            </w:pPr>
            <w:r w:rsidRPr="00541585">
              <w:rPr>
                <w:rFonts w:asciiTheme="minorHAnsi" w:eastAsia="Calibri" w:hAnsiTheme="minorHAnsi" w:cstheme="minorHAnsi"/>
                <w:color w:val="000000"/>
                <w:sz w:val="20"/>
                <w:szCs w:val="20"/>
              </w:rPr>
              <w:t>Związ</w:t>
            </w:r>
            <w:r w:rsidRPr="00541585">
              <w:rPr>
                <w:rFonts w:asciiTheme="minorHAnsi" w:hAnsiTheme="minorHAnsi" w:cstheme="minorHAnsi"/>
                <w:color w:val="000000"/>
                <w:sz w:val="20"/>
                <w:szCs w:val="20"/>
              </w:rPr>
              <w:t>ek</w:t>
            </w:r>
            <w:r w:rsidRPr="00541585">
              <w:rPr>
                <w:rFonts w:asciiTheme="minorHAnsi" w:eastAsia="Calibri" w:hAnsiTheme="minorHAnsi" w:cstheme="minorHAnsi"/>
                <w:color w:val="000000"/>
                <w:sz w:val="20"/>
                <w:szCs w:val="20"/>
              </w:rPr>
              <w:t xml:space="preserve"> Gmin </w:t>
            </w:r>
            <w:r w:rsidRPr="00541585">
              <w:rPr>
                <w:rFonts w:asciiTheme="minorHAnsi" w:eastAsia="Calibri" w:hAnsiTheme="minorHAnsi" w:cstheme="minorHAnsi"/>
                <w:color w:val="000000"/>
                <w:sz w:val="20"/>
                <w:szCs w:val="20"/>
              </w:rPr>
              <w:br/>
              <w:t>i Powiatów Subregionu Centralnego Województwa Śląskiego z siedzibą w Gliwicach</w:t>
            </w:r>
          </w:p>
          <w:p w:rsidR="00926D1F" w:rsidRPr="00541585" w:rsidRDefault="003E48BB" w:rsidP="00C757B2">
            <w:pPr>
              <w:autoSpaceDE w:val="0"/>
              <w:autoSpaceDN w:val="0"/>
              <w:adjustRightInd w:val="0"/>
              <w:spacing w:after="0"/>
              <w:jc w:val="both"/>
              <w:rPr>
                <w:rFonts w:asciiTheme="minorHAnsi" w:hAnsiTheme="minorHAnsi" w:cstheme="minorHAnsi"/>
                <w:color w:val="000000"/>
                <w:sz w:val="20"/>
                <w:szCs w:val="20"/>
              </w:rPr>
            </w:pPr>
            <w:r w:rsidRPr="00541585">
              <w:rPr>
                <w:rFonts w:asciiTheme="minorHAnsi" w:eastAsia="Calibri" w:hAnsiTheme="minorHAnsi" w:cstheme="minorHAnsi"/>
                <w:color w:val="000000"/>
                <w:sz w:val="20"/>
                <w:szCs w:val="20"/>
              </w:rPr>
              <w:t>(ZIT Centralny)</w:t>
            </w:r>
          </w:p>
        </w:tc>
        <w:tc>
          <w:tcPr>
            <w:tcW w:w="2035" w:type="pct"/>
          </w:tcPr>
          <w:p w:rsidR="00926D1F" w:rsidRPr="00541585" w:rsidRDefault="00926D1F" w:rsidP="00C757B2">
            <w:pPr>
              <w:spacing w:after="0"/>
              <w:contextualSpacing/>
              <w:rPr>
                <w:rFonts w:asciiTheme="minorHAnsi" w:hAnsiTheme="minorHAnsi" w:cstheme="minorHAnsi"/>
                <w:sz w:val="20"/>
                <w:szCs w:val="20"/>
              </w:rPr>
            </w:pPr>
          </w:p>
          <w:p w:rsidR="00926D1F" w:rsidRPr="00541585" w:rsidRDefault="003E48BB" w:rsidP="00541585">
            <w:pPr>
              <w:numPr>
                <w:ilvl w:val="0"/>
                <w:numId w:val="218"/>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3E48BB" w:rsidP="00541585">
            <w:pPr>
              <w:numPr>
                <w:ilvl w:val="0"/>
                <w:numId w:val="218"/>
              </w:numPr>
              <w:spacing w:after="0"/>
              <w:contextualSpacing/>
              <w:rPr>
                <w:rFonts w:asciiTheme="minorHAnsi" w:hAnsiTheme="minorHAnsi" w:cstheme="minorHAnsi"/>
                <w:sz w:val="20"/>
                <w:szCs w:val="20"/>
              </w:rPr>
            </w:pPr>
            <w:r w:rsidRPr="00541585">
              <w:rPr>
                <w:rFonts w:asciiTheme="minorHAnsi" w:hAnsiTheme="minorHAnsi" w:cstheme="minorHAnsi"/>
                <w:sz w:val="20"/>
                <w:szCs w:val="20"/>
              </w:rPr>
              <w:t>sprawozdawczość z realizacji powierzonych Działań RPO WSL</w:t>
            </w:r>
            <w:r w:rsidRPr="00541585">
              <w:rPr>
                <w:rFonts w:asciiTheme="minorHAnsi" w:hAnsiTheme="minorHAnsi" w:cstheme="minorHAnsi"/>
                <w:sz w:val="20"/>
                <w:szCs w:val="20"/>
              </w:rPr>
              <w:br/>
            </w:r>
          </w:p>
        </w:tc>
        <w:tc>
          <w:tcPr>
            <w:tcW w:w="493"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2 tygodnie</w:t>
            </w:r>
          </w:p>
          <w:p w:rsidR="00926D1F" w:rsidRPr="00541585" w:rsidRDefault="00926D1F" w:rsidP="00C757B2">
            <w:pPr>
              <w:autoSpaceDE w:val="0"/>
              <w:autoSpaceDN w:val="0"/>
              <w:adjustRightInd w:val="0"/>
              <w:spacing w:after="0"/>
              <w:rPr>
                <w:rFonts w:asciiTheme="minorHAnsi" w:hAnsiTheme="minorHAnsi" w:cstheme="minorHAnsi"/>
                <w:color w:val="000000"/>
                <w:sz w:val="20"/>
                <w:szCs w:val="20"/>
              </w:rPr>
            </w:pPr>
          </w:p>
        </w:tc>
        <w:tc>
          <w:tcPr>
            <w:tcW w:w="446"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nie mniej niż 2 osoby</w:t>
            </w:r>
          </w:p>
        </w:tc>
        <w:tc>
          <w:tcPr>
            <w:tcW w:w="408" w:type="pct"/>
          </w:tcPr>
          <w:p w:rsidR="00926D1F" w:rsidRPr="00541585" w:rsidRDefault="003E48BB" w:rsidP="00C757B2">
            <w:pPr>
              <w:autoSpaceDE w:val="0"/>
              <w:autoSpaceDN w:val="0"/>
              <w:adjustRightInd w:val="0"/>
              <w:spacing w:after="0"/>
              <w:rPr>
                <w:rFonts w:asciiTheme="minorHAnsi" w:hAnsiTheme="minorHAnsi" w:cstheme="minorHAnsi"/>
                <w:color w:val="000000"/>
                <w:sz w:val="20"/>
                <w:szCs w:val="20"/>
              </w:rPr>
            </w:pPr>
            <w:r w:rsidRPr="00541585">
              <w:rPr>
                <w:rFonts w:asciiTheme="minorHAnsi" w:hAnsiTheme="minorHAnsi" w:cstheme="minorHAnsi"/>
                <w:color w:val="000000"/>
                <w:sz w:val="20"/>
                <w:szCs w:val="20"/>
              </w:rPr>
              <w:t>-</w:t>
            </w:r>
          </w:p>
        </w:tc>
      </w:tr>
    </w:tbl>
    <w:p w:rsidR="00926D1F" w:rsidRPr="000E4F60" w:rsidRDefault="00926D1F" w:rsidP="00512974">
      <w:pPr>
        <w:spacing w:after="0"/>
        <w:jc w:val="both"/>
        <w:rPr>
          <w:rFonts w:asciiTheme="minorHAnsi" w:hAnsiTheme="minorHAnsi" w:cstheme="minorHAnsi"/>
          <w:b/>
        </w:rPr>
      </w:pPr>
    </w:p>
    <w:p w:rsidR="00926D1F" w:rsidRPr="000E4F60" w:rsidRDefault="006C0B88" w:rsidP="000E4F60">
      <w:pPr>
        <w:autoSpaceDE w:val="0"/>
        <w:autoSpaceDN w:val="0"/>
        <w:adjustRightInd w:val="0"/>
        <w:spacing w:after="0"/>
        <w:jc w:val="both"/>
        <w:rPr>
          <w:rFonts w:asciiTheme="minorHAnsi" w:hAnsiTheme="minorHAnsi" w:cstheme="minorHAnsi"/>
          <w:color w:val="000000"/>
        </w:rPr>
      </w:pPr>
      <w:r w:rsidRPr="000E4F60">
        <w:rPr>
          <w:rFonts w:asciiTheme="minorHAnsi" w:hAnsiTheme="minorHAnsi" w:cstheme="minorHAnsi"/>
          <w:color w:val="000000"/>
        </w:rPr>
        <w:t xml:space="preserve">Obok kontroli systemowych IZ RPO WSL zapewnia dodatkowy mechanizm kontrolny w postaci wewnętrznych kontroli systemu realizacji RPO WSL prowadzonych w </w:t>
      </w:r>
      <w:r w:rsidR="000E4F60" w:rsidRPr="000E4F60">
        <w:rPr>
          <w:rFonts w:asciiTheme="minorHAnsi" w:hAnsiTheme="minorHAnsi" w:cstheme="minorHAnsi"/>
          <w:color w:val="000000"/>
        </w:rPr>
        <w:t>FS oraz FR</w:t>
      </w:r>
      <w:r w:rsidRPr="000E4F60">
        <w:rPr>
          <w:rFonts w:asciiTheme="minorHAnsi" w:hAnsiTheme="minorHAnsi" w:cstheme="minorHAnsi"/>
          <w:color w:val="000000"/>
        </w:rPr>
        <w:t>. Poniżej przedstawiono indykatywny harmonogram kontroli wewnętrznych.</w:t>
      </w:r>
    </w:p>
    <w:p w:rsidR="00926D1F" w:rsidRDefault="00926D1F" w:rsidP="00512974">
      <w:pPr>
        <w:spacing w:after="0"/>
        <w:jc w:val="both"/>
        <w:rPr>
          <w:b/>
        </w:rPr>
      </w:pPr>
    </w:p>
    <w:tbl>
      <w:tblPr>
        <w:tblStyle w:val="Tabela-Siatka"/>
        <w:tblpPr w:leftFromText="141" w:rightFromText="141" w:vertAnchor="text" w:horzAnchor="margin" w:tblpY="910"/>
        <w:tblW w:w="5000" w:type="pct"/>
        <w:tblLook w:val="04A0" w:firstRow="1" w:lastRow="0" w:firstColumn="1" w:lastColumn="0" w:noHBand="0" w:noVBand="1"/>
      </w:tblPr>
      <w:tblGrid>
        <w:gridCol w:w="1254"/>
        <w:gridCol w:w="1385"/>
        <w:gridCol w:w="1783"/>
        <w:gridCol w:w="5770"/>
        <w:gridCol w:w="1386"/>
        <w:gridCol w:w="1482"/>
        <w:gridCol w:w="1160"/>
      </w:tblGrid>
      <w:tr w:rsidR="006C0B88" w:rsidRPr="00541585" w:rsidTr="00541585">
        <w:trPr>
          <w:trHeight w:val="946"/>
        </w:trPr>
        <w:tc>
          <w:tcPr>
            <w:tcW w:w="468" w:type="pct"/>
          </w:tcPr>
          <w:p w:rsidR="00926D1F" w:rsidRPr="00541585" w:rsidRDefault="006C0B88" w:rsidP="00512974">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Miesiąc/ kwartał</w:t>
            </w:r>
          </w:p>
        </w:tc>
        <w:tc>
          <w:tcPr>
            <w:tcW w:w="514" w:type="pct"/>
          </w:tcPr>
          <w:p w:rsidR="00926D1F" w:rsidRPr="00541585" w:rsidRDefault="006C0B88" w:rsidP="00512974">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Instytucja kontrolująca</w:t>
            </w:r>
          </w:p>
        </w:tc>
        <w:tc>
          <w:tcPr>
            <w:tcW w:w="654" w:type="pct"/>
          </w:tcPr>
          <w:p w:rsidR="00926D1F" w:rsidRPr="00541585" w:rsidRDefault="006C0B88" w:rsidP="00512974">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Instytucja kontrolowana</w:t>
            </w:r>
          </w:p>
        </w:tc>
        <w:tc>
          <w:tcPr>
            <w:tcW w:w="2056" w:type="pct"/>
          </w:tcPr>
          <w:p w:rsidR="00926D1F" w:rsidRPr="00541585" w:rsidRDefault="006C0B88" w:rsidP="00512974">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Kontrolowane procesy</w:t>
            </w:r>
          </w:p>
        </w:tc>
        <w:tc>
          <w:tcPr>
            <w:tcW w:w="514" w:type="pct"/>
          </w:tcPr>
          <w:p w:rsidR="00926D1F" w:rsidRPr="00541585" w:rsidRDefault="006C0B88" w:rsidP="00512974">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Czas trwania kontroli</w:t>
            </w:r>
          </w:p>
        </w:tc>
        <w:tc>
          <w:tcPr>
            <w:tcW w:w="467" w:type="pct"/>
          </w:tcPr>
          <w:p w:rsidR="00926D1F" w:rsidRPr="00541585" w:rsidRDefault="006C0B88" w:rsidP="0081102E">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 xml:space="preserve">Liczebność </w:t>
            </w:r>
            <w:r w:rsidR="0081102E">
              <w:rPr>
                <w:rFonts w:asciiTheme="minorHAnsi" w:hAnsiTheme="minorHAnsi" w:cstheme="minorHAnsi"/>
                <w:b/>
                <w:sz w:val="20"/>
                <w:szCs w:val="20"/>
              </w:rPr>
              <w:t>Z</w:t>
            </w:r>
            <w:r w:rsidRPr="00541585">
              <w:rPr>
                <w:rFonts w:asciiTheme="minorHAnsi" w:hAnsiTheme="minorHAnsi" w:cstheme="minorHAnsi"/>
                <w:b/>
                <w:sz w:val="20"/>
                <w:szCs w:val="20"/>
              </w:rPr>
              <w:t xml:space="preserve">espołu </w:t>
            </w:r>
            <w:r w:rsidR="0081102E">
              <w:rPr>
                <w:rFonts w:asciiTheme="minorHAnsi" w:hAnsiTheme="minorHAnsi" w:cstheme="minorHAnsi"/>
                <w:b/>
                <w:sz w:val="20"/>
                <w:szCs w:val="20"/>
              </w:rPr>
              <w:t>K</w:t>
            </w:r>
            <w:r w:rsidRPr="00541585">
              <w:rPr>
                <w:rFonts w:asciiTheme="minorHAnsi" w:hAnsiTheme="minorHAnsi" w:cstheme="minorHAnsi"/>
                <w:b/>
                <w:sz w:val="20"/>
                <w:szCs w:val="20"/>
              </w:rPr>
              <w:t>ontrol</w:t>
            </w:r>
            <w:r w:rsidR="0081102E">
              <w:rPr>
                <w:rFonts w:asciiTheme="minorHAnsi" w:hAnsiTheme="minorHAnsi" w:cstheme="minorHAnsi"/>
                <w:b/>
                <w:sz w:val="20"/>
                <w:szCs w:val="20"/>
              </w:rPr>
              <w:t>ującego</w:t>
            </w:r>
          </w:p>
        </w:tc>
        <w:tc>
          <w:tcPr>
            <w:tcW w:w="327" w:type="pct"/>
          </w:tcPr>
          <w:p w:rsidR="00926D1F" w:rsidRPr="00541585" w:rsidRDefault="006C0B88" w:rsidP="00512974">
            <w:pPr>
              <w:pStyle w:val="Default"/>
              <w:spacing w:line="276" w:lineRule="auto"/>
              <w:jc w:val="center"/>
              <w:rPr>
                <w:rFonts w:asciiTheme="minorHAnsi" w:hAnsiTheme="minorHAnsi" w:cstheme="minorHAnsi"/>
                <w:b/>
                <w:sz w:val="20"/>
                <w:szCs w:val="20"/>
                <w:lang w:eastAsia="en-US"/>
              </w:rPr>
            </w:pPr>
            <w:r w:rsidRPr="00541585">
              <w:rPr>
                <w:rFonts w:asciiTheme="minorHAnsi" w:hAnsiTheme="minorHAnsi" w:cstheme="minorHAnsi"/>
                <w:b/>
                <w:sz w:val="20"/>
                <w:szCs w:val="20"/>
              </w:rPr>
              <w:t>Informacje dodatkowe</w:t>
            </w:r>
          </w:p>
        </w:tc>
      </w:tr>
      <w:tr w:rsidR="006C0B88" w:rsidRPr="00541585" w:rsidTr="00541585">
        <w:trPr>
          <w:trHeight w:val="1640"/>
        </w:trPr>
        <w:tc>
          <w:tcPr>
            <w:tcW w:w="468"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III kwartał 2016 r.</w:t>
            </w:r>
          </w:p>
        </w:tc>
        <w:tc>
          <w:tcPr>
            <w:tcW w:w="514"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IZ RPO WSL – WRR (RR RCS)</w:t>
            </w:r>
          </w:p>
        </w:tc>
        <w:tc>
          <w:tcPr>
            <w:tcW w:w="654" w:type="pct"/>
          </w:tcPr>
          <w:p w:rsidR="00926D1F" w:rsidRPr="00541585" w:rsidRDefault="00897692" w:rsidP="000E4F60">
            <w:pPr>
              <w:pStyle w:val="Default"/>
              <w:spacing w:line="276" w:lineRule="auto"/>
              <w:rPr>
                <w:rFonts w:asciiTheme="minorHAnsi" w:hAnsiTheme="minorHAnsi" w:cstheme="minorHAnsi"/>
                <w:sz w:val="20"/>
                <w:szCs w:val="20"/>
                <w:highlight w:val="yellow"/>
                <w:lang w:eastAsia="en-US"/>
              </w:rPr>
            </w:pPr>
            <w:r>
              <w:rPr>
                <w:rFonts w:asciiTheme="minorHAnsi" w:hAnsiTheme="minorHAnsi" w:cstheme="minorHAnsi"/>
                <w:sz w:val="20"/>
                <w:szCs w:val="20"/>
              </w:rPr>
              <w:t>FS</w:t>
            </w:r>
          </w:p>
        </w:tc>
        <w:tc>
          <w:tcPr>
            <w:tcW w:w="2056" w:type="pct"/>
          </w:tcPr>
          <w:p w:rsidR="00926D1F" w:rsidRPr="00541585" w:rsidRDefault="006C0B88" w:rsidP="000E4F60">
            <w:pPr>
              <w:pStyle w:val="Akapitzlist"/>
              <w:numPr>
                <w:ilvl w:val="0"/>
                <w:numId w:val="161"/>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6C0B88" w:rsidP="000E4F60">
            <w:pPr>
              <w:pStyle w:val="Akapitzlist"/>
              <w:numPr>
                <w:ilvl w:val="0"/>
                <w:numId w:val="161"/>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zawieranie, aneksowanie i rozwiązywanie umów z wnioskodawcami</w:t>
            </w:r>
          </w:p>
          <w:p w:rsidR="00926D1F" w:rsidRPr="00541585" w:rsidRDefault="006C0B88" w:rsidP="000E4F60">
            <w:pPr>
              <w:pStyle w:val="Akapitzlist"/>
              <w:numPr>
                <w:ilvl w:val="0"/>
                <w:numId w:val="161"/>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kontrole administracyjne ( weryfikacja wniosków o płatność)</w:t>
            </w:r>
          </w:p>
          <w:p w:rsidR="00926D1F" w:rsidRPr="00541585" w:rsidRDefault="006C0B88" w:rsidP="000E4F60">
            <w:pPr>
              <w:pStyle w:val="Akapitzlist"/>
              <w:numPr>
                <w:ilvl w:val="0"/>
                <w:numId w:val="161"/>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deklarowanie wydatków (zarówno na potrzeby wniosków o płatność do KE, jak i Rocznych zestawień wydatków)</w:t>
            </w:r>
          </w:p>
        </w:tc>
        <w:tc>
          <w:tcPr>
            <w:tcW w:w="514"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4 tygodnie</w:t>
            </w:r>
          </w:p>
        </w:tc>
        <w:tc>
          <w:tcPr>
            <w:tcW w:w="467"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nie mniej niż 3 osoby</w:t>
            </w:r>
          </w:p>
        </w:tc>
        <w:tc>
          <w:tcPr>
            <w:tcW w:w="327" w:type="pct"/>
          </w:tcPr>
          <w:p w:rsidR="00926D1F" w:rsidRPr="00541585" w:rsidRDefault="00926D1F" w:rsidP="000E4F60">
            <w:pPr>
              <w:pStyle w:val="Default"/>
              <w:spacing w:line="276" w:lineRule="auto"/>
              <w:rPr>
                <w:rFonts w:asciiTheme="minorHAnsi" w:hAnsiTheme="minorHAnsi" w:cstheme="minorHAnsi"/>
                <w:sz w:val="20"/>
                <w:szCs w:val="20"/>
                <w:highlight w:val="yellow"/>
                <w:lang w:eastAsia="en-US"/>
              </w:rPr>
            </w:pPr>
          </w:p>
        </w:tc>
      </w:tr>
      <w:tr w:rsidR="006C0B88" w:rsidRPr="00541585" w:rsidTr="00541585">
        <w:trPr>
          <w:trHeight w:val="1680"/>
        </w:trPr>
        <w:tc>
          <w:tcPr>
            <w:tcW w:w="468" w:type="pct"/>
          </w:tcPr>
          <w:p w:rsidR="00926D1F" w:rsidRPr="00541585" w:rsidRDefault="006C0B88" w:rsidP="000E4F60">
            <w:pPr>
              <w:pStyle w:val="Default"/>
              <w:spacing w:line="276" w:lineRule="auto"/>
              <w:rPr>
                <w:rFonts w:asciiTheme="minorHAnsi" w:hAnsiTheme="minorHAnsi" w:cstheme="minorHAnsi"/>
                <w:sz w:val="22"/>
                <w:szCs w:val="22"/>
                <w:lang w:eastAsia="en-US"/>
              </w:rPr>
            </w:pPr>
            <w:r w:rsidRPr="00541585">
              <w:rPr>
                <w:rFonts w:asciiTheme="minorHAnsi" w:hAnsiTheme="minorHAnsi" w:cstheme="minorHAnsi"/>
                <w:sz w:val="20"/>
                <w:szCs w:val="20"/>
              </w:rPr>
              <w:t>I kwartał 2017 r.</w:t>
            </w:r>
          </w:p>
        </w:tc>
        <w:tc>
          <w:tcPr>
            <w:tcW w:w="514"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IZ RPO WSL – WRR (RR RCS)</w:t>
            </w:r>
          </w:p>
        </w:tc>
        <w:tc>
          <w:tcPr>
            <w:tcW w:w="654" w:type="pct"/>
          </w:tcPr>
          <w:p w:rsidR="00926D1F" w:rsidRPr="00541585" w:rsidRDefault="00897692" w:rsidP="000E4F60">
            <w:pPr>
              <w:pStyle w:val="Default"/>
              <w:spacing w:line="276" w:lineRule="auto"/>
              <w:rPr>
                <w:rFonts w:asciiTheme="minorHAnsi" w:hAnsiTheme="minorHAnsi" w:cstheme="minorHAnsi"/>
                <w:sz w:val="20"/>
                <w:szCs w:val="20"/>
                <w:highlight w:val="yellow"/>
                <w:lang w:eastAsia="en-US"/>
              </w:rPr>
            </w:pPr>
            <w:r>
              <w:rPr>
                <w:rFonts w:asciiTheme="minorHAnsi" w:hAnsiTheme="minorHAnsi" w:cstheme="minorHAnsi"/>
                <w:sz w:val="20"/>
                <w:szCs w:val="20"/>
              </w:rPr>
              <w:t>FR</w:t>
            </w:r>
          </w:p>
        </w:tc>
        <w:tc>
          <w:tcPr>
            <w:tcW w:w="2056" w:type="pct"/>
          </w:tcPr>
          <w:p w:rsidR="00926D1F" w:rsidRPr="00541585" w:rsidRDefault="006C0B88" w:rsidP="000E4F60">
            <w:pPr>
              <w:pStyle w:val="Akapitzlist"/>
              <w:numPr>
                <w:ilvl w:val="0"/>
                <w:numId w:val="162"/>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Ocena wniosków o dofinansowanie i wybór projektów do dofinansowania</w:t>
            </w:r>
          </w:p>
          <w:p w:rsidR="00926D1F" w:rsidRPr="00541585" w:rsidRDefault="006C0B88" w:rsidP="000E4F60">
            <w:pPr>
              <w:pStyle w:val="Akapitzlist"/>
              <w:numPr>
                <w:ilvl w:val="0"/>
                <w:numId w:val="162"/>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zawieranie, aneksowanie i rozwiązywanie umów z wnioskodawcami</w:t>
            </w:r>
          </w:p>
          <w:p w:rsidR="00926D1F" w:rsidRPr="00541585" w:rsidRDefault="006C0B88" w:rsidP="000E4F60">
            <w:pPr>
              <w:pStyle w:val="Akapitzlist"/>
              <w:numPr>
                <w:ilvl w:val="0"/>
                <w:numId w:val="162"/>
              </w:numPr>
              <w:spacing w:after="0"/>
              <w:ind w:right="-8"/>
              <w:contextualSpacing/>
              <w:jc w:val="both"/>
              <w:rPr>
                <w:rFonts w:asciiTheme="minorHAnsi" w:hAnsiTheme="minorHAnsi" w:cstheme="minorHAnsi"/>
                <w:sz w:val="20"/>
                <w:szCs w:val="20"/>
              </w:rPr>
            </w:pPr>
            <w:r w:rsidRPr="00541585">
              <w:rPr>
                <w:rFonts w:asciiTheme="minorHAnsi" w:hAnsiTheme="minorHAnsi" w:cstheme="minorHAnsi"/>
                <w:sz w:val="20"/>
                <w:szCs w:val="20"/>
              </w:rPr>
              <w:t>kontrole administracyjne ( weryfikacja wniosków o płatność)</w:t>
            </w:r>
          </w:p>
          <w:p w:rsidR="00926D1F" w:rsidRPr="00541585" w:rsidRDefault="006C0B88" w:rsidP="000E4F60">
            <w:pPr>
              <w:pStyle w:val="Default"/>
              <w:numPr>
                <w:ilvl w:val="0"/>
                <w:numId w:val="162"/>
              </w:numPr>
              <w:spacing w:line="276" w:lineRule="auto"/>
              <w:rPr>
                <w:rFonts w:asciiTheme="minorHAnsi" w:hAnsiTheme="minorHAnsi" w:cstheme="minorHAnsi"/>
                <w:sz w:val="22"/>
                <w:szCs w:val="22"/>
                <w:lang w:eastAsia="en-US"/>
              </w:rPr>
            </w:pPr>
            <w:r w:rsidRPr="00541585">
              <w:rPr>
                <w:rFonts w:asciiTheme="minorHAnsi" w:hAnsiTheme="minorHAnsi" w:cstheme="minorHAnsi"/>
                <w:sz w:val="20"/>
                <w:szCs w:val="20"/>
              </w:rPr>
              <w:t>deklarowanie wydatków (zarówno na potrzeby wniosków o płatność do KE, jak i Rocznych zestawień wydatków)</w:t>
            </w:r>
          </w:p>
        </w:tc>
        <w:tc>
          <w:tcPr>
            <w:tcW w:w="514"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4 tygodnie</w:t>
            </w:r>
          </w:p>
        </w:tc>
        <w:tc>
          <w:tcPr>
            <w:tcW w:w="467" w:type="pct"/>
          </w:tcPr>
          <w:p w:rsidR="00926D1F" w:rsidRPr="00541585" w:rsidRDefault="006C0B88" w:rsidP="000E4F60">
            <w:pPr>
              <w:pStyle w:val="Default"/>
              <w:spacing w:line="276" w:lineRule="auto"/>
              <w:rPr>
                <w:rFonts w:asciiTheme="minorHAnsi" w:hAnsiTheme="minorHAnsi" w:cstheme="minorHAnsi"/>
                <w:sz w:val="20"/>
                <w:szCs w:val="20"/>
                <w:lang w:eastAsia="en-US"/>
              </w:rPr>
            </w:pPr>
            <w:r w:rsidRPr="00541585">
              <w:rPr>
                <w:rFonts w:asciiTheme="minorHAnsi" w:hAnsiTheme="minorHAnsi" w:cstheme="minorHAnsi"/>
                <w:sz w:val="20"/>
                <w:szCs w:val="20"/>
              </w:rPr>
              <w:t>nie mniej niż 3 osoby</w:t>
            </w:r>
          </w:p>
        </w:tc>
        <w:tc>
          <w:tcPr>
            <w:tcW w:w="327" w:type="pct"/>
          </w:tcPr>
          <w:p w:rsidR="00926D1F" w:rsidRPr="00541585" w:rsidRDefault="00926D1F" w:rsidP="000E4F60">
            <w:pPr>
              <w:pStyle w:val="Default"/>
              <w:spacing w:line="276" w:lineRule="auto"/>
              <w:rPr>
                <w:rFonts w:asciiTheme="minorHAnsi" w:hAnsiTheme="minorHAnsi" w:cstheme="minorHAnsi"/>
                <w:sz w:val="22"/>
                <w:szCs w:val="22"/>
                <w:highlight w:val="yellow"/>
                <w:lang w:eastAsia="en-US"/>
              </w:rPr>
            </w:pPr>
          </w:p>
        </w:tc>
      </w:tr>
    </w:tbl>
    <w:p w:rsidR="006C0B88" w:rsidRDefault="006C0B88" w:rsidP="00164D4E">
      <w:pPr>
        <w:spacing w:after="0"/>
        <w:jc w:val="both"/>
        <w:rPr>
          <w:b/>
        </w:rPr>
      </w:pPr>
    </w:p>
    <w:p w:rsidR="00926D1F" w:rsidRPr="00CB2F37" w:rsidRDefault="00CB2F37" w:rsidP="00CB2F37">
      <w:pPr>
        <w:pStyle w:val="Nagwek2"/>
        <w:spacing w:after="240"/>
        <w:rPr>
          <w:b/>
          <w:color w:val="auto"/>
        </w:rPr>
      </w:pPr>
      <w:bookmarkStart w:id="315" w:name="_Toc419365829"/>
      <w:bookmarkStart w:id="316" w:name="_Toc478374464"/>
      <w:r w:rsidRPr="00CB2F37">
        <w:rPr>
          <w:b/>
          <w:color w:val="auto"/>
        </w:rPr>
        <w:t xml:space="preserve">4.2 </w:t>
      </w:r>
      <w:r w:rsidR="008334F3" w:rsidRPr="00CB2F37">
        <w:rPr>
          <w:b/>
          <w:color w:val="auto"/>
        </w:rPr>
        <w:t>Plan k</w:t>
      </w:r>
      <w:r w:rsidR="00573119" w:rsidRPr="00CB2F37">
        <w:rPr>
          <w:b/>
          <w:color w:val="auto"/>
        </w:rPr>
        <w:t>ontroli IF</w:t>
      </w:r>
      <w:bookmarkEnd w:id="315"/>
      <w:bookmarkEnd w:id="316"/>
      <w:r w:rsidR="00573119" w:rsidRPr="00CB2F37">
        <w:rPr>
          <w:b/>
          <w:color w:val="auto"/>
        </w:rPr>
        <w:t xml:space="preserve"> </w:t>
      </w:r>
    </w:p>
    <w:p w:rsidR="00CE2E2B" w:rsidRDefault="0024224F" w:rsidP="00CE2E2B">
      <w:pPr>
        <w:spacing w:after="0"/>
        <w:rPr>
          <w:b/>
        </w:rPr>
      </w:pPr>
      <w:r w:rsidRPr="00FC7A01">
        <w:t>W latach 2014-2020 kontrola przeprowadzana będzie u każdego pośrednika finansowego przynajmniej raz w każdym roku. Kontrola prowadzona jest, co do zasady, w siedzibie instytucji kontrolowanej.</w:t>
      </w:r>
      <w:r w:rsidR="00A326B2">
        <w:br/>
      </w:r>
      <w:bookmarkStart w:id="317" w:name="_Toc419365830"/>
      <w:bookmarkStart w:id="318" w:name="_Toc478374465"/>
    </w:p>
    <w:p w:rsidR="00926D1F" w:rsidRPr="00CB7DAD" w:rsidRDefault="00CB7DAD" w:rsidP="00CE2E2B">
      <w:pPr>
        <w:spacing w:after="0"/>
        <w:rPr>
          <w:b/>
        </w:rPr>
      </w:pPr>
      <w:r w:rsidRPr="00CB7DAD">
        <w:rPr>
          <w:b/>
        </w:rPr>
        <w:t xml:space="preserve">4.3 </w:t>
      </w:r>
      <w:r w:rsidR="00D57F05" w:rsidRPr="00CB7DAD">
        <w:rPr>
          <w:b/>
        </w:rPr>
        <w:t xml:space="preserve">Plan </w:t>
      </w:r>
      <w:r w:rsidR="00573119" w:rsidRPr="00CB7DAD">
        <w:rPr>
          <w:b/>
        </w:rPr>
        <w:t xml:space="preserve">kontroli PD </w:t>
      </w:r>
      <w:r w:rsidR="003B7477" w:rsidRPr="00CB7DAD">
        <w:rPr>
          <w:b/>
        </w:rPr>
        <w:t xml:space="preserve">za 2016 </w:t>
      </w:r>
      <w:r w:rsidR="00573119" w:rsidRPr="00CB7DAD">
        <w:rPr>
          <w:b/>
        </w:rPr>
        <w:t>PT</w:t>
      </w:r>
      <w:bookmarkEnd w:id="317"/>
      <w:r w:rsidR="003B7477" w:rsidRPr="00CB7DAD">
        <w:rPr>
          <w:b/>
        </w:rPr>
        <w:t>*</w:t>
      </w:r>
      <w:bookmarkEnd w:id="3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1"/>
        <w:gridCol w:w="1383"/>
        <w:gridCol w:w="2812"/>
        <w:gridCol w:w="2973"/>
        <w:gridCol w:w="1064"/>
        <w:gridCol w:w="1406"/>
        <w:gridCol w:w="2965"/>
      </w:tblGrid>
      <w:tr w:rsidR="00E95A28" w:rsidRPr="00541585" w:rsidTr="00CE2E2B">
        <w:trPr>
          <w:trHeight w:val="875"/>
        </w:trPr>
        <w:tc>
          <w:tcPr>
            <w:tcW w:w="545" w:type="pct"/>
            <w:vAlign w:val="center"/>
          </w:tcPr>
          <w:p w:rsidR="00926D1F" w:rsidRPr="00541585" w:rsidRDefault="00406120" w:rsidP="00D57F05">
            <w:pPr>
              <w:spacing w:after="0"/>
              <w:ind w:left="143"/>
              <w:jc w:val="center"/>
              <w:rPr>
                <w:rFonts w:asciiTheme="minorHAnsi" w:hAnsiTheme="minorHAnsi" w:cstheme="minorHAnsi"/>
                <w:b/>
                <w:sz w:val="20"/>
                <w:szCs w:val="20"/>
              </w:rPr>
            </w:pPr>
            <w:r w:rsidRPr="00541585">
              <w:rPr>
                <w:rFonts w:asciiTheme="minorHAnsi" w:hAnsiTheme="minorHAnsi" w:cstheme="minorHAnsi"/>
                <w:b/>
                <w:bCs/>
                <w:sz w:val="20"/>
                <w:szCs w:val="20"/>
              </w:rPr>
              <w:t>Termin</w:t>
            </w:r>
          </w:p>
        </w:tc>
        <w:tc>
          <w:tcPr>
            <w:tcW w:w="489" w:type="pct"/>
            <w:vAlign w:val="center"/>
          </w:tcPr>
          <w:p w:rsidR="00926D1F" w:rsidRPr="00541585" w:rsidRDefault="00406120" w:rsidP="00D57F05">
            <w:pPr>
              <w:spacing w:after="0"/>
              <w:jc w:val="center"/>
              <w:rPr>
                <w:rFonts w:asciiTheme="minorHAnsi" w:hAnsiTheme="minorHAnsi" w:cstheme="minorHAnsi"/>
                <w:b/>
                <w:bCs/>
                <w:sz w:val="20"/>
                <w:szCs w:val="20"/>
              </w:rPr>
            </w:pPr>
            <w:r w:rsidRPr="00541585">
              <w:rPr>
                <w:rFonts w:asciiTheme="minorHAnsi" w:hAnsiTheme="minorHAnsi" w:cstheme="minorHAnsi"/>
                <w:b/>
                <w:bCs/>
                <w:sz w:val="20"/>
                <w:szCs w:val="20"/>
              </w:rPr>
              <w:t>Instytucja kontrolująca</w:t>
            </w:r>
          </w:p>
        </w:tc>
        <w:tc>
          <w:tcPr>
            <w:tcW w:w="994" w:type="pct"/>
            <w:vAlign w:val="center"/>
          </w:tcPr>
          <w:p w:rsidR="00926D1F" w:rsidRPr="00541585" w:rsidRDefault="00406120" w:rsidP="00D57F05">
            <w:pPr>
              <w:spacing w:after="0"/>
              <w:jc w:val="center"/>
              <w:rPr>
                <w:rFonts w:asciiTheme="minorHAnsi" w:hAnsiTheme="minorHAnsi" w:cstheme="minorHAnsi"/>
                <w:b/>
                <w:sz w:val="20"/>
                <w:szCs w:val="20"/>
              </w:rPr>
            </w:pPr>
            <w:r w:rsidRPr="00541585">
              <w:rPr>
                <w:rFonts w:asciiTheme="minorHAnsi" w:hAnsiTheme="minorHAnsi" w:cstheme="minorHAnsi"/>
                <w:b/>
                <w:bCs/>
                <w:sz w:val="20"/>
                <w:szCs w:val="20"/>
              </w:rPr>
              <w:t>Kontrolowana instytucja lub komórka</w:t>
            </w:r>
          </w:p>
        </w:tc>
        <w:tc>
          <w:tcPr>
            <w:tcW w:w="1051" w:type="pct"/>
            <w:vAlign w:val="center"/>
          </w:tcPr>
          <w:p w:rsidR="00926D1F" w:rsidRPr="00541585" w:rsidRDefault="00406120" w:rsidP="00D57F05">
            <w:pPr>
              <w:spacing w:after="0"/>
              <w:jc w:val="center"/>
              <w:rPr>
                <w:rFonts w:asciiTheme="minorHAnsi" w:hAnsiTheme="minorHAnsi" w:cstheme="minorHAnsi"/>
                <w:b/>
                <w:sz w:val="20"/>
                <w:szCs w:val="20"/>
              </w:rPr>
            </w:pPr>
            <w:r w:rsidRPr="00541585">
              <w:rPr>
                <w:rFonts w:asciiTheme="minorHAnsi" w:hAnsiTheme="minorHAnsi" w:cstheme="minorHAnsi"/>
                <w:b/>
                <w:bCs/>
                <w:sz w:val="20"/>
                <w:szCs w:val="20"/>
              </w:rPr>
              <w:t>Nazwa projektu</w:t>
            </w:r>
          </w:p>
        </w:tc>
        <w:tc>
          <w:tcPr>
            <w:tcW w:w="376" w:type="pct"/>
            <w:vAlign w:val="center"/>
          </w:tcPr>
          <w:p w:rsidR="00926D1F" w:rsidRPr="00541585" w:rsidRDefault="00406120" w:rsidP="00D57F05">
            <w:pPr>
              <w:spacing w:after="0"/>
              <w:jc w:val="center"/>
              <w:rPr>
                <w:rFonts w:asciiTheme="minorHAnsi" w:hAnsiTheme="minorHAnsi" w:cstheme="minorHAnsi"/>
                <w:b/>
                <w:sz w:val="20"/>
                <w:szCs w:val="20"/>
              </w:rPr>
            </w:pPr>
            <w:r w:rsidRPr="00541585">
              <w:rPr>
                <w:rFonts w:asciiTheme="minorHAnsi" w:hAnsiTheme="minorHAnsi" w:cstheme="minorHAnsi"/>
                <w:b/>
                <w:bCs/>
                <w:sz w:val="20"/>
                <w:szCs w:val="20"/>
              </w:rPr>
              <w:t>Planowany czas trwania kontroli</w:t>
            </w:r>
          </w:p>
        </w:tc>
        <w:tc>
          <w:tcPr>
            <w:tcW w:w="497" w:type="pct"/>
            <w:vAlign w:val="center"/>
          </w:tcPr>
          <w:p w:rsidR="00926D1F" w:rsidRPr="00541585" w:rsidRDefault="00406120" w:rsidP="00D57F05">
            <w:pPr>
              <w:spacing w:after="0"/>
              <w:jc w:val="center"/>
              <w:rPr>
                <w:rFonts w:asciiTheme="minorHAnsi" w:hAnsiTheme="minorHAnsi" w:cstheme="minorHAnsi"/>
                <w:b/>
                <w:sz w:val="20"/>
                <w:szCs w:val="20"/>
              </w:rPr>
            </w:pPr>
            <w:r w:rsidRPr="00541585">
              <w:rPr>
                <w:rFonts w:asciiTheme="minorHAnsi" w:hAnsiTheme="minorHAnsi" w:cstheme="minorHAnsi"/>
                <w:b/>
                <w:bCs/>
                <w:sz w:val="20"/>
                <w:szCs w:val="20"/>
              </w:rPr>
              <w:t xml:space="preserve">Minimalna liczebność </w:t>
            </w:r>
            <w:r w:rsidR="0081102E">
              <w:rPr>
                <w:rFonts w:asciiTheme="minorHAnsi" w:hAnsiTheme="minorHAnsi" w:cstheme="minorHAnsi"/>
                <w:b/>
                <w:bCs/>
                <w:sz w:val="20"/>
                <w:szCs w:val="20"/>
              </w:rPr>
              <w:t>Z</w:t>
            </w:r>
            <w:r w:rsidRPr="00541585">
              <w:rPr>
                <w:rFonts w:asciiTheme="minorHAnsi" w:hAnsiTheme="minorHAnsi" w:cstheme="minorHAnsi"/>
                <w:b/>
                <w:bCs/>
                <w:sz w:val="20"/>
                <w:szCs w:val="20"/>
              </w:rPr>
              <w:t xml:space="preserve">espołu </w:t>
            </w:r>
            <w:r w:rsidR="0081102E">
              <w:rPr>
                <w:rFonts w:asciiTheme="minorHAnsi" w:hAnsiTheme="minorHAnsi" w:cstheme="minorHAnsi"/>
                <w:b/>
                <w:bCs/>
                <w:sz w:val="20"/>
                <w:szCs w:val="20"/>
              </w:rPr>
              <w:t>K</w:t>
            </w:r>
            <w:r w:rsidRPr="00541585">
              <w:rPr>
                <w:rFonts w:asciiTheme="minorHAnsi" w:hAnsiTheme="minorHAnsi" w:cstheme="minorHAnsi"/>
                <w:b/>
                <w:bCs/>
                <w:sz w:val="20"/>
                <w:szCs w:val="20"/>
              </w:rPr>
              <w:t>ontrolującego</w:t>
            </w:r>
          </w:p>
        </w:tc>
        <w:tc>
          <w:tcPr>
            <w:tcW w:w="1048" w:type="pct"/>
            <w:vAlign w:val="center"/>
          </w:tcPr>
          <w:p w:rsidR="00926D1F" w:rsidRPr="00541585" w:rsidRDefault="00406120" w:rsidP="00D57F05">
            <w:pPr>
              <w:spacing w:after="0"/>
              <w:jc w:val="center"/>
              <w:rPr>
                <w:rFonts w:asciiTheme="minorHAnsi" w:hAnsiTheme="minorHAnsi" w:cstheme="minorHAnsi"/>
                <w:b/>
                <w:sz w:val="20"/>
                <w:szCs w:val="20"/>
              </w:rPr>
            </w:pPr>
            <w:r w:rsidRPr="00541585">
              <w:rPr>
                <w:rFonts w:asciiTheme="minorHAnsi" w:hAnsiTheme="minorHAnsi" w:cstheme="minorHAnsi"/>
                <w:b/>
                <w:bCs/>
                <w:sz w:val="20"/>
                <w:szCs w:val="20"/>
              </w:rPr>
              <w:t>Informacje dodatkowe</w:t>
            </w:r>
          </w:p>
        </w:tc>
      </w:tr>
      <w:tr w:rsidR="00E95A28" w:rsidRPr="00541585" w:rsidTr="00CE2E2B">
        <w:trPr>
          <w:trHeight w:val="566"/>
        </w:trPr>
        <w:tc>
          <w:tcPr>
            <w:tcW w:w="545" w:type="pct"/>
            <w:vAlign w:val="center"/>
          </w:tcPr>
          <w:p w:rsidR="00926D1F" w:rsidRPr="00541585" w:rsidRDefault="00406120" w:rsidP="00D57F05">
            <w:pPr>
              <w:spacing w:after="0"/>
              <w:rPr>
                <w:rFonts w:asciiTheme="minorHAnsi" w:hAnsiTheme="minorHAnsi" w:cstheme="minorHAnsi"/>
                <w:sz w:val="20"/>
                <w:szCs w:val="20"/>
              </w:rPr>
            </w:pPr>
            <w:r w:rsidRPr="00541585">
              <w:rPr>
                <w:rFonts w:asciiTheme="minorHAnsi" w:hAnsiTheme="minorHAnsi" w:cstheme="minorHAnsi"/>
                <w:sz w:val="20"/>
                <w:szCs w:val="20"/>
              </w:rPr>
              <w:t>I półrocze 201</w:t>
            </w:r>
            <w:r w:rsidR="001174A0" w:rsidRPr="00541585">
              <w:rPr>
                <w:rFonts w:asciiTheme="minorHAnsi" w:hAnsiTheme="minorHAnsi" w:cstheme="minorHAnsi"/>
                <w:sz w:val="20"/>
                <w:szCs w:val="20"/>
              </w:rPr>
              <w:t>7</w:t>
            </w:r>
          </w:p>
        </w:tc>
        <w:tc>
          <w:tcPr>
            <w:tcW w:w="489" w:type="pct"/>
            <w:vAlign w:val="center"/>
          </w:tcPr>
          <w:p w:rsidR="00926D1F" w:rsidRPr="00541585" w:rsidRDefault="008F0DEF" w:rsidP="00D57F05">
            <w:pPr>
              <w:spacing w:after="0"/>
              <w:rPr>
                <w:rFonts w:asciiTheme="minorHAnsi" w:hAnsiTheme="minorHAnsi" w:cstheme="minorHAnsi"/>
                <w:sz w:val="20"/>
                <w:szCs w:val="20"/>
              </w:rPr>
            </w:pPr>
            <w:r w:rsidRPr="00541585">
              <w:rPr>
                <w:rFonts w:asciiTheme="minorHAnsi" w:hAnsiTheme="minorHAnsi" w:cstheme="minorHAnsi"/>
                <w:sz w:val="20"/>
                <w:szCs w:val="20"/>
              </w:rPr>
              <w:t>IZ RPO WSL</w:t>
            </w:r>
          </w:p>
        </w:tc>
        <w:tc>
          <w:tcPr>
            <w:tcW w:w="994"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Miasto Bielsko - Biała</w:t>
            </w:r>
          </w:p>
        </w:tc>
        <w:tc>
          <w:tcPr>
            <w:tcW w:w="1051"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Plan Działań Pomocy Technicznej na rok 201</w:t>
            </w:r>
            <w:r w:rsidR="001174A0" w:rsidRPr="00541585">
              <w:rPr>
                <w:rFonts w:asciiTheme="minorHAnsi" w:hAnsiTheme="minorHAnsi" w:cstheme="minorHAnsi"/>
                <w:sz w:val="20"/>
                <w:szCs w:val="20"/>
              </w:rPr>
              <w:t>6</w:t>
            </w:r>
            <w:r w:rsidRPr="00541585">
              <w:rPr>
                <w:rFonts w:asciiTheme="minorHAnsi" w:hAnsiTheme="minorHAnsi" w:cstheme="minorHAnsi"/>
                <w:sz w:val="20"/>
                <w:szCs w:val="20"/>
              </w:rPr>
              <w:t xml:space="preserve"> </w:t>
            </w:r>
          </w:p>
          <w:p w:rsidR="00926D1F" w:rsidRPr="00541585" w:rsidRDefault="00926D1F" w:rsidP="00D57F05">
            <w:pPr>
              <w:spacing w:after="0"/>
              <w:jc w:val="both"/>
              <w:rPr>
                <w:rFonts w:asciiTheme="minorHAnsi" w:hAnsiTheme="minorHAnsi" w:cstheme="minorHAnsi"/>
                <w:sz w:val="20"/>
                <w:szCs w:val="20"/>
              </w:rPr>
            </w:pPr>
          </w:p>
        </w:tc>
        <w:tc>
          <w:tcPr>
            <w:tcW w:w="376"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40 dni</w:t>
            </w:r>
          </w:p>
        </w:tc>
        <w:tc>
          <w:tcPr>
            <w:tcW w:w="497"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1048"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E95A28" w:rsidRPr="00541585" w:rsidTr="00CE2E2B">
        <w:trPr>
          <w:trHeight w:val="275"/>
        </w:trPr>
        <w:tc>
          <w:tcPr>
            <w:tcW w:w="545" w:type="pct"/>
            <w:vAlign w:val="center"/>
          </w:tcPr>
          <w:p w:rsidR="00926D1F" w:rsidRPr="00541585" w:rsidRDefault="00406120" w:rsidP="00D57F05">
            <w:pPr>
              <w:spacing w:after="0"/>
              <w:rPr>
                <w:rFonts w:asciiTheme="minorHAnsi" w:hAnsiTheme="minorHAnsi" w:cstheme="minorHAnsi"/>
                <w:sz w:val="20"/>
                <w:szCs w:val="20"/>
              </w:rPr>
            </w:pPr>
            <w:r w:rsidRPr="00541585">
              <w:rPr>
                <w:rFonts w:asciiTheme="minorHAnsi" w:hAnsiTheme="minorHAnsi" w:cstheme="minorHAnsi"/>
                <w:sz w:val="20"/>
                <w:szCs w:val="20"/>
              </w:rPr>
              <w:t>I półrocze 201</w:t>
            </w:r>
            <w:r w:rsidR="001174A0" w:rsidRPr="00541585">
              <w:rPr>
                <w:rFonts w:asciiTheme="minorHAnsi" w:hAnsiTheme="minorHAnsi" w:cstheme="minorHAnsi"/>
                <w:sz w:val="20"/>
                <w:szCs w:val="20"/>
              </w:rPr>
              <w:t>7</w:t>
            </w:r>
          </w:p>
        </w:tc>
        <w:tc>
          <w:tcPr>
            <w:tcW w:w="489" w:type="pct"/>
            <w:vAlign w:val="center"/>
          </w:tcPr>
          <w:p w:rsidR="00926D1F" w:rsidRPr="00541585" w:rsidRDefault="008F0DEF" w:rsidP="00D57F05">
            <w:pPr>
              <w:spacing w:after="0"/>
              <w:rPr>
                <w:rFonts w:asciiTheme="minorHAnsi" w:hAnsiTheme="minorHAnsi" w:cstheme="minorHAnsi"/>
                <w:sz w:val="20"/>
                <w:szCs w:val="20"/>
              </w:rPr>
            </w:pPr>
            <w:r w:rsidRPr="00541585">
              <w:rPr>
                <w:rFonts w:asciiTheme="minorHAnsi" w:hAnsiTheme="minorHAnsi" w:cstheme="minorHAnsi"/>
                <w:sz w:val="20"/>
                <w:szCs w:val="20"/>
              </w:rPr>
              <w:t>IZ RPO WSL</w:t>
            </w:r>
          </w:p>
        </w:tc>
        <w:tc>
          <w:tcPr>
            <w:tcW w:w="994"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 xml:space="preserve">Związek Gmin i Powiatów Subregionu Zachodniego Województwa Śląskiego z siedzibą w Rybniku </w:t>
            </w:r>
          </w:p>
          <w:p w:rsidR="00926D1F" w:rsidRPr="00541585" w:rsidRDefault="00926D1F" w:rsidP="00D57F05">
            <w:pPr>
              <w:spacing w:after="0"/>
              <w:jc w:val="both"/>
              <w:rPr>
                <w:rFonts w:asciiTheme="minorHAnsi" w:hAnsiTheme="minorHAnsi" w:cstheme="minorHAnsi"/>
                <w:sz w:val="20"/>
                <w:szCs w:val="20"/>
              </w:rPr>
            </w:pPr>
          </w:p>
        </w:tc>
        <w:tc>
          <w:tcPr>
            <w:tcW w:w="1051"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Plan Działań Pomocy Technicznej na rok 201</w:t>
            </w:r>
            <w:r w:rsidR="001174A0" w:rsidRPr="00541585">
              <w:rPr>
                <w:rFonts w:asciiTheme="minorHAnsi" w:hAnsiTheme="minorHAnsi" w:cstheme="minorHAnsi"/>
                <w:sz w:val="20"/>
                <w:szCs w:val="20"/>
              </w:rPr>
              <w:t>6</w:t>
            </w:r>
            <w:r w:rsidRPr="00541585">
              <w:rPr>
                <w:rFonts w:asciiTheme="minorHAnsi" w:hAnsiTheme="minorHAnsi" w:cstheme="minorHAnsi"/>
                <w:sz w:val="20"/>
                <w:szCs w:val="20"/>
              </w:rPr>
              <w:t xml:space="preserve"> </w:t>
            </w:r>
          </w:p>
          <w:p w:rsidR="00926D1F" w:rsidRPr="00541585" w:rsidRDefault="00926D1F" w:rsidP="00D57F05">
            <w:pPr>
              <w:spacing w:after="0"/>
              <w:jc w:val="both"/>
              <w:rPr>
                <w:rFonts w:asciiTheme="minorHAnsi" w:hAnsiTheme="minorHAnsi" w:cstheme="minorHAnsi"/>
                <w:sz w:val="20"/>
                <w:szCs w:val="20"/>
              </w:rPr>
            </w:pPr>
          </w:p>
        </w:tc>
        <w:tc>
          <w:tcPr>
            <w:tcW w:w="376"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40 dni</w:t>
            </w:r>
          </w:p>
        </w:tc>
        <w:tc>
          <w:tcPr>
            <w:tcW w:w="497"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1048" w:type="pct"/>
            <w:vAlign w:val="center"/>
          </w:tcPr>
          <w:p w:rsidR="00926D1F" w:rsidRPr="00541585" w:rsidRDefault="00406120" w:rsidP="00D57F05">
            <w:pPr>
              <w:spacing w:after="0"/>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bl>
    <w:p w:rsidR="003B7477" w:rsidRDefault="00573119" w:rsidP="003B7477">
      <w:pPr>
        <w:pStyle w:val="Tekstpodstawowy"/>
        <w:spacing w:after="0" w:line="240" w:lineRule="auto"/>
        <w:rPr>
          <w:b/>
        </w:rPr>
      </w:pPr>
      <w:r>
        <w:rPr>
          <w:b/>
        </w:rPr>
        <w:t xml:space="preserve"> </w:t>
      </w:r>
    </w:p>
    <w:p w:rsidR="003B7477" w:rsidRDefault="003B7477" w:rsidP="003B7477">
      <w:pPr>
        <w:pStyle w:val="Tekstpodstawowy"/>
        <w:spacing w:after="0" w:line="240" w:lineRule="auto"/>
        <w:rPr>
          <w:b/>
        </w:rPr>
      </w:pPr>
    </w:p>
    <w:p w:rsidR="003B7477" w:rsidRPr="00E95A28" w:rsidRDefault="003B7477" w:rsidP="003B7477">
      <w:pPr>
        <w:pStyle w:val="Tekstpodstawowy"/>
        <w:spacing w:after="0" w:line="240" w:lineRule="auto"/>
        <w:rPr>
          <w:rFonts w:asciiTheme="minorHAnsi" w:hAnsiTheme="minorHAnsi" w:cstheme="minorHAnsi"/>
          <w:b/>
        </w:rPr>
      </w:pPr>
      <w:r w:rsidRPr="00E95A28">
        <w:rPr>
          <w:rFonts w:asciiTheme="minorHAnsi" w:hAnsiTheme="minorHAnsi" w:cstheme="minorHAnsi"/>
        </w:rPr>
        <w:t>Plan kontroli PD za 2015 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1550"/>
        <w:gridCol w:w="2520"/>
        <w:gridCol w:w="4455"/>
        <w:gridCol w:w="1355"/>
        <w:gridCol w:w="1550"/>
        <w:gridCol w:w="1355"/>
      </w:tblGrid>
      <w:tr w:rsidR="003B7477" w:rsidRPr="00541585" w:rsidTr="00541585">
        <w:trPr>
          <w:trHeight w:val="1002"/>
        </w:trPr>
        <w:tc>
          <w:tcPr>
            <w:tcW w:w="480" w:type="pct"/>
            <w:vAlign w:val="center"/>
          </w:tcPr>
          <w:p w:rsidR="003B7477" w:rsidRPr="00541585" w:rsidRDefault="003B7477" w:rsidP="005C6D0A">
            <w:pPr>
              <w:ind w:left="143"/>
              <w:jc w:val="center"/>
              <w:rPr>
                <w:rFonts w:asciiTheme="minorHAnsi" w:hAnsiTheme="minorHAnsi" w:cstheme="minorHAnsi"/>
                <w:b/>
                <w:sz w:val="20"/>
                <w:szCs w:val="20"/>
              </w:rPr>
            </w:pPr>
            <w:r w:rsidRPr="00541585">
              <w:rPr>
                <w:rFonts w:asciiTheme="minorHAnsi" w:hAnsiTheme="minorHAnsi" w:cstheme="minorHAnsi"/>
                <w:b/>
                <w:bCs/>
                <w:sz w:val="20"/>
                <w:szCs w:val="20"/>
              </w:rPr>
              <w:t>Termin</w:t>
            </w:r>
          </w:p>
        </w:tc>
        <w:tc>
          <w:tcPr>
            <w:tcW w:w="548" w:type="pct"/>
            <w:vAlign w:val="center"/>
          </w:tcPr>
          <w:p w:rsidR="003B7477" w:rsidRPr="00541585" w:rsidRDefault="003B7477" w:rsidP="005C6D0A">
            <w:pPr>
              <w:jc w:val="center"/>
              <w:rPr>
                <w:rFonts w:asciiTheme="minorHAnsi" w:hAnsiTheme="minorHAnsi" w:cstheme="minorHAnsi"/>
                <w:b/>
                <w:bCs/>
                <w:sz w:val="20"/>
                <w:szCs w:val="20"/>
              </w:rPr>
            </w:pPr>
            <w:r w:rsidRPr="00541585">
              <w:rPr>
                <w:rFonts w:asciiTheme="minorHAnsi" w:hAnsiTheme="minorHAnsi" w:cstheme="minorHAnsi"/>
                <w:b/>
                <w:bCs/>
                <w:sz w:val="20"/>
                <w:szCs w:val="20"/>
              </w:rPr>
              <w:t>Instytucja kontrolująca</w:t>
            </w:r>
          </w:p>
        </w:tc>
        <w:tc>
          <w:tcPr>
            <w:tcW w:w="891" w:type="pct"/>
            <w:vAlign w:val="center"/>
          </w:tcPr>
          <w:p w:rsidR="003B7477" w:rsidRPr="00541585" w:rsidRDefault="003B7477" w:rsidP="005C6D0A">
            <w:pPr>
              <w:jc w:val="center"/>
              <w:rPr>
                <w:rFonts w:asciiTheme="minorHAnsi" w:hAnsiTheme="minorHAnsi" w:cstheme="minorHAnsi"/>
                <w:b/>
                <w:sz w:val="20"/>
                <w:szCs w:val="20"/>
              </w:rPr>
            </w:pPr>
            <w:r w:rsidRPr="00541585">
              <w:rPr>
                <w:rFonts w:asciiTheme="minorHAnsi" w:hAnsiTheme="minorHAnsi" w:cstheme="minorHAnsi"/>
                <w:b/>
                <w:bCs/>
                <w:sz w:val="20"/>
                <w:szCs w:val="20"/>
              </w:rPr>
              <w:t>Kontrolowana instytucja lub komórka</w:t>
            </w:r>
          </w:p>
        </w:tc>
        <w:tc>
          <w:tcPr>
            <w:tcW w:w="1575" w:type="pct"/>
            <w:vAlign w:val="center"/>
          </w:tcPr>
          <w:p w:rsidR="003B7477" w:rsidRPr="00541585" w:rsidRDefault="003B7477" w:rsidP="005C6D0A">
            <w:pPr>
              <w:jc w:val="center"/>
              <w:rPr>
                <w:rFonts w:asciiTheme="minorHAnsi" w:hAnsiTheme="minorHAnsi" w:cstheme="minorHAnsi"/>
                <w:b/>
                <w:sz w:val="20"/>
                <w:szCs w:val="20"/>
              </w:rPr>
            </w:pPr>
            <w:r w:rsidRPr="00541585">
              <w:rPr>
                <w:rFonts w:asciiTheme="minorHAnsi" w:hAnsiTheme="minorHAnsi" w:cstheme="minorHAnsi"/>
                <w:b/>
                <w:bCs/>
                <w:sz w:val="20"/>
                <w:szCs w:val="20"/>
              </w:rPr>
              <w:t>Nazwa projektu</w:t>
            </w:r>
          </w:p>
        </w:tc>
        <w:tc>
          <w:tcPr>
            <w:tcW w:w="479" w:type="pct"/>
            <w:vAlign w:val="center"/>
          </w:tcPr>
          <w:p w:rsidR="003B7477" w:rsidRPr="00541585" w:rsidRDefault="003B7477" w:rsidP="005C6D0A">
            <w:pPr>
              <w:jc w:val="center"/>
              <w:rPr>
                <w:rFonts w:asciiTheme="minorHAnsi" w:hAnsiTheme="minorHAnsi" w:cstheme="minorHAnsi"/>
                <w:b/>
                <w:sz w:val="20"/>
                <w:szCs w:val="20"/>
              </w:rPr>
            </w:pPr>
            <w:r w:rsidRPr="00541585">
              <w:rPr>
                <w:rFonts w:asciiTheme="minorHAnsi" w:hAnsiTheme="minorHAnsi" w:cstheme="minorHAnsi"/>
                <w:b/>
                <w:bCs/>
                <w:sz w:val="20"/>
                <w:szCs w:val="20"/>
              </w:rPr>
              <w:t>Planowany czas trwania kontroli</w:t>
            </w:r>
          </w:p>
        </w:tc>
        <w:tc>
          <w:tcPr>
            <w:tcW w:w="548" w:type="pct"/>
            <w:vAlign w:val="center"/>
          </w:tcPr>
          <w:p w:rsidR="003B7477" w:rsidRPr="00541585" w:rsidRDefault="003B7477" w:rsidP="005C6D0A">
            <w:pPr>
              <w:jc w:val="center"/>
              <w:rPr>
                <w:rFonts w:asciiTheme="minorHAnsi" w:hAnsiTheme="minorHAnsi" w:cstheme="minorHAnsi"/>
                <w:b/>
                <w:sz w:val="20"/>
                <w:szCs w:val="20"/>
              </w:rPr>
            </w:pPr>
            <w:r w:rsidRPr="00541585">
              <w:rPr>
                <w:rFonts w:asciiTheme="minorHAnsi" w:hAnsiTheme="minorHAnsi" w:cstheme="minorHAnsi"/>
                <w:b/>
                <w:bCs/>
                <w:sz w:val="20"/>
                <w:szCs w:val="20"/>
              </w:rPr>
              <w:t xml:space="preserve">Minimalna liczebność </w:t>
            </w:r>
            <w:r w:rsidR="0081102E">
              <w:rPr>
                <w:rFonts w:asciiTheme="minorHAnsi" w:hAnsiTheme="minorHAnsi" w:cstheme="minorHAnsi"/>
                <w:b/>
                <w:bCs/>
                <w:sz w:val="20"/>
                <w:szCs w:val="20"/>
              </w:rPr>
              <w:t>Z</w:t>
            </w:r>
            <w:r w:rsidRPr="00541585">
              <w:rPr>
                <w:rFonts w:asciiTheme="minorHAnsi" w:hAnsiTheme="minorHAnsi" w:cstheme="minorHAnsi"/>
                <w:b/>
                <w:bCs/>
                <w:sz w:val="20"/>
                <w:szCs w:val="20"/>
              </w:rPr>
              <w:t xml:space="preserve">espołu </w:t>
            </w:r>
            <w:r w:rsidR="0081102E">
              <w:rPr>
                <w:rFonts w:asciiTheme="minorHAnsi" w:hAnsiTheme="minorHAnsi" w:cstheme="minorHAnsi"/>
                <w:b/>
                <w:bCs/>
                <w:sz w:val="20"/>
                <w:szCs w:val="20"/>
              </w:rPr>
              <w:t>K</w:t>
            </w:r>
            <w:r w:rsidRPr="00541585">
              <w:rPr>
                <w:rFonts w:asciiTheme="minorHAnsi" w:hAnsiTheme="minorHAnsi" w:cstheme="minorHAnsi"/>
                <w:b/>
                <w:bCs/>
                <w:sz w:val="20"/>
                <w:szCs w:val="20"/>
              </w:rPr>
              <w:t>ontrolującego</w:t>
            </w:r>
          </w:p>
        </w:tc>
        <w:tc>
          <w:tcPr>
            <w:tcW w:w="479" w:type="pct"/>
            <w:vAlign w:val="center"/>
          </w:tcPr>
          <w:p w:rsidR="003B7477" w:rsidRPr="00541585" w:rsidRDefault="003B7477" w:rsidP="005C6D0A">
            <w:pPr>
              <w:jc w:val="center"/>
              <w:rPr>
                <w:rFonts w:asciiTheme="minorHAnsi" w:hAnsiTheme="minorHAnsi" w:cstheme="minorHAnsi"/>
                <w:b/>
                <w:sz w:val="20"/>
                <w:szCs w:val="20"/>
              </w:rPr>
            </w:pPr>
            <w:r w:rsidRPr="00541585">
              <w:rPr>
                <w:rFonts w:asciiTheme="minorHAnsi" w:hAnsiTheme="minorHAnsi" w:cstheme="minorHAnsi"/>
                <w:b/>
                <w:bCs/>
                <w:sz w:val="20"/>
                <w:szCs w:val="20"/>
              </w:rPr>
              <w:t>Informacje dodatkowe</w:t>
            </w:r>
          </w:p>
        </w:tc>
      </w:tr>
      <w:tr w:rsidR="003B7477" w:rsidRPr="00541585" w:rsidTr="00541585">
        <w:trPr>
          <w:trHeight w:val="1002"/>
        </w:trPr>
        <w:tc>
          <w:tcPr>
            <w:tcW w:w="480" w:type="pct"/>
            <w:vAlign w:val="center"/>
          </w:tcPr>
          <w:p w:rsidR="003B7477" w:rsidRPr="00541585" w:rsidRDefault="003B7477" w:rsidP="00450684">
            <w:pPr>
              <w:rPr>
                <w:rFonts w:asciiTheme="minorHAnsi" w:hAnsiTheme="minorHAnsi" w:cstheme="minorHAnsi"/>
                <w:sz w:val="20"/>
                <w:szCs w:val="20"/>
              </w:rPr>
            </w:pPr>
            <w:r w:rsidRPr="00541585">
              <w:rPr>
                <w:rFonts w:asciiTheme="minorHAnsi" w:hAnsiTheme="minorHAnsi" w:cstheme="minorHAnsi"/>
                <w:sz w:val="20"/>
                <w:szCs w:val="20"/>
              </w:rPr>
              <w:t>I półrocze 201</w:t>
            </w:r>
            <w:r w:rsidR="00450684">
              <w:rPr>
                <w:rFonts w:asciiTheme="minorHAnsi" w:hAnsiTheme="minorHAnsi" w:cstheme="minorHAnsi"/>
                <w:sz w:val="20"/>
                <w:szCs w:val="20"/>
              </w:rPr>
              <w:t>7</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Województwo Śląskie – Wydział Rozwoju Regionalnego</w:t>
            </w: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60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882"/>
        </w:trPr>
        <w:tc>
          <w:tcPr>
            <w:tcW w:w="480"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II  półrocze 2016</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Województwo Śląskie – Wydział Europejskiego Funduszu Rozwoju Regionalnego</w:t>
            </w: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60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850"/>
        </w:trPr>
        <w:tc>
          <w:tcPr>
            <w:tcW w:w="480" w:type="pct"/>
            <w:vAlign w:val="center"/>
          </w:tcPr>
          <w:p w:rsidR="003B7477" w:rsidRPr="00541585" w:rsidRDefault="003B7477" w:rsidP="00450684">
            <w:pPr>
              <w:rPr>
                <w:rFonts w:asciiTheme="minorHAnsi" w:hAnsiTheme="minorHAnsi" w:cstheme="minorHAnsi"/>
                <w:sz w:val="20"/>
                <w:szCs w:val="20"/>
              </w:rPr>
            </w:pPr>
            <w:r w:rsidRPr="00541585">
              <w:rPr>
                <w:rFonts w:asciiTheme="minorHAnsi" w:hAnsiTheme="minorHAnsi" w:cstheme="minorHAnsi"/>
                <w:sz w:val="20"/>
                <w:szCs w:val="20"/>
              </w:rPr>
              <w:t>I półrocze 201</w:t>
            </w:r>
            <w:r w:rsidR="00450684">
              <w:rPr>
                <w:rFonts w:asciiTheme="minorHAnsi" w:hAnsiTheme="minorHAnsi" w:cstheme="minorHAnsi"/>
                <w:sz w:val="20"/>
                <w:szCs w:val="20"/>
              </w:rPr>
              <w:t>7</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Województwo Śląskie - Wydział Europejskiego Funduszu Społecznego</w:t>
            </w:r>
          </w:p>
        </w:tc>
        <w:tc>
          <w:tcPr>
            <w:tcW w:w="1575" w:type="pct"/>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 60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566"/>
        </w:trPr>
        <w:tc>
          <w:tcPr>
            <w:tcW w:w="480" w:type="pct"/>
            <w:vAlign w:val="center"/>
          </w:tcPr>
          <w:p w:rsidR="003B7477" w:rsidRPr="00541585" w:rsidRDefault="003B7477" w:rsidP="00450684">
            <w:pPr>
              <w:rPr>
                <w:rFonts w:asciiTheme="minorHAnsi" w:hAnsiTheme="minorHAnsi" w:cstheme="minorHAnsi"/>
                <w:sz w:val="20"/>
                <w:szCs w:val="20"/>
              </w:rPr>
            </w:pPr>
            <w:r w:rsidRPr="00541585">
              <w:rPr>
                <w:rFonts w:asciiTheme="minorHAnsi" w:hAnsiTheme="minorHAnsi" w:cstheme="minorHAnsi"/>
                <w:sz w:val="20"/>
                <w:szCs w:val="20"/>
              </w:rPr>
              <w:t>I półrocze 201</w:t>
            </w:r>
            <w:r w:rsidR="00450684">
              <w:rPr>
                <w:rFonts w:asciiTheme="minorHAnsi" w:hAnsiTheme="minorHAnsi" w:cstheme="minorHAnsi"/>
                <w:sz w:val="20"/>
                <w:szCs w:val="20"/>
              </w:rPr>
              <w:t>7</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Wojewódzki Urząd Pracy </w:t>
            </w: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60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566"/>
        </w:trPr>
        <w:tc>
          <w:tcPr>
            <w:tcW w:w="480"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II półrocze 2016</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Śląskie Centrum Przedsiębiorczości</w:t>
            </w: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60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566"/>
        </w:trPr>
        <w:tc>
          <w:tcPr>
            <w:tcW w:w="480"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II półrocze 2016</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Miasto Bielsko - Biała</w:t>
            </w: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40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566"/>
        </w:trPr>
        <w:tc>
          <w:tcPr>
            <w:tcW w:w="480"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II półrocze 2016</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Gmina Miasto Częstochowa</w:t>
            </w: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40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r w:rsidR="003B7477" w:rsidRPr="00541585" w:rsidTr="00541585">
        <w:trPr>
          <w:trHeight w:val="275"/>
        </w:trPr>
        <w:tc>
          <w:tcPr>
            <w:tcW w:w="480" w:type="pct"/>
            <w:vAlign w:val="center"/>
          </w:tcPr>
          <w:p w:rsidR="003B7477" w:rsidRPr="00541585" w:rsidRDefault="001440AA" w:rsidP="005C6D0A">
            <w:pPr>
              <w:rPr>
                <w:rFonts w:asciiTheme="minorHAnsi" w:hAnsiTheme="minorHAnsi" w:cstheme="minorHAnsi"/>
                <w:sz w:val="20"/>
                <w:szCs w:val="20"/>
              </w:rPr>
            </w:pPr>
            <w:r>
              <w:rPr>
                <w:rFonts w:asciiTheme="minorHAnsi" w:hAnsiTheme="minorHAnsi" w:cstheme="minorHAnsi"/>
                <w:sz w:val="20"/>
                <w:szCs w:val="20"/>
              </w:rPr>
              <w:t>I</w:t>
            </w:r>
            <w:r w:rsidR="003B7477" w:rsidRPr="00541585">
              <w:rPr>
                <w:rFonts w:asciiTheme="minorHAnsi" w:hAnsiTheme="minorHAnsi" w:cstheme="minorHAnsi"/>
                <w:sz w:val="20"/>
                <w:szCs w:val="20"/>
              </w:rPr>
              <w:t>I półrocze 2016</w:t>
            </w:r>
          </w:p>
        </w:tc>
        <w:tc>
          <w:tcPr>
            <w:tcW w:w="548" w:type="pct"/>
            <w:vAlign w:val="center"/>
          </w:tcPr>
          <w:p w:rsidR="003B7477" w:rsidRPr="00541585" w:rsidRDefault="003B7477" w:rsidP="005C6D0A">
            <w:pPr>
              <w:rPr>
                <w:rFonts w:asciiTheme="minorHAnsi" w:hAnsiTheme="minorHAnsi" w:cstheme="minorHAnsi"/>
                <w:sz w:val="20"/>
                <w:szCs w:val="20"/>
              </w:rPr>
            </w:pPr>
            <w:r w:rsidRPr="00541585">
              <w:rPr>
                <w:rFonts w:asciiTheme="minorHAnsi" w:hAnsiTheme="minorHAnsi" w:cstheme="minorHAnsi"/>
                <w:sz w:val="20"/>
                <w:szCs w:val="20"/>
              </w:rPr>
              <w:t>IZ RPO WSL</w:t>
            </w:r>
          </w:p>
        </w:tc>
        <w:tc>
          <w:tcPr>
            <w:tcW w:w="891"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Związek Gmin i Powiatów Subregionu Zachodniego Województwa Śląskiego z siedzibą w Rybniku </w:t>
            </w:r>
          </w:p>
          <w:p w:rsidR="003B7477" w:rsidRPr="00541585" w:rsidRDefault="003B7477" w:rsidP="005C6D0A">
            <w:pPr>
              <w:jc w:val="both"/>
              <w:rPr>
                <w:rFonts w:asciiTheme="minorHAnsi" w:hAnsiTheme="minorHAnsi" w:cstheme="minorHAnsi"/>
                <w:sz w:val="20"/>
                <w:szCs w:val="20"/>
              </w:rPr>
            </w:pPr>
          </w:p>
        </w:tc>
        <w:tc>
          <w:tcPr>
            <w:tcW w:w="1575"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 xml:space="preserve">Plan Działań Pomocy Technicznej na rok 2015 </w:t>
            </w:r>
          </w:p>
          <w:p w:rsidR="003B7477" w:rsidRPr="00541585" w:rsidRDefault="003B7477" w:rsidP="005C6D0A">
            <w:pPr>
              <w:jc w:val="both"/>
              <w:rPr>
                <w:rFonts w:asciiTheme="minorHAnsi" w:hAnsiTheme="minorHAnsi" w:cstheme="minorHAnsi"/>
                <w:sz w:val="20"/>
                <w:szCs w:val="20"/>
              </w:rPr>
            </w:pP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40 dni</w:t>
            </w:r>
          </w:p>
        </w:tc>
        <w:tc>
          <w:tcPr>
            <w:tcW w:w="548"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2 osoby</w:t>
            </w:r>
          </w:p>
        </w:tc>
        <w:tc>
          <w:tcPr>
            <w:tcW w:w="479" w:type="pct"/>
            <w:vAlign w:val="center"/>
          </w:tcPr>
          <w:p w:rsidR="003B7477" w:rsidRPr="00541585" w:rsidRDefault="003B7477" w:rsidP="005C6D0A">
            <w:pPr>
              <w:jc w:val="both"/>
              <w:rPr>
                <w:rFonts w:asciiTheme="minorHAnsi" w:hAnsiTheme="minorHAnsi" w:cstheme="minorHAnsi"/>
                <w:sz w:val="20"/>
                <w:szCs w:val="20"/>
              </w:rPr>
            </w:pPr>
            <w:r w:rsidRPr="00541585">
              <w:rPr>
                <w:rFonts w:asciiTheme="minorHAnsi" w:hAnsiTheme="minorHAnsi" w:cstheme="minorHAnsi"/>
                <w:sz w:val="20"/>
                <w:szCs w:val="20"/>
              </w:rPr>
              <w:t>Kontrola na zakończenie realizacji projektu</w:t>
            </w:r>
          </w:p>
        </w:tc>
      </w:tr>
    </w:tbl>
    <w:p w:rsidR="003B7477" w:rsidRDefault="003B7477" w:rsidP="003B7477">
      <w:pPr>
        <w:pStyle w:val="Tekstpodstawowy"/>
        <w:spacing w:after="0" w:line="240" w:lineRule="auto"/>
        <w:rPr>
          <w:b/>
        </w:rPr>
      </w:pPr>
    </w:p>
    <w:p w:rsidR="003B7477" w:rsidRPr="008D4A46" w:rsidRDefault="003B7477" w:rsidP="003B7477">
      <w:pPr>
        <w:pStyle w:val="Tekstpodstawowy"/>
        <w:spacing w:after="0" w:line="240" w:lineRule="auto"/>
        <w:rPr>
          <w:rFonts w:ascii="Times New Roman" w:hAnsi="Times New Roman"/>
          <w:sz w:val="18"/>
          <w:szCs w:val="18"/>
        </w:rPr>
      </w:pPr>
      <w:r>
        <w:rPr>
          <w:b/>
        </w:rPr>
        <w:t>*</w:t>
      </w:r>
      <w:r w:rsidRPr="008D4A46">
        <w:rPr>
          <w:rFonts w:ascii="Times New Roman" w:hAnsi="Times New Roman"/>
          <w:sz w:val="18"/>
          <w:szCs w:val="18"/>
        </w:rPr>
        <w:t xml:space="preserve">Przeprowadzenie kontroli  Planów Działań Pomocy Technicznej </w:t>
      </w:r>
      <w:r>
        <w:rPr>
          <w:rFonts w:ascii="Times New Roman" w:hAnsi="Times New Roman"/>
          <w:sz w:val="18"/>
          <w:szCs w:val="18"/>
        </w:rPr>
        <w:t xml:space="preserve"> na rok 2016</w:t>
      </w:r>
      <w:r w:rsidRPr="008D4A46">
        <w:rPr>
          <w:rFonts w:ascii="Times New Roman" w:hAnsi="Times New Roman"/>
          <w:sz w:val="18"/>
          <w:szCs w:val="18"/>
        </w:rPr>
        <w:t xml:space="preserve"> uzależnione jest od terminu zatwierdzenia wniosków o płatność pośrednia i końcową. W przypadku zatwierdzenia wnio</w:t>
      </w:r>
      <w:r>
        <w:rPr>
          <w:rFonts w:ascii="Times New Roman" w:hAnsi="Times New Roman"/>
          <w:sz w:val="18"/>
          <w:szCs w:val="18"/>
        </w:rPr>
        <w:t>sku o płatność w II połowie 2017</w:t>
      </w:r>
      <w:r w:rsidRPr="008D4A46">
        <w:rPr>
          <w:rFonts w:ascii="Times New Roman" w:hAnsi="Times New Roman"/>
          <w:sz w:val="18"/>
          <w:szCs w:val="18"/>
        </w:rPr>
        <w:t xml:space="preserve"> kontrola będzie przeprowadzona zgodnie z Rocznym Planem Kontroli na  rok obrachunkowy od 1 lipca 201</w:t>
      </w:r>
      <w:r>
        <w:rPr>
          <w:rFonts w:ascii="Times New Roman" w:hAnsi="Times New Roman"/>
          <w:sz w:val="18"/>
          <w:szCs w:val="18"/>
        </w:rPr>
        <w:t>7</w:t>
      </w:r>
      <w:r w:rsidRPr="008D4A46">
        <w:rPr>
          <w:rFonts w:ascii="Times New Roman" w:hAnsi="Times New Roman"/>
          <w:sz w:val="18"/>
          <w:szCs w:val="18"/>
        </w:rPr>
        <w:t xml:space="preserve"> r. do 30 czerwca 201</w:t>
      </w:r>
      <w:r>
        <w:rPr>
          <w:rFonts w:ascii="Times New Roman" w:hAnsi="Times New Roman"/>
          <w:sz w:val="18"/>
          <w:szCs w:val="18"/>
        </w:rPr>
        <w:t>8</w:t>
      </w:r>
      <w:r w:rsidRPr="008D4A46">
        <w:rPr>
          <w:rFonts w:ascii="Times New Roman" w:hAnsi="Times New Roman"/>
          <w:sz w:val="18"/>
          <w:szCs w:val="18"/>
        </w:rPr>
        <w:t xml:space="preserve"> r.</w:t>
      </w:r>
    </w:p>
    <w:p w:rsidR="003B7477" w:rsidRDefault="003B7477" w:rsidP="003B7477">
      <w:pPr>
        <w:pStyle w:val="Tekstpodstawowy"/>
        <w:spacing w:after="0" w:line="240" w:lineRule="auto"/>
        <w:rPr>
          <w:rFonts w:ascii="Times New Roman" w:hAnsi="Times New Roman"/>
          <w:sz w:val="18"/>
          <w:szCs w:val="18"/>
        </w:rPr>
      </w:pPr>
      <w:r w:rsidRPr="008D4A46">
        <w:rPr>
          <w:rFonts w:ascii="Times New Roman" w:hAnsi="Times New Roman"/>
          <w:sz w:val="18"/>
          <w:szCs w:val="18"/>
        </w:rPr>
        <w:t>dla Regionalnego Programu Operacyjnego Województwa Śląskiego na lata 2014-2020</w:t>
      </w:r>
      <w:r>
        <w:rPr>
          <w:rFonts w:ascii="Times New Roman" w:hAnsi="Times New Roman"/>
          <w:sz w:val="18"/>
          <w:szCs w:val="18"/>
        </w:rPr>
        <w:t>.</w:t>
      </w:r>
      <w:r w:rsidRPr="008D4A46">
        <w:rPr>
          <w:rFonts w:ascii="Times New Roman" w:hAnsi="Times New Roman"/>
          <w:sz w:val="18"/>
          <w:szCs w:val="18"/>
        </w:rPr>
        <w:t xml:space="preserve"> </w:t>
      </w:r>
    </w:p>
    <w:p w:rsidR="00926D1F" w:rsidRPr="00CB7DAD" w:rsidRDefault="00CB7DAD" w:rsidP="00CB7DAD">
      <w:pPr>
        <w:pStyle w:val="Nagwek2"/>
        <w:spacing w:after="240"/>
        <w:rPr>
          <w:b/>
          <w:color w:val="auto"/>
        </w:rPr>
      </w:pPr>
      <w:bookmarkStart w:id="319" w:name="_Toc419365831"/>
      <w:bookmarkStart w:id="320" w:name="_Toc478374466"/>
      <w:r w:rsidRPr="00CB7DAD">
        <w:rPr>
          <w:b/>
          <w:color w:val="auto"/>
        </w:rPr>
        <w:t xml:space="preserve">4.4 </w:t>
      </w:r>
      <w:r w:rsidR="00F7357D" w:rsidRPr="00CB7DAD">
        <w:rPr>
          <w:b/>
          <w:color w:val="auto"/>
        </w:rPr>
        <w:t>Plan kontroli EFRR</w:t>
      </w:r>
      <w:bookmarkEnd w:id="319"/>
      <w:bookmarkEnd w:id="320"/>
    </w:p>
    <w:p w:rsidR="00926D1F" w:rsidRDefault="008D3196" w:rsidP="00977ECF">
      <w:pPr>
        <w:rPr>
          <w:bCs/>
        </w:rPr>
      </w:pPr>
      <w:r>
        <w:rPr>
          <w:bCs/>
        </w:rPr>
        <w:t xml:space="preserve">Na dzień sporządzania Rocznego Planu Kontroli, nie istnieje populacja projektów, które kwalifikowałyby się do skontrolowania. Szacuje się, że bliższe dane będą znane w IV kwartale 2016 r. </w:t>
      </w:r>
    </w:p>
    <w:p w:rsidR="00926D1F" w:rsidRPr="00977ECF" w:rsidRDefault="00E715AB" w:rsidP="00977ECF">
      <w:pPr>
        <w:pStyle w:val="Nagwek2"/>
        <w:spacing w:after="240"/>
        <w:rPr>
          <w:b/>
          <w:color w:val="auto"/>
        </w:rPr>
      </w:pPr>
      <w:bookmarkStart w:id="321" w:name="_Toc419365832"/>
      <w:r w:rsidRPr="00977ECF">
        <w:rPr>
          <w:b/>
          <w:color w:val="auto"/>
        </w:rPr>
        <w:t xml:space="preserve"> </w:t>
      </w:r>
      <w:bookmarkStart w:id="322" w:name="_Toc478374467"/>
      <w:r w:rsidR="00977ECF" w:rsidRPr="00977ECF">
        <w:rPr>
          <w:b/>
          <w:color w:val="auto"/>
        </w:rPr>
        <w:t xml:space="preserve">4.5 </w:t>
      </w:r>
      <w:r w:rsidRPr="00977ECF">
        <w:rPr>
          <w:b/>
          <w:color w:val="auto"/>
        </w:rPr>
        <w:t>Plan kontroli EFS</w:t>
      </w:r>
      <w:bookmarkEnd w:id="322"/>
      <w:r w:rsidRPr="00977ECF">
        <w:rPr>
          <w:b/>
          <w:color w:val="auto"/>
        </w:rPr>
        <w:t xml:space="preserve">         </w:t>
      </w:r>
    </w:p>
    <w:p w:rsidR="00926D1F" w:rsidRDefault="00E715AB" w:rsidP="00977ECF">
      <w:pPr>
        <w:contextualSpacing/>
        <w:jc w:val="both"/>
      </w:pPr>
      <w:r w:rsidRPr="00E715AB">
        <w:t>Wybór projektów do kontroli planowych w FS będzie dokonany w oparciu o kwartalne analizy ryzyka.</w:t>
      </w:r>
    </w:p>
    <w:p w:rsidR="004B09BB" w:rsidRPr="00977ECF" w:rsidRDefault="00977ECF" w:rsidP="00977ECF">
      <w:pPr>
        <w:pStyle w:val="Nagwek2"/>
        <w:spacing w:after="240"/>
        <w:rPr>
          <w:rStyle w:val="Pogrubienie"/>
          <w:rFonts w:asciiTheme="minorHAnsi" w:hAnsiTheme="minorHAnsi" w:cs="Arial"/>
          <w:b w:val="0"/>
          <w:color w:val="auto"/>
          <w:sz w:val="22"/>
          <w:szCs w:val="22"/>
        </w:rPr>
      </w:pPr>
      <w:bookmarkStart w:id="323" w:name="_Toc419365833"/>
      <w:bookmarkStart w:id="324" w:name="_Toc478374468"/>
      <w:bookmarkEnd w:id="321"/>
      <w:r w:rsidRPr="00977ECF">
        <w:rPr>
          <w:b/>
          <w:color w:val="auto"/>
        </w:rPr>
        <w:t xml:space="preserve">4.6 </w:t>
      </w:r>
      <w:r w:rsidR="00662D4A" w:rsidRPr="00977ECF">
        <w:rPr>
          <w:b/>
          <w:color w:val="auto"/>
        </w:rPr>
        <w:t xml:space="preserve">Plan kontroli </w:t>
      </w:r>
      <w:r w:rsidR="00D57F05" w:rsidRPr="00977ECF">
        <w:rPr>
          <w:b/>
          <w:color w:val="auto"/>
        </w:rPr>
        <w:t xml:space="preserve">IP RPO WSL – </w:t>
      </w:r>
      <w:r w:rsidR="00662D4A" w:rsidRPr="00977ECF">
        <w:rPr>
          <w:b/>
          <w:color w:val="auto"/>
        </w:rPr>
        <w:t>ŚCP</w:t>
      </w:r>
      <w:bookmarkEnd w:id="323"/>
      <w:bookmarkEnd w:id="324"/>
      <w:r w:rsidR="00D57F05" w:rsidRPr="00977ECF">
        <w:rPr>
          <w:b/>
          <w:color w:val="auto"/>
        </w:rPr>
        <w:t xml:space="preserve"> </w:t>
      </w:r>
      <w:r w:rsidR="00100C9B" w:rsidRPr="00977ECF">
        <w:rPr>
          <w:rStyle w:val="Pogrubienie"/>
          <w:rFonts w:asciiTheme="minorHAnsi" w:hAnsiTheme="minorHAnsi" w:cs="Arial"/>
          <w:b w:val="0"/>
          <w:color w:val="auto"/>
          <w:sz w:val="22"/>
          <w:szCs w:val="22"/>
        </w:rPr>
        <w:t xml:space="preserve"> </w:t>
      </w:r>
    </w:p>
    <w:p w:rsidR="00926D1F" w:rsidRPr="00C52FB4" w:rsidRDefault="00320B1C" w:rsidP="00973210">
      <w:pPr>
        <w:jc w:val="both"/>
        <w:rPr>
          <w:b/>
        </w:rPr>
      </w:pPr>
      <w:r w:rsidRPr="00C52FB4">
        <w:rPr>
          <w:rStyle w:val="Pogrubienie"/>
          <w:rFonts w:asciiTheme="minorHAnsi" w:hAnsiTheme="minorHAnsi" w:cs="Arial"/>
          <w:b w:val="0"/>
        </w:rPr>
        <w:t>Na d</w:t>
      </w:r>
      <w:r w:rsidR="00977ECF" w:rsidRPr="00C52FB4">
        <w:rPr>
          <w:rStyle w:val="Pogrubienie"/>
          <w:rFonts w:asciiTheme="minorHAnsi" w:hAnsiTheme="minorHAnsi" w:cs="Arial"/>
          <w:b w:val="0"/>
        </w:rPr>
        <w:t>z</w:t>
      </w:r>
      <w:r w:rsidRPr="00C52FB4">
        <w:rPr>
          <w:rStyle w:val="Pogrubienie"/>
          <w:rFonts w:asciiTheme="minorHAnsi" w:hAnsiTheme="minorHAnsi" w:cs="Arial"/>
          <w:b w:val="0"/>
        </w:rPr>
        <w:t>ień sporządzania poniższego harmonogramu kontroli, w okresie od 1 lipca 2016 r.   do 30 czerwca 2017 r. nie przewiduje się przeprowadzenia planowych kontroli projektów.</w:t>
      </w:r>
    </w:p>
    <w:p w:rsidR="00926D1F" w:rsidRPr="00977ECF" w:rsidRDefault="00977ECF" w:rsidP="00977ECF">
      <w:pPr>
        <w:pStyle w:val="Nagwek2"/>
        <w:spacing w:after="240"/>
        <w:rPr>
          <w:b/>
          <w:color w:val="auto"/>
        </w:rPr>
      </w:pPr>
      <w:bookmarkStart w:id="325" w:name="_Toc419365834"/>
      <w:bookmarkStart w:id="326" w:name="_Toc478374469"/>
      <w:r w:rsidRPr="00977ECF">
        <w:rPr>
          <w:b/>
          <w:color w:val="auto"/>
        </w:rPr>
        <w:t xml:space="preserve">4.7 </w:t>
      </w:r>
      <w:r w:rsidR="00662D4A" w:rsidRPr="00977ECF">
        <w:rPr>
          <w:b/>
          <w:color w:val="auto"/>
        </w:rPr>
        <w:t>Plan kontroli</w:t>
      </w:r>
      <w:r w:rsidR="00D57F05" w:rsidRPr="00977ECF">
        <w:rPr>
          <w:b/>
          <w:color w:val="auto"/>
        </w:rPr>
        <w:t xml:space="preserve"> IP RPO WSL –</w:t>
      </w:r>
      <w:r w:rsidR="00662D4A" w:rsidRPr="00977ECF">
        <w:rPr>
          <w:b/>
          <w:color w:val="auto"/>
        </w:rPr>
        <w:t xml:space="preserve"> WUP</w:t>
      </w:r>
      <w:bookmarkEnd w:id="325"/>
      <w:bookmarkEnd w:id="326"/>
      <w:r w:rsidR="00D57F05" w:rsidRPr="00977ECF">
        <w:rPr>
          <w:b/>
          <w:color w:val="auto"/>
        </w:rPr>
        <w:t xml:space="preserve"> </w:t>
      </w:r>
    </w:p>
    <w:p w:rsidR="00490EE2" w:rsidRDefault="003E1BA0" w:rsidP="008F6361">
      <w:pPr>
        <w:spacing w:after="0"/>
        <w:jc w:val="both"/>
      </w:pPr>
      <w:r>
        <w:t xml:space="preserve">Na dzień sporządzania </w:t>
      </w:r>
      <w:r w:rsidR="00D57F05">
        <w:t>RPK</w:t>
      </w:r>
      <w:r>
        <w:t xml:space="preserve">, brak jest danych na temat populacji projektów, które kwalifikowałyby się do skontrolowania. Szacuje się, że bliższe dane będą znane w III kwartale 2016 r. </w:t>
      </w:r>
    </w:p>
    <w:p w:rsidR="008F6361" w:rsidRDefault="008F6361" w:rsidP="008F6361">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338"/>
        <w:gridCol w:w="2141"/>
        <w:gridCol w:w="2141"/>
      </w:tblGrid>
      <w:tr w:rsidR="007C3C65" w:rsidTr="00337DC2">
        <w:trPr>
          <w:trHeight w:val="818"/>
        </w:trPr>
        <w:tc>
          <w:tcPr>
            <w:tcW w:w="1668" w:type="dxa"/>
            <w:vAlign w:val="center"/>
          </w:tcPr>
          <w:p w:rsidR="00926D1F" w:rsidRDefault="007C3C65" w:rsidP="00D57F05">
            <w:pPr>
              <w:spacing w:after="0"/>
              <w:rPr>
                <w:b/>
              </w:rPr>
            </w:pPr>
            <w:r w:rsidRPr="00337DC2">
              <w:rPr>
                <w:b/>
              </w:rPr>
              <w:t>Sporządził:</w:t>
            </w:r>
          </w:p>
        </w:tc>
        <w:tc>
          <w:tcPr>
            <w:tcW w:w="3338" w:type="dxa"/>
            <w:vAlign w:val="center"/>
          </w:tcPr>
          <w:p w:rsidR="00926D1F" w:rsidRPr="001C1C94" w:rsidRDefault="0024678B" w:rsidP="0024678B">
            <w:pPr>
              <w:spacing w:after="0"/>
              <w:jc w:val="center"/>
            </w:pPr>
            <w:r>
              <w:t>Jacek Makowski</w:t>
            </w:r>
          </w:p>
        </w:tc>
        <w:tc>
          <w:tcPr>
            <w:tcW w:w="2141" w:type="dxa"/>
          </w:tcPr>
          <w:p w:rsidR="00926D1F" w:rsidRDefault="00926D1F" w:rsidP="00D57F05">
            <w:pPr>
              <w:spacing w:after="0"/>
              <w:jc w:val="both"/>
            </w:pPr>
          </w:p>
        </w:tc>
        <w:tc>
          <w:tcPr>
            <w:tcW w:w="2141" w:type="dxa"/>
            <w:vAlign w:val="center"/>
          </w:tcPr>
          <w:p w:rsidR="00926D1F" w:rsidRDefault="007C3C65" w:rsidP="00D57F05">
            <w:pPr>
              <w:spacing w:after="0"/>
              <w:jc w:val="right"/>
            </w:pPr>
            <w:r>
              <w:t>r.</w:t>
            </w:r>
          </w:p>
        </w:tc>
      </w:tr>
      <w:tr w:rsidR="007C3C65" w:rsidTr="00337DC2">
        <w:trPr>
          <w:trHeight w:val="818"/>
        </w:trPr>
        <w:tc>
          <w:tcPr>
            <w:tcW w:w="1668" w:type="dxa"/>
            <w:vAlign w:val="center"/>
          </w:tcPr>
          <w:p w:rsidR="00926D1F" w:rsidRDefault="007C3C65" w:rsidP="00D57F05">
            <w:pPr>
              <w:spacing w:after="0"/>
              <w:rPr>
                <w:b/>
              </w:rPr>
            </w:pPr>
            <w:r w:rsidRPr="00337DC2">
              <w:rPr>
                <w:b/>
              </w:rPr>
              <w:t>Zaakceptował:</w:t>
            </w:r>
          </w:p>
        </w:tc>
        <w:tc>
          <w:tcPr>
            <w:tcW w:w="3338" w:type="dxa"/>
          </w:tcPr>
          <w:p w:rsidR="00926D1F" w:rsidRDefault="00926D1F" w:rsidP="0024678B">
            <w:pPr>
              <w:spacing w:after="0"/>
              <w:jc w:val="center"/>
            </w:pPr>
          </w:p>
          <w:p w:rsidR="0024678B" w:rsidRDefault="0024678B" w:rsidP="0024678B">
            <w:pPr>
              <w:spacing w:after="0"/>
              <w:jc w:val="center"/>
            </w:pPr>
            <w:r>
              <w:t>Anna Stańczak</w:t>
            </w:r>
          </w:p>
        </w:tc>
        <w:tc>
          <w:tcPr>
            <w:tcW w:w="2141" w:type="dxa"/>
          </w:tcPr>
          <w:p w:rsidR="00926D1F" w:rsidRDefault="00926D1F" w:rsidP="00D57F05">
            <w:pPr>
              <w:spacing w:after="0"/>
              <w:jc w:val="both"/>
            </w:pPr>
          </w:p>
        </w:tc>
        <w:tc>
          <w:tcPr>
            <w:tcW w:w="2141" w:type="dxa"/>
            <w:vAlign w:val="center"/>
          </w:tcPr>
          <w:p w:rsidR="00926D1F" w:rsidRDefault="007C3C65" w:rsidP="00D57F05">
            <w:pPr>
              <w:spacing w:after="0"/>
              <w:jc w:val="right"/>
            </w:pPr>
            <w:r w:rsidRPr="007C3C65">
              <w:t>r.</w:t>
            </w:r>
          </w:p>
        </w:tc>
      </w:tr>
      <w:tr w:rsidR="007C3C65" w:rsidTr="00337DC2">
        <w:trPr>
          <w:trHeight w:val="818"/>
        </w:trPr>
        <w:tc>
          <w:tcPr>
            <w:tcW w:w="1668" w:type="dxa"/>
            <w:vAlign w:val="center"/>
          </w:tcPr>
          <w:p w:rsidR="00926D1F" w:rsidRDefault="007C3C65" w:rsidP="00D57F05">
            <w:pPr>
              <w:spacing w:after="0"/>
              <w:rPr>
                <w:b/>
              </w:rPr>
            </w:pPr>
            <w:r w:rsidRPr="00337DC2">
              <w:rPr>
                <w:b/>
              </w:rPr>
              <w:t>Zatwierdził:</w:t>
            </w:r>
          </w:p>
        </w:tc>
        <w:tc>
          <w:tcPr>
            <w:tcW w:w="3338" w:type="dxa"/>
          </w:tcPr>
          <w:p w:rsidR="0024678B" w:rsidRDefault="0024678B" w:rsidP="0024678B">
            <w:pPr>
              <w:spacing w:after="0"/>
              <w:jc w:val="center"/>
            </w:pPr>
            <w:r>
              <w:t>p.o. Zastępcy Dyrektora</w:t>
            </w:r>
          </w:p>
          <w:p w:rsidR="00926D1F" w:rsidRDefault="0024678B" w:rsidP="0024678B">
            <w:pPr>
              <w:spacing w:after="0"/>
              <w:jc w:val="center"/>
            </w:pPr>
            <w:r>
              <w:t>Wydziału Rozwoju Regionalnego</w:t>
            </w:r>
          </w:p>
          <w:p w:rsidR="0024678B" w:rsidRDefault="0024678B" w:rsidP="0024678B">
            <w:pPr>
              <w:spacing w:after="0"/>
              <w:jc w:val="center"/>
            </w:pPr>
            <w:r>
              <w:t>Monika Sternal</w:t>
            </w:r>
          </w:p>
          <w:p w:rsidR="0024678B" w:rsidRDefault="0024678B" w:rsidP="0024678B">
            <w:pPr>
              <w:spacing w:after="0"/>
              <w:jc w:val="center"/>
            </w:pPr>
          </w:p>
        </w:tc>
        <w:tc>
          <w:tcPr>
            <w:tcW w:w="2141" w:type="dxa"/>
          </w:tcPr>
          <w:p w:rsidR="00926D1F" w:rsidRDefault="00926D1F" w:rsidP="00D57F05">
            <w:pPr>
              <w:spacing w:after="0"/>
              <w:jc w:val="both"/>
            </w:pPr>
          </w:p>
        </w:tc>
        <w:tc>
          <w:tcPr>
            <w:tcW w:w="2141" w:type="dxa"/>
            <w:vAlign w:val="center"/>
          </w:tcPr>
          <w:p w:rsidR="00926D1F" w:rsidRDefault="007C3C65" w:rsidP="00D57F05">
            <w:pPr>
              <w:spacing w:after="0"/>
              <w:jc w:val="right"/>
            </w:pPr>
            <w:r>
              <w:t>r.</w:t>
            </w:r>
          </w:p>
        </w:tc>
      </w:tr>
    </w:tbl>
    <w:p w:rsidR="00926D1F" w:rsidRDefault="00926D1F" w:rsidP="00D57F05">
      <w:pPr>
        <w:spacing w:after="0"/>
        <w:jc w:val="both"/>
      </w:pPr>
    </w:p>
    <w:sectPr w:rsidR="00926D1F" w:rsidSect="00C757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999" w:rsidRDefault="00D34999" w:rsidP="00AB3F3E">
      <w:pPr>
        <w:spacing w:after="0" w:line="240" w:lineRule="auto"/>
      </w:pPr>
      <w:r>
        <w:separator/>
      </w:r>
    </w:p>
  </w:endnote>
  <w:endnote w:type="continuationSeparator" w:id="0">
    <w:p w:rsidR="00D34999" w:rsidRDefault="00D34999" w:rsidP="00AB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41" w:rsidRDefault="002A3B41">
    <w:pPr>
      <w:pStyle w:val="Stopka"/>
      <w:jc w:val="center"/>
    </w:pPr>
    <w:r>
      <w:fldChar w:fldCharType="begin"/>
    </w:r>
    <w:r>
      <w:instrText>PAGE   \* MERGEFORMAT</w:instrText>
    </w:r>
    <w:r>
      <w:fldChar w:fldCharType="separate"/>
    </w:r>
    <w:r w:rsidR="00812F57">
      <w:rPr>
        <w:noProof/>
      </w:rPr>
      <w:t>37</w:t>
    </w:r>
    <w:r>
      <w:rPr>
        <w:noProof/>
      </w:rPr>
      <w:fldChar w:fldCharType="end"/>
    </w:r>
  </w:p>
  <w:p w:rsidR="002A3B41" w:rsidRDefault="002A3B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41" w:rsidRDefault="002A3B41">
    <w:pPr>
      <w:pStyle w:val="Stopka"/>
      <w:jc w:val="center"/>
    </w:pPr>
  </w:p>
  <w:p w:rsidR="002A3B41" w:rsidRPr="009109F6" w:rsidRDefault="002A3B41" w:rsidP="00AF3EBA">
    <w:pPr>
      <w:pStyle w:val="Stopka"/>
      <w:ind w:right="360"/>
      <w:jc w:val="cen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999" w:rsidRDefault="00D34999" w:rsidP="00AB3F3E">
      <w:pPr>
        <w:spacing w:after="0" w:line="240" w:lineRule="auto"/>
      </w:pPr>
      <w:r>
        <w:separator/>
      </w:r>
    </w:p>
  </w:footnote>
  <w:footnote w:type="continuationSeparator" w:id="0">
    <w:p w:rsidR="00D34999" w:rsidRDefault="00D34999" w:rsidP="00AB3F3E">
      <w:pPr>
        <w:spacing w:after="0" w:line="240" w:lineRule="auto"/>
      </w:pPr>
      <w:r>
        <w:continuationSeparator/>
      </w:r>
    </w:p>
  </w:footnote>
  <w:footnote w:id="1">
    <w:p w:rsidR="002A3B41" w:rsidRDefault="002A3B41" w:rsidP="00E456C2">
      <w:pPr>
        <w:pStyle w:val="Tekstprzypisudolnego"/>
        <w:jc w:val="both"/>
        <w:rPr>
          <w:rFonts w:cs="Arial"/>
        </w:rPr>
      </w:pPr>
      <w:r w:rsidRPr="00794DE2">
        <w:rPr>
          <w:rStyle w:val="Odwoanieprzypisudolnego"/>
          <w:i/>
        </w:rPr>
        <w:footnoteRef/>
      </w:r>
      <w:r w:rsidRPr="00794DE2">
        <w:rPr>
          <w:i/>
        </w:rPr>
        <w:t xml:space="preserve"> </w:t>
      </w:r>
      <w:r w:rsidRPr="00794DE2">
        <w:rPr>
          <w:rFonts w:cs="Calibri"/>
          <w:i/>
        </w:rPr>
        <w:t xml:space="preserve">W przypadku zaangażowania w proces kontroli pracowników innych </w:t>
      </w:r>
      <w:r>
        <w:rPr>
          <w:rFonts w:cs="Calibri"/>
          <w:i/>
        </w:rPr>
        <w:t>r</w:t>
      </w:r>
      <w:r w:rsidRPr="00794DE2">
        <w:rPr>
          <w:rFonts w:cs="Calibri"/>
          <w:i/>
        </w:rPr>
        <w:t>eferatów, z czynności kontrolnych będą wyłącz</w:t>
      </w:r>
      <w:r>
        <w:rPr>
          <w:rFonts w:cs="Calibri"/>
          <w:i/>
        </w:rPr>
        <w:t>one</w:t>
      </w:r>
      <w:r w:rsidRPr="00794DE2">
        <w:rPr>
          <w:rFonts w:cs="Calibri"/>
          <w:i/>
        </w:rPr>
        <w:t xml:space="preserve"> </w:t>
      </w:r>
      <w:r>
        <w:rPr>
          <w:rFonts w:cs="Calibri"/>
          <w:i/>
        </w:rPr>
        <w:t>osoby rozliczające wnioski o płatność</w:t>
      </w:r>
      <w:r w:rsidRPr="00794DE2">
        <w:rPr>
          <w:rFonts w:cs="Calibri"/>
          <w:i/>
        </w:rPr>
        <w:t xml:space="preserve"> projektu</w:t>
      </w:r>
      <w:r>
        <w:rPr>
          <w:rFonts w:cs="Calibri"/>
          <w:i/>
        </w:rPr>
        <w:t xml:space="preserve"> oraz osoby biorące udział w weryfikacji formalnej i/lub merytorycznej wniosku o dofinansowanie kontrolowanego projektu.</w:t>
      </w:r>
    </w:p>
  </w:footnote>
  <w:footnote w:id="2">
    <w:p w:rsidR="002A3B41" w:rsidRDefault="002A3B41" w:rsidP="0083669F">
      <w:pPr>
        <w:pStyle w:val="Tekstprzypisudolnego"/>
      </w:pPr>
      <w:r>
        <w:rPr>
          <w:rStyle w:val="Odwoanieprzypisudolnego"/>
        </w:rPr>
        <w:footnoteRef/>
      </w:r>
      <w:r>
        <w:t xml:space="preserve"> Nie dotyczy projektów rozliczanych na podstawie kwot ryczałtowych. </w:t>
      </w:r>
    </w:p>
  </w:footnote>
  <w:footnote w:id="3">
    <w:p w:rsidR="002A3B41" w:rsidRDefault="002A3B41" w:rsidP="00E456C2">
      <w:pPr>
        <w:pStyle w:val="Tekstprzypisudolnego"/>
        <w:jc w:val="both"/>
      </w:pPr>
      <w:r>
        <w:rPr>
          <w:rStyle w:val="Odwoanieprzypisudolnego"/>
        </w:rPr>
        <w:footnoteRef/>
      </w:r>
      <w:r>
        <w:t xml:space="preserve"> </w:t>
      </w:r>
      <w:r w:rsidRPr="00794DE2">
        <w:rPr>
          <w:rFonts w:cs="Calibri"/>
          <w:i/>
        </w:rPr>
        <w:t xml:space="preserve">W przypadku zaangażowania w proces kontroli pracowników innych </w:t>
      </w:r>
      <w:r>
        <w:rPr>
          <w:rFonts w:cs="Calibri"/>
          <w:i/>
        </w:rPr>
        <w:t>r</w:t>
      </w:r>
      <w:r w:rsidRPr="00794DE2">
        <w:rPr>
          <w:rFonts w:cs="Calibri"/>
          <w:i/>
        </w:rPr>
        <w:t>eferatów, z czynności kontrolnych będą wyłącz</w:t>
      </w:r>
      <w:r>
        <w:rPr>
          <w:rFonts w:cs="Calibri"/>
          <w:i/>
        </w:rPr>
        <w:t>one</w:t>
      </w:r>
      <w:r w:rsidRPr="00794DE2">
        <w:rPr>
          <w:rFonts w:cs="Calibri"/>
          <w:i/>
        </w:rPr>
        <w:t xml:space="preserve"> </w:t>
      </w:r>
      <w:r>
        <w:rPr>
          <w:rFonts w:cs="Calibri"/>
          <w:i/>
        </w:rPr>
        <w:t>osoby rozliczające wnioski o płatność</w:t>
      </w:r>
      <w:r w:rsidRPr="00794DE2">
        <w:rPr>
          <w:rFonts w:cs="Calibri"/>
          <w:i/>
        </w:rPr>
        <w:t xml:space="preserve"> projektu</w:t>
      </w:r>
      <w:r>
        <w:rPr>
          <w:rFonts w:cs="Calibri"/>
          <w:i/>
        </w:rPr>
        <w:t xml:space="preserve"> oraz osoby biorące udział w weryfikacji formalnej i/lub merytorycznej wniosku o dofinansowanie kontrolowanego projektu.</w:t>
      </w:r>
    </w:p>
  </w:footnote>
  <w:footnote w:id="4">
    <w:p w:rsidR="002A3B41" w:rsidRPr="00794DE2" w:rsidRDefault="002A3B41" w:rsidP="006E4D4B">
      <w:pPr>
        <w:pStyle w:val="Tekstprzypisudolnego"/>
        <w:rPr>
          <w:i/>
        </w:rPr>
      </w:pPr>
      <w:r w:rsidRPr="00794DE2">
        <w:rPr>
          <w:rStyle w:val="Odwoanieprzypisudolnego"/>
          <w:i/>
        </w:rPr>
        <w:footnoteRef/>
      </w:r>
      <w:r w:rsidRPr="00794DE2">
        <w:rPr>
          <w:i/>
        </w:rPr>
        <w:t xml:space="preserve"> Jedynie w sytuacji</w:t>
      </w:r>
      <w:r>
        <w:rPr>
          <w:i/>
        </w:rPr>
        <w:t>,</w:t>
      </w:r>
      <w:r w:rsidRPr="00794DE2">
        <w:rPr>
          <w:i/>
        </w:rPr>
        <w:t xml:space="preserve"> gdy takie rozwiązanie będzie możliwe do wprowadzenia w system LSI</w:t>
      </w:r>
      <w:r>
        <w:rPr>
          <w:i/>
        </w:rPr>
        <w:t>.</w:t>
      </w:r>
    </w:p>
  </w:footnote>
  <w:footnote w:id="5">
    <w:p w:rsidR="002A3B41" w:rsidRDefault="002A3B41" w:rsidP="006E4D4B">
      <w:pPr>
        <w:pStyle w:val="Tekstprzypisudolnego"/>
        <w:jc w:val="both"/>
      </w:pPr>
      <w:r>
        <w:rPr>
          <w:rStyle w:val="Odwoanieprzypisudolnego"/>
        </w:rPr>
        <w:footnoteRef/>
      </w:r>
      <w:r>
        <w:t xml:space="preserve"> Zgodnie z </w:t>
      </w:r>
      <w:r w:rsidRPr="00682050">
        <w:rPr>
          <w:bCs/>
          <w:i/>
          <w:sz w:val="19"/>
          <w:szCs w:val="19"/>
        </w:rPr>
        <w:t>Klasyfikacją kluczowych wymogów dotyczących systemów zarządzania i kontroli pod względem ich funkcjonowania</w:t>
      </w:r>
      <w:r>
        <w:rPr>
          <w:bCs/>
          <w:i/>
          <w:sz w:val="19"/>
          <w:szCs w:val="19"/>
        </w:rPr>
        <w:t xml:space="preserve"> </w:t>
      </w:r>
      <w:r>
        <w:rPr>
          <w:bCs/>
          <w:sz w:val="19"/>
          <w:szCs w:val="19"/>
        </w:rPr>
        <w:t>wskazaną w Załączniku nr IV do Rozporządzenia Delegowanego</w:t>
      </w:r>
      <w:r w:rsidRPr="00022E2C">
        <w:rPr>
          <w:bCs/>
          <w:sz w:val="19"/>
          <w:szCs w:val="19"/>
        </w:rPr>
        <w:t xml:space="preserve"> Komisji </w:t>
      </w:r>
      <w:r>
        <w:rPr>
          <w:bCs/>
          <w:sz w:val="19"/>
          <w:szCs w:val="19"/>
        </w:rPr>
        <w:t>(UE) nr 480/2014 z dnia 3 </w:t>
      </w:r>
      <w:r w:rsidRPr="00022E2C">
        <w:rPr>
          <w:bCs/>
          <w:sz w:val="19"/>
          <w:szCs w:val="19"/>
        </w:rPr>
        <w:t xml:space="preserve">marca 2014 r. </w:t>
      </w:r>
    </w:p>
  </w:footnote>
  <w:footnote w:id="6">
    <w:p w:rsidR="002A3B41" w:rsidRDefault="002A3B41" w:rsidP="003F4A36">
      <w:pPr>
        <w:pStyle w:val="Tekstprzypisudolnego"/>
        <w:jc w:val="both"/>
      </w:pPr>
      <w:r>
        <w:rPr>
          <w:rStyle w:val="Odwoanieprzypisudolnego"/>
        </w:rPr>
        <w:footnoteRef/>
      </w:r>
      <w:r>
        <w:t xml:space="preserve"> W wyniku </w:t>
      </w:r>
      <w:r w:rsidRPr="00995EDD">
        <w:rPr>
          <w:rFonts w:eastAsia="Calibri"/>
        </w:rPr>
        <w:t>otrzymania przez jednostkę kontrolującą informacji/skarg dotyczących domniemanych nieprawidłowości w realizowanym projekcie</w:t>
      </w:r>
      <w:r>
        <w:rPr>
          <w:rFonts w:eastAsia="Calibri"/>
        </w:rPr>
        <w:t xml:space="preserve"> może zostać podjęta decyzja o kontroli doraźnej projektu.</w:t>
      </w:r>
    </w:p>
  </w:footnote>
  <w:footnote w:id="7">
    <w:p w:rsidR="002A3B41" w:rsidRDefault="002A3B41" w:rsidP="003F4A36">
      <w:pPr>
        <w:pStyle w:val="Tekstprzypisudolnego"/>
        <w:tabs>
          <w:tab w:val="left" w:pos="357"/>
        </w:tabs>
        <w:jc w:val="both"/>
        <w:rPr>
          <w:rFonts w:cs="Arial"/>
        </w:rPr>
      </w:pPr>
      <w:r>
        <w:rPr>
          <w:rStyle w:val="Odwoanieprzypisudolnego"/>
        </w:rPr>
        <w:footnoteRef/>
      </w:r>
      <w:r>
        <w:t xml:space="preserve"> </w:t>
      </w:r>
      <w:r w:rsidRPr="00337DC2">
        <w:rPr>
          <w:rFonts w:cs="Calibri"/>
        </w:rPr>
        <w:t xml:space="preserve">W przypadku braku danych dotyczących czynnika ryzyka pn. </w:t>
      </w:r>
      <w:r w:rsidRPr="00337DC2">
        <w:rPr>
          <w:rFonts w:cs="Calibri"/>
          <w:i/>
        </w:rPr>
        <w:t xml:space="preserve">Zadeklarowanie przez </w:t>
      </w:r>
      <w:r>
        <w:rPr>
          <w:rFonts w:cs="Calibri"/>
          <w:i/>
        </w:rPr>
        <w:t>b</w:t>
      </w:r>
      <w:r w:rsidRPr="00337DC2">
        <w:rPr>
          <w:rFonts w:cs="Calibri"/>
          <w:i/>
        </w:rPr>
        <w:t>eneficjenta realizacji zamówień publicznych/zasady konkurencyjności</w:t>
      </w:r>
      <w:r w:rsidRPr="00337DC2">
        <w:rPr>
          <w:rFonts w:cs="Calibri"/>
        </w:rPr>
        <w:t>, dla pozostałych czynników ustalono wyższy stosunek wagi czynnika.</w:t>
      </w:r>
    </w:p>
  </w:footnote>
  <w:footnote w:id="8">
    <w:p w:rsidR="002A3B41" w:rsidRDefault="002A3B41" w:rsidP="003F4A36">
      <w:pPr>
        <w:pStyle w:val="Tekstprzypisudolnego"/>
        <w:jc w:val="both"/>
      </w:pPr>
      <w:r>
        <w:rPr>
          <w:rStyle w:val="Odwoanieprzypisudolnego"/>
        </w:rPr>
        <w:footnoteRef/>
      </w:r>
      <w:r>
        <w:t xml:space="preserve"> W wyniku </w:t>
      </w:r>
      <w:r w:rsidRPr="00995EDD">
        <w:rPr>
          <w:rFonts w:eastAsia="Calibri"/>
        </w:rPr>
        <w:t>otrzymania przez jednostkę kontrolującą informacji/skarg dotyczących domniemanych nieprawidłowości w realizowanym projekcie</w:t>
      </w:r>
      <w:r>
        <w:rPr>
          <w:rFonts w:eastAsia="Calibri"/>
        </w:rPr>
        <w:t xml:space="preserve"> może zostać podjęta decyzja o kontroli doraźnej projektu.</w:t>
      </w:r>
    </w:p>
  </w:footnote>
  <w:footnote w:id="9">
    <w:p w:rsidR="002A3B41" w:rsidRPr="00794DE2" w:rsidRDefault="002A3B41" w:rsidP="003F4A36">
      <w:pPr>
        <w:pStyle w:val="Tekstprzypisudolnego"/>
        <w:jc w:val="both"/>
        <w:rPr>
          <w:i/>
          <w:sz w:val="18"/>
          <w:szCs w:val="18"/>
        </w:rPr>
      </w:pPr>
      <w:r w:rsidRPr="00794DE2">
        <w:rPr>
          <w:rStyle w:val="Odwoanieprzypisudolnego"/>
          <w:i/>
          <w:sz w:val="18"/>
          <w:szCs w:val="18"/>
        </w:rPr>
        <w:footnoteRef/>
      </w:r>
      <w:r w:rsidRPr="00794DE2">
        <w:rPr>
          <w:i/>
          <w:sz w:val="18"/>
          <w:szCs w:val="18"/>
        </w:rPr>
        <w:t xml:space="preserve"> </w:t>
      </w:r>
      <w:r w:rsidRPr="00794DE2">
        <w:rPr>
          <w:rFonts w:cs="Calibri"/>
          <w:i/>
          <w:sz w:val="18"/>
          <w:szCs w:val="18"/>
        </w:rPr>
        <w:t xml:space="preserve">W przypadku braku danych dotyczących czynnika ryzyka pn. Zadeklarowanie przez </w:t>
      </w:r>
      <w:r>
        <w:rPr>
          <w:rFonts w:cs="Calibri"/>
          <w:i/>
          <w:sz w:val="18"/>
          <w:szCs w:val="18"/>
        </w:rPr>
        <w:t>b</w:t>
      </w:r>
      <w:r w:rsidRPr="00794DE2">
        <w:rPr>
          <w:rFonts w:cs="Calibri"/>
          <w:i/>
          <w:sz w:val="18"/>
          <w:szCs w:val="18"/>
        </w:rPr>
        <w:t>eneficjenta realizacji zamówień publicznych/zasady konkurencyjności, dla pozostałych czynników ustalono wyższy stosunek wagi czynnika;</w:t>
      </w:r>
    </w:p>
  </w:footnote>
  <w:footnote w:id="10">
    <w:p w:rsidR="002A3B41" w:rsidRDefault="002A3B41" w:rsidP="003F4A36">
      <w:pPr>
        <w:pStyle w:val="Tekstprzypisudolnego"/>
        <w:jc w:val="both"/>
      </w:pPr>
      <w:r>
        <w:rPr>
          <w:rStyle w:val="Odwoanieprzypisudolnego"/>
        </w:rPr>
        <w:footnoteRef/>
      </w:r>
      <w:r>
        <w:t xml:space="preserve"> W wyniku </w:t>
      </w:r>
      <w:r w:rsidRPr="00995EDD">
        <w:rPr>
          <w:rFonts w:eastAsia="Calibri"/>
        </w:rPr>
        <w:t>otrzymania przez jednostkę kontrolującą informacji/skarg dotyczących domniemanych nieprawidłowości w realizowanym projekcie</w:t>
      </w:r>
      <w:r>
        <w:rPr>
          <w:rFonts w:eastAsia="Calibri"/>
        </w:rPr>
        <w:t xml:space="preserve"> może zostać podjęta decyzja o kontroli doraźnej projektu.</w:t>
      </w:r>
    </w:p>
  </w:footnote>
  <w:footnote w:id="11">
    <w:p w:rsidR="002A3B41" w:rsidRPr="00794DE2" w:rsidRDefault="002A3B41" w:rsidP="003F4A36">
      <w:pPr>
        <w:pStyle w:val="Tekstprzypisudolnego"/>
        <w:ind w:left="426" w:hanging="142"/>
        <w:jc w:val="both"/>
        <w:rPr>
          <w:i/>
          <w:sz w:val="18"/>
          <w:szCs w:val="18"/>
        </w:rPr>
      </w:pPr>
      <w:r w:rsidRPr="00794DE2">
        <w:rPr>
          <w:rStyle w:val="Odwoanieprzypisudolnego"/>
          <w:rFonts w:ascii="Times New Roman" w:hAnsi="Times New Roman"/>
          <w:i/>
          <w:sz w:val="18"/>
          <w:szCs w:val="18"/>
        </w:rPr>
        <w:footnoteRef/>
      </w:r>
      <w:r w:rsidRPr="00794DE2">
        <w:rPr>
          <w:rFonts w:ascii="Times New Roman" w:hAnsi="Times New Roman"/>
          <w:i/>
          <w:sz w:val="18"/>
          <w:szCs w:val="18"/>
        </w:rPr>
        <w:t xml:space="preserve"> </w:t>
      </w:r>
      <w:r w:rsidRPr="00794DE2">
        <w:rPr>
          <w:rFonts w:cs="Calibri"/>
          <w:i/>
          <w:sz w:val="18"/>
          <w:szCs w:val="18"/>
        </w:rPr>
        <w:t xml:space="preserve">Dobór losowy z interwałem polega na wyborze do próby elementów populacji oddalonych od siebie o stałą wartość </w:t>
      </w:r>
      <w:r w:rsidRPr="00B658FE">
        <w:rPr>
          <w:rFonts w:cs="Calibri"/>
          <w:i/>
          <w:sz w:val="18"/>
          <w:szCs w:val="18"/>
        </w:rPr>
        <w:t>k</w:t>
      </w:r>
      <w:r w:rsidRPr="00794DE2">
        <w:rPr>
          <w:rFonts w:cs="Calibri"/>
          <w:i/>
          <w:sz w:val="18"/>
          <w:szCs w:val="18"/>
        </w:rPr>
        <w:t>.;</w:t>
      </w:r>
    </w:p>
  </w:footnote>
  <w:footnote w:id="12">
    <w:p w:rsidR="002A3B41" w:rsidRDefault="002A3B41" w:rsidP="00E71DBB">
      <w:pPr>
        <w:pStyle w:val="Tekstprzypisudolnego"/>
      </w:pPr>
      <w:r>
        <w:rPr>
          <w:rStyle w:val="Odwoanieprzypisudolnego"/>
        </w:rPr>
        <w:footnoteRef/>
      </w:r>
      <w:r>
        <w:rPr>
          <w:rFonts w:ascii="Verdana" w:hAnsi="Verdana"/>
          <w:sz w:val="16"/>
          <w:szCs w:val="16"/>
        </w:rPr>
        <w:t xml:space="preserve"> </w:t>
      </w:r>
      <w:r w:rsidRPr="003F4D87">
        <w:rPr>
          <w:rFonts w:ascii="Verdana" w:hAnsi="Verdana"/>
          <w:sz w:val="16"/>
          <w:szCs w:val="16"/>
        </w:rPr>
        <w:t>Przez dokumenty jednego rodzaju rozumie się np. kosztowe faktury VAT.</w:t>
      </w:r>
    </w:p>
  </w:footnote>
  <w:footnote w:id="13">
    <w:p w:rsidR="002A3B41" w:rsidRDefault="002A3B41" w:rsidP="001E15F7">
      <w:pPr>
        <w:pStyle w:val="Tekstprzypisudolnego"/>
      </w:pPr>
      <w:r w:rsidRPr="00253CEE">
        <w:rPr>
          <w:rStyle w:val="Odwoanieprzypisudolnego"/>
          <w:i/>
          <w:sz w:val="18"/>
          <w:szCs w:val="18"/>
        </w:rPr>
        <w:footnoteRef/>
      </w:r>
      <w:r w:rsidRPr="00253CEE">
        <w:rPr>
          <w:i/>
          <w:sz w:val="18"/>
          <w:szCs w:val="18"/>
        </w:rPr>
        <w:t xml:space="preserve"> Jedynie w sytuacji  gdy takie rozwiązanie będzie możliwe do wprowadzenia w system LSI;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41" w:rsidRDefault="002A3B41" w:rsidP="00AF3EBA">
    <w:pPr>
      <w:pStyle w:val="Nagwek"/>
      <w:jc w:val="center"/>
    </w:pPr>
    <w:r>
      <w:rPr>
        <w:rFonts w:ascii="Bookman Old Style" w:hAnsi="Bookman Old Style"/>
        <w:noProof/>
        <w:lang w:eastAsia="pl-PL"/>
      </w:rPr>
      <w:drawing>
        <wp:inline distT="0" distB="0" distL="0" distR="0">
          <wp:extent cx="5943600" cy="571500"/>
          <wp:effectExtent l="19050" t="0" r="0" b="0"/>
          <wp:docPr id="2" name="Obraz 1" descr="Opis: C:\Users\walczaka\Desktop\INFORMACJA I PROMOCJA 2014-2020\LOgotypy 2014-2020 poziom\PNG - EFSiI - 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walczaka\Desktop\INFORMACJA I PROMOCJA 2014-2020\LOgotypy 2014-2020 poziom\PNG - EFSiI - Poziom.png"/>
                  <pic:cNvPicPr>
                    <a:picLocks noChangeAspect="1" noChangeArrowheads="1"/>
                  </pic:cNvPicPr>
                </pic:nvPicPr>
                <pic:blipFill>
                  <a:blip r:embed="rId1"/>
                  <a:srcRect/>
                  <a:stretch>
                    <a:fillRect/>
                  </a:stretch>
                </pic:blipFill>
                <pic:spPr bwMode="auto">
                  <a:xfrm>
                    <a:off x="0" y="0"/>
                    <a:ext cx="5943600" cy="5715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41" w:rsidRDefault="002A3B41">
    <w:pPr>
      <w:pStyle w:val="Nagwek"/>
    </w:pPr>
    <w:r>
      <w:rPr>
        <w:rFonts w:ascii="Bookman Old Style" w:hAnsi="Bookman Old Style"/>
        <w:noProof/>
        <w:lang w:eastAsia="pl-PL"/>
      </w:rPr>
      <w:drawing>
        <wp:inline distT="0" distB="0" distL="0" distR="0">
          <wp:extent cx="5943600" cy="571500"/>
          <wp:effectExtent l="19050" t="0" r="0" b="0"/>
          <wp:docPr id="6" name="Obraz 1" descr="Opis: C:\Users\walczaka\Desktop\INFORMACJA I PROMOCJA 2014-2020\LOgotypy 2014-2020 poziom\PNG - EFSiI - Pozi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walczaka\Desktop\INFORMACJA I PROMOCJA 2014-2020\LOgotypy 2014-2020 poziom\PNG - EFSiI - Poziom.png"/>
                  <pic:cNvPicPr>
                    <a:picLocks noChangeAspect="1" noChangeArrowheads="1"/>
                  </pic:cNvPicPr>
                </pic:nvPicPr>
                <pic:blipFill>
                  <a:blip r:embed="rId1"/>
                  <a:srcRect/>
                  <a:stretch>
                    <a:fillRect/>
                  </a:stretch>
                </pic:blipFill>
                <pic:spPr bwMode="auto">
                  <a:xfrm>
                    <a:off x="0" y="0"/>
                    <a:ext cx="5943600" cy="571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6C6"/>
    <w:multiLevelType w:val="hybridMultilevel"/>
    <w:tmpl w:val="F176EBFA"/>
    <w:lvl w:ilvl="0" w:tplc="C20E1FB0">
      <w:start w:val="2"/>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27F7607"/>
    <w:multiLevelType w:val="hybridMultilevel"/>
    <w:tmpl w:val="62281F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E81CAF"/>
    <w:multiLevelType w:val="hybridMultilevel"/>
    <w:tmpl w:val="4B240DB4"/>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30B72E9"/>
    <w:multiLevelType w:val="hybridMultilevel"/>
    <w:tmpl w:val="58A87ED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03230BC0"/>
    <w:multiLevelType w:val="hybridMultilevel"/>
    <w:tmpl w:val="DFD45B1C"/>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3254371"/>
    <w:multiLevelType w:val="hybridMultilevel"/>
    <w:tmpl w:val="1D663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882CD9"/>
    <w:multiLevelType w:val="hybridMultilevel"/>
    <w:tmpl w:val="7DE09C54"/>
    <w:lvl w:ilvl="0" w:tplc="4D180646">
      <w:start w:val="1"/>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38C2FFF"/>
    <w:multiLevelType w:val="hybridMultilevel"/>
    <w:tmpl w:val="003EA478"/>
    <w:lvl w:ilvl="0" w:tplc="04150001">
      <w:start w:val="1"/>
      <w:numFmt w:val="bullet"/>
      <w:lvlText w:val=""/>
      <w:lvlJc w:val="left"/>
      <w:pPr>
        <w:ind w:left="360" w:hanging="360"/>
      </w:pPr>
      <w:rPr>
        <w:rFonts w:ascii="Symbol" w:hAnsi="Symbol" w:hint="default"/>
        <w:b w:val="0"/>
        <w:strike w:val="0"/>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4600BDD"/>
    <w:multiLevelType w:val="hybridMultilevel"/>
    <w:tmpl w:val="932A469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nsid w:val="04AA2457"/>
    <w:multiLevelType w:val="hybridMultilevel"/>
    <w:tmpl w:val="BED0B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4C65675"/>
    <w:multiLevelType w:val="hybridMultilevel"/>
    <w:tmpl w:val="18586E30"/>
    <w:lvl w:ilvl="0" w:tplc="04150001">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05525265"/>
    <w:multiLevelType w:val="multilevel"/>
    <w:tmpl w:val="5314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66627E5"/>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3">
    <w:nsid w:val="09970924"/>
    <w:multiLevelType w:val="hybridMultilevel"/>
    <w:tmpl w:val="CA36F4D6"/>
    <w:lvl w:ilvl="0" w:tplc="0668260E">
      <w:start w:val="1"/>
      <w:numFmt w:val="bullet"/>
      <w:lvlText w:val=""/>
      <w:lvlJc w:val="left"/>
      <w:pPr>
        <w:ind w:left="720" w:hanging="360"/>
      </w:pPr>
      <w:rPr>
        <w:rFonts w:ascii="Symbol" w:hAnsi="Symbol" w:hint="default"/>
        <w:b w:val="0"/>
        <w:strike w:val="0"/>
        <w:dstrike w:val="0"/>
        <w:color w:val="auto"/>
        <w:sz w:val="24"/>
        <w:u w:val="none"/>
        <w:effect w:val="none"/>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09D15859"/>
    <w:multiLevelType w:val="multilevel"/>
    <w:tmpl w:val="6C34753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A3F34A7"/>
    <w:multiLevelType w:val="hybridMultilevel"/>
    <w:tmpl w:val="43DCB3A2"/>
    <w:lvl w:ilvl="0" w:tplc="04150001">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6">
    <w:nsid w:val="0A480E8C"/>
    <w:multiLevelType w:val="hybridMultilevel"/>
    <w:tmpl w:val="8EAAA48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0A8E112A"/>
    <w:multiLevelType w:val="hybridMultilevel"/>
    <w:tmpl w:val="67ACD1A2"/>
    <w:lvl w:ilvl="0" w:tplc="7548E2B0">
      <w:start w:val="3"/>
      <w:numFmt w:val="upperRoman"/>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0AE23AEA"/>
    <w:multiLevelType w:val="hybridMultilevel"/>
    <w:tmpl w:val="4984C92E"/>
    <w:lvl w:ilvl="0" w:tplc="FF82AD40">
      <w:start w:val="1"/>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0B1C6EDC"/>
    <w:multiLevelType w:val="hybridMultilevel"/>
    <w:tmpl w:val="8CDA1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BD2280B"/>
    <w:multiLevelType w:val="hybridMultilevel"/>
    <w:tmpl w:val="CD98FE0C"/>
    <w:lvl w:ilvl="0" w:tplc="EFB6B05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0C0C52AE"/>
    <w:multiLevelType w:val="hybridMultilevel"/>
    <w:tmpl w:val="5B02BC26"/>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2">
    <w:nsid w:val="0C3D2EB9"/>
    <w:multiLevelType w:val="hybridMultilevel"/>
    <w:tmpl w:val="5EC2D1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nsid w:val="0EA1630F"/>
    <w:multiLevelType w:val="hybridMultilevel"/>
    <w:tmpl w:val="120CBE6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0F2F3974"/>
    <w:multiLevelType w:val="hybridMultilevel"/>
    <w:tmpl w:val="B19C29D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0F5A1A8B"/>
    <w:multiLevelType w:val="hybridMultilevel"/>
    <w:tmpl w:val="C47EC9E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FC10371"/>
    <w:multiLevelType w:val="hybridMultilevel"/>
    <w:tmpl w:val="6562D69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08A292C"/>
    <w:multiLevelType w:val="hybridMultilevel"/>
    <w:tmpl w:val="883C0F68"/>
    <w:lvl w:ilvl="0" w:tplc="69AEC28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1216165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140C3D4F"/>
    <w:multiLevelType w:val="multilevel"/>
    <w:tmpl w:val="035650C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575628E"/>
    <w:multiLevelType w:val="hybridMultilevel"/>
    <w:tmpl w:val="EB862350"/>
    <w:lvl w:ilvl="0" w:tplc="3B6C13CE">
      <w:start w:val="1"/>
      <w:numFmt w:val="decimal"/>
      <w:suff w:val="space"/>
      <w:lvlText w:val="%1)"/>
      <w:lvlJc w:val="left"/>
      <w:rPr>
        <w:rFonts w:cs="Times New Roman"/>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15DD7D91"/>
    <w:multiLevelType w:val="hybridMultilevel"/>
    <w:tmpl w:val="05563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674192C"/>
    <w:multiLevelType w:val="hybridMultilevel"/>
    <w:tmpl w:val="D04CB046"/>
    <w:lvl w:ilvl="0" w:tplc="C9FC868A">
      <w:start w:val="1"/>
      <w:numFmt w:val="lowerLetter"/>
      <w:lvlText w:val="%1)"/>
      <w:lvlJc w:val="left"/>
      <w:pPr>
        <w:ind w:left="1440" w:hanging="360"/>
      </w:pPr>
      <w:rPr>
        <w:rFonts w:eastAsia="SimSun"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3">
    <w:nsid w:val="16877C25"/>
    <w:multiLevelType w:val="hybridMultilevel"/>
    <w:tmpl w:val="F80C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6B01B5F"/>
    <w:multiLevelType w:val="hybridMultilevel"/>
    <w:tmpl w:val="C44C2B5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nsid w:val="171E7CDF"/>
    <w:multiLevelType w:val="hybridMultilevel"/>
    <w:tmpl w:val="6D9C763C"/>
    <w:lvl w:ilvl="0" w:tplc="7BD8A1C2">
      <w:start w:val="1"/>
      <w:numFmt w:val="lowerLetter"/>
      <w:lvlText w:val="%1)"/>
      <w:lvlJc w:val="left"/>
      <w:pPr>
        <w:ind w:left="1764" w:hanging="360"/>
      </w:pPr>
      <w:rPr>
        <w:rFonts w:ascii="Times New Roman" w:hAnsi="Times New Roman" w:cs="Times New Roman" w:hint="default"/>
        <w:i w:val="0"/>
        <w:sz w:val="20"/>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36">
    <w:nsid w:val="185B23A4"/>
    <w:multiLevelType w:val="hybridMultilevel"/>
    <w:tmpl w:val="04BE5C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18A47D05"/>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38">
    <w:nsid w:val="19020BD4"/>
    <w:multiLevelType w:val="hybridMultilevel"/>
    <w:tmpl w:val="E6222590"/>
    <w:lvl w:ilvl="0" w:tplc="C486FB1E">
      <w:start w:val="4"/>
      <w:numFmt w:val="decimal"/>
      <w:lvlText w:val="%1)"/>
      <w:lvlJc w:val="left"/>
      <w:pPr>
        <w:ind w:left="360" w:hanging="360"/>
      </w:pPr>
      <w:rPr>
        <w:rFonts w:hint="default"/>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39">
    <w:nsid w:val="1A002143"/>
    <w:multiLevelType w:val="hybridMultilevel"/>
    <w:tmpl w:val="7F1AA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B7D441B"/>
    <w:multiLevelType w:val="hybridMultilevel"/>
    <w:tmpl w:val="EB862350"/>
    <w:lvl w:ilvl="0" w:tplc="3B6C13CE">
      <w:start w:val="1"/>
      <w:numFmt w:val="decimal"/>
      <w:suff w:val="space"/>
      <w:lvlText w:val="%1)"/>
      <w:lvlJc w:val="left"/>
      <w:rPr>
        <w:rFonts w:cs="Times New Roman"/>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nsid w:val="1BC87F42"/>
    <w:multiLevelType w:val="hybridMultilevel"/>
    <w:tmpl w:val="C9984062"/>
    <w:lvl w:ilvl="0" w:tplc="56F2FE8E">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2">
    <w:nsid w:val="1C9E197C"/>
    <w:multiLevelType w:val="hybridMultilevel"/>
    <w:tmpl w:val="DE620ED2"/>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3">
    <w:nsid w:val="1D01657F"/>
    <w:multiLevelType w:val="multilevel"/>
    <w:tmpl w:val="1D2EAE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1D7D0A7A"/>
    <w:multiLevelType w:val="hybridMultilevel"/>
    <w:tmpl w:val="3662C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293BF9"/>
    <w:multiLevelType w:val="hybridMultilevel"/>
    <w:tmpl w:val="1D4EBC78"/>
    <w:lvl w:ilvl="0" w:tplc="04150005">
      <w:start w:val="1"/>
      <w:numFmt w:val="bullet"/>
      <w:lvlText w:val=""/>
      <w:lvlJc w:val="left"/>
      <w:pPr>
        <w:ind w:left="1080" w:hanging="360"/>
      </w:pPr>
      <w:rPr>
        <w:rFonts w:ascii="Wingdings" w:hAnsi="Wingding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1E5B489D"/>
    <w:multiLevelType w:val="hybridMultilevel"/>
    <w:tmpl w:val="BD7251B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1F01245B"/>
    <w:multiLevelType w:val="hybridMultilevel"/>
    <w:tmpl w:val="EA240B8A"/>
    <w:lvl w:ilvl="0" w:tplc="004E29C8">
      <w:start w:val="3"/>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20730942"/>
    <w:multiLevelType w:val="hybridMultilevel"/>
    <w:tmpl w:val="B154619C"/>
    <w:lvl w:ilvl="0" w:tplc="E4C2762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nsid w:val="20947FB6"/>
    <w:multiLevelType w:val="hybridMultilevel"/>
    <w:tmpl w:val="60B8FA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0AD5673"/>
    <w:multiLevelType w:val="hybridMultilevel"/>
    <w:tmpl w:val="3DF2CC9E"/>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1">
    <w:nsid w:val="20CE3A13"/>
    <w:multiLevelType w:val="hybridMultilevel"/>
    <w:tmpl w:val="4A6A47BA"/>
    <w:lvl w:ilvl="0" w:tplc="04150001">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2">
    <w:nsid w:val="20E06D6F"/>
    <w:multiLevelType w:val="hybridMultilevel"/>
    <w:tmpl w:val="2EF2582E"/>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217C4B5D"/>
    <w:multiLevelType w:val="hybridMultilevel"/>
    <w:tmpl w:val="87A445D0"/>
    <w:lvl w:ilvl="0" w:tplc="FFFFFFFF">
      <w:start w:val="3"/>
      <w:numFmt w:val="bullet"/>
      <w:lvlText w:val="-"/>
      <w:lvlJc w:val="left"/>
      <w:pPr>
        <w:ind w:left="1800" w:hanging="360"/>
      </w:pPr>
      <w:rPr>
        <w:rFonts w:ascii="MS Mincho" w:eastAsia="MS Mincho" w:hAnsi="MS Mincho" w:hint="eastAsia"/>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4">
    <w:nsid w:val="224F6306"/>
    <w:multiLevelType w:val="hybridMultilevel"/>
    <w:tmpl w:val="7400B422"/>
    <w:lvl w:ilvl="0" w:tplc="FFFFFFFF">
      <w:start w:val="1"/>
      <w:numFmt w:val="bullet"/>
      <w:lvlText w:val=""/>
      <w:lvlJc w:val="left"/>
      <w:pPr>
        <w:ind w:left="714" w:hanging="360"/>
      </w:pPr>
      <w:rPr>
        <w:rFonts w:ascii="Symbol" w:hAnsi="Symbol" w:hint="default"/>
        <w:color w:val="auto"/>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2D50829"/>
    <w:multiLevelType w:val="hybridMultilevel"/>
    <w:tmpl w:val="70E21C38"/>
    <w:lvl w:ilvl="0" w:tplc="948C5676">
      <w:start w:val="1"/>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nsid w:val="234001ED"/>
    <w:multiLevelType w:val="hybridMultilevel"/>
    <w:tmpl w:val="4426FA6A"/>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hint="default"/>
      </w:rPr>
    </w:lvl>
    <w:lvl w:ilvl="8" w:tplc="04150005">
      <w:start w:val="1"/>
      <w:numFmt w:val="bullet"/>
      <w:lvlText w:val=""/>
      <w:lvlJc w:val="left"/>
      <w:pPr>
        <w:ind w:left="6196" w:hanging="360"/>
      </w:pPr>
      <w:rPr>
        <w:rFonts w:ascii="Wingdings" w:hAnsi="Wingdings" w:hint="default"/>
      </w:rPr>
    </w:lvl>
  </w:abstractNum>
  <w:abstractNum w:abstractNumId="57">
    <w:nsid w:val="24551BE4"/>
    <w:multiLevelType w:val="multilevel"/>
    <w:tmpl w:val="50DC9B0E"/>
    <w:lvl w:ilvl="0">
      <w:start w:val="7"/>
      <w:numFmt w:val="decimal"/>
      <w:lvlText w:val="%1"/>
      <w:lvlJc w:val="left"/>
      <w:pPr>
        <w:ind w:left="435" w:hanging="435"/>
      </w:pPr>
      <w:rPr>
        <w:rFonts w:cs="Times New Roman" w:hint="default"/>
      </w:rPr>
    </w:lvl>
    <w:lvl w:ilvl="1">
      <w:start w:val="2"/>
      <w:numFmt w:val="decimal"/>
      <w:lvlText w:val="%1.%2"/>
      <w:lvlJc w:val="left"/>
      <w:pPr>
        <w:ind w:left="435" w:hanging="43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nsid w:val="260D7C9A"/>
    <w:multiLevelType w:val="hybridMultilevel"/>
    <w:tmpl w:val="DDDA9E46"/>
    <w:lvl w:ilvl="0" w:tplc="04150001">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9">
    <w:nsid w:val="267354B9"/>
    <w:multiLevelType w:val="multilevel"/>
    <w:tmpl w:val="00364EFC"/>
    <w:lvl w:ilvl="0">
      <w:start w:val="3"/>
      <w:numFmt w:val="decimal"/>
      <w:lvlText w:val="%1."/>
      <w:lvlJc w:val="left"/>
      <w:pPr>
        <w:ind w:left="585" w:hanging="585"/>
      </w:pPr>
      <w:rPr>
        <w:rFonts w:cs="Times New Roman" w:hint="default"/>
      </w:rPr>
    </w:lvl>
    <w:lvl w:ilvl="1">
      <w:start w:val="5"/>
      <w:numFmt w:val="decimal"/>
      <w:lvlText w:val="%1.%2."/>
      <w:lvlJc w:val="left"/>
      <w:pPr>
        <w:ind w:left="1080" w:hanging="72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0">
    <w:nsid w:val="272569B9"/>
    <w:multiLevelType w:val="hybridMultilevel"/>
    <w:tmpl w:val="492A39CE"/>
    <w:lvl w:ilvl="0" w:tplc="B510AA0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75D4A7E"/>
    <w:multiLevelType w:val="hybridMultilevel"/>
    <w:tmpl w:val="31CA9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7952BDA"/>
    <w:multiLevelType w:val="hybridMultilevel"/>
    <w:tmpl w:val="2FE83BBE"/>
    <w:lvl w:ilvl="0" w:tplc="8C7CF12A">
      <w:start w:val="1"/>
      <w:numFmt w:val="bullet"/>
      <w:lvlText w:val=""/>
      <w:lvlJc w:val="left"/>
      <w:pPr>
        <w:ind w:left="720" w:hanging="360"/>
      </w:pPr>
      <w:rPr>
        <w:rFonts w:ascii="Wingdings" w:hAnsi="Wingdings" w:hint="default"/>
        <w:color w:val="auto"/>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3">
    <w:nsid w:val="286309AE"/>
    <w:multiLevelType w:val="hybridMultilevel"/>
    <w:tmpl w:val="F3B60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95E3ABA"/>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nsid w:val="29A14416"/>
    <w:multiLevelType w:val="hybridMultilevel"/>
    <w:tmpl w:val="A0AC58A2"/>
    <w:lvl w:ilvl="0" w:tplc="2C38A98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nsid w:val="29A54DAC"/>
    <w:multiLevelType w:val="hybridMultilevel"/>
    <w:tmpl w:val="ADC00C9E"/>
    <w:lvl w:ilvl="0" w:tplc="04150017">
      <w:start w:val="1"/>
      <w:numFmt w:val="lowerLetter"/>
      <w:lvlText w:val="%1)"/>
      <w:lvlJc w:val="left"/>
      <w:pPr>
        <w:ind w:left="720" w:hanging="360"/>
      </w:pPr>
      <w:rPr>
        <w:rFonts w:cs="Times New Roman"/>
      </w:rPr>
    </w:lvl>
    <w:lvl w:ilvl="1" w:tplc="58507DAC">
      <w:start w:val="1"/>
      <w:numFmt w:val="bullet"/>
      <w:lvlText w:val=""/>
      <w:lvlJc w:val="left"/>
      <w:pPr>
        <w:ind w:left="1440" w:hanging="360"/>
      </w:pPr>
      <w:rPr>
        <w:rFonts w:ascii="Symbol" w:hAnsi="Symbol" w:hint="default"/>
        <w:b/>
        <w:sz w:val="20"/>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7">
    <w:nsid w:val="2A8B53F2"/>
    <w:multiLevelType w:val="hybridMultilevel"/>
    <w:tmpl w:val="7FBCC050"/>
    <w:lvl w:ilvl="0" w:tplc="2C38A9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B8E230E"/>
    <w:multiLevelType w:val="hybridMultilevel"/>
    <w:tmpl w:val="3444831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BAC2707"/>
    <w:multiLevelType w:val="hybridMultilevel"/>
    <w:tmpl w:val="584A688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nsid w:val="2BD42A27"/>
    <w:multiLevelType w:val="hybridMultilevel"/>
    <w:tmpl w:val="C4D0FD56"/>
    <w:lvl w:ilvl="0" w:tplc="6C1E1E5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2CBB3070"/>
    <w:multiLevelType w:val="hybridMultilevel"/>
    <w:tmpl w:val="EB70EDCC"/>
    <w:lvl w:ilvl="0" w:tplc="8F8C701C">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72">
    <w:nsid w:val="2D5B358D"/>
    <w:multiLevelType w:val="multilevel"/>
    <w:tmpl w:val="444C6298"/>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2E0C2F25"/>
    <w:multiLevelType w:val="hybridMultilevel"/>
    <w:tmpl w:val="CC8E12D4"/>
    <w:lvl w:ilvl="0" w:tplc="EFB6B05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4">
    <w:nsid w:val="2EAC417A"/>
    <w:multiLevelType w:val="hybridMultilevel"/>
    <w:tmpl w:val="83F84B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00201BE"/>
    <w:multiLevelType w:val="hybridMultilevel"/>
    <w:tmpl w:val="02BC3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01C7003"/>
    <w:multiLevelType w:val="hybridMultilevel"/>
    <w:tmpl w:val="05D2CB68"/>
    <w:lvl w:ilvl="0" w:tplc="0668260E">
      <w:start w:val="1"/>
      <w:numFmt w:val="bullet"/>
      <w:lvlText w:val=""/>
      <w:lvlJc w:val="left"/>
      <w:pPr>
        <w:ind w:left="1866" w:hanging="360"/>
      </w:pPr>
      <w:rPr>
        <w:rFonts w:ascii="Symbol" w:hAnsi="Symbol" w:hint="default"/>
        <w:b w:val="0"/>
        <w:strike w:val="0"/>
        <w:dstrike w:val="0"/>
        <w:color w:val="auto"/>
        <w:u w:val="none"/>
        <w:effect w:val="none"/>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7">
    <w:nsid w:val="306D74C3"/>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78">
    <w:nsid w:val="30892413"/>
    <w:multiLevelType w:val="hybridMultilevel"/>
    <w:tmpl w:val="3B0A583A"/>
    <w:lvl w:ilvl="0" w:tplc="0668260E">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9">
    <w:nsid w:val="30CE07AD"/>
    <w:multiLevelType w:val="hybridMultilevel"/>
    <w:tmpl w:val="3B28E24E"/>
    <w:lvl w:ilvl="0" w:tplc="0668260E">
      <w:start w:val="1"/>
      <w:numFmt w:val="bullet"/>
      <w:lvlText w:val=""/>
      <w:lvlJc w:val="left"/>
      <w:pPr>
        <w:ind w:left="1080" w:hanging="360"/>
      </w:pPr>
      <w:rPr>
        <w:rFonts w:ascii="Symbol" w:hAnsi="Symbol"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nsid w:val="327D35B7"/>
    <w:multiLevelType w:val="hybridMultilevel"/>
    <w:tmpl w:val="B9D00F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29D7E29"/>
    <w:multiLevelType w:val="hybridMultilevel"/>
    <w:tmpl w:val="9EB8A852"/>
    <w:lvl w:ilvl="0" w:tplc="C7405B6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33B86209"/>
    <w:multiLevelType w:val="hybridMultilevel"/>
    <w:tmpl w:val="31C2371A"/>
    <w:lvl w:ilvl="0" w:tplc="BDC83230">
      <w:start w:val="1"/>
      <w:numFmt w:val="upperLetter"/>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3">
    <w:nsid w:val="33D356F8"/>
    <w:multiLevelType w:val="hybridMultilevel"/>
    <w:tmpl w:val="4F5A9944"/>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4">
    <w:nsid w:val="357C050E"/>
    <w:multiLevelType w:val="multilevel"/>
    <w:tmpl w:val="F8B6132C"/>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35AF2EB5"/>
    <w:multiLevelType w:val="multilevel"/>
    <w:tmpl w:val="AC8E3396"/>
    <w:styleLink w:val="Styl1"/>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900"/>
        </w:tabs>
        <w:ind w:left="900" w:hanging="360"/>
      </w:pPr>
      <w:rPr>
        <w:rFonts w:cs="Times New Roman"/>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86">
    <w:nsid w:val="35E726EB"/>
    <w:multiLevelType w:val="hybridMultilevel"/>
    <w:tmpl w:val="87682F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6DD7666"/>
    <w:multiLevelType w:val="multilevel"/>
    <w:tmpl w:val="F3049D3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nsid w:val="39773CC4"/>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3A8F3ADE"/>
    <w:multiLevelType w:val="hybridMultilevel"/>
    <w:tmpl w:val="38B6E93A"/>
    <w:lvl w:ilvl="0" w:tplc="CC78A222">
      <w:start w:val="2"/>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3C28107F"/>
    <w:multiLevelType w:val="multilevel"/>
    <w:tmpl w:val="2E4ED2EA"/>
    <w:lvl w:ilvl="0">
      <w:start w:val="3"/>
      <w:numFmt w:val="decimal"/>
      <w:lvlText w:val="%1"/>
      <w:lvlJc w:val="left"/>
      <w:pPr>
        <w:ind w:left="435" w:hanging="435"/>
      </w:pPr>
      <w:rPr>
        <w:rFonts w:hint="default"/>
      </w:rPr>
    </w:lvl>
    <w:lvl w:ilvl="1">
      <w:start w:val="4"/>
      <w:numFmt w:val="decimal"/>
      <w:lvlText w:val="%1.%2"/>
      <w:lvlJc w:val="left"/>
      <w:pPr>
        <w:ind w:left="787" w:hanging="435"/>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91">
    <w:nsid w:val="3CA24BEF"/>
    <w:multiLevelType w:val="hybridMultilevel"/>
    <w:tmpl w:val="C66E2664"/>
    <w:lvl w:ilvl="0" w:tplc="96AA787A">
      <w:start w:val="1"/>
      <w:numFmt w:val="decimal"/>
      <w:lvlText w:val="%1."/>
      <w:lvlJc w:val="left"/>
      <w:pPr>
        <w:ind w:left="360" w:hanging="360"/>
      </w:pPr>
      <w:rPr>
        <w:rFonts w:cs="Times New Roman"/>
      </w:rPr>
    </w:lvl>
    <w:lvl w:ilvl="1" w:tplc="04150019">
      <w:start w:val="1"/>
      <w:numFmt w:val="lowerLetter"/>
      <w:lvlText w:val="%2."/>
      <w:lvlJc w:val="left"/>
      <w:pPr>
        <w:ind w:left="720" w:hanging="360"/>
      </w:pPr>
      <w:rPr>
        <w:rFonts w:cs="Times New Roman"/>
      </w:rPr>
    </w:lvl>
    <w:lvl w:ilvl="2" w:tplc="0415001B">
      <w:start w:val="1"/>
      <w:numFmt w:val="lowerRoman"/>
      <w:lvlText w:val="%3."/>
      <w:lvlJc w:val="right"/>
      <w:pPr>
        <w:ind w:left="1440" w:hanging="180"/>
      </w:pPr>
      <w:rPr>
        <w:rFonts w:cs="Times New Roman"/>
      </w:rPr>
    </w:lvl>
    <w:lvl w:ilvl="3" w:tplc="0415000F">
      <w:start w:val="1"/>
      <w:numFmt w:val="decimal"/>
      <w:lvlText w:val="%4."/>
      <w:lvlJc w:val="left"/>
      <w:pPr>
        <w:ind w:left="2160" w:hanging="360"/>
      </w:pPr>
      <w:rPr>
        <w:rFonts w:cs="Times New Roman"/>
      </w:rPr>
    </w:lvl>
    <w:lvl w:ilvl="4" w:tplc="04150019">
      <w:start w:val="1"/>
      <w:numFmt w:val="lowerLetter"/>
      <w:lvlText w:val="%5."/>
      <w:lvlJc w:val="left"/>
      <w:pPr>
        <w:ind w:left="2880" w:hanging="360"/>
      </w:pPr>
      <w:rPr>
        <w:rFonts w:cs="Times New Roman"/>
      </w:rPr>
    </w:lvl>
    <w:lvl w:ilvl="5" w:tplc="0415001B">
      <w:start w:val="1"/>
      <w:numFmt w:val="lowerRoman"/>
      <w:lvlText w:val="%6."/>
      <w:lvlJc w:val="right"/>
      <w:pPr>
        <w:ind w:left="3600" w:hanging="180"/>
      </w:pPr>
      <w:rPr>
        <w:rFonts w:cs="Times New Roman"/>
      </w:rPr>
    </w:lvl>
    <w:lvl w:ilvl="6" w:tplc="0415000F">
      <w:start w:val="1"/>
      <w:numFmt w:val="decimal"/>
      <w:lvlText w:val="%7."/>
      <w:lvlJc w:val="left"/>
      <w:pPr>
        <w:ind w:left="4320" w:hanging="360"/>
      </w:pPr>
      <w:rPr>
        <w:rFonts w:cs="Times New Roman"/>
      </w:rPr>
    </w:lvl>
    <w:lvl w:ilvl="7" w:tplc="04150019">
      <w:start w:val="1"/>
      <w:numFmt w:val="lowerLetter"/>
      <w:lvlText w:val="%8."/>
      <w:lvlJc w:val="left"/>
      <w:pPr>
        <w:ind w:left="5040" w:hanging="360"/>
      </w:pPr>
      <w:rPr>
        <w:rFonts w:cs="Times New Roman"/>
      </w:rPr>
    </w:lvl>
    <w:lvl w:ilvl="8" w:tplc="0415001B">
      <w:start w:val="1"/>
      <w:numFmt w:val="lowerRoman"/>
      <w:lvlText w:val="%9."/>
      <w:lvlJc w:val="right"/>
      <w:pPr>
        <w:ind w:left="5760" w:hanging="180"/>
      </w:pPr>
      <w:rPr>
        <w:rFonts w:cs="Times New Roman"/>
      </w:rPr>
    </w:lvl>
  </w:abstractNum>
  <w:abstractNum w:abstractNumId="92">
    <w:nsid w:val="3D6D50AF"/>
    <w:multiLevelType w:val="hybridMultilevel"/>
    <w:tmpl w:val="FD86C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DB9273E"/>
    <w:multiLevelType w:val="hybridMultilevel"/>
    <w:tmpl w:val="F60272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E434164"/>
    <w:multiLevelType w:val="multilevel"/>
    <w:tmpl w:val="DDEA0DB0"/>
    <w:lvl w:ilvl="0">
      <w:start w:val="3"/>
      <w:numFmt w:val="decimal"/>
      <w:lvlText w:val="%1."/>
      <w:lvlJc w:val="left"/>
      <w:pPr>
        <w:ind w:left="360" w:hanging="360"/>
      </w:pPr>
      <w:rPr>
        <w:rFonts w:cs="Times New Roman" w:hint="default"/>
      </w:rPr>
    </w:lvl>
    <w:lvl w:ilvl="1">
      <w:start w:val="4"/>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5">
    <w:nsid w:val="3E4345BC"/>
    <w:multiLevelType w:val="hybridMultilevel"/>
    <w:tmpl w:val="264A3228"/>
    <w:lvl w:ilvl="0" w:tplc="4112D294">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6">
    <w:nsid w:val="3E5D2654"/>
    <w:multiLevelType w:val="hybridMultilevel"/>
    <w:tmpl w:val="628E3D38"/>
    <w:lvl w:ilvl="0" w:tplc="F76457E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E7C6190"/>
    <w:multiLevelType w:val="hybridMultilevel"/>
    <w:tmpl w:val="35764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F306851"/>
    <w:multiLevelType w:val="hybridMultilevel"/>
    <w:tmpl w:val="903CE03C"/>
    <w:lvl w:ilvl="0" w:tplc="04150001">
      <w:start w:val="1"/>
      <w:numFmt w:val="bullet"/>
      <w:lvlText w:val=""/>
      <w:lvlJc w:val="left"/>
      <w:pPr>
        <w:ind w:left="1146" w:hanging="360"/>
      </w:pPr>
      <w:rPr>
        <w:rFonts w:ascii="Symbol" w:hAnsi="Symbol" w:hint="default"/>
      </w:rPr>
    </w:lvl>
    <w:lvl w:ilvl="1" w:tplc="0668260E">
      <w:start w:val="1"/>
      <w:numFmt w:val="bullet"/>
      <w:lvlText w:val=""/>
      <w:lvlJc w:val="left"/>
      <w:pPr>
        <w:ind w:left="1866" w:hanging="360"/>
      </w:pPr>
      <w:rPr>
        <w:rFonts w:ascii="Symbol" w:hAnsi="Symbol" w:hint="default"/>
        <w:b w:val="0"/>
        <w:strike w:val="0"/>
        <w:dstrike w:val="0"/>
        <w:color w:val="auto"/>
        <w:u w:val="none"/>
        <w:effect w:val="none"/>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nsid w:val="3F9D1ADF"/>
    <w:multiLevelType w:val="hybridMultilevel"/>
    <w:tmpl w:val="4F5A9944"/>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0">
    <w:nsid w:val="3FF8433A"/>
    <w:multiLevelType w:val="multilevel"/>
    <w:tmpl w:val="B55646C0"/>
    <w:lvl w:ilvl="0">
      <w:start w:val="1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nsid w:val="40F65FC7"/>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4298152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3">
    <w:nsid w:val="437944B6"/>
    <w:multiLevelType w:val="hybridMultilevel"/>
    <w:tmpl w:val="94A0683C"/>
    <w:lvl w:ilvl="0" w:tplc="0668260E">
      <w:start w:val="1"/>
      <w:numFmt w:val="bullet"/>
      <w:lvlText w:val=""/>
      <w:lvlJc w:val="left"/>
      <w:pPr>
        <w:ind w:left="1080" w:hanging="360"/>
      </w:pPr>
      <w:rPr>
        <w:rFonts w:ascii="Symbol" w:hAnsi="Symbol" w:hint="default"/>
        <w:b w:val="0"/>
        <w:strike w:val="0"/>
        <w:dstrike w:val="0"/>
        <w:color w:val="auto"/>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nsid w:val="43B827CF"/>
    <w:multiLevelType w:val="hybridMultilevel"/>
    <w:tmpl w:val="CF8014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05">
    <w:nsid w:val="447036D5"/>
    <w:multiLevelType w:val="hybridMultilevel"/>
    <w:tmpl w:val="8FD0A896"/>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106">
    <w:nsid w:val="46370174"/>
    <w:multiLevelType w:val="hybridMultilevel"/>
    <w:tmpl w:val="EC26338C"/>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6847FC4"/>
    <w:multiLevelType w:val="hybridMultilevel"/>
    <w:tmpl w:val="8E2CB7C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08">
    <w:nsid w:val="46A60BCD"/>
    <w:multiLevelType w:val="hybridMultilevel"/>
    <w:tmpl w:val="E85A88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4739145C"/>
    <w:multiLevelType w:val="hybridMultilevel"/>
    <w:tmpl w:val="8CB8FED6"/>
    <w:lvl w:ilvl="0" w:tplc="75C0E2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48150D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48896695"/>
    <w:multiLevelType w:val="hybridMultilevel"/>
    <w:tmpl w:val="D57811D8"/>
    <w:lvl w:ilvl="0" w:tplc="ADC04C30">
      <w:start w:val="1"/>
      <w:numFmt w:val="upperLetter"/>
      <w:lvlText w:val="%1."/>
      <w:lvlJc w:val="left"/>
      <w:pPr>
        <w:ind w:left="360" w:hanging="360"/>
      </w:pPr>
      <w:rPr>
        <w:rFonts w:cs="Times New Roman"/>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2">
    <w:nsid w:val="48E11363"/>
    <w:multiLevelType w:val="hybridMultilevel"/>
    <w:tmpl w:val="FAE00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9D24A08"/>
    <w:multiLevelType w:val="hybridMultilevel"/>
    <w:tmpl w:val="9E383622"/>
    <w:lvl w:ilvl="0" w:tplc="B3263B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4A9A4315"/>
    <w:multiLevelType w:val="hybridMultilevel"/>
    <w:tmpl w:val="06347298"/>
    <w:lvl w:ilvl="0" w:tplc="8C46DBCA">
      <w:start w:val="1"/>
      <w:numFmt w:val="decimal"/>
      <w:suff w:val="space"/>
      <w:lvlText w:val="%1)"/>
      <w:lvlJc w:val="left"/>
      <w:rPr>
        <w:rFonts w:cs="Times New Roman"/>
        <w:sz w:val="20"/>
        <w:szCs w:val="20"/>
      </w:rPr>
    </w:lvl>
    <w:lvl w:ilvl="1" w:tplc="04150019">
      <w:start w:val="1"/>
      <w:numFmt w:val="lowerLetter"/>
      <w:lvlText w:val="%2."/>
      <w:lvlJc w:val="left"/>
      <w:pPr>
        <w:ind w:left="939" w:hanging="360"/>
      </w:pPr>
      <w:rPr>
        <w:rFonts w:cs="Times New Roman"/>
      </w:rPr>
    </w:lvl>
    <w:lvl w:ilvl="2" w:tplc="0415001B">
      <w:start w:val="1"/>
      <w:numFmt w:val="lowerRoman"/>
      <w:lvlText w:val="%3."/>
      <w:lvlJc w:val="right"/>
      <w:pPr>
        <w:ind w:left="1659" w:hanging="180"/>
      </w:pPr>
      <w:rPr>
        <w:rFonts w:cs="Times New Roman"/>
      </w:rPr>
    </w:lvl>
    <w:lvl w:ilvl="3" w:tplc="0415000F">
      <w:start w:val="1"/>
      <w:numFmt w:val="decimal"/>
      <w:lvlText w:val="%4."/>
      <w:lvlJc w:val="left"/>
      <w:pPr>
        <w:ind w:left="2379" w:hanging="360"/>
      </w:pPr>
      <w:rPr>
        <w:rFonts w:cs="Times New Roman"/>
      </w:rPr>
    </w:lvl>
    <w:lvl w:ilvl="4" w:tplc="04150019">
      <w:start w:val="1"/>
      <w:numFmt w:val="lowerLetter"/>
      <w:lvlText w:val="%5."/>
      <w:lvlJc w:val="left"/>
      <w:pPr>
        <w:ind w:left="3099" w:hanging="360"/>
      </w:pPr>
      <w:rPr>
        <w:rFonts w:cs="Times New Roman"/>
      </w:rPr>
    </w:lvl>
    <w:lvl w:ilvl="5" w:tplc="0415001B">
      <w:start w:val="1"/>
      <w:numFmt w:val="lowerRoman"/>
      <w:lvlText w:val="%6."/>
      <w:lvlJc w:val="right"/>
      <w:pPr>
        <w:ind w:left="3819" w:hanging="180"/>
      </w:pPr>
      <w:rPr>
        <w:rFonts w:cs="Times New Roman"/>
      </w:rPr>
    </w:lvl>
    <w:lvl w:ilvl="6" w:tplc="0415000F">
      <w:start w:val="1"/>
      <w:numFmt w:val="decimal"/>
      <w:lvlText w:val="%7."/>
      <w:lvlJc w:val="left"/>
      <w:pPr>
        <w:ind w:left="4539" w:hanging="360"/>
      </w:pPr>
      <w:rPr>
        <w:rFonts w:cs="Times New Roman"/>
      </w:rPr>
    </w:lvl>
    <w:lvl w:ilvl="7" w:tplc="04150019">
      <w:start w:val="1"/>
      <w:numFmt w:val="lowerLetter"/>
      <w:lvlText w:val="%8."/>
      <w:lvlJc w:val="left"/>
      <w:pPr>
        <w:ind w:left="5259" w:hanging="360"/>
      </w:pPr>
      <w:rPr>
        <w:rFonts w:cs="Times New Roman"/>
      </w:rPr>
    </w:lvl>
    <w:lvl w:ilvl="8" w:tplc="0415001B">
      <w:start w:val="1"/>
      <w:numFmt w:val="lowerRoman"/>
      <w:lvlText w:val="%9."/>
      <w:lvlJc w:val="right"/>
      <w:pPr>
        <w:ind w:left="5979" w:hanging="180"/>
      </w:pPr>
      <w:rPr>
        <w:rFonts w:cs="Times New Roman"/>
      </w:rPr>
    </w:lvl>
  </w:abstractNum>
  <w:abstractNum w:abstractNumId="115">
    <w:nsid w:val="4B955C31"/>
    <w:multiLevelType w:val="hybridMultilevel"/>
    <w:tmpl w:val="32F8DEA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EF50C9"/>
    <w:multiLevelType w:val="multilevel"/>
    <w:tmpl w:val="CFF0D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nsid w:val="4C411EFB"/>
    <w:multiLevelType w:val="hybridMultilevel"/>
    <w:tmpl w:val="8F1A7B9C"/>
    <w:lvl w:ilvl="0" w:tplc="0668260E">
      <w:start w:val="1"/>
      <w:numFmt w:val="bullet"/>
      <w:lvlText w:val=""/>
      <w:lvlJc w:val="left"/>
      <w:pPr>
        <w:ind w:left="360" w:hanging="360"/>
      </w:pPr>
      <w:rPr>
        <w:rFonts w:ascii="Symbol" w:hAnsi="Symbol" w:hint="default"/>
        <w:b w:val="0"/>
        <w:strike w:val="0"/>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nsid w:val="4C8254E2"/>
    <w:multiLevelType w:val="hybridMultilevel"/>
    <w:tmpl w:val="6C904F4C"/>
    <w:lvl w:ilvl="0" w:tplc="35B017E8">
      <w:start w:val="3"/>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9">
    <w:nsid w:val="4D6F6707"/>
    <w:multiLevelType w:val="hybridMultilevel"/>
    <w:tmpl w:val="97AAF7F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0">
    <w:nsid w:val="4EE605B3"/>
    <w:multiLevelType w:val="hybridMultilevel"/>
    <w:tmpl w:val="6EB6CC7A"/>
    <w:lvl w:ilvl="0" w:tplc="A402923C">
      <w:start w:val="2"/>
      <w:numFmt w:val="lowerLetter"/>
      <w:lvlText w:val="%1)"/>
      <w:lvlJc w:val="left"/>
      <w:pPr>
        <w:tabs>
          <w:tab w:val="num" w:pos="360"/>
        </w:tabs>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1">
    <w:nsid w:val="4EF305B1"/>
    <w:multiLevelType w:val="multilevel"/>
    <w:tmpl w:val="035650C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4F7F6E86"/>
    <w:multiLevelType w:val="hybridMultilevel"/>
    <w:tmpl w:val="D7E888A6"/>
    <w:lvl w:ilvl="0" w:tplc="0668260E">
      <w:start w:val="1"/>
      <w:numFmt w:val="bullet"/>
      <w:lvlText w:val=""/>
      <w:lvlJc w:val="left"/>
      <w:pPr>
        <w:ind w:left="360" w:hanging="360"/>
      </w:pPr>
      <w:rPr>
        <w:rFonts w:ascii="Symbol" w:hAnsi="Symbol" w:hint="default"/>
        <w:b w:val="0"/>
        <w:strike w:val="0"/>
        <w:dstrike w:val="0"/>
        <w:color w:val="auto"/>
        <w:u w:val="none"/>
        <w:effect w:val="none"/>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123">
    <w:nsid w:val="4FAD674E"/>
    <w:multiLevelType w:val="multilevel"/>
    <w:tmpl w:val="DDEA0DB0"/>
    <w:lvl w:ilvl="0">
      <w:start w:val="3"/>
      <w:numFmt w:val="decimal"/>
      <w:lvlText w:val="%1."/>
      <w:lvlJc w:val="left"/>
      <w:pPr>
        <w:ind w:left="360" w:hanging="360"/>
      </w:pPr>
      <w:rPr>
        <w:rFonts w:cs="Times New Roman" w:hint="default"/>
      </w:rPr>
    </w:lvl>
    <w:lvl w:ilvl="1">
      <w:start w:val="4"/>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4">
    <w:nsid w:val="50D703F0"/>
    <w:multiLevelType w:val="hybridMultilevel"/>
    <w:tmpl w:val="B3425FD0"/>
    <w:lvl w:ilvl="0" w:tplc="0415000F">
      <w:start w:val="1"/>
      <w:numFmt w:val="decimal"/>
      <w:lvlText w:val="%1."/>
      <w:lvlJc w:val="left"/>
      <w:rPr>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5">
    <w:nsid w:val="51283D7D"/>
    <w:multiLevelType w:val="hybridMultilevel"/>
    <w:tmpl w:val="64966736"/>
    <w:lvl w:ilvl="0" w:tplc="4EFA4534">
      <w:start w:val="1"/>
      <w:numFmt w:val="decimal"/>
      <w:lvlText w:val="%1."/>
      <w:lvlJc w:val="left"/>
      <w:pPr>
        <w:ind w:left="3" w:hanging="360"/>
      </w:pPr>
      <w:rPr>
        <w:rFonts w:cs="Times New Roman"/>
      </w:rPr>
    </w:lvl>
    <w:lvl w:ilvl="1" w:tplc="04150019">
      <w:start w:val="1"/>
      <w:numFmt w:val="lowerLetter"/>
      <w:lvlText w:val="%2."/>
      <w:lvlJc w:val="left"/>
      <w:pPr>
        <w:ind w:left="723" w:hanging="360"/>
      </w:pPr>
      <w:rPr>
        <w:rFonts w:cs="Times New Roman"/>
      </w:rPr>
    </w:lvl>
    <w:lvl w:ilvl="2" w:tplc="0415001B">
      <w:start w:val="1"/>
      <w:numFmt w:val="lowerRoman"/>
      <w:lvlText w:val="%3."/>
      <w:lvlJc w:val="right"/>
      <w:pPr>
        <w:ind w:left="1443" w:hanging="180"/>
      </w:pPr>
      <w:rPr>
        <w:rFonts w:cs="Times New Roman"/>
      </w:rPr>
    </w:lvl>
    <w:lvl w:ilvl="3" w:tplc="0415000F">
      <w:start w:val="1"/>
      <w:numFmt w:val="decimal"/>
      <w:lvlText w:val="%4."/>
      <w:lvlJc w:val="left"/>
      <w:pPr>
        <w:ind w:left="2163" w:hanging="360"/>
      </w:pPr>
      <w:rPr>
        <w:rFonts w:cs="Times New Roman"/>
      </w:rPr>
    </w:lvl>
    <w:lvl w:ilvl="4" w:tplc="04150019">
      <w:start w:val="1"/>
      <w:numFmt w:val="lowerLetter"/>
      <w:lvlText w:val="%5."/>
      <w:lvlJc w:val="left"/>
      <w:pPr>
        <w:ind w:left="2883" w:hanging="360"/>
      </w:pPr>
      <w:rPr>
        <w:rFonts w:cs="Times New Roman"/>
      </w:rPr>
    </w:lvl>
    <w:lvl w:ilvl="5" w:tplc="0415001B">
      <w:start w:val="1"/>
      <w:numFmt w:val="lowerRoman"/>
      <w:lvlText w:val="%6."/>
      <w:lvlJc w:val="right"/>
      <w:pPr>
        <w:ind w:left="3603" w:hanging="180"/>
      </w:pPr>
      <w:rPr>
        <w:rFonts w:cs="Times New Roman"/>
      </w:rPr>
    </w:lvl>
    <w:lvl w:ilvl="6" w:tplc="0415000F">
      <w:start w:val="1"/>
      <w:numFmt w:val="decimal"/>
      <w:lvlText w:val="%7."/>
      <w:lvlJc w:val="left"/>
      <w:pPr>
        <w:ind w:left="4323" w:hanging="360"/>
      </w:pPr>
      <w:rPr>
        <w:rFonts w:cs="Times New Roman"/>
      </w:rPr>
    </w:lvl>
    <w:lvl w:ilvl="7" w:tplc="04150019">
      <w:start w:val="1"/>
      <w:numFmt w:val="lowerLetter"/>
      <w:lvlText w:val="%8."/>
      <w:lvlJc w:val="left"/>
      <w:pPr>
        <w:ind w:left="5043" w:hanging="360"/>
      </w:pPr>
      <w:rPr>
        <w:rFonts w:cs="Times New Roman"/>
      </w:rPr>
    </w:lvl>
    <w:lvl w:ilvl="8" w:tplc="0415001B">
      <w:start w:val="1"/>
      <w:numFmt w:val="lowerRoman"/>
      <w:lvlText w:val="%9."/>
      <w:lvlJc w:val="right"/>
      <w:pPr>
        <w:ind w:left="5763" w:hanging="180"/>
      </w:pPr>
      <w:rPr>
        <w:rFonts w:cs="Times New Roman"/>
      </w:rPr>
    </w:lvl>
  </w:abstractNum>
  <w:abstractNum w:abstractNumId="126">
    <w:nsid w:val="51B305C2"/>
    <w:multiLevelType w:val="hybridMultilevel"/>
    <w:tmpl w:val="1AE08D42"/>
    <w:lvl w:ilvl="0" w:tplc="A854506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nsid w:val="51BF4476"/>
    <w:multiLevelType w:val="hybridMultilevel"/>
    <w:tmpl w:val="453220BC"/>
    <w:lvl w:ilvl="0" w:tplc="8F8C701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8">
    <w:nsid w:val="52041B35"/>
    <w:multiLevelType w:val="hybridMultilevel"/>
    <w:tmpl w:val="B3425FD0"/>
    <w:lvl w:ilvl="0" w:tplc="0415000F">
      <w:start w:val="1"/>
      <w:numFmt w:val="decimal"/>
      <w:lvlText w:val="%1."/>
      <w:lvlJc w:val="left"/>
      <w:rPr>
        <w:sz w:val="20"/>
        <w:szCs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9">
    <w:nsid w:val="536751CF"/>
    <w:multiLevelType w:val="hybridMultilevel"/>
    <w:tmpl w:val="960E457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nsid w:val="540B68D4"/>
    <w:multiLevelType w:val="multilevel"/>
    <w:tmpl w:val="A48862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1">
    <w:nsid w:val="558D50C7"/>
    <w:multiLevelType w:val="hybridMultilevel"/>
    <w:tmpl w:val="595CA9A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55C956FE"/>
    <w:multiLevelType w:val="hybridMultilevel"/>
    <w:tmpl w:val="1D0EE5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33">
    <w:nsid w:val="561771D8"/>
    <w:multiLevelType w:val="hybridMultilevel"/>
    <w:tmpl w:val="7B086264"/>
    <w:lvl w:ilvl="0" w:tplc="04150013">
      <w:start w:val="1"/>
      <w:numFmt w:val="upperRoman"/>
      <w:lvlText w:val="%1."/>
      <w:lvlJc w:val="righ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4">
    <w:nsid w:val="56F53BC4"/>
    <w:multiLevelType w:val="hybridMultilevel"/>
    <w:tmpl w:val="00003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78958D9"/>
    <w:multiLevelType w:val="hybridMultilevel"/>
    <w:tmpl w:val="B12C7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8422130"/>
    <w:multiLevelType w:val="multilevel"/>
    <w:tmpl w:val="836072A2"/>
    <w:lvl w:ilvl="0">
      <w:start w:val="5"/>
      <w:numFmt w:val="decimal"/>
      <w:lvlText w:val="%1."/>
      <w:lvlJc w:val="left"/>
      <w:pPr>
        <w:ind w:left="360" w:hanging="360"/>
      </w:pPr>
      <w:rPr>
        <w:rFonts w:cs="Times New Roman" w:hint="default"/>
      </w:rPr>
    </w:lvl>
    <w:lvl w:ilvl="1">
      <w:start w:val="4"/>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7">
    <w:nsid w:val="58A7399E"/>
    <w:multiLevelType w:val="hybridMultilevel"/>
    <w:tmpl w:val="6928C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nsid w:val="596C565A"/>
    <w:multiLevelType w:val="hybridMultilevel"/>
    <w:tmpl w:val="F8AEC2C6"/>
    <w:lvl w:ilvl="0" w:tplc="0668260E">
      <w:start w:val="1"/>
      <w:numFmt w:val="bullet"/>
      <w:lvlText w:val=""/>
      <w:lvlJc w:val="left"/>
      <w:pPr>
        <w:ind w:left="1080"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9">
    <w:nsid w:val="59F72A32"/>
    <w:multiLevelType w:val="hybridMultilevel"/>
    <w:tmpl w:val="F28ED1B0"/>
    <w:lvl w:ilvl="0" w:tplc="DE40F082">
      <w:start w:val="1"/>
      <w:numFmt w:val="upperLetter"/>
      <w:lvlText w:val="%1."/>
      <w:lvlJc w:val="left"/>
      <w:pPr>
        <w:ind w:left="1065" w:hanging="360"/>
      </w:pPr>
      <w:rPr>
        <w:rFonts w:hint="default"/>
        <w:b/>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0">
    <w:nsid w:val="5A250CBB"/>
    <w:multiLevelType w:val="hybridMultilevel"/>
    <w:tmpl w:val="11540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5BDA000A"/>
    <w:multiLevelType w:val="hybridMultilevel"/>
    <w:tmpl w:val="614E6DE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C183E76"/>
    <w:multiLevelType w:val="hybridMultilevel"/>
    <w:tmpl w:val="0F7C5164"/>
    <w:lvl w:ilvl="0" w:tplc="0668260E">
      <w:start w:val="1"/>
      <w:numFmt w:val="bullet"/>
      <w:lvlText w:val=""/>
      <w:lvlJc w:val="left"/>
      <w:pPr>
        <w:ind w:left="1146"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3">
    <w:nsid w:val="5C32362F"/>
    <w:multiLevelType w:val="multilevel"/>
    <w:tmpl w:val="AC8E3396"/>
    <w:numStyleLink w:val="Styl1"/>
  </w:abstractNum>
  <w:abstractNum w:abstractNumId="144">
    <w:nsid w:val="5C9757A0"/>
    <w:multiLevelType w:val="hybridMultilevel"/>
    <w:tmpl w:val="5DEEE376"/>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45">
    <w:nsid w:val="5E327A5D"/>
    <w:multiLevelType w:val="hybridMultilevel"/>
    <w:tmpl w:val="B3CE976E"/>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46">
    <w:nsid w:val="5E773D60"/>
    <w:multiLevelType w:val="hybridMultilevel"/>
    <w:tmpl w:val="85B86F00"/>
    <w:lvl w:ilvl="0" w:tplc="6D8287C2">
      <w:start w:val="4"/>
      <w:numFmt w:val="decimal"/>
      <w:lvlText w:val="%1."/>
      <w:lvlJc w:val="left"/>
      <w:pPr>
        <w:ind w:left="363" w:hanging="360"/>
      </w:pPr>
      <w:rPr>
        <w:rFonts w:cs="Times New Roman"/>
      </w:rPr>
    </w:lvl>
    <w:lvl w:ilvl="1" w:tplc="04150019">
      <w:start w:val="1"/>
      <w:numFmt w:val="lowerLetter"/>
      <w:lvlText w:val="%2."/>
      <w:lvlJc w:val="left"/>
      <w:pPr>
        <w:ind w:left="1083" w:hanging="360"/>
      </w:pPr>
      <w:rPr>
        <w:rFonts w:cs="Times New Roman"/>
      </w:rPr>
    </w:lvl>
    <w:lvl w:ilvl="2" w:tplc="0415001B">
      <w:start w:val="1"/>
      <w:numFmt w:val="lowerRoman"/>
      <w:lvlText w:val="%3."/>
      <w:lvlJc w:val="right"/>
      <w:pPr>
        <w:ind w:left="1803" w:hanging="180"/>
      </w:pPr>
      <w:rPr>
        <w:rFonts w:cs="Times New Roman"/>
      </w:rPr>
    </w:lvl>
    <w:lvl w:ilvl="3" w:tplc="0415000F">
      <w:start w:val="1"/>
      <w:numFmt w:val="decimal"/>
      <w:lvlText w:val="%4."/>
      <w:lvlJc w:val="left"/>
      <w:pPr>
        <w:ind w:left="2523" w:hanging="360"/>
      </w:pPr>
      <w:rPr>
        <w:rFonts w:cs="Times New Roman"/>
      </w:rPr>
    </w:lvl>
    <w:lvl w:ilvl="4" w:tplc="04150019">
      <w:start w:val="1"/>
      <w:numFmt w:val="lowerLetter"/>
      <w:lvlText w:val="%5."/>
      <w:lvlJc w:val="left"/>
      <w:pPr>
        <w:ind w:left="3243" w:hanging="360"/>
      </w:pPr>
      <w:rPr>
        <w:rFonts w:cs="Times New Roman"/>
      </w:rPr>
    </w:lvl>
    <w:lvl w:ilvl="5" w:tplc="0415001B">
      <w:start w:val="1"/>
      <w:numFmt w:val="lowerRoman"/>
      <w:lvlText w:val="%6."/>
      <w:lvlJc w:val="right"/>
      <w:pPr>
        <w:ind w:left="3963" w:hanging="180"/>
      </w:pPr>
      <w:rPr>
        <w:rFonts w:cs="Times New Roman"/>
      </w:rPr>
    </w:lvl>
    <w:lvl w:ilvl="6" w:tplc="0415000F">
      <w:start w:val="1"/>
      <w:numFmt w:val="decimal"/>
      <w:lvlText w:val="%7."/>
      <w:lvlJc w:val="left"/>
      <w:pPr>
        <w:ind w:left="4683" w:hanging="360"/>
      </w:pPr>
      <w:rPr>
        <w:rFonts w:cs="Times New Roman"/>
      </w:rPr>
    </w:lvl>
    <w:lvl w:ilvl="7" w:tplc="04150019">
      <w:start w:val="1"/>
      <w:numFmt w:val="lowerLetter"/>
      <w:lvlText w:val="%8."/>
      <w:lvlJc w:val="left"/>
      <w:pPr>
        <w:ind w:left="5403" w:hanging="360"/>
      </w:pPr>
      <w:rPr>
        <w:rFonts w:cs="Times New Roman"/>
      </w:rPr>
    </w:lvl>
    <w:lvl w:ilvl="8" w:tplc="0415001B">
      <w:start w:val="1"/>
      <w:numFmt w:val="lowerRoman"/>
      <w:lvlText w:val="%9."/>
      <w:lvlJc w:val="right"/>
      <w:pPr>
        <w:ind w:left="6123" w:hanging="180"/>
      </w:pPr>
      <w:rPr>
        <w:rFonts w:cs="Times New Roman"/>
      </w:rPr>
    </w:lvl>
  </w:abstractNum>
  <w:abstractNum w:abstractNumId="147">
    <w:nsid w:val="5EEF4894"/>
    <w:multiLevelType w:val="hybridMultilevel"/>
    <w:tmpl w:val="43A8024E"/>
    <w:lvl w:ilvl="0" w:tplc="B406EDC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nsid w:val="5FB907DA"/>
    <w:multiLevelType w:val="hybridMultilevel"/>
    <w:tmpl w:val="AC8E3396"/>
    <w:lvl w:ilvl="0" w:tplc="04090005">
      <w:start w:val="1"/>
      <w:numFmt w:val="lowerLetter"/>
      <w:lvlText w:val="%1)"/>
      <w:lvlJc w:val="left"/>
      <w:pPr>
        <w:tabs>
          <w:tab w:val="num" w:pos="360"/>
        </w:tabs>
        <w:ind w:left="360" w:hanging="360"/>
      </w:pPr>
      <w:rPr>
        <w:rFonts w:cs="Times New Roman"/>
      </w:rPr>
    </w:lvl>
    <w:lvl w:ilvl="1" w:tplc="04090003">
      <w:start w:val="1"/>
      <w:numFmt w:val="lowerLetter"/>
      <w:lvlText w:val="%2."/>
      <w:lvlJc w:val="left"/>
      <w:pPr>
        <w:tabs>
          <w:tab w:val="num" w:pos="900"/>
        </w:tabs>
        <w:ind w:left="900" w:hanging="360"/>
      </w:pPr>
      <w:rPr>
        <w:rFonts w:cs="Times New Roman"/>
      </w:rPr>
    </w:lvl>
    <w:lvl w:ilvl="2" w:tplc="04090005">
      <w:start w:val="1"/>
      <w:numFmt w:val="lowerRoman"/>
      <w:lvlText w:val="%3."/>
      <w:lvlJc w:val="right"/>
      <w:pPr>
        <w:tabs>
          <w:tab w:val="num" w:pos="1620"/>
        </w:tabs>
        <w:ind w:left="1620" w:hanging="180"/>
      </w:pPr>
      <w:rPr>
        <w:rFonts w:cs="Times New Roman"/>
      </w:rPr>
    </w:lvl>
    <w:lvl w:ilvl="3" w:tplc="04090001">
      <w:start w:val="1"/>
      <w:numFmt w:val="decimal"/>
      <w:lvlText w:val="%4."/>
      <w:lvlJc w:val="left"/>
      <w:pPr>
        <w:tabs>
          <w:tab w:val="num" w:pos="2340"/>
        </w:tabs>
        <w:ind w:left="2340" w:hanging="360"/>
      </w:pPr>
      <w:rPr>
        <w:rFonts w:cs="Times New Roman"/>
      </w:rPr>
    </w:lvl>
    <w:lvl w:ilvl="4" w:tplc="04090003">
      <w:start w:val="1"/>
      <w:numFmt w:val="lowerLetter"/>
      <w:lvlText w:val="%5."/>
      <w:lvlJc w:val="left"/>
      <w:pPr>
        <w:tabs>
          <w:tab w:val="num" w:pos="3060"/>
        </w:tabs>
        <w:ind w:left="3060" w:hanging="360"/>
      </w:pPr>
      <w:rPr>
        <w:rFonts w:cs="Times New Roman"/>
      </w:rPr>
    </w:lvl>
    <w:lvl w:ilvl="5" w:tplc="04090005">
      <w:start w:val="1"/>
      <w:numFmt w:val="lowerRoman"/>
      <w:lvlText w:val="%6."/>
      <w:lvlJc w:val="right"/>
      <w:pPr>
        <w:tabs>
          <w:tab w:val="num" w:pos="3780"/>
        </w:tabs>
        <w:ind w:left="3780" w:hanging="180"/>
      </w:pPr>
      <w:rPr>
        <w:rFonts w:cs="Times New Roman"/>
      </w:rPr>
    </w:lvl>
    <w:lvl w:ilvl="6" w:tplc="04090001">
      <w:start w:val="1"/>
      <w:numFmt w:val="decimal"/>
      <w:lvlText w:val="%7."/>
      <w:lvlJc w:val="left"/>
      <w:pPr>
        <w:tabs>
          <w:tab w:val="num" w:pos="4500"/>
        </w:tabs>
        <w:ind w:left="4500" w:hanging="360"/>
      </w:pPr>
      <w:rPr>
        <w:rFonts w:cs="Times New Roman"/>
      </w:rPr>
    </w:lvl>
    <w:lvl w:ilvl="7" w:tplc="04090003">
      <w:start w:val="1"/>
      <w:numFmt w:val="lowerLetter"/>
      <w:lvlText w:val="%8."/>
      <w:lvlJc w:val="left"/>
      <w:pPr>
        <w:tabs>
          <w:tab w:val="num" w:pos="5220"/>
        </w:tabs>
        <w:ind w:left="5220" w:hanging="360"/>
      </w:pPr>
      <w:rPr>
        <w:rFonts w:cs="Times New Roman"/>
      </w:rPr>
    </w:lvl>
    <w:lvl w:ilvl="8" w:tplc="04090005">
      <w:start w:val="1"/>
      <w:numFmt w:val="lowerRoman"/>
      <w:lvlText w:val="%9."/>
      <w:lvlJc w:val="right"/>
      <w:pPr>
        <w:tabs>
          <w:tab w:val="num" w:pos="5940"/>
        </w:tabs>
        <w:ind w:left="5940" w:hanging="180"/>
      </w:pPr>
      <w:rPr>
        <w:rFonts w:cs="Times New Roman"/>
      </w:rPr>
    </w:lvl>
  </w:abstractNum>
  <w:abstractNum w:abstractNumId="149">
    <w:nsid w:val="608B0C25"/>
    <w:multiLevelType w:val="multilevel"/>
    <w:tmpl w:val="1B34E2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0">
    <w:nsid w:val="616A694C"/>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51">
    <w:nsid w:val="617506BD"/>
    <w:multiLevelType w:val="hybridMultilevel"/>
    <w:tmpl w:val="672A340E"/>
    <w:lvl w:ilvl="0" w:tplc="7B84D6D2">
      <w:start w:val="3"/>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2">
    <w:nsid w:val="61C2239D"/>
    <w:multiLevelType w:val="hybridMultilevel"/>
    <w:tmpl w:val="0F3E30BA"/>
    <w:lvl w:ilvl="0" w:tplc="26B40C9C">
      <w:start w:val="1"/>
      <w:numFmt w:val="decimal"/>
      <w:lvlText w:val="%1."/>
      <w:lvlJc w:val="left"/>
      <w:pPr>
        <w:ind w:left="360" w:hanging="360"/>
      </w:pPr>
      <w:rPr>
        <w:rFonts w:cs="Times New Roman"/>
        <w:b w:val="0"/>
        <w:bCs w:val="0"/>
        <w:strike w:val="0"/>
        <w:dstrike w:val="0"/>
        <w:color w:val="auto"/>
        <w:u w:val="none"/>
        <w:effect w:val="none"/>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3">
    <w:nsid w:val="625401C0"/>
    <w:multiLevelType w:val="hybridMultilevel"/>
    <w:tmpl w:val="628E3D38"/>
    <w:lvl w:ilvl="0" w:tplc="F76457E4">
      <w:start w:val="1"/>
      <w:numFmt w:val="upperLetter"/>
      <w:lvlText w:val="%1."/>
      <w:lvlJc w:val="left"/>
      <w:pPr>
        <w:ind w:left="363" w:hanging="360"/>
      </w:pPr>
      <w:rPr>
        <w:rFonts w:cs="Times New Roman" w:hint="default"/>
        <w:b/>
        <w:color w:val="auto"/>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154">
    <w:nsid w:val="625E05A8"/>
    <w:multiLevelType w:val="hybridMultilevel"/>
    <w:tmpl w:val="38800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63645259"/>
    <w:multiLevelType w:val="multilevel"/>
    <w:tmpl w:val="08F895CE"/>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nsid w:val="63A27BE3"/>
    <w:multiLevelType w:val="hybridMultilevel"/>
    <w:tmpl w:val="1452D0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3EB0A16"/>
    <w:multiLevelType w:val="hybridMultilevel"/>
    <w:tmpl w:val="16B46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69D5BD6"/>
    <w:multiLevelType w:val="hybridMultilevel"/>
    <w:tmpl w:val="AF2221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67642E12"/>
    <w:multiLevelType w:val="hybridMultilevel"/>
    <w:tmpl w:val="129EB0A6"/>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0">
    <w:nsid w:val="67A8675A"/>
    <w:multiLevelType w:val="hybridMultilevel"/>
    <w:tmpl w:val="7FC643D6"/>
    <w:lvl w:ilvl="0" w:tplc="916420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1">
    <w:nsid w:val="67DD66BA"/>
    <w:multiLevelType w:val="hybridMultilevel"/>
    <w:tmpl w:val="6B5C1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68D161E2"/>
    <w:multiLevelType w:val="hybridMultilevel"/>
    <w:tmpl w:val="BD920C48"/>
    <w:lvl w:ilvl="0" w:tplc="58507DAC">
      <w:start w:val="1"/>
      <w:numFmt w:val="bullet"/>
      <w:lvlText w:val=""/>
      <w:lvlJc w:val="left"/>
      <w:pPr>
        <w:ind w:left="720" w:hanging="360"/>
      </w:pPr>
      <w:rPr>
        <w:rFonts w:ascii="Symbol" w:hAnsi="Symbol" w:hint="default"/>
        <w:b/>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9DC701C"/>
    <w:multiLevelType w:val="hybridMultilevel"/>
    <w:tmpl w:val="4DC84B00"/>
    <w:lvl w:ilvl="0" w:tplc="73445772">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hint="default"/>
      </w:rPr>
    </w:lvl>
    <w:lvl w:ilvl="8" w:tplc="04150005">
      <w:start w:val="1"/>
      <w:numFmt w:val="bullet"/>
      <w:lvlText w:val=""/>
      <w:lvlJc w:val="left"/>
      <w:pPr>
        <w:ind w:left="6196" w:hanging="360"/>
      </w:pPr>
      <w:rPr>
        <w:rFonts w:ascii="Wingdings" w:hAnsi="Wingdings" w:hint="default"/>
      </w:rPr>
    </w:lvl>
  </w:abstractNum>
  <w:abstractNum w:abstractNumId="164">
    <w:nsid w:val="69F52A9C"/>
    <w:multiLevelType w:val="hybridMultilevel"/>
    <w:tmpl w:val="BCA81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6A214C53"/>
    <w:multiLevelType w:val="hybridMultilevel"/>
    <w:tmpl w:val="224AD42E"/>
    <w:lvl w:ilvl="0" w:tplc="7EC24404">
      <w:start w:val="1"/>
      <w:numFmt w:val="upperLetter"/>
      <w:lvlText w:val="%1."/>
      <w:lvlJc w:val="left"/>
      <w:pPr>
        <w:ind w:left="360" w:hanging="360"/>
      </w:pPr>
      <w:rPr>
        <w:rFonts w:cs="Times New Roman"/>
        <w:b/>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6">
    <w:nsid w:val="6B4C196D"/>
    <w:multiLevelType w:val="hybridMultilevel"/>
    <w:tmpl w:val="301CEFCC"/>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6C4C68B4"/>
    <w:multiLevelType w:val="multilevel"/>
    <w:tmpl w:val="3AB0D8D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8">
    <w:nsid w:val="6CC4679B"/>
    <w:multiLevelType w:val="multilevel"/>
    <w:tmpl w:val="987A1E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9">
    <w:nsid w:val="6D966D5E"/>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70">
    <w:nsid w:val="6E70034F"/>
    <w:multiLevelType w:val="hybridMultilevel"/>
    <w:tmpl w:val="43E648F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1">
    <w:nsid w:val="6EB56DBC"/>
    <w:multiLevelType w:val="multilevel"/>
    <w:tmpl w:val="206AD622"/>
    <w:lvl w:ilvl="0">
      <w:start w:val="2"/>
      <w:numFmt w:val="decimal"/>
      <w:lvlText w:val="%1"/>
      <w:lvlJc w:val="left"/>
      <w:pPr>
        <w:ind w:left="435" w:hanging="435"/>
      </w:pPr>
      <w:rPr>
        <w:rFonts w:ascii="Calibri" w:hAnsi="Calibri" w:hint="default"/>
        <w:b w:val="0"/>
        <w:sz w:val="22"/>
      </w:rPr>
    </w:lvl>
    <w:lvl w:ilvl="1">
      <w:start w:val="6"/>
      <w:numFmt w:val="decimal"/>
      <w:lvlText w:val="%1.%2"/>
      <w:lvlJc w:val="left"/>
      <w:pPr>
        <w:ind w:left="435" w:hanging="435"/>
      </w:pPr>
      <w:rPr>
        <w:rFonts w:ascii="Calibri" w:hAnsi="Calibri" w:hint="default"/>
        <w:b w:val="0"/>
        <w:sz w:val="22"/>
      </w:rPr>
    </w:lvl>
    <w:lvl w:ilvl="2">
      <w:start w:val="3"/>
      <w:numFmt w:val="decimal"/>
      <w:lvlText w:val="%1.%2.%3"/>
      <w:lvlJc w:val="left"/>
      <w:pPr>
        <w:ind w:left="720" w:hanging="720"/>
      </w:pPr>
      <w:rPr>
        <w:rFonts w:ascii="Calibri" w:hAnsi="Calibri" w:hint="default"/>
        <w:b w:val="0"/>
        <w:sz w:val="22"/>
      </w:rPr>
    </w:lvl>
    <w:lvl w:ilvl="3">
      <w:start w:val="1"/>
      <w:numFmt w:val="decimal"/>
      <w:lvlText w:val="%1.%2.%3.%4"/>
      <w:lvlJc w:val="left"/>
      <w:pPr>
        <w:ind w:left="1080" w:hanging="1080"/>
      </w:pPr>
      <w:rPr>
        <w:rFonts w:ascii="Calibri" w:hAnsi="Calibri" w:hint="default"/>
        <w:b w:val="0"/>
        <w:sz w:val="22"/>
      </w:rPr>
    </w:lvl>
    <w:lvl w:ilvl="4">
      <w:start w:val="1"/>
      <w:numFmt w:val="decimal"/>
      <w:lvlText w:val="%1.%2.%3.%4.%5"/>
      <w:lvlJc w:val="left"/>
      <w:pPr>
        <w:ind w:left="1080" w:hanging="1080"/>
      </w:pPr>
      <w:rPr>
        <w:rFonts w:ascii="Calibri" w:hAnsi="Calibri" w:hint="default"/>
        <w:b w:val="0"/>
        <w:sz w:val="22"/>
      </w:rPr>
    </w:lvl>
    <w:lvl w:ilvl="5">
      <w:start w:val="1"/>
      <w:numFmt w:val="decimal"/>
      <w:lvlText w:val="%1.%2.%3.%4.%5.%6"/>
      <w:lvlJc w:val="left"/>
      <w:pPr>
        <w:ind w:left="1440" w:hanging="1440"/>
      </w:pPr>
      <w:rPr>
        <w:rFonts w:ascii="Calibri" w:hAnsi="Calibri" w:hint="default"/>
        <w:b w:val="0"/>
        <w:sz w:val="22"/>
      </w:rPr>
    </w:lvl>
    <w:lvl w:ilvl="6">
      <w:start w:val="1"/>
      <w:numFmt w:val="decimal"/>
      <w:lvlText w:val="%1.%2.%3.%4.%5.%6.%7"/>
      <w:lvlJc w:val="left"/>
      <w:pPr>
        <w:ind w:left="1440" w:hanging="1440"/>
      </w:pPr>
      <w:rPr>
        <w:rFonts w:ascii="Calibri" w:hAnsi="Calibri" w:hint="default"/>
        <w:b w:val="0"/>
        <w:sz w:val="22"/>
      </w:rPr>
    </w:lvl>
    <w:lvl w:ilvl="7">
      <w:start w:val="1"/>
      <w:numFmt w:val="decimal"/>
      <w:lvlText w:val="%1.%2.%3.%4.%5.%6.%7.%8"/>
      <w:lvlJc w:val="left"/>
      <w:pPr>
        <w:ind w:left="1800" w:hanging="1800"/>
      </w:pPr>
      <w:rPr>
        <w:rFonts w:ascii="Calibri" w:hAnsi="Calibri" w:hint="default"/>
        <w:b w:val="0"/>
        <w:sz w:val="22"/>
      </w:rPr>
    </w:lvl>
    <w:lvl w:ilvl="8">
      <w:start w:val="1"/>
      <w:numFmt w:val="decimal"/>
      <w:lvlText w:val="%1.%2.%3.%4.%5.%6.%7.%8.%9"/>
      <w:lvlJc w:val="left"/>
      <w:pPr>
        <w:ind w:left="1800" w:hanging="1800"/>
      </w:pPr>
      <w:rPr>
        <w:rFonts w:ascii="Calibri" w:hAnsi="Calibri" w:hint="default"/>
        <w:b w:val="0"/>
        <w:sz w:val="22"/>
      </w:rPr>
    </w:lvl>
  </w:abstractNum>
  <w:abstractNum w:abstractNumId="172">
    <w:nsid w:val="6EDB081D"/>
    <w:multiLevelType w:val="hybridMultilevel"/>
    <w:tmpl w:val="E01C2FEA"/>
    <w:lvl w:ilvl="0" w:tplc="221E52A4">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3">
    <w:nsid w:val="6FFF4AFF"/>
    <w:multiLevelType w:val="hybridMultilevel"/>
    <w:tmpl w:val="AB5EC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711B644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5">
    <w:nsid w:val="721D1C0E"/>
    <w:multiLevelType w:val="hybridMultilevel"/>
    <w:tmpl w:val="05A87BE0"/>
    <w:lvl w:ilvl="0" w:tplc="386AB44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6">
    <w:nsid w:val="732B7D1D"/>
    <w:multiLevelType w:val="hybridMultilevel"/>
    <w:tmpl w:val="18FCC4AE"/>
    <w:lvl w:ilvl="0" w:tplc="0668260E">
      <w:start w:val="1"/>
      <w:numFmt w:val="bullet"/>
      <w:lvlText w:val=""/>
      <w:lvlJc w:val="left"/>
      <w:pPr>
        <w:ind w:left="720" w:hanging="360"/>
      </w:pPr>
      <w:rPr>
        <w:rFonts w:ascii="Symbol" w:hAnsi="Symbol" w:hint="default"/>
        <w:b w:val="0"/>
        <w:strike w:val="0"/>
        <w:dstrike w:val="0"/>
        <w:color w:val="auto"/>
        <w:sz w:val="24"/>
        <w:u w:val="none"/>
        <w:effect w:val="none"/>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7">
    <w:nsid w:val="733216D7"/>
    <w:multiLevelType w:val="hybridMultilevel"/>
    <w:tmpl w:val="D3A62B7A"/>
    <w:lvl w:ilvl="0" w:tplc="2C38A980">
      <w:start w:val="1"/>
      <w:numFmt w:val="bullet"/>
      <w:lvlText w:val=""/>
      <w:lvlJc w:val="left"/>
      <w:pPr>
        <w:ind w:left="2369" w:hanging="360"/>
      </w:pPr>
      <w:rPr>
        <w:rFonts w:ascii="Symbol" w:hAnsi="Symbol" w:hint="default"/>
      </w:rPr>
    </w:lvl>
    <w:lvl w:ilvl="1" w:tplc="04150003">
      <w:start w:val="1"/>
      <w:numFmt w:val="bullet"/>
      <w:lvlText w:val="o"/>
      <w:lvlJc w:val="left"/>
      <w:pPr>
        <w:ind w:left="3089" w:hanging="360"/>
      </w:pPr>
      <w:rPr>
        <w:rFonts w:ascii="Courier New" w:hAnsi="Courier New" w:hint="default"/>
      </w:rPr>
    </w:lvl>
    <w:lvl w:ilvl="2" w:tplc="04150005">
      <w:start w:val="1"/>
      <w:numFmt w:val="bullet"/>
      <w:lvlText w:val=""/>
      <w:lvlJc w:val="left"/>
      <w:pPr>
        <w:ind w:left="3809" w:hanging="360"/>
      </w:pPr>
      <w:rPr>
        <w:rFonts w:ascii="Wingdings" w:hAnsi="Wingdings" w:hint="default"/>
      </w:rPr>
    </w:lvl>
    <w:lvl w:ilvl="3" w:tplc="04150001">
      <w:start w:val="1"/>
      <w:numFmt w:val="bullet"/>
      <w:lvlText w:val=""/>
      <w:lvlJc w:val="left"/>
      <w:pPr>
        <w:ind w:left="4529" w:hanging="360"/>
      </w:pPr>
      <w:rPr>
        <w:rFonts w:ascii="Symbol" w:hAnsi="Symbol" w:hint="default"/>
      </w:rPr>
    </w:lvl>
    <w:lvl w:ilvl="4" w:tplc="04150003">
      <w:start w:val="1"/>
      <w:numFmt w:val="bullet"/>
      <w:lvlText w:val="o"/>
      <w:lvlJc w:val="left"/>
      <w:pPr>
        <w:ind w:left="5249" w:hanging="360"/>
      </w:pPr>
      <w:rPr>
        <w:rFonts w:ascii="Courier New" w:hAnsi="Courier New" w:hint="default"/>
      </w:rPr>
    </w:lvl>
    <w:lvl w:ilvl="5" w:tplc="04150005">
      <w:start w:val="1"/>
      <w:numFmt w:val="bullet"/>
      <w:lvlText w:val=""/>
      <w:lvlJc w:val="left"/>
      <w:pPr>
        <w:ind w:left="5969" w:hanging="360"/>
      </w:pPr>
      <w:rPr>
        <w:rFonts w:ascii="Wingdings" w:hAnsi="Wingdings" w:hint="default"/>
      </w:rPr>
    </w:lvl>
    <w:lvl w:ilvl="6" w:tplc="04150001">
      <w:start w:val="1"/>
      <w:numFmt w:val="bullet"/>
      <w:lvlText w:val=""/>
      <w:lvlJc w:val="left"/>
      <w:pPr>
        <w:ind w:left="6689" w:hanging="360"/>
      </w:pPr>
      <w:rPr>
        <w:rFonts w:ascii="Symbol" w:hAnsi="Symbol" w:hint="default"/>
      </w:rPr>
    </w:lvl>
    <w:lvl w:ilvl="7" w:tplc="04150003">
      <w:start w:val="1"/>
      <w:numFmt w:val="bullet"/>
      <w:lvlText w:val="o"/>
      <w:lvlJc w:val="left"/>
      <w:pPr>
        <w:ind w:left="7409" w:hanging="360"/>
      </w:pPr>
      <w:rPr>
        <w:rFonts w:ascii="Courier New" w:hAnsi="Courier New" w:hint="default"/>
      </w:rPr>
    </w:lvl>
    <w:lvl w:ilvl="8" w:tplc="04150005">
      <w:start w:val="1"/>
      <w:numFmt w:val="bullet"/>
      <w:lvlText w:val=""/>
      <w:lvlJc w:val="left"/>
      <w:pPr>
        <w:ind w:left="8129" w:hanging="360"/>
      </w:pPr>
      <w:rPr>
        <w:rFonts w:ascii="Wingdings" w:hAnsi="Wingdings" w:hint="default"/>
      </w:rPr>
    </w:lvl>
  </w:abstractNum>
  <w:abstractNum w:abstractNumId="178">
    <w:nsid w:val="73571DCC"/>
    <w:multiLevelType w:val="hybridMultilevel"/>
    <w:tmpl w:val="7E34070C"/>
    <w:lvl w:ilvl="0" w:tplc="1D4AF8CA">
      <w:start w:val="2"/>
      <w:numFmt w:val="upperLetter"/>
      <w:lvlText w:val="%1."/>
      <w:lvlJc w:val="left"/>
      <w:pPr>
        <w:ind w:left="36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9">
    <w:nsid w:val="73D4521D"/>
    <w:multiLevelType w:val="hybridMultilevel"/>
    <w:tmpl w:val="F7867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4AD5420"/>
    <w:multiLevelType w:val="hybridMultilevel"/>
    <w:tmpl w:val="32985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54D4B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2">
    <w:nsid w:val="7609111C"/>
    <w:multiLevelType w:val="hybridMultilevel"/>
    <w:tmpl w:val="DF8A6330"/>
    <w:lvl w:ilvl="0" w:tplc="58507DAC">
      <w:start w:val="1"/>
      <w:numFmt w:val="bullet"/>
      <w:lvlText w:val=""/>
      <w:lvlJc w:val="left"/>
      <w:pPr>
        <w:tabs>
          <w:tab w:val="num" w:pos="1440"/>
        </w:tabs>
        <w:ind w:left="1440" w:hanging="360"/>
      </w:pPr>
      <w:rPr>
        <w:rFonts w:ascii="Symbol" w:hAnsi="Symbol" w:hint="default"/>
        <w:b/>
        <w:sz w:val="2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83">
    <w:nsid w:val="77083663"/>
    <w:multiLevelType w:val="hybridMultilevel"/>
    <w:tmpl w:val="06347298"/>
    <w:lvl w:ilvl="0" w:tplc="8C46DBCA">
      <w:start w:val="1"/>
      <w:numFmt w:val="decimal"/>
      <w:suff w:val="space"/>
      <w:lvlText w:val="%1)"/>
      <w:lvlJc w:val="left"/>
      <w:rPr>
        <w:rFonts w:cs="Times New Roman"/>
        <w:sz w:val="20"/>
        <w:szCs w:val="20"/>
      </w:rPr>
    </w:lvl>
    <w:lvl w:ilvl="1" w:tplc="04150019">
      <w:start w:val="1"/>
      <w:numFmt w:val="lowerLetter"/>
      <w:lvlText w:val="%2."/>
      <w:lvlJc w:val="left"/>
      <w:pPr>
        <w:ind w:left="939" w:hanging="360"/>
      </w:pPr>
      <w:rPr>
        <w:rFonts w:cs="Times New Roman"/>
      </w:rPr>
    </w:lvl>
    <w:lvl w:ilvl="2" w:tplc="0415001B">
      <w:start w:val="1"/>
      <w:numFmt w:val="lowerRoman"/>
      <w:lvlText w:val="%3."/>
      <w:lvlJc w:val="right"/>
      <w:pPr>
        <w:ind w:left="1659" w:hanging="180"/>
      </w:pPr>
      <w:rPr>
        <w:rFonts w:cs="Times New Roman"/>
      </w:rPr>
    </w:lvl>
    <w:lvl w:ilvl="3" w:tplc="0415000F">
      <w:start w:val="1"/>
      <w:numFmt w:val="decimal"/>
      <w:lvlText w:val="%4."/>
      <w:lvlJc w:val="left"/>
      <w:pPr>
        <w:ind w:left="2379" w:hanging="360"/>
      </w:pPr>
      <w:rPr>
        <w:rFonts w:cs="Times New Roman"/>
      </w:rPr>
    </w:lvl>
    <w:lvl w:ilvl="4" w:tplc="04150019">
      <w:start w:val="1"/>
      <w:numFmt w:val="lowerLetter"/>
      <w:lvlText w:val="%5."/>
      <w:lvlJc w:val="left"/>
      <w:pPr>
        <w:ind w:left="3099" w:hanging="360"/>
      </w:pPr>
      <w:rPr>
        <w:rFonts w:cs="Times New Roman"/>
      </w:rPr>
    </w:lvl>
    <w:lvl w:ilvl="5" w:tplc="0415001B">
      <w:start w:val="1"/>
      <w:numFmt w:val="lowerRoman"/>
      <w:lvlText w:val="%6."/>
      <w:lvlJc w:val="right"/>
      <w:pPr>
        <w:ind w:left="3819" w:hanging="180"/>
      </w:pPr>
      <w:rPr>
        <w:rFonts w:cs="Times New Roman"/>
      </w:rPr>
    </w:lvl>
    <w:lvl w:ilvl="6" w:tplc="0415000F">
      <w:start w:val="1"/>
      <w:numFmt w:val="decimal"/>
      <w:lvlText w:val="%7."/>
      <w:lvlJc w:val="left"/>
      <w:pPr>
        <w:ind w:left="4539" w:hanging="360"/>
      </w:pPr>
      <w:rPr>
        <w:rFonts w:cs="Times New Roman"/>
      </w:rPr>
    </w:lvl>
    <w:lvl w:ilvl="7" w:tplc="04150019">
      <w:start w:val="1"/>
      <w:numFmt w:val="lowerLetter"/>
      <w:lvlText w:val="%8."/>
      <w:lvlJc w:val="left"/>
      <w:pPr>
        <w:ind w:left="5259" w:hanging="360"/>
      </w:pPr>
      <w:rPr>
        <w:rFonts w:cs="Times New Roman"/>
      </w:rPr>
    </w:lvl>
    <w:lvl w:ilvl="8" w:tplc="0415001B">
      <w:start w:val="1"/>
      <w:numFmt w:val="lowerRoman"/>
      <w:lvlText w:val="%9."/>
      <w:lvlJc w:val="right"/>
      <w:pPr>
        <w:ind w:left="5979" w:hanging="180"/>
      </w:pPr>
      <w:rPr>
        <w:rFonts w:cs="Times New Roman"/>
      </w:rPr>
    </w:lvl>
  </w:abstractNum>
  <w:abstractNum w:abstractNumId="184">
    <w:nsid w:val="776C2DCC"/>
    <w:multiLevelType w:val="hybridMultilevel"/>
    <w:tmpl w:val="2B34D93C"/>
    <w:lvl w:ilvl="0" w:tplc="04150001">
      <w:start w:val="1"/>
      <w:numFmt w:val="bullet"/>
      <w:lvlText w:val=""/>
      <w:lvlJc w:val="left"/>
      <w:pPr>
        <w:ind w:left="720" w:hanging="360"/>
      </w:pPr>
      <w:rPr>
        <w:rFonts w:ascii="Symbol" w:hAnsi="Symbol" w:hint="default"/>
        <w:color w:val="auto"/>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5">
    <w:nsid w:val="77DD3DFC"/>
    <w:multiLevelType w:val="hybridMultilevel"/>
    <w:tmpl w:val="44CA5E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6">
    <w:nsid w:val="799C190A"/>
    <w:multiLevelType w:val="hybridMultilevel"/>
    <w:tmpl w:val="94DC5E5A"/>
    <w:lvl w:ilvl="0" w:tplc="5A32C7A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7">
    <w:nsid w:val="79BB4389"/>
    <w:multiLevelType w:val="hybridMultilevel"/>
    <w:tmpl w:val="2B20E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A4C0109"/>
    <w:multiLevelType w:val="hybridMultilevel"/>
    <w:tmpl w:val="FF2AB648"/>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9">
    <w:nsid w:val="7ADA519E"/>
    <w:multiLevelType w:val="hybridMultilevel"/>
    <w:tmpl w:val="CCB26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7AF2664C"/>
    <w:multiLevelType w:val="multilevel"/>
    <w:tmpl w:val="985A53A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1">
    <w:nsid w:val="7BFD7A76"/>
    <w:multiLevelType w:val="hybridMultilevel"/>
    <w:tmpl w:val="CABC0166"/>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2">
    <w:nsid w:val="7BFE179B"/>
    <w:multiLevelType w:val="hybridMultilevel"/>
    <w:tmpl w:val="264A3228"/>
    <w:lvl w:ilvl="0" w:tplc="4112D294">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93">
    <w:nsid w:val="7C5A50F4"/>
    <w:multiLevelType w:val="hybridMultilevel"/>
    <w:tmpl w:val="A42CB1CA"/>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4">
    <w:nsid w:val="7D654DEE"/>
    <w:multiLevelType w:val="hybridMultilevel"/>
    <w:tmpl w:val="D72E8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7E02619A"/>
    <w:multiLevelType w:val="multilevel"/>
    <w:tmpl w:val="5B44B952"/>
    <w:lvl w:ilvl="0">
      <w:start w:val="1"/>
      <w:numFmt w:val="bullet"/>
      <w:lvlText w:val=""/>
      <w:lvlJc w:val="left"/>
      <w:pPr>
        <w:ind w:left="1211" w:hanging="360"/>
      </w:pPr>
      <w:rPr>
        <w:rFonts w:ascii="Symbol" w:hAnsi="Symbol" w:hint="default"/>
      </w:rPr>
    </w:lvl>
    <w:lvl w:ilvl="1">
      <w:start w:val="1"/>
      <w:numFmt w:val="lowerLetter"/>
      <w:lvlText w:val="%2"/>
      <w:lvlJc w:val="left"/>
      <w:pPr>
        <w:ind w:left="1298" w:hanging="360"/>
      </w:pPr>
      <w:rPr>
        <w:rFonts w:cs="Times New Roman"/>
      </w:rPr>
    </w:lvl>
    <w:lvl w:ilvl="2">
      <w:start w:val="1"/>
      <w:numFmt w:val="lowerRoman"/>
      <w:lvlText w:val="%3"/>
      <w:lvlJc w:val="right"/>
      <w:pPr>
        <w:ind w:left="2018" w:hanging="180"/>
      </w:pPr>
      <w:rPr>
        <w:rFonts w:cs="Times New Roman"/>
      </w:rPr>
    </w:lvl>
    <w:lvl w:ilvl="3">
      <w:start w:val="1"/>
      <w:numFmt w:val="decimal"/>
      <w:lvlText w:val="%4"/>
      <w:lvlJc w:val="left"/>
      <w:pPr>
        <w:ind w:left="2738" w:hanging="360"/>
      </w:pPr>
      <w:rPr>
        <w:rFonts w:cs="Times New Roman"/>
      </w:rPr>
    </w:lvl>
    <w:lvl w:ilvl="4">
      <w:start w:val="1"/>
      <w:numFmt w:val="lowerLetter"/>
      <w:lvlText w:val="%5"/>
      <w:lvlJc w:val="left"/>
      <w:pPr>
        <w:ind w:left="3458" w:hanging="360"/>
      </w:pPr>
      <w:rPr>
        <w:rFonts w:cs="Times New Roman"/>
      </w:rPr>
    </w:lvl>
    <w:lvl w:ilvl="5">
      <w:start w:val="1"/>
      <w:numFmt w:val="lowerRoman"/>
      <w:lvlText w:val="%6"/>
      <w:lvlJc w:val="right"/>
      <w:pPr>
        <w:ind w:left="4178" w:hanging="180"/>
      </w:pPr>
      <w:rPr>
        <w:rFonts w:cs="Times New Roman"/>
      </w:rPr>
    </w:lvl>
    <w:lvl w:ilvl="6">
      <w:start w:val="1"/>
      <w:numFmt w:val="decimal"/>
      <w:lvlText w:val="%7"/>
      <w:lvlJc w:val="left"/>
      <w:pPr>
        <w:ind w:left="4898" w:hanging="360"/>
      </w:pPr>
      <w:rPr>
        <w:rFonts w:cs="Times New Roman"/>
      </w:rPr>
    </w:lvl>
    <w:lvl w:ilvl="7">
      <w:start w:val="1"/>
      <w:numFmt w:val="lowerLetter"/>
      <w:lvlText w:val="%8"/>
      <w:lvlJc w:val="left"/>
      <w:pPr>
        <w:ind w:left="5618" w:hanging="360"/>
      </w:pPr>
      <w:rPr>
        <w:rFonts w:cs="Times New Roman"/>
      </w:rPr>
    </w:lvl>
    <w:lvl w:ilvl="8">
      <w:start w:val="1"/>
      <w:numFmt w:val="lowerRoman"/>
      <w:lvlText w:val="%9"/>
      <w:lvlJc w:val="right"/>
      <w:pPr>
        <w:ind w:left="6338" w:hanging="180"/>
      </w:pPr>
      <w:rPr>
        <w:rFonts w:cs="Times New Roman"/>
      </w:rPr>
    </w:lvl>
  </w:abstractNum>
  <w:abstractNum w:abstractNumId="196">
    <w:nsid w:val="7E3A4E92"/>
    <w:multiLevelType w:val="hybridMultilevel"/>
    <w:tmpl w:val="ED849D5C"/>
    <w:lvl w:ilvl="0" w:tplc="0668260E">
      <w:start w:val="1"/>
      <w:numFmt w:val="bullet"/>
      <w:lvlText w:val=""/>
      <w:lvlJc w:val="left"/>
      <w:pPr>
        <w:ind w:left="644"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97">
    <w:nsid w:val="7E76414F"/>
    <w:multiLevelType w:val="hybridMultilevel"/>
    <w:tmpl w:val="C3B6BCF4"/>
    <w:lvl w:ilvl="0" w:tplc="75C0E2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nsid w:val="7ECC3CB9"/>
    <w:multiLevelType w:val="hybridMultilevel"/>
    <w:tmpl w:val="CC4E81F4"/>
    <w:lvl w:ilvl="0" w:tplc="4BAED098">
      <w:start w:val="1"/>
      <w:numFmt w:val="lowerLetter"/>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199">
    <w:nsid w:val="7ED21EF7"/>
    <w:multiLevelType w:val="hybridMultilevel"/>
    <w:tmpl w:val="06347298"/>
    <w:lvl w:ilvl="0" w:tplc="8C46DBCA">
      <w:start w:val="1"/>
      <w:numFmt w:val="decimal"/>
      <w:suff w:val="space"/>
      <w:lvlText w:val="%1)"/>
      <w:lvlJc w:val="left"/>
      <w:pPr>
        <w:ind w:left="0" w:firstLine="0"/>
      </w:pPr>
      <w:rPr>
        <w:rFonts w:hint="default"/>
        <w:sz w:val="20"/>
        <w:szCs w:val="2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200">
    <w:nsid w:val="7F135A3F"/>
    <w:multiLevelType w:val="multilevel"/>
    <w:tmpl w:val="7FA0A19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Theme="majorHAnsi" w:hAnsiTheme="majorHAnsi" w:cs="Times New Roman" w:hint="default"/>
        <w:b/>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62"/>
  </w:num>
  <w:num w:numId="2">
    <w:abstractNumId w:val="182"/>
  </w:num>
  <w:num w:numId="3">
    <w:abstractNumId w:val="62"/>
  </w:num>
  <w:num w:numId="4">
    <w:abstractNumId w:val="62"/>
  </w:num>
  <w:num w:numId="5">
    <w:abstractNumId w:val="46"/>
  </w:num>
  <w:num w:numId="6">
    <w:abstractNumId w:val="160"/>
  </w:num>
  <w:num w:numId="7">
    <w:abstractNumId w:val="16"/>
  </w:num>
  <w:num w:numId="8">
    <w:abstractNumId w:val="144"/>
  </w:num>
  <w:num w:numId="9">
    <w:abstractNumId w:val="132"/>
  </w:num>
  <w:num w:numId="10">
    <w:abstractNumId w:val="7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2"/>
  </w:num>
  <w:num w:numId="1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3"/>
  </w:num>
  <w:num w:numId="16">
    <w:abstractNumId w:val="78"/>
  </w:num>
  <w:num w:numId="17">
    <w:abstractNumId w:val="117"/>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141"/>
  </w:num>
  <w:num w:numId="21">
    <w:abstractNumId w:val="115"/>
  </w:num>
  <w:num w:numId="22">
    <w:abstractNumId w:val="2"/>
  </w:num>
  <w:num w:numId="23">
    <w:abstractNumId w:val="68"/>
  </w:num>
  <w:num w:numId="24">
    <w:abstractNumId w:val="106"/>
  </w:num>
  <w:num w:numId="25">
    <w:abstractNumId w:val="166"/>
  </w:num>
  <w:num w:numId="2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8"/>
  </w:num>
  <w:num w:numId="30">
    <w:abstractNumId w:val="145"/>
  </w:num>
  <w:num w:numId="31">
    <w:abstractNumId w:val="159"/>
  </w:num>
  <w:num w:numId="32">
    <w:abstractNumId w:val="50"/>
  </w:num>
  <w:num w:numId="33">
    <w:abstractNumId w:val="193"/>
  </w:num>
  <w:num w:numId="34">
    <w:abstractNumId w:val="42"/>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5"/>
  </w:num>
  <w:num w:numId="3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3"/>
  </w:num>
  <w:num w:numId="4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6"/>
  </w:num>
  <w:num w:numId="51">
    <w:abstractNumId w:val="11"/>
  </w:num>
  <w:num w:numId="52">
    <w:abstractNumId w:val="1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5"/>
  </w:num>
  <w:num w:numId="57">
    <w:abstractNumId w:val="143"/>
  </w:num>
  <w:num w:numId="58">
    <w:abstractNumId w:val="99"/>
  </w:num>
  <w:num w:numId="59">
    <w:abstractNumId w:val="89"/>
  </w:num>
  <w:num w:numId="60">
    <w:abstractNumId w:val="147"/>
  </w:num>
  <w:num w:numId="61">
    <w:abstractNumId w:val="109"/>
  </w:num>
  <w:num w:numId="62">
    <w:abstractNumId w:val="81"/>
  </w:num>
  <w:num w:numId="63">
    <w:abstractNumId w:val="197"/>
  </w:num>
  <w:num w:numId="64">
    <w:abstractNumId w:val="113"/>
  </w:num>
  <w:num w:numId="65">
    <w:abstractNumId w:val="188"/>
  </w:num>
  <w:num w:numId="66">
    <w:abstractNumId w:val="50"/>
  </w:num>
  <w:num w:numId="67">
    <w:abstractNumId w:val="193"/>
  </w:num>
  <w:num w:numId="68">
    <w:abstractNumId w:val="159"/>
  </w:num>
  <w:num w:numId="69">
    <w:abstractNumId w:val="175"/>
  </w:num>
  <w:num w:numId="70">
    <w:abstractNumId w:val="145"/>
  </w:num>
  <w:num w:numId="71">
    <w:abstractNumId w:val="165"/>
  </w:num>
  <w:num w:numId="72">
    <w:abstractNumId w:val="153"/>
  </w:num>
  <w:num w:numId="73">
    <w:abstractNumId w:val="111"/>
  </w:num>
  <w:num w:numId="7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1"/>
  </w:num>
  <w:num w:numId="78">
    <w:abstractNumId w:val="200"/>
  </w:num>
  <w:num w:numId="79">
    <w:abstractNumId w:val="102"/>
  </w:num>
  <w:num w:numId="80">
    <w:abstractNumId w:val="110"/>
  </w:num>
  <w:num w:numId="81">
    <w:abstractNumId w:val="28"/>
  </w:num>
  <w:num w:numId="82">
    <w:abstractNumId w:val="95"/>
  </w:num>
  <w:num w:numId="83">
    <w:abstractNumId w:val="0"/>
  </w:num>
  <w:num w:numId="84">
    <w:abstractNumId w:val="133"/>
  </w:num>
  <w:num w:numId="85">
    <w:abstractNumId w:val="83"/>
  </w:num>
  <w:num w:numId="86">
    <w:abstractNumId w:val="69"/>
  </w:num>
  <w:num w:numId="87">
    <w:abstractNumId w:val="177"/>
  </w:num>
  <w:num w:numId="88">
    <w:abstractNumId w:val="170"/>
  </w:num>
  <w:num w:numId="89">
    <w:abstractNumId w:val="174"/>
  </w:num>
  <w:num w:numId="90">
    <w:abstractNumId w:val="140"/>
  </w:num>
  <w:num w:numId="91">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lvlOverride w:ilvl="0">
      <w:startOverride w:val="1"/>
    </w:lvlOverride>
    <w:lvlOverride w:ilvl="1"/>
    <w:lvlOverride w:ilvl="2"/>
    <w:lvlOverride w:ilvl="3"/>
    <w:lvlOverride w:ilvl="4"/>
    <w:lvlOverride w:ilvl="5"/>
    <w:lvlOverride w:ilvl="6"/>
    <w:lvlOverride w:ilvl="7"/>
    <w:lvlOverride w:ilvl="8"/>
  </w:num>
  <w:num w:numId="9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5"/>
  </w:num>
  <w:num w:numId="95">
    <w:abstractNumId w:val="32"/>
  </w:num>
  <w:num w:numId="96">
    <w:abstractNumId w:val="53"/>
  </w:num>
  <w:num w:numId="97">
    <w:abstractNumId w:val="65"/>
  </w:num>
  <w:num w:numId="98">
    <w:abstractNumId w:val="66"/>
  </w:num>
  <w:num w:numId="99">
    <w:abstractNumId w:val="192"/>
  </w:num>
  <w:num w:numId="100">
    <w:abstractNumId w:val="124"/>
  </w:num>
  <w:num w:numId="101">
    <w:abstractNumId w:val="94"/>
  </w:num>
  <w:num w:numId="102">
    <w:abstractNumId w:val="123"/>
  </w:num>
  <w:num w:numId="103">
    <w:abstractNumId w:val="136"/>
  </w:num>
  <w:num w:numId="104">
    <w:abstractNumId w:val="154"/>
  </w:num>
  <w:num w:numId="105">
    <w:abstractNumId w:val="24"/>
  </w:num>
  <w:num w:numId="106">
    <w:abstractNumId w:val="126"/>
  </w:num>
  <w:num w:numId="107">
    <w:abstractNumId w:val="59"/>
  </w:num>
  <w:num w:numId="108">
    <w:abstractNumId w:val="57"/>
  </w:num>
  <w:num w:numId="109">
    <w:abstractNumId w:val="186"/>
  </w:num>
  <w:num w:numId="110">
    <w:abstractNumId w:val="189"/>
  </w:num>
  <w:num w:numId="111">
    <w:abstractNumId w:val="9"/>
  </w:num>
  <w:num w:numId="112">
    <w:abstractNumId w:val="21"/>
  </w:num>
  <w:num w:numId="113">
    <w:abstractNumId w:val="135"/>
  </w:num>
  <w:num w:numId="114">
    <w:abstractNumId w:val="63"/>
  </w:num>
  <w:num w:numId="115">
    <w:abstractNumId w:val="19"/>
  </w:num>
  <w:num w:numId="116">
    <w:abstractNumId w:val="164"/>
  </w:num>
  <w:num w:numId="117">
    <w:abstractNumId w:val="158"/>
  </w:num>
  <w:num w:numId="118">
    <w:abstractNumId w:val="194"/>
  </w:num>
  <w:num w:numId="119">
    <w:abstractNumId w:val="112"/>
  </w:num>
  <w:num w:numId="120">
    <w:abstractNumId w:val="58"/>
  </w:num>
  <w:num w:numId="121">
    <w:abstractNumId w:val="51"/>
  </w:num>
  <w:num w:numId="122">
    <w:abstractNumId w:val="10"/>
  </w:num>
  <w:num w:numId="123">
    <w:abstractNumId w:val="187"/>
  </w:num>
  <w:num w:numId="124">
    <w:abstractNumId w:val="3"/>
  </w:num>
  <w:num w:numId="125">
    <w:abstractNumId w:val="20"/>
  </w:num>
  <w:num w:numId="126">
    <w:abstractNumId w:val="23"/>
  </w:num>
  <w:num w:numId="127">
    <w:abstractNumId w:val="107"/>
  </w:num>
  <w:num w:numId="128">
    <w:abstractNumId w:val="156"/>
  </w:num>
  <w:num w:numId="129">
    <w:abstractNumId w:val="104"/>
  </w:num>
  <w:num w:numId="130">
    <w:abstractNumId w:val="93"/>
  </w:num>
  <w:num w:numId="131">
    <w:abstractNumId w:val="80"/>
  </w:num>
  <w:num w:numId="132">
    <w:abstractNumId w:val="15"/>
  </w:num>
  <w:num w:numId="133">
    <w:abstractNumId w:val="7"/>
  </w:num>
  <w:num w:numId="134">
    <w:abstractNumId w:val="22"/>
  </w:num>
  <w:num w:numId="135">
    <w:abstractNumId w:val="5"/>
  </w:num>
  <w:num w:numId="136">
    <w:abstractNumId w:val="39"/>
  </w:num>
  <w:num w:numId="137">
    <w:abstractNumId w:val="105"/>
  </w:num>
  <w:num w:numId="138">
    <w:abstractNumId w:val="61"/>
  </w:num>
  <w:num w:numId="139">
    <w:abstractNumId w:val="97"/>
  </w:num>
  <w:num w:numId="140">
    <w:abstractNumId w:val="92"/>
  </w:num>
  <w:num w:numId="141">
    <w:abstractNumId w:val="31"/>
  </w:num>
  <w:num w:numId="142">
    <w:abstractNumId w:val="180"/>
  </w:num>
  <w:num w:numId="143">
    <w:abstractNumId w:val="179"/>
  </w:num>
  <w:num w:numId="144">
    <w:abstractNumId w:val="163"/>
  </w:num>
  <w:num w:numId="145">
    <w:abstractNumId w:val="56"/>
  </w:num>
  <w:num w:numId="146">
    <w:abstractNumId w:val="36"/>
  </w:num>
  <w:num w:numId="147">
    <w:abstractNumId w:val="161"/>
  </w:num>
  <w:num w:numId="148">
    <w:abstractNumId w:val="52"/>
  </w:num>
  <w:num w:numId="149">
    <w:abstractNumId w:val="4"/>
  </w:num>
  <w:num w:numId="150">
    <w:abstractNumId w:val="1"/>
  </w:num>
  <w:num w:numId="151">
    <w:abstractNumId w:val="137"/>
  </w:num>
  <w:num w:numId="152">
    <w:abstractNumId w:val="49"/>
  </w:num>
  <w:num w:numId="153">
    <w:abstractNumId w:val="74"/>
  </w:num>
  <w:num w:numId="154">
    <w:abstractNumId w:val="173"/>
  </w:num>
  <w:num w:numId="155">
    <w:abstractNumId w:val="44"/>
  </w:num>
  <w:num w:numId="156">
    <w:abstractNumId w:val="40"/>
  </w:num>
  <w:num w:numId="157">
    <w:abstractNumId w:val="183"/>
  </w:num>
  <w:num w:numId="158">
    <w:abstractNumId w:val="77"/>
  </w:num>
  <w:num w:numId="159">
    <w:abstractNumId w:val="150"/>
  </w:num>
  <w:num w:numId="160">
    <w:abstractNumId w:val="199"/>
  </w:num>
  <w:num w:numId="161">
    <w:abstractNumId w:val="26"/>
  </w:num>
  <w:num w:numId="162">
    <w:abstractNumId w:val="131"/>
  </w:num>
  <w:num w:numId="163">
    <w:abstractNumId w:val="34"/>
  </w:num>
  <w:num w:numId="164">
    <w:abstractNumId w:val="84"/>
  </w:num>
  <w:num w:numId="165">
    <w:abstractNumId w:val="38"/>
  </w:num>
  <w:num w:numId="166">
    <w:abstractNumId w:val="167"/>
  </w:num>
  <w:num w:numId="167">
    <w:abstractNumId w:val="45"/>
  </w:num>
  <w:num w:numId="168">
    <w:abstractNumId w:val="70"/>
  </w:num>
  <w:num w:numId="169">
    <w:abstractNumId w:val="25"/>
  </w:num>
  <w:num w:numId="170">
    <w:abstractNumId w:val="108"/>
  </w:num>
  <w:num w:numId="171">
    <w:abstractNumId w:val="168"/>
  </w:num>
  <w:num w:numId="172">
    <w:abstractNumId w:val="8"/>
  </w:num>
  <w:num w:numId="173">
    <w:abstractNumId w:val="185"/>
  </w:num>
  <w:num w:numId="174">
    <w:abstractNumId w:val="82"/>
  </w:num>
  <w:num w:numId="175">
    <w:abstractNumId w:val="96"/>
  </w:num>
  <w:num w:numId="176">
    <w:abstractNumId w:val="155"/>
  </w:num>
  <w:num w:numId="177">
    <w:abstractNumId w:val="184"/>
  </w:num>
  <w:num w:numId="178">
    <w:abstractNumId w:val="88"/>
  </w:num>
  <w:num w:numId="179">
    <w:abstractNumId w:val="196"/>
  </w:num>
  <w:num w:numId="180">
    <w:abstractNumId w:val="196"/>
  </w:num>
  <w:num w:numId="181">
    <w:abstractNumId w:val="48"/>
  </w:num>
  <w:num w:numId="182">
    <w:abstractNumId w:val="119"/>
  </w:num>
  <w:num w:numId="183">
    <w:abstractNumId w:val="191"/>
  </w:num>
  <w:num w:numId="184">
    <w:abstractNumId w:val="181"/>
  </w:num>
  <w:num w:numId="185">
    <w:abstractNumId w:val="14"/>
  </w:num>
  <w:num w:numId="186">
    <w:abstractNumId w:val="75"/>
  </w:num>
  <w:num w:numId="187">
    <w:abstractNumId w:val="129"/>
  </w:num>
  <w:num w:numId="188">
    <w:abstractNumId w:val="139"/>
  </w:num>
  <w:num w:numId="189">
    <w:abstractNumId w:val="157"/>
  </w:num>
  <w:num w:numId="190">
    <w:abstractNumId w:val="198"/>
  </w:num>
  <w:num w:numId="191">
    <w:abstractNumId w:val="54"/>
  </w:num>
  <w:num w:numId="192">
    <w:abstractNumId w:val="35"/>
  </w:num>
  <w:num w:numId="193">
    <w:abstractNumId w:val="67"/>
  </w:num>
  <w:num w:numId="194">
    <w:abstractNumId w:val="162"/>
  </w:num>
  <w:num w:numId="195">
    <w:abstractNumId w:val="64"/>
  </w:num>
  <w:num w:numId="196">
    <w:abstractNumId w:val="98"/>
  </w:num>
  <w:num w:numId="197">
    <w:abstractNumId w:val="142"/>
  </w:num>
  <w:num w:numId="198">
    <w:abstractNumId w:val="76"/>
  </w:num>
  <w:num w:numId="199">
    <w:abstractNumId w:val="13"/>
  </w:num>
  <w:num w:numId="200">
    <w:abstractNumId w:val="138"/>
  </w:num>
  <w:num w:numId="201">
    <w:abstractNumId w:val="79"/>
  </w:num>
  <w:num w:numId="202">
    <w:abstractNumId w:val="103"/>
  </w:num>
  <w:num w:numId="203">
    <w:abstractNumId w:val="176"/>
  </w:num>
  <w:num w:numId="204">
    <w:abstractNumId w:val="121"/>
  </w:num>
  <w:num w:numId="205">
    <w:abstractNumId w:val="90"/>
  </w:num>
  <w:num w:numId="206">
    <w:abstractNumId w:val="127"/>
  </w:num>
  <w:num w:numId="207">
    <w:abstractNumId w:val="135"/>
  </w:num>
  <w:num w:numId="208">
    <w:abstractNumId w:val="134"/>
  </w:num>
  <w:num w:numId="209">
    <w:abstractNumId w:val="33"/>
  </w:num>
  <w:num w:numId="210">
    <w:abstractNumId w:val="60"/>
  </w:num>
  <w:num w:numId="211">
    <w:abstractNumId w:val="86"/>
  </w:num>
  <w:num w:numId="212">
    <w:abstractNumId w:val="29"/>
  </w:num>
  <w:num w:numId="213">
    <w:abstractNumId w:val="128"/>
  </w:num>
  <w:num w:numId="214">
    <w:abstractNumId w:val="114"/>
  </w:num>
  <w:num w:numId="215">
    <w:abstractNumId w:val="12"/>
  </w:num>
  <w:num w:numId="216">
    <w:abstractNumId w:val="30"/>
  </w:num>
  <w:num w:numId="217">
    <w:abstractNumId w:val="169"/>
  </w:num>
  <w:num w:numId="218">
    <w:abstractNumId w:val="37"/>
  </w:num>
  <w:num w:numId="219">
    <w:abstractNumId w:val="43"/>
  </w:num>
  <w:num w:numId="220">
    <w:abstractNumId w:val="130"/>
  </w:num>
  <w:num w:numId="221">
    <w:abstractNumId w:val="149"/>
  </w:num>
  <w:num w:numId="222">
    <w:abstractNumId w:val="100"/>
  </w:num>
  <w:num w:numId="223">
    <w:abstractNumId w:val="171"/>
  </w:num>
  <w:num w:numId="224">
    <w:abstractNumId w:val="190"/>
  </w:num>
  <w:num w:numId="225">
    <w:abstractNumId w:val="72"/>
  </w:num>
  <w:num w:numId="226">
    <w:abstractNumId w:val="8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3E"/>
    <w:rsid w:val="00001017"/>
    <w:rsid w:val="00001404"/>
    <w:rsid w:val="00006921"/>
    <w:rsid w:val="0001386B"/>
    <w:rsid w:val="00014024"/>
    <w:rsid w:val="00014285"/>
    <w:rsid w:val="00014F21"/>
    <w:rsid w:val="00020BF8"/>
    <w:rsid w:val="000252CD"/>
    <w:rsid w:val="000270BD"/>
    <w:rsid w:val="0003120C"/>
    <w:rsid w:val="0003233C"/>
    <w:rsid w:val="00032B67"/>
    <w:rsid w:val="00032DC8"/>
    <w:rsid w:val="00033218"/>
    <w:rsid w:val="00035414"/>
    <w:rsid w:val="000374DF"/>
    <w:rsid w:val="00040D3A"/>
    <w:rsid w:val="0004263F"/>
    <w:rsid w:val="000505AC"/>
    <w:rsid w:val="000510C5"/>
    <w:rsid w:val="00054081"/>
    <w:rsid w:val="00054AD5"/>
    <w:rsid w:val="00056A96"/>
    <w:rsid w:val="00061358"/>
    <w:rsid w:val="000626D7"/>
    <w:rsid w:val="000730FE"/>
    <w:rsid w:val="000753D9"/>
    <w:rsid w:val="000765A9"/>
    <w:rsid w:val="00076DF1"/>
    <w:rsid w:val="000775D9"/>
    <w:rsid w:val="000776D0"/>
    <w:rsid w:val="000816E8"/>
    <w:rsid w:val="000819AD"/>
    <w:rsid w:val="000824E4"/>
    <w:rsid w:val="000840E0"/>
    <w:rsid w:val="000849B9"/>
    <w:rsid w:val="00087BF5"/>
    <w:rsid w:val="00091843"/>
    <w:rsid w:val="00093DC8"/>
    <w:rsid w:val="00095BD2"/>
    <w:rsid w:val="00095FCC"/>
    <w:rsid w:val="000964E2"/>
    <w:rsid w:val="000A020C"/>
    <w:rsid w:val="000A0F1D"/>
    <w:rsid w:val="000A3554"/>
    <w:rsid w:val="000A3FE7"/>
    <w:rsid w:val="000A57AC"/>
    <w:rsid w:val="000A6F5A"/>
    <w:rsid w:val="000B03FC"/>
    <w:rsid w:val="000B096C"/>
    <w:rsid w:val="000B370C"/>
    <w:rsid w:val="000B537A"/>
    <w:rsid w:val="000C0186"/>
    <w:rsid w:val="000C0517"/>
    <w:rsid w:val="000C4E80"/>
    <w:rsid w:val="000D0814"/>
    <w:rsid w:val="000D1563"/>
    <w:rsid w:val="000D36BC"/>
    <w:rsid w:val="000E2F4C"/>
    <w:rsid w:val="000E341B"/>
    <w:rsid w:val="000E4F60"/>
    <w:rsid w:val="000F0778"/>
    <w:rsid w:val="000F175A"/>
    <w:rsid w:val="000F17DC"/>
    <w:rsid w:val="000F1A9E"/>
    <w:rsid w:val="000F201D"/>
    <w:rsid w:val="000F2C36"/>
    <w:rsid w:val="000F2E1B"/>
    <w:rsid w:val="000F363C"/>
    <w:rsid w:val="000F3A7B"/>
    <w:rsid w:val="000F3D6A"/>
    <w:rsid w:val="000F43B5"/>
    <w:rsid w:val="000F5658"/>
    <w:rsid w:val="000F7D1D"/>
    <w:rsid w:val="00100C9B"/>
    <w:rsid w:val="00100E04"/>
    <w:rsid w:val="00100ED2"/>
    <w:rsid w:val="0010309D"/>
    <w:rsid w:val="001033D5"/>
    <w:rsid w:val="00104BC8"/>
    <w:rsid w:val="00105D58"/>
    <w:rsid w:val="00106177"/>
    <w:rsid w:val="00107044"/>
    <w:rsid w:val="00107686"/>
    <w:rsid w:val="001122E1"/>
    <w:rsid w:val="001144FB"/>
    <w:rsid w:val="0011645F"/>
    <w:rsid w:val="001174A0"/>
    <w:rsid w:val="001200B4"/>
    <w:rsid w:val="00121DBA"/>
    <w:rsid w:val="00130461"/>
    <w:rsid w:val="001339A0"/>
    <w:rsid w:val="001341EF"/>
    <w:rsid w:val="00136BFA"/>
    <w:rsid w:val="0013734A"/>
    <w:rsid w:val="00141597"/>
    <w:rsid w:val="00141F42"/>
    <w:rsid w:val="00143B14"/>
    <w:rsid w:val="001440AA"/>
    <w:rsid w:val="0014472D"/>
    <w:rsid w:val="00144A73"/>
    <w:rsid w:val="00144C37"/>
    <w:rsid w:val="00145685"/>
    <w:rsid w:val="0015193C"/>
    <w:rsid w:val="00152DD3"/>
    <w:rsid w:val="00152F15"/>
    <w:rsid w:val="00153CE3"/>
    <w:rsid w:val="0015451E"/>
    <w:rsid w:val="00156207"/>
    <w:rsid w:val="00156561"/>
    <w:rsid w:val="00161B3E"/>
    <w:rsid w:val="00161E08"/>
    <w:rsid w:val="00164D4E"/>
    <w:rsid w:val="0016628D"/>
    <w:rsid w:val="0016792C"/>
    <w:rsid w:val="0017202A"/>
    <w:rsid w:val="00175C3F"/>
    <w:rsid w:val="0017733D"/>
    <w:rsid w:val="0018207D"/>
    <w:rsid w:val="0018227B"/>
    <w:rsid w:val="001859C8"/>
    <w:rsid w:val="001862CC"/>
    <w:rsid w:val="00187B8C"/>
    <w:rsid w:val="0019448B"/>
    <w:rsid w:val="00197020"/>
    <w:rsid w:val="001974CA"/>
    <w:rsid w:val="001A103C"/>
    <w:rsid w:val="001A4D45"/>
    <w:rsid w:val="001B452A"/>
    <w:rsid w:val="001B535E"/>
    <w:rsid w:val="001B6550"/>
    <w:rsid w:val="001C1C94"/>
    <w:rsid w:val="001C1CC1"/>
    <w:rsid w:val="001C2B3C"/>
    <w:rsid w:val="001C3F17"/>
    <w:rsid w:val="001C533B"/>
    <w:rsid w:val="001C608B"/>
    <w:rsid w:val="001C6806"/>
    <w:rsid w:val="001C7929"/>
    <w:rsid w:val="001D38AD"/>
    <w:rsid w:val="001D3BC0"/>
    <w:rsid w:val="001D6A28"/>
    <w:rsid w:val="001E15F7"/>
    <w:rsid w:val="001E1BBF"/>
    <w:rsid w:val="001E2813"/>
    <w:rsid w:val="001E47A6"/>
    <w:rsid w:val="001E49BA"/>
    <w:rsid w:val="001E512D"/>
    <w:rsid w:val="001E63A5"/>
    <w:rsid w:val="001E7B80"/>
    <w:rsid w:val="001E7FEC"/>
    <w:rsid w:val="001F1963"/>
    <w:rsid w:val="001F23E1"/>
    <w:rsid w:val="001F35ED"/>
    <w:rsid w:val="001F6B18"/>
    <w:rsid w:val="0020112E"/>
    <w:rsid w:val="00203926"/>
    <w:rsid w:val="00204722"/>
    <w:rsid w:val="0020496F"/>
    <w:rsid w:val="00210F6F"/>
    <w:rsid w:val="00211A4C"/>
    <w:rsid w:val="00212210"/>
    <w:rsid w:val="002162CD"/>
    <w:rsid w:val="00224576"/>
    <w:rsid w:val="0022556E"/>
    <w:rsid w:val="00227EF3"/>
    <w:rsid w:val="002351AC"/>
    <w:rsid w:val="002355AD"/>
    <w:rsid w:val="00240E4D"/>
    <w:rsid w:val="00241073"/>
    <w:rsid w:val="002415A9"/>
    <w:rsid w:val="0024224F"/>
    <w:rsid w:val="0024289A"/>
    <w:rsid w:val="00246039"/>
    <w:rsid w:val="0024678B"/>
    <w:rsid w:val="00246C18"/>
    <w:rsid w:val="002508E4"/>
    <w:rsid w:val="00250DBA"/>
    <w:rsid w:val="00251437"/>
    <w:rsid w:val="002526E8"/>
    <w:rsid w:val="00253991"/>
    <w:rsid w:val="00253CEE"/>
    <w:rsid w:val="00260684"/>
    <w:rsid w:val="0026279B"/>
    <w:rsid w:val="002636F9"/>
    <w:rsid w:val="00264720"/>
    <w:rsid w:val="002669CA"/>
    <w:rsid w:val="002675D0"/>
    <w:rsid w:val="00274F18"/>
    <w:rsid w:val="00276528"/>
    <w:rsid w:val="0027747A"/>
    <w:rsid w:val="00283880"/>
    <w:rsid w:val="002844E7"/>
    <w:rsid w:val="00285154"/>
    <w:rsid w:val="002874DA"/>
    <w:rsid w:val="00287B9F"/>
    <w:rsid w:val="00287D23"/>
    <w:rsid w:val="00292866"/>
    <w:rsid w:val="00292F90"/>
    <w:rsid w:val="0029434B"/>
    <w:rsid w:val="00295C6F"/>
    <w:rsid w:val="00296310"/>
    <w:rsid w:val="002A1ABD"/>
    <w:rsid w:val="002A1DC4"/>
    <w:rsid w:val="002A3199"/>
    <w:rsid w:val="002A3B41"/>
    <w:rsid w:val="002A5675"/>
    <w:rsid w:val="002A57D0"/>
    <w:rsid w:val="002B0F4D"/>
    <w:rsid w:val="002B3A3C"/>
    <w:rsid w:val="002B6477"/>
    <w:rsid w:val="002B6CA4"/>
    <w:rsid w:val="002C5AC7"/>
    <w:rsid w:val="002D2992"/>
    <w:rsid w:val="002D33E8"/>
    <w:rsid w:val="002D535C"/>
    <w:rsid w:val="002D5C99"/>
    <w:rsid w:val="002D74E7"/>
    <w:rsid w:val="002D7A54"/>
    <w:rsid w:val="002E2CB3"/>
    <w:rsid w:val="002E3047"/>
    <w:rsid w:val="002E32E8"/>
    <w:rsid w:val="002E3600"/>
    <w:rsid w:val="002E3EF4"/>
    <w:rsid w:val="002E67A9"/>
    <w:rsid w:val="002E741F"/>
    <w:rsid w:val="002F305D"/>
    <w:rsid w:val="002F6429"/>
    <w:rsid w:val="002F7618"/>
    <w:rsid w:val="00301028"/>
    <w:rsid w:val="0030108F"/>
    <w:rsid w:val="00302A74"/>
    <w:rsid w:val="00304493"/>
    <w:rsid w:val="0030714D"/>
    <w:rsid w:val="00307453"/>
    <w:rsid w:val="003103F5"/>
    <w:rsid w:val="00310A14"/>
    <w:rsid w:val="00312CC6"/>
    <w:rsid w:val="00313D92"/>
    <w:rsid w:val="00315F79"/>
    <w:rsid w:val="00317424"/>
    <w:rsid w:val="00320ABD"/>
    <w:rsid w:val="00320B1C"/>
    <w:rsid w:val="0032278A"/>
    <w:rsid w:val="00324D9D"/>
    <w:rsid w:val="0033004D"/>
    <w:rsid w:val="00330333"/>
    <w:rsid w:val="00330503"/>
    <w:rsid w:val="00332932"/>
    <w:rsid w:val="003338D8"/>
    <w:rsid w:val="00337DC2"/>
    <w:rsid w:val="00344012"/>
    <w:rsid w:val="003447A8"/>
    <w:rsid w:val="00345BA2"/>
    <w:rsid w:val="0035108B"/>
    <w:rsid w:val="00354723"/>
    <w:rsid w:val="003554DE"/>
    <w:rsid w:val="00357612"/>
    <w:rsid w:val="00360073"/>
    <w:rsid w:val="00360B74"/>
    <w:rsid w:val="00362A1C"/>
    <w:rsid w:val="003640A7"/>
    <w:rsid w:val="003657AA"/>
    <w:rsid w:val="00367DCB"/>
    <w:rsid w:val="003709F5"/>
    <w:rsid w:val="00370F29"/>
    <w:rsid w:val="00376910"/>
    <w:rsid w:val="003808EE"/>
    <w:rsid w:val="00383422"/>
    <w:rsid w:val="003870DE"/>
    <w:rsid w:val="003902C5"/>
    <w:rsid w:val="00390830"/>
    <w:rsid w:val="00391F06"/>
    <w:rsid w:val="0039202C"/>
    <w:rsid w:val="00393817"/>
    <w:rsid w:val="00397B45"/>
    <w:rsid w:val="003A211C"/>
    <w:rsid w:val="003A2E5D"/>
    <w:rsid w:val="003A5535"/>
    <w:rsid w:val="003A7606"/>
    <w:rsid w:val="003B09DF"/>
    <w:rsid w:val="003B5566"/>
    <w:rsid w:val="003B7477"/>
    <w:rsid w:val="003C11CB"/>
    <w:rsid w:val="003C30EA"/>
    <w:rsid w:val="003C3BD5"/>
    <w:rsid w:val="003D0210"/>
    <w:rsid w:val="003D1EAE"/>
    <w:rsid w:val="003E1BA0"/>
    <w:rsid w:val="003E1DF8"/>
    <w:rsid w:val="003E23C9"/>
    <w:rsid w:val="003E48BB"/>
    <w:rsid w:val="003E4920"/>
    <w:rsid w:val="003E65E1"/>
    <w:rsid w:val="003E6632"/>
    <w:rsid w:val="003F214D"/>
    <w:rsid w:val="003F3712"/>
    <w:rsid w:val="003F3AF8"/>
    <w:rsid w:val="003F4055"/>
    <w:rsid w:val="003F4A36"/>
    <w:rsid w:val="003F52DC"/>
    <w:rsid w:val="003F5A71"/>
    <w:rsid w:val="003F7B6A"/>
    <w:rsid w:val="00400909"/>
    <w:rsid w:val="004013CE"/>
    <w:rsid w:val="00401543"/>
    <w:rsid w:val="00401737"/>
    <w:rsid w:val="00401F29"/>
    <w:rsid w:val="00401F8A"/>
    <w:rsid w:val="00404949"/>
    <w:rsid w:val="00406120"/>
    <w:rsid w:val="00412B19"/>
    <w:rsid w:val="00413C38"/>
    <w:rsid w:val="00425141"/>
    <w:rsid w:val="004311F4"/>
    <w:rsid w:val="00432CB3"/>
    <w:rsid w:val="00444E9F"/>
    <w:rsid w:val="00445272"/>
    <w:rsid w:val="00446686"/>
    <w:rsid w:val="00446B38"/>
    <w:rsid w:val="004473AF"/>
    <w:rsid w:val="00450684"/>
    <w:rsid w:val="00450D10"/>
    <w:rsid w:val="00450E18"/>
    <w:rsid w:val="00455E63"/>
    <w:rsid w:val="0046125F"/>
    <w:rsid w:val="004642DE"/>
    <w:rsid w:val="00467EB0"/>
    <w:rsid w:val="00470D2D"/>
    <w:rsid w:val="00471961"/>
    <w:rsid w:val="00475129"/>
    <w:rsid w:val="004766C8"/>
    <w:rsid w:val="00476F3C"/>
    <w:rsid w:val="00477299"/>
    <w:rsid w:val="004807B5"/>
    <w:rsid w:val="004816C8"/>
    <w:rsid w:val="0048513C"/>
    <w:rsid w:val="00486AF6"/>
    <w:rsid w:val="0048749D"/>
    <w:rsid w:val="00490EE2"/>
    <w:rsid w:val="00493609"/>
    <w:rsid w:val="004A1888"/>
    <w:rsid w:val="004A2B8A"/>
    <w:rsid w:val="004A4EA3"/>
    <w:rsid w:val="004A72B9"/>
    <w:rsid w:val="004B0859"/>
    <w:rsid w:val="004B09BB"/>
    <w:rsid w:val="004B265B"/>
    <w:rsid w:val="004B356E"/>
    <w:rsid w:val="004B3C4F"/>
    <w:rsid w:val="004B4889"/>
    <w:rsid w:val="004B55F6"/>
    <w:rsid w:val="004C0F82"/>
    <w:rsid w:val="004C1324"/>
    <w:rsid w:val="004C2F73"/>
    <w:rsid w:val="004C5BB0"/>
    <w:rsid w:val="004D053B"/>
    <w:rsid w:val="004D1053"/>
    <w:rsid w:val="004D17EA"/>
    <w:rsid w:val="004D1935"/>
    <w:rsid w:val="004D24CD"/>
    <w:rsid w:val="004D4F8E"/>
    <w:rsid w:val="004D7DEA"/>
    <w:rsid w:val="004E2A5C"/>
    <w:rsid w:val="004E5028"/>
    <w:rsid w:val="004E621A"/>
    <w:rsid w:val="004F1A03"/>
    <w:rsid w:val="004F323B"/>
    <w:rsid w:val="004F4564"/>
    <w:rsid w:val="004F5F83"/>
    <w:rsid w:val="004F6963"/>
    <w:rsid w:val="004F717C"/>
    <w:rsid w:val="004F7975"/>
    <w:rsid w:val="005020E7"/>
    <w:rsid w:val="00503767"/>
    <w:rsid w:val="00505870"/>
    <w:rsid w:val="005067FA"/>
    <w:rsid w:val="005074EC"/>
    <w:rsid w:val="00512974"/>
    <w:rsid w:val="00512D6B"/>
    <w:rsid w:val="005163C6"/>
    <w:rsid w:val="00516549"/>
    <w:rsid w:val="00522C4B"/>
    <w:rsid w:val="00524FFE"/>
    <w:rsid w:val="005343ED"/>
    <w:rsid w:val="00536987"/>
    <w:rsid w:val="0054039A"/>
    <w:rsid w:val="00540EC7"/>
    <w:rsid w:val="00541585"/>
    <w:rsid w:val="005417DE"/>
    <w:rsid w:val="0054352A"/>
    <w:rsid w:val="0054408C"/>
    <w:rsid w:val="00546DF2"/>
    <w:rsid w:val="00550313"/>
    <w:rsid w:val="00553BBF"/>
    <w:rsid w:val="00553D6D"/>
    <w:rsid w:val="00556026"/>
    <w:rsid w:val="00556E70"/>
    <w:rsid w:val="00557A29"/>
    <w:rsid w:val="005605C9"/>
    <w:rsid w:val="005625E2"/>
    <w:rsid w:val="0056616C"/>
    <w:rsid w:val="00570028"/>
    <w:rsid w:val="00570058"/>
    <w:rsid w:val="00573119"/>
    <w:rsid w:val="0057370D"/>
    <w:rsid w:val="005743ED"/>
    <w:rsid w:val="0057585B"/>
    <w:rsid w:val="00575A33"/>
    <w:rsid w:val="00577C85"/>
    <w:rsid w:val="00581D0E"/>
    <w:rsid w:val="00585E8E"/>
    <w:rsid w:val="00591AC2"/>
    <w:rsid w:val="005957D9"/>
    <w:rsid w:val="0059705A"/>
    <w:rsid w:val="005A08F9"/>
    <w:rsid w:val="005A131F"/>
    <w:rsid w:val="005A1DF2"/>
    <w:rsid w:val="005A51B3"/>
    <w:rsid w:val="005A6BBE"/>
    <w:rsid w:val="005B01E5"/>
    <w:rsid w:val="005B0860"/>
    <w:rsid w:val="005B13B2"/>
    <w:rsid w:val="005B4C90"/>
    <w:rsid w:val="005B5896"/>
    <w:rsid w:val="005C06F9"/>
    <w:rsid w:val="005C6D0A"/>
    <w:rsid w:val="005C6DF5"/>
    <w:rsid w:val="005D0085"/>
    <w:rsid w:val="005D2813"/>
    <w:rsid w:val="005D4105"/>
    <w:rsid w:val="005D4B04"/>
    <w:rsid w:val="005D57F7"/>
    <w:rsid w:val="005E0EEF"/>
    <w:rsid w:val="005E25E0"/>
    <w:rsid w:val="005E46F9"/>
    <w:rsid w:val="005E73D8"/>
    <w:rsid w:val="005E7576"/>
    <w:rsid w:val="005E7A04"/>
    <w:rsid w:val="005F0C2E"/>
    <w:rsid w:val="005F166A"/>
    <w:rsid w:val="005F23CB"/>
    <w:rsid w:val="005F3A6A"/>
    <w:rsid w:val="005F3AEB"/>
    <w:rsid w:val="00601421"/>
    <w:rsid w:val="006029BB"/>
    <w:rsid w:val="00612D63"/>
    <w:rsid w:val="0062099F"/>
    <w:rsid w:val="006209DE"/>
    <w:rsid w:val="00620BB9"/>
    <w:rsid w:val="00621090"/>
    <w:rsid w:val="006234AE"/>
    <w:rsid w:val="006312AD"/>
    <w:rsid w:val="00632CCE"/>
    <w:rsid w:val="00632CD5"/>
    <w:rsid w:val="006351CD"/>
    <w:rsid w:val="00635CE2"/>
    <w:rsid w:val="00636071"/>
    <w:rsid w:val="00637AC7"/>
    <w:rsid w:val="00641F4B"/>
    <w:rsid w:val="00642691"/>
    <w:rsid w:val="006433D7"/>
    <w:rsid w:val="006435DE"/>
    <w:rsid w:val="006445E5"/>
    <w:rsid w:val="00644963"/>
    <w:rsid w:val="00644F0B"/>
    <w:rsid w:val="006465C4"/>
    <w:rsid w:val="006470D1"/>
    <w:rsid w:val="00647A4C"/>
    <w:rsid w:val="00651C27"/>
    <w:rsid w:val="00653181"/>
    <w:rsid w:val="0065350F"/>
    <w:rsid w:val="0065365D"/>
    <w:rsid w:val="006536DD"/>
    <w:rsid w:val="00653D7F"/>
    <w:rsid w:val="0065632D"/>
    <w:rsid w:val="00656A0F"/>
    <w:rsid w:val="006575D6"/>
    <w:rsid w:val="00657AFB"/>
    <w:rsid w:val="00660B0A"/>
    <w:rsid w:val="00662D4A"/>
    <w:rsid w:val="00662F5E"/>
    <w:rsid w:val="00663223"/>
    <w:rsid w:val="00663A29"/>
    <w:rsid w:val="00664EF9"/>
    <w:rsid w:val="00666547"/>
    <w:rsid w:val="00670C0B"/>
    <w:rsid w:val="0067246B"/>
    <w:rsid w:val="006742E8"/>
    <w:rsid w:val="006760FA"/>
    <w:rsid w:val="006800FE"/>
    <w:rsid w:val="00682B15"/>
    <w:rsid w:val="00682E0F"/>
    <w:rsid w:val="006836FB"/>
    <w:rsid w:val="00685B5A"/>
    <w:rsid w:val="00685D1B"/>
    <w:rsid w:val="00687E7C"/>
    <w:rsid w:val="00693E09"/>
    <w:rsid w:val="00696352"/>
    <w:rsid w:val="006A0087"/>
    <w:rsid w:val="006A03A7"/>
    <w:rsid w:val="006A38DC"/>
    <w:rsid w:val="006A4F08"/>
    <w:rsid w:val="006A52A5"/>
    <w:rsid w:val="006A54EA"/>
    <w:rsid w:val="006A78B7"/>
    <w:rsid w:val="006A7907"/>
    <w:rsid w:val="006B0BC8"/>
    <w:rsid w:val="006B140F"/>
    <w:rsid w:val="006B2AC3"/>
    <w:rsid w:val="006C0838"/>
    <w:rsid w:val="006C0B88"/>
    <w:rsid w:val="006C3B74"/>
    <w:rsid w:val="006C412D"/>
    <w:rsid w:val="006D707A"/>
    <w:rsid w:val="006D7228"/>
    <w:rsid w:val="006D7439"/>
    <w:rsid w:val="006E194D"/>
    <w:rsid w:val="006E3F24"/>
    <w:rsid w:val="006E4D4B"/>
    <w:rsid w:val="006E50EC"/>
    <w:rsid w:val="006F06A2"/>
    <w:rsid w:val="006F0A1D"/>
    <w:rsid w:val="006F0C38"/>
    <w:rsid w:val="006F1FEB"/>
    <w:rsid w:val="006F232F"/>
    <w:rsid w:val="006F35DD"/>
    <w:rsid w:val="006F3D10"/>
    <w:rsid w:val="006F4B70"/>
    <w:rsid w:val="006F55EE"/>
    <w:rsid w:val="006F5A54"/>
    <w:rsid w:val="006F65D3"/>
    <w:rsid w:val="006F7340"/>
    <w:rsid w:val="007004E5"/>
    <w:rsid w:val="00706A64"/>
    <w:rsid w:val="00707554"/>
    <w:rsid w:val="0071014B"/>
    <w:rsid w:val="00710410"/>
    <w:rsid w:val="007118CC"/>
    <w:rsid w:val="00713DCA"/>
    <w:rsid w:val="00716BA4"/>
    <w:rsid w:val="00717F9E"/>
    <w:rsid w:val="007200A5"/>
    <w:rsid w:val="007202FF"/>
    <w:rsid w:val="00720BBE"/>
    <w:rsid w:val="007220B8"/>
    <w:rsid w:val="00722AC9"/>
    <w:rsid w:val="0072677D"/>
    <w:rsid w:val="00732DFE"/>
    <w:rsid w:val="0073316E"/>
    <w:rsid w:val="00733DBE"/>
    <w:rsid w:val="00735012"/>
    <w:rsid w:val="00735AD7"/>
    <w:rsid w:val="007362BE"/>
    <w:rsid w:val="007370D5"/>
    <w:rsid w:val="007375A7"/>
    <w:rsid w:val="00741684"/>
    <w:rsid w:val="007421B4"/>
    <w:rsid w:val="00742731"/>
    <w:rsid w:val="00742840"/>
    <w:rsid w:val="00743FE0"/>
    <w:rsid w:val="00747A20"/>
    <w:rsid w:val="007516C5"/>
    <w:rsid w:val="00751999"/>
    <w:rsid w:val="00752604"/>
    <w:rsid w:val="00753D4E"/>
    <w:rsid w:val="00756016"/>
    <w:rsid w:val="00757610"/>
    <w:rsid w:val="00757785"/>
    <w:rsid w:val="00762642"/>
    <w:rsid w:val="00763FCC"/>
    <w:rsid w:val="00764073"/>
    <w:rsid w:val="00764A5C"/>
    <w:rsid w:val="00770E21"/>
    <w:rsid w:val="00771507"/>
    <w:rsid w:val="007748F5"/>
    <w:rsid w:val="00777644"/>
    <w:rsid w:val="00780321"/>
    <w:rsid w:val="0078231B"/>
    <w:rsid w:val="00784683"/>
    <w:rsid w:val="007850F7"/>
    <w:rsid w:val="00786761"/>
    <w:rsid w:val="00786E85"/>
    <w:rsid w:val="007903E8"/>
    <w:rsid w:val="00790DD5"/>
    <w:rsid w:val="00791132"/>
    <w:rsid w:val="00791546"/>
    <w:rsid w:val="00791A55"/>
    <w:rsid w:val="0079541E"/>
    <w:rsid w:val="007A4534"/>
    <w:rsid w:val="007A4878"/>
    <w:rsid w:val="007A4D62"/>
    <w:rsid w:val="007A6C6E"/>
    <w:rsid w:val="007A6DC5"/>
    <w:rsid w:val="007B08F7"/>
    <w:rsid w:val="007B1CCA"/>
    <w:rsid w:val="007B2737"/>
    <w:rsid w:val="007B3A19"/>
    <w:rsid w:val="007B3B65"/>
    <w:rsid w:val="007B7C80"/>
    <w:rsid w:val="007C02AF"/>
    <w:rsid w:val="007C32BD"/>
    <w:rsid w:val="007C3C47"/>
    <w:rsid w:val="007C3C65"/>
    <w:rsid w:val="007D07A8"/>
    <w:rsid w:val="007D4EA8"/>
    <w:rsid w:val="007D6106"/>
    <w:rsid w:val="007E1A58"/>
    <w:rsid w:val="007E265D"/>
    <w:rsid w:val="007E3D64"/>
    <w:rsid w:val="007E4334"/>
    <w:rsid w:val="007E5A76"/>
    <w:rsid w:val="007F0664"/>
    <w:rsid w:val="007F52B3"/>
    <w:rsid w:val="007F6153"/>
    <w:rsid w:val="007F6827"/>
    <w:rsid w:val="00800692"/>
    <w:rsid w:val="00800F61"/>
    <w:rsid w:val="0080105A"/>
    <w:rsid w:val="008018B2"/>
    <w:rsid w:val="0080199B"/>
    <w:rsid w:val="008021D0"/>
    <w:rsid w:val="0080399A"/>
    <w:rsid w:val="00805A12"/>
    <w:rsid w:val="0081005D"/>
    <w:rsid w:val="008101E5"/>
    <w:rsid w:val="0081102E"/>
    <w:rsid w:val="008129C0"/>
    <w:rsid w:val="00812F57"/>
    <w:rsid w:val="00814577"/>
    <w:rsid w:val="00816AB0"/>
    <w:rsid w:val="00821A0C"/>
    <w:rsid w:val="0082222B"/>
    <w:rsid w:val="00823932"/>
    <w:rsid w:val="0082439D"/>
    <w:rsid w:val="00824BD8"/>
    <w:rsid w:val="00831003"/>
    <w:rsid w:val="008329C2"/>
    <w:rsid w:val="008334F3"/>
    <w:rsid w:val="00834BE8"/>
    <w:rsid w:val="008361CA"/>
    <w:rsid w:val="0083669F"/>
    <w:rsid w:val="008405C3"/>
    <w:rsid w:val="00841516"/>
    <w:rsid w:val="00842A25"/>
    <w:rsid w:val="008430FB"/>
    <w:rsid w:val="0084527A"/>
    <w:rsid w:val="008504F1"/>
    <w:rsid w:val="00851AF2"/>
    <w:rsid w:val="00854F32"/>
    <w:rsid w:val="0085665A"/>
    <w:rsid w:val="008574FD"/>
    <w:rsid w:val="00860A37"/>
    <w:rsid w:val="00865492"/>
    <w:rsid w:val="008654B3"/>
    <w:rsid w:val="00867264"/>
    <w:rsid w:val="00870179"/>
    <w:rsid w:val="00872E5C"/>
    <w:rsid w:val="0087424E"/>
    <w:rsid w:val="00874FDC"/>
    <w:rsid w:val="0087526C"/>
    <w:rsid w:val="00875B90"/>
    <w:rsid w:val="00875D58"/>
    <w:rsid w:val="008765C8"/>
    <w:rsid w:val="0087765F"/>
    <w:rsid w:val="00881F2A"/>
    <w:rsid w:val="008830B3"/>
    <w:rsid w:val="008855A5"/>
    <w:rsid w:val="00887FE5"/>
    <w:rsid w:val="00890099"/>
    <w:rsid w:val="00890B4B"/>
    <w:rsid w:val="00890E35"/>
    <w:rsid w:val="0089162B"/>
    <w:rsid w:val="008943F4"/>
    <w:rsid w:val="008972F4"/>
    <w:rsid w:val="00897692"/>
    <w:rsid w:val="008B0B0F"/>
    <w:rsid w:val="008B117F"/>
    <w:rsid w:val="008B3D9D"/>
    <w:rsid w:val="008C03C9"/>
    <w:rsid w:val="008C28F8"/>
    <w:rsid w:val="008C791E"/>
    <w:rsid w:val="008C7A24"/>
    <w:rsid w:val="008D0E7C"/>
    <w:rsid w:val="008D0EFF"/>
    <w:rsid w:val="008D1583"/>
    <w:rsid w:val="008D25A7"/>
    <w:rsid w:val="008D3196"/>
    <w:rsid w:val="008D469B"/>
    <w:rsid w:val="008D5475"/>
    <w:rsid w:val="008D54BA"/>
    <w:rsid w:val="008D595D"/>
    <w:rsid w:val="008D6754"/>
    <w:rsid w:val="008D6BD0"/>
    <w:rsid w:val="008D7167"/>
    <w:rsid w:val="008E2A99"/>
    <w:rsid w:val="008F0DEF"/>
    <w:rsid w:val="008F10FD"/>
    <w:rsid w:val="008F1869"/>
    <w:rsid w:val="008F26B6"/>
    <w:rsid w:val="008F2919"/>
    <w:rsid w:val="008F31C5"/>
    <w:rsid w:val="008F6361"/>
    <w:rsid w:val="008F64E5"/>
    <w:rsid w:val="00904DC1"/>
    <w:rsid w:val="00907EC0"/>
    <w:rsid w:val="009109F6"/>
    <w:rsid w:val="00910A27"/>
    <w:rsid w:val="00910C31"/>
    <w:rsid w:val="00913ED4"/>
    <w:rsid w:val="00920626"/>
    <w:rsid w:val="009225EB"/>
    <w:rsid w:val="00926A54"/>
    <w:rsid w:val="00926D1F"/>
    <w:rsid w:val="00930240"/>
    <w:rsid w:val="0093039F"/>
    <w:rsid w:val="0093124D"/>
    <w:rsid w:val="00931D1C"/>
    <w:rsid w:val="00933010"/>
    <w:rsid w:val="0093342A"/>
    <w:rsid w:val="00933C20"/>
    <w:rsid w:val="009348F5"/>
    <w:rsid w:val="00934D47"/>
    <w:rsid w:val="009359BD"/>
    <w:rsid w:val="009362DF"/>
    <w:rsid w:val="009368AD"/>
    <w:rsid w:val="009413B3"/>
    <w:rsid w:val="00942324"/>
    <w:rsid w:val="00943513"/>
    <w:rsid w:val="00946E69"/>
    <w:rsid w:val="009475EB"/>
    <w:rsid w:val="00947D76"/>
    <w:rsid w:val="0095015A"/>
    <w:rsid w:val="00953774"/>
    <w:rsid w:val="00954D88"/>
    <w:rsid w:val="00954E29"/>
    <w:rsid w:val="009639A3"/>
    <w:rsid w:val="00965D8C"/>
    <w:rsid w:val="00967780"/>
    <w:rsid w:val="00973210"/>
    <w:rsid w:val="00973CD3"/>
    <w:rsid w:val="00975035"/>
    <w:rsid w:val="00975F81"/>
    <w:rsid w:val="0097632A"/>
    <w:rsid w:val="00977628"/>
    <w:rsid w:val="00977ECF"/>
    <w:rsid w:val="0098245C"/>
    <w:rsid w:val="00985154"/>
    <w:rsid w:val="00991EFF"/>
    <w:rsid w:val="00993A1A"/>
    <w:rsid w:val="00994437"/>
    <w:rsid w:val="009A0062"/>
    <w:rsid w:val="009A0D23"/>
    <w:rsid w:val="009A27A3"/>
    <w:rsid w:val="009A3CBF"/>
    <w:rsid w:val="009A4DC2"/>
    <w:rsid w:val="009B039C"/>
    <w:rsid w:val="009B06EA"/>
    <w:rsid w:val="009B15D8"/>
    <w:rsid w:val="009B2962"/>
    <w:rsid w:val="009B5788"/>
    <w:rsid w:val="009B5805"/>
    <w:rsid w:val="009B7FA2"/>
    <w:rsid w:val="009C3320"/>
    <w:rsid w:val="009C7016"/>
    <w:rsid w:val="009C747C"/>
    <w:rsid w:val="009D03BD"/>
    <w:rsid w:val="009D0854"/>
    <w:rsid w:val="009D2BEF"/>
    <w:rsid w:val="009D51C1"/>
    <w:rsid w:val="009D581D"/>
    <w:rsid w:val="009D6B1B"/>
    <w:rsid w:val="009E516D"/>
    <w:rsid w:val="009F12BC"/>
    <w:rsid w:val="009F4F84"/>
    <w:rsid w:val="009F58A8"/>
    <w:rsid w:val="00A0144D"/>
    <w:rsid w:val="00A0205F"/>
    <w:rsid w:val="00A0312A"/>
    <w:rsid w:val="00A03B12"/>
    <w:rsid w:val="00A04720"/>
    <w:rsid w:val="00A05E48"/>
    <w:rsid w:val="00A06314"/>
    <w:rsid w:val="00A07E1E"/>
    <w:rsid w:val="00A07F02"/>
    <w:rsid w:val="00A118E8"/>
    <w:rsid w:val="00A1488C"/>
    <w:rsid w:val="00A15240"/>
    <w:rsid w:val="00A16FE5"/>
    <w:rsid w:val="00A214D6"/>
    <w:rsid w:val="00A2317B"/>
    <w:rsid w:val="00A24DF0"/>
    <w:rsid w:val="00A262AE"/>
    <w:rsid w:val="00A31C77"/>
    <w:rsid w:val="00A326B2"/>
    <w:rsid w:val="00A32B7D"/>
    <w:rsid w:val="00A348A0"/>
    <w:rsid w:val="00A361BA"/>
    <w:rsid w:val="00A41A46"/>
    <w:rsid w:val="00A44660"/>
    <w:rsid w:val="00A4470C"/>
    <w:rsid w:val="00A45A51"/>
    <w:rsid w:val="00A45A54"/>
    <w:rsid w:val="00A47C4C"/>
    <w:rsid w:val="00A502A4"/>
    <w:rsid w:val="00A50630"/>
    <w:rsid w:val="00A5251C"/>
    <w:rsid w:val="00A562B4"/>
    <w:rsid w:val="00A567B1"/>
    <w:rsid w:val="00A60899"/>
    <w:rsid w:val="00A703D9"/>
    <w:rsid w:val="00A706A3"/>
    <w:rsid w:val="00A70DDF"/>
    <w:rsid w:val="00A72754"/>
    <w:rsid w:val="00A74E88"/>
    <w:rsid w:val="00A758C5"/>
    <w:rsid w:val="00A759C0"/>
    <w:rsid w:val="00A765B2"/>
    <w:rsid w:val="00A7666F"/>
    <w:rsid w:val="00A80712"/>
    <w:rsid w:val="00A8170C"/>
    <w:rsid w:val="00A82C0E"/>
    <w:rsid w:val="00A90B7F"/>
    <w:rsid w:val="00A94B33"/>
    <w:rsid w:val="00A954A0"/>
    <w:rsid w:val="00A9550E"/>
    <w:rsid w:val="00A971E5"/>
    <w:rsid w:val="00AA03D7"/>
    <w:rsid w:val="00AA143F"/>
    <w:rsid w:val="00AA3095"/>
    <w:rsid w:val="00AA539C"/>
    <w:rsid w:val="00AB084F"/>
    <w:rsid w:val="00AB1616"/>
    <w:rsid w:val="00AB261B"/>
    <w:rsid w:val="00AB2CFA"/>
    <w:rsid w:val="00AB3F3E"/>
    <w:rsid w:val="00AB3FFE"/>
    <w:rsid w:val="00AB5D84"/>
    <w:rsid w:val="00AC442F"/>
    <w:rsid w:val="00AC560A"/>
    <w:rsid w:val="00AC6677"/>
    <w:rsid w:val="00AC6C1B"/>
    <w:rsid w:val="00AD1772"/>
    <w:rsid w:val="00AD53A5"/>
    <w:rsid w:val="00AE0451"/>
    <w:rsid w:val="00AE145D"/>
    <w:rsid w:val="00AE38E5"/>
    <w:rsid w:val="00AE448F"/>
    <w:rsid w:val="00AE4FFA"/>
    <w:rsid w:val="00AE5D5B"/>
    <w:rsid w:val="00AE7CF1"/>
    <w:rsid w:val="00AF0EEE"/>
    <w:rsid w:val="00AF3139"/>
    <w:rsid w:val="00AF3EBA"/>
    <w:rsid w:val="00AF4EDB"/>
    <w:rsid w:val="00AF5680"/>
    <w:rsid w:val="00AF76BB"/>
    <w:rsid w:val="00AF78BC"/>
    <w:rsid w:val="00B024F8"/>
    <w:rsid w:val="00B07BBA"/>
    <w:rsid w:val="00B10F90"/>
    <w:rsid w:val="00B125AD"/>
    <w:rsid w:val="00B1334F"/>
    <w:rsid w:val="00B1394C"/>
    <w:rsid w:val="00B14975"/>
    <w:rsid w:val="00B14AF0"/>
    <w:rsid w:val="00B15174"/>
    <w:rsid w:val="00B16DB3"/>
    <w:rsid w:val="00B23702"/>
    <w:rsid w:val="00B23A4E"/>
    <w:rsid w:val="00B23C14"/>
    <w:rsid w:val="00B251F5"/>
    <w:rsid w:val="00B30969"/>
    <w:rsid w:val="00B31105"/>
    <w:rsid w:val="00B314E2"/>
    <w:rsid w:val="00B32B8C"/>
    <w:rsid w:val="00B33A31"/>
    <w:rsid w:val="00B35FBE"/>
    <w:rsid w:val="00B40544"/>
    <w:rsid w:val="00B41C98"/>
    <w:rsid w:val="00B422E8"/>
    <w:rsid w:val="00B4469D"/>
    <w:rsid w:val="00B453A1"/>
    <w:rsid w:val="00B47156"/>
    <w:rsid w:val="00B50447"/>
    <w:rsid w:val="00B51706"/>
    <w:rsid w:val="00B5530A"/>
    <w:rsid w:val="00B562FC"/>
    <w:rsid w:val="00B56F9E"/>
    <w:rsid w:val="00B5733D"/>
    <w:rsid w:val="00B57523"/>
    <w:rsid w:val="00B57A30"/>
    <w:rsid w:val="00B606E0"/>
    <w:rsid w:val="00B60F2C"/>
    <w:rsid w:val="00B61084"/>
    <w:rsid w:val="00B61770"/>
    <w:rsid w:val="00B6236A"/>
    <w:rsid w:val="00B64E91"/>
    <w:rsid w:val="00B658FE"/>
    <w:rsid w:val="00B6688F"/>
    <w:rsid w:val="00B66B26"/>
    <w:rsid w:val="00B70756"/>
    <w:rsid w:val="00B72487"/>
    <w:rsid w:val="00B72ADB"/>
    <w:rsid w:val="00B76634"/>
    <w:rsid w:val="00B76A6A"/>
    <w:rsid w:val="00B81A39"/>
    <w:rsid w:val="00B81CF2"/>
    <w:rsid w:val="00B86679"/>
    <w:rsid w:val="00B86F49"/>
    <w:rsid w:val="00B91834"/>
    <w:rsid w:val="00B92427"/>
    <w:rsid w:val="00B96076"/>
    <w:rsid w:val="00BA14B8"/>
    <w:rsid w:val="00BB2BCC"/>
    <w:rsid w:val="00BB31CC"/>
    <w:rsid w:val="00BB37B3"/>
    <w:rsid w:val="00BB3FB5"/>
    <w:rsid w:val="00BB73A5"/>
    <w:rsid w:val="00BB7792"/>
    <w:rsid w:val="00BC18A6"/>
    <w:rsid w:val="00BC20C5"/>
    <w:rsid w:val="00BC25E9"/>
    <w:rsid w:val="00BC4B9C"/>
    <w:rsid w:val="00BC6663"/>
    <w:rsid w:val="00BC780E"/>
    <w:rsid w:val="00BD05F9"/>
    <w:rsid w:val="00BD2555"/>
    <w:rsid w:val="00BD3E48"/>
    <w:rsid w:val="00BD5066"/>
    <w:rsid w:val="00BD575B"/>
    <w:rsid w:val="00BD7E25"/>
    <w:rsid w:val="00BE4393"/>
    <w:rsid w:val="00BE5177"/>
    <w:rsid w:val="00BE57CB"/>
    <w:rsid w:val="00BE5A49"/>
    <w:rsid w:val="00BE615C"/>
    <w:rsid w:val="00BE760F"/>
    <w:rsid w:val="00BF0B89"/>
    <w:rsid w:val="00BF1C9E"/>
    <w:rsid w:val="00BF2D5F"/>
    <w:rsid w:val="00BF2DF8"/>
    <w:rsid w:val="00BF319B"/>
    <w:rsid w:val="00BF5694"/>
    <w:rsid w:val="00BF69EE"/>
    <w:rsid w:val="00BF6E4E"/>
    <w:rsid w:val="00C00E00"/>
    <w:rsid w:val="00C03F74"/>
    <w:rsid w:val="00C04B31"/>
    <w:rsid w:val="00C0500A"/>
    <w:rsid w:val="00C072CD"/>
    <w:rsid w:val="00C122BB"/>
    <w:rsid w:val="00C13ECE"/>
    <w:rsid w:val="00C23C4B"/>
    <w:rsid w:val="00C25B5D"/>
    <w:rsid w:val="00C26094"/>
    <w:rsid w:val="00C31FFA"/>
    <w:rsid w:val="00C350C9"/>
    <w:rsid w:val="00C36FFA"/>
    <w:rsid w:val="00C51789"/>
    <w:rsid w:val="00C517D5"/>
    <w:rsid w:val="00C52192"/>
    <w:rsid w:val="00C52216"/>
    <w:rsid w:val="00C52FB4"/>
    <w:rsid w:val="00C54E63"/>
    <w:rsid w:val="00C608A0"/>
    <w:rsid w:val="00C61625"/>
    <w:rsid w:val="00C61B6E"/>
    <w:rsid w:val="00C62908"/>
    <w:rsid w:val="00C63B11"/>
    <w:rsid w:val="00C6449D"/>
    <w:rsid w:val="00C6484D"/>
    <w:rsid w:val="00C658F5"/>
    <w:rsid w:val="00C67B72"/>
    <w:rsid w:val="00C67C16"/>
    <w:rsid w:val="00C719E2"/>
    <w:rsid w:val="00C71C8E"/>
    <w:rsid w:val="00C72005"/>
    <w:rsid w:val="00C757B2"/>
    <w:rsid w:val="00C7642D"/>
    <w:rsid w:val="00C800FE"/>
    <w:rsid w:val="00C80416"/>
    <w:rsid w:val="00C80C4A"/>
    <w:rsid w:val="00C8147C"/>
    <w:rsid w:val="00C819B7"/>
    <w:rsid w:val="00C860B3"/>
    <w:rsid w:val="00C90622"/>
    <w:rsid w:val="00C92C96"/>
    <w:rsid w:val="00C95A27"/>
    <w:rsid w:val="00CA05ED"/>
    <w:rsid w:val="00CA16E6"/>
    <w:rsid w:val="00CA375E"/>
    <w:rsid w:val="00CA6178"/>
    <w:rsid w:val="00CB1DFE"/>
    <w:rsid w:val="00CB2F37"/>
    <w:rsid w:val="00CB377E"/>
    <w:rsid w:val="00CB39CC"/>
    <w:rsid w:val="00CB52CD"/>
    <w:rsid w:val="00CB53B9"/>
    <w:rsid w:val="00CB7DAD"/>
    <w:rsid w:val="00CB7DD8"/>
    <w:rsid w:val="00CC53FB"/>
    <w:rsid w:val="00CC6591"/>
    <w:rsid w:val="00CD1B26"/>
    <w:rsid w:val="00CD2A2D"/>
    <w:rsid w:val="00CD3153"/>
    <w:rsid w:val="00CD5134"/>
    <w:rsid w:val="00CD7767"/>
    <w:rsid w:val="00CE2E2B"/>
    <w:rsid w:val="00CE2F3A"/>
    <w:rsid w:val="00CE3D89"/>
    <w:rsid w:val="00CE4F3B"/>
    <w:rsid w:val="00CE5185"/>
    <w:rsid w:val="00CE7056"/>
    <w:rsid w:val="00CE79FC"/>
    <w:rsid w:val="00CF05D2"/>
    <w:rsid w:val="00CF1433"/>
    <w:rsid w:val="00CF1EE2"/>
    <w:rsid w:val="00CF225B"/>
    <w:rsid w:val="00CF32AD"/>
    <w:rsid w:val="00CF3AF2"/>
    <w:rsid w:val="00CF40F8"/>
    <w:rsid w:val="00CF447C"/>
    <w:rsid w:val="00CF66E6"/>
    <w:rsid w:val="00CF7848"/>
    <w:rsid w:val="00D00B79"/>
    <w:rsid w:val="00D0150D"/>
    <w:rsid w:val="00D0202C"/>
    <w:rsid w:val="00D02136"/>
    <w:rsid w:val="00D02544"/>
    <w:rsid w:val="00D049C2"/>
    <w:rsid w:val="00D10042"/>
    <w:rsid w:val="00D10A6F"/>
    <w:rsid w:val="00D15742"/>
    <w:rsid w:val="00D17452"/>
    <w:rsid w:val="00D179A4"/>
    <w:rsid w:val="00D271F9"/>
    <w:rsid w:val="00D27248"/>
    <w:rsid w:val="00D30A6E"/>
    <w:rsid w:val="00D33AAF"/>
    <w:rsid w:val="00D34999"/>
    <w:rsid w:val="00D3583C"/>
    <w:rsid w:val="00D35D61"/>
    <w:rsid w:val="00D419EC"/>
    <w:rsid w:val="00D47807"/>
    <w:rsid w:val="00D52651"/>
    <w:rsid w:val="00D541F7"/>
    <w:rsid w:val="00D560D0"/>
    <w:rsid w:val="00D57F05"/>
    <w:rsid w:val="00D60CDC"/>
    <w:rsid w:val="00D61674"/>
    <w:rsid w:val="00D6567D"/>
    <w:rsid w:val="00D65D7A"/>
    <w:rsid w:val="00D66D28"/>
    <w:rsid w:val="00D70986"/>
    <w:rsid w:val="00D743D8"/>
    <w:rsid w:val="00D76D6D"/>
    <w:rsid w:val="00D80239"/>
    <w:rsid w:val="00D81BCD"/>
    <w:rsid w:val="00D821C6"/>
    <w:rsid w:val="00D83FA8"/>
    <w:rsid w:val="00D85CDC"/>
    <w:rsid w:val="00D85FBD"/>
    <w:rsid w:val="00D868CE"/>
    <w:rsid w:val="00D87A1D"/>
    <w:rsid w:val="00D90881"/>
    <w:rsid w:val="00D92B2A"/>
    <w:rsid w:val="00D92E17"/>
    <w:rsid w:val="00D93978"/>
    <w:rsid w:val="00D979D4"/>
    <w:rsid w:val="00DA330F"/>
    <w:rsid w:val="00DA7B43"/>
    <w:rsid w:val="00DB0FBF"/>
    <w:rsid w:val="00DB2D04"/>
    <w:rsid w:val="00DB6FDD"/>
    <w:rsid w:val="00DB7FFB"/>
    <w:rsid w:val="00DC0287"/>
    <w:rsid w:val="00DC1629"/>
    <w:rsid w:val="00DC1A18"/>
    <w:rsid w:val="00DC4465"/>
    <w:rsid w:val="00DC7BF9"/>
    <w:rsid w:val="00DD2C9A"/>
    <w:rsid w:val="00DD33A7"/>
    <w:rsid w:val="00DD3A02"/>
    <w:rsid w:val="00DD3DBF"/>
    <w:rsid w:val="00DE39E4"/>
    <w:rsid w:val="00DE4773"/>
    <w:rsid w:val="00DE754B"/>
    <w:rsid w:val="00DF005C"/>
    <w:rsid w:val="00DF5E9F"/>
    <w:rsid w:val="00DF6139"/>
    <w:rsid w:val="00DF765A"/>
    <w:rsid w:val="00E0074C"/>
    <w:rsid w:val="00E00B4F"/>
    <w:rsid w:val="00E00C81"/>
    <w:rsid w:val="00E02612"/>
    <w:rsid w:val="00E02810"/>
    <w:rsid w:val="00E0659A"/>
    <w:rsid w:val="00E10D25"/>
    <w:rsid w:val="00E119B5"/>
    <w:rsid w:val="00E1245E"/>
    <w:rsid w:val="00E14681"/>
    <w:rsid w:val="00E1547E"/>
    <w:rsid w:val="00E2029B"/>
    <w:rsid w:val="00E2306E"/>
    <w:rsid w:val="00E246E2"/>
    <w:rsid w:val="00E30A70"/>
    <w:rsid w:val="00E328C5"/>
    <w:rsid w:val="00E44443"/>
    <w:rsid w:val="00E4522F"/>
    <w:rsid w:val="00E45649"/>
    <w:rsid w:val="00E456C2"/>
    <w:rsid w:val="00E45F36"/>
    <w:rsid w:val="00E50ACD"/>
    <w:rsid w:val="00E54362"/>
    <w:rsid w:val="00E545F0"/>
    <w:rsid w:val="00E6063C"/>
    <w:rsid w:val="00E62E07"/>
    <w:rsid w:val="00E6330E"/>
    <w:rsid w:val="00E6381E"/>
    <w:rsid w:val="00E6428A"/>
    <w:rsid w:val="00E64B07"/>
    <w:rsid w:val="00E65479"/>
    <w:rsid w:val="00E65829"/>
    <w:rsid w:val="00E66B80"/>
    <w:rsid w:val="00E67521"/>
    <w:rsid w:val="00E715AB"/>
    <w:rsid w:val="00E71DBB"/>
    <w:rsid w:val="00E72BDB"/>
    <w:rsid w:val="00E7697F"/>
    <w:rsid w:val="00E76EF0"/>
    <w:rsid w:val="00E80743"/>
    <w:rsid w:val="00E8091C"/>
    <w:rsid w:val="00E82316"/>
    <w:rsid w:val="00E82E97"/>
    <w:rsid w:val="00E83F06"/>
    <w:rsid w:val="00E84976"/>
    <w:rsid w:val="00E86F8F"/>
    <w:rsid w:val="00E87188"/>
    <w:rsid w:val="00E87B61"/>
    <w:rsid w:val="00E87B64"/>
    <w:rsid w:val="00E92AF4"/>
    <w:rsid w:val="00E94DE4"/>
    <w:rsid w:val="00E95A28"/>
    <w:rsid w:val="00E97035"/>
    <w:rsid w:val="00E973EE"/>
    <w:rsid w:val="00EA021D"/>
    <w:rsid w:val="00EA1274"/>
    <w:rsid w:val="00EA4120"/>
    <w:rsid w:val="00EA51EB"/>
    <w:rsid w:val="00EA5DEB"/>
    <w:rsid w:val="00EA73FE"/>
    <w:rsid w:val="00EA78DB"/>
    <w:rsid w:val="00EB3DD6"/>
    <w:rsid w:val="00EB3F16"/>
    <w:rsid w:val="00EB5024"/>
    <w:rsid w:val="00EC32E4"/>
    <w:rsid w:val="00EC47F2"/>
    <w:rsid w:val="00EC4845"/>
    <w:rsid w:val="00EC4944"/>
    <w:rsid w:val="00ED022F"/>
    <w:rsid w:val="00ED09D2"/>
    <w:rsid w:val="00ED438D"/>
    <w:rsid w:val="00ED6464"/>
    <w:rsid w:val="00EE1572"/>
    <w:rsid w:val="00EE4318"/>
    <w:rsid w:val="00EE5521"/>
    <w:rsid w:val="00EE631F"/>
    <w:rsid w:val="00EE7B7A"/>
    <w:rsid w:val="00EF07BF"/>
    <w:rsid w:val="00EF118B"/>
    <w:rsid w:val="00EF3873"/>
    <w:rsid w:val="00EF39AA"/>
    <w:rsid w:val="00EF443F"/>
    <w:rsid w:val="00EF46D4"/>
    <w:rsid w:val="00EF56F0"/>
    <w:rsid w:val="00EF5A2B"/>
    <w:rsid w:val="00EF78F6"/>
    <w:rsid w:val="00F00314"/>
    <w:rsid w:val="00F009AA"/>
    <w:rsid w:val="00F01DAB"/>
    <w:rsid w:val="00F0351E"/>
    <w:rsid w:val="00F06C17"/>
    <w:rsid w:val="00F07272"/>
    <w:rsid w:val="00F077C1"/>
    <w:rsid w:val="00F12381"/>
    <w:rsid w:val="00F12888"/>
    <w:rsid w:val="00F13EA3"/>
    <w:rsid w:val="00F157C4"/>
    <w:rsid w:val="00F25161"/>
    <w:rsid w:val="00F26623"/>
    <w:rsid w:val="00F26EA6"/>
    <w:rsid w:val="00F26F7A"/>
    <w:rsid w:val="00F32A6D"/>
    <w:rsid w:val="00F340A8"/>
    <w:rsid w:val="00F3461D"/>
    <w:rsid w:val="00F37CEB"/>
    <w:rsid w:val="00F37CF0"/>
    <w:rsid w:val="00F40A49"/>
    <w:rsid w:val="00F43BD0"/>
    <w:rsid w:val="00F44FB6"/>
    <w:rsid w:val="00F45F96"/>
    <w:rsid w:val="00F475ED"/>
    <w:rsid w:val="00F502B4"/>
    <w:rsid w:val="00F5298E"/>
    <w:rsid w:val="00F550F5"/>
    <w:rsid w:val="00F55128"/>
    <w:rsid w:val="00F55413"/>
    <w:rsid w:val="00F556DE"/>
    <w:rsid w:val="00F55718"/>
    <w:rsid w:val="00F57D6F"/>
    <w:rsid w:val="00F60D4A"/>
    <w:rsid w:val="00F6288A"/>
    <w:rsid w:val="00F640AA"/>
    <w:rsid w:val="00F64739"/>
    <w:rsid w:val="00F65589"/>
    <w:rsid w:val="00F67A06"/>
    <w:rsid w:val="00F72270"/>
    <w:rsid w:val="00F7357D"/>
    <w:rsid w:val="00F74DB2"/>
    <w:rsid w:val="00F77A0D"/>
    <w:rsid w:val="00F807A3"/>
    <w:rsid w:val="00F80F1D"/>
    <w:rsid w:val="00F8109D"/>
    <w:rsid w:val="00F8310D"/>
    <w:rsid w:val="00F83A5C"/>
    <w:rsid w:val="00F83EEA"/>
    <w:rsid w:val="00F84FD0"/>
    <w:rsid w:val="00F86B08"/>
    <w:rsid w:val="00F922E2"/>
    <w:rsid w:val="00F95C3B"/>
    <w:rsid w:val="00F97CDC"/>
    <w:rsid w:val="00FA17AD"/>
    <w:rsid w:val="00FB0F4F"/>
    <w:rsid w:val="00FB4414"/>
    <w:rsid w:val="00FB5159"/>
    <w:rsid w:val="00FB5685"/>
    <w:rsid w:val="00FB6648"/>
    <w:rsid w:val="00FB67B1"/>
    <w:rsid w:val="00FB6A2F"/>
    <w:rsid w:val="00FB780F"/>
    <w:rsid w:val="00FC568B"/>
    <w:rsid w:val="00FC7A01"/>
    <w:rsid w:val="00FD1E05"/>
    <w:rsid w:val="00FD2DE0"/>
    <w:rsid w:val="00FD510C"/>
    <w:rsid w:val="00FD62D6"/>
    <w:rsid w:val="00FD7559"/>
    <w:rsid w:val="00FE61EC"/>
    <w:rsid w:val="00FE6E55"/>
    <w:rsid w:val="00FE7940"/>
    <w:rsid w:val="00FF0A04"/>
    <w:rsid w:val="00FF19D0"/>
    <w:rsid w:val="00FF1F35"/>
    <w:rsid w:val="00FF2E50"/>
    <w:rsid w:val="00FF4715"/>
    <w:rsid w:val="00FF6C59"/>
    <w:rsid w:val="00FF79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159"/>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AF5680"/>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E86F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2B0F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CE3D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F5680"/>
    <w:rPr>
      <w:rFonts w:ascii="Cambria" w:hAnsi="Cambria" w:cs="Times New Roman"/>
      <w:b/>
      <w:kern w:val="32"/>
      <w:sz w:val="32"/>
      <w:lang w:eastAsia="en-US"/>
    </w:rPr>
  </w:style>
  <w:style w:type="paragraph" w:styleId="Nagwek">
    <w:name w:val="header"/>
    <w:basedOn w:val="Normalny"/>
    <w:link w:val="NagwekZnak"/>
    <w:unhideWhenUsed/>
    <w:rsid w:val="00AB3F3E"/>
    <w:pPr>
      <w:tabs>
        <w:tab w:val="center" w:pos="4536"/>
        <w:tab w:val="right" w:pos="9072"/>
      </w:tabs>
    </w:pPr>
    <w:rPr>
      <w:rFonts w:ascii="Times New Roman" w:hAnsi="Times New Roman"/>
      <w:sz w:val="24"/>
    </w:rPr>
  </w:style>
  <w:style w:type="character" w:customStyle="1" w:styleId="NagwekZnak">
    <w:name w:val="Nagłówek Znak"/>
    <w:basedOn w:val="Domylnaczcionkaakapitu"/>
    <w:link w:val="Nagwek"/>
    <w:locked/>
    <w:rsid w:val="00AB3F3E"/>
    <w:rPr>
      <w:rFonts w:ascii="Times New Roman" w:hAnsi="Times New Roman" w:cs="Times New Roman"/>
      <w:sz w:val="22"/>
      <w:lang w:eastAsia="en-US"/>
    </w:rPr>
  </w:style>
  <w:style w:type="paragraph" w:styleId="Stopka">
    <w:name w:val="footer"/>
    <w:basedOn w:val="Normalny"/>
    <w:link w:val="StopkaZnak"/>
    <w:uiPriority w:val="99"/>
    <w:unhideWhenUsed/>
    <w:rsid w:val="00AB3F3E"/>
    <w:pPr>
      <w:tabs>
        <w:tab w:val="center" w:pos="4536"/>
        <w:tab w:val="right" w:pos="9072"/>
      </w:tabs>
    </w:pPr>
    <w:rPr>
      <w:rFonts w:ascii="Times New Roman" w:hAnsi="Times New Roman"/>
      <w:sz w:val="24"/>
    </w:rPr>
  </w:style>
  <w:style w:type="character" w:customStyle="1" w:styleId="StopkaZnak">
    <w:name w:val="Stopka Znak"/>
    <w:basedOn w:val="Domylnaczcionkaakapitu"/>
    <w:link w:val="Stopka"/>
    <w:uiPriority w:val="99"/>
    <w:locked/>
    <w:rsid w:val="00AB3F3E"/>
    <w:rPr>
      <w:rFonts w:ascii="Times New Roman" w:hAnsi="Times New Roman" w:cs="Times New Roman"/>
      <w:sz w:val="22"/>
      <w:lang w:eastAsia="en-US"/>
    </w:rPr>
  </w:style>
  <w:style w:type="paragraph" w:styleId="Tekstpodstawowy">
    <w:name w:val="Body Text"/>
    <w:basedOn w:val="Normalny"/>
    <w:link w:val="TekstpodstawowyZnak"/>
    <w:uiPriority w:val="99"/>
    <w:unhideWhenUsed/>
    <w:rsid w:val="00AB3F3E"/>
    <w:pPr>
      <w:spacing w:after="120"/>
    </w:pPr>
  </w:style>
  <w:style w:type="character" w:customStyle="1" w:styleId="TekstpodstawowyZnak">
    <w:name w:val="Tekst podstawowy Znak"/>
    <w:basedOn w:val="Domylnaczcionkaakapitu"/>
    <w:link w:val="Tekstpodstawowy"/>
    <w:uiPriority w:val="99"/>
    <w:locked/>
    <w:rsid w:val="00AB3F3E"/>
    <w:rPr>
      <w:rFonts w:cs="Times New Roman"/>
      <w:sz w:val="22"/>
      <w:lang w:eastAsia="en-US"/>
    </w:rPr>
  </w:style>
  <w:style w:type="paragraph" w:styleId="Tekstkomentarza">
    <w:name w:val="annotation text"/>
    <w:basedOn w:val="Normalny"/>
    <w:link w:val="TekstkomentarzaZnak"/>
    <w:uiPriority w:val="99"/>
    <w:unhideWhenUsed/>
    <w:rsid w:val="00682B15"/>
    <w:rPr>
      <w:sz w:val="20"/>
      <w:szCs w:val="20"/>
    </w:rPr>
  </w:style>
  <w:style w:type="character" w:customStyle="1" w:styleId="TekstkomentarzaZnak">
    <w:name w:val="Tekst komentarza Znak"/>
    <w:basedOn w:val="Domylnaczcionkaakapitu"/>
    <w:link w:val="Tekstkomentarza"/>
    <w:uiPriority w:val="99"/>
    <w:locked/>
    <w:rsid w:val="00682B15"/>
    <w:rPr>
      <w:rFonts w:cs="Times New Roman"/>
      <w:lang w:eastAsia="en-US"/>
    </w:rPr>
  </w:style>
  <w:style w:type="character" w:styleId="Odwoaniedokomentarza">
    <w:name w:val="annotation reference"/>
    <w:basedOn w:val="Domylnaczcionkaakapitu"/>
    <w:uiPriority w:val="99"/>
    <w:semiHidden/>
    <w:unhideWhenUsed/>
    <w:rsid w:val="00682B15"/>
    <w:rPr>
      <w:rFonts w:cs="Times New Roman"/>
      <w:sz w:val="16"/>
    </w:rPr>
  </w:style>
  <w:style w:type="paragraph" w:styleId="Tekstdymka">
    <w:name w:val="Balloon Text"/>
    <w:basedOn w:val="Normalny"/>
    <w:link w:val="TekstdymkaZnak"/>
    <w:uiPriority w:val="99"/>
    <w:semiHidden/>
    <w:unhideWhenUsed/>
    <w:rsid w:val="00682B15"/>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locked/>
    <w:rsid w:val="00682B15"/>
    <w:rPr>
      <w:rFonts w:ascii="Tahoma" w:hAnsi="Tahoma" w:cs="Times New Roman"/>
      <w:sz w:val="16"/>
      <w:lang w:eastAsia="en-US"/>
    </w:rPr>
  </w:style>
  <w:style w:type="paragraph" w:styleId="Akapitzlist">
    <w:name w:val="List Paragraph"/>
    <w:basedOn w:val="Normalny"/>
    <w:uiPriority w:val="34"/>
    <w:qFormat/>
    <w:rsid w:val="002D74E7"/>
    <w:pPr>
      <w:ind w:left="708"/>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5A1DF2"/>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locked/>
    <w:rsid w:val="005A1DF2"/>
    <w:rPr>
      <w:rFonts w:cs="Times New Roman"/>
      <w:lang w:eastAsia="en-US"/>
    </w:rPr>
  </w:style>
  <w:style w:type="character" w:styleId="Odwoanieprzypisudolnego">
    <w:name w:val="footnote reference"/>
    <w:aliases w:val="Footnote Reference Number"/>
    <w:basedOn w:val="Domylnaczcionkaakapitu"/>
    <w:uiPriority w:val="99"/>
    <w:unhideWhenUsed/>
    <w:rsid w:val="005A1DF2"/>
    <w:rPr>
      <w:rFonts w:cs="Times New Roman"/>
      <w:vertAlign w:val="superscript"/>
    </w:rPr>
  </w:style>
  <w:style w:type="paragraph" w:customStyle="1" w:styleId="Default">
    <w:name w:val="Default"/>
    <w:rsid w:val="00BB3FB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semiHidden/>
    <w:unhideWhenUsed/>
    <w:rsid w:val="00742731"/>
    <w:pPr>
      <w:spacing w:after="120"/>
      <w:ind w:left="283"/>
    </w:pPr>
  </w:style>
  <w:style w:type="character" w:customStyle="1" w:styleId="TekstpodstawowywcityZnak">
    <w:name w:val="Tekst podstawowy wcięty Znak"/>
    <w:basedOn w:val="Domylnaczcionkaakapitu"/>
    <w:link w:val="Tekstpodstawowywcity"/>
    <w:uiPriority w:val="99"/>
    <w:semiHidden/>
    <w:locked/>
    <w:rsid w:val="00742731"/>
    <w:rPr>
      <w:rFonts w:cs="Times New Roman"/>
      <w:sz w:val="22"/>
      <w:lang w:eastAsia="en-US"/>
    </w:rPr>
  </w:style>
  <w:style w:type="paragraph" w:styleId="Tekstpodstawowyzwciciem2">
    <w:name w:val="Body Text First Indent 2"/>
    <w:basedOn w:val="Tekstpodstawowywcity"/>
    <w:link w:val="Tekstpodstawowyzwciciem2Znak"/>
    <w:uiPriority w:val="99"/>
    <w:semiHidden/>
    <w:unhideWhenUsed/>
    <w:rsid w:val="00742731"/>
    <w:pPr>
      <w:ind w:firstLine="210"/>
    </w:pPr>
  </w:style>
  <w:style w:type="character" w:customStyle="1" w:styleId="Tekstpodstawowyzwciciem2Znak">
    <w:name w:val="Tekst podstawowy z wcięciem 2 Znak"/>
    <w:basedOn w:val="TekstpodstawowywcityZnak"/>
    <w:link w:val="Tekstpodstawowyzwciciem2"/>
    <w:uiPriority w:val="99"/>
    <w:semiHidden/>
    <w:locked/>
    <w:rsid w:val="00742731"/>
    <w:rPr>
      <w:rFonts w:cs="Times New Roman"/>
      <w:sz w:val="22"/>
      <w:szCs w:val="22"/>
      <w:lang w:eastAsia="en-US"/>
    </w:rPr>
  </w:style>
  <w:style w:type="character" w:styleId="Pogrubienie">
    <w:name w:val="Strong"/>
    <w:basedOn w:val="Domylnaczcionkaakapitu"/>
    <w:uiPriority w:val="22"/>
    <w:qFormat/>
    <w:rsid w:val="00662D4A"/>
    <w:rPr>
      <w:rFonts w:cs="Times New Roman"/>
      <w:b/>
    </w:rPr>
  </w:style>
  <w:style w:type="paragraph" w:styleId="Nagwekspisutreci">
    <w:name w:val="TOC Heading"/>
    <w:basedOn w:val="Nagwek1"/>
    <w:next w:val="Normalny"/>
    <w:uiPriority w:val="39"/>
    <w:unhideWhenUsed/>
    <w:qFormat/>
    <w:rsid w:val="00AF5680"/>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rsid w:val="00304493"/>
    <w:rPr>
      <w:rFonts w:asciiTheme="minorHAnsi" w:hAnsiTheme="minorHAnsi"/>
      <w:b/>
    </w:rPr>
  </w:style>
  <w:style w:type="character" w:styleId="Hipercze">
    <w:name w:val="Hyperlink"/>
    <w:basedOn w:val="Domylnaczcionkaakapitu"/>
    <w:uiPriority w:val="99"/>
    <w:unhideWhenUsed/>
    <w:rsid w:val="006E50EC"/>
    <w:rPr>
      <w:rFonts w:cs="Times New Roman"/>
      <w:color w:val="0000FF"/>
      <w:u w:val="single"/>
    </w:rPr>
  </w:style>
  <w:style w:type="table" w:styleId="Tabela-Siatka">
    <w:name w:val="Table Grid"/>
    <w:basedOn w:val="Standardowy"/>
    <w:uiPriority w:val="59"/>
    <w:rsid w:val="00CF1EE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585E8E"/>
    <w:rPr>
      <w:sz w:val="20"/>
      <w:szCs w:val="20"/>
    </w:rPr>
  </w:style>
  <w:style w:type="character" w:customStyle="1" w:styleId="TekstprzypisukocowegoZnak">
    <w:name w:val="Tekst przypisu końcowego Znak"/>
    <w:basedOn w:val="Domylnaczcionkaakapitu"/>
    <w:link w:val="Tekstprzypisukocowego"/>
    <w:uiPriority w:val="99"/>
    <w:semiHidden/>
    <w:locked/>
    <w:rsid w:val="00585E8E"/>
    <w:rPr>
      <w:rFonts w:cs="Times New Roman"/>
      <w:lang w:eastAsia="en-US"/>
    </w:rPr>
  </w:style>
  <w:style w:type="character" w:styleId="Odwoanieprzypisukocowego">
    <w:name w:val="endnote reference"/>
    <w:basedOn w:val="Domylnaczcionkaakapitu"/>
    <w:uiPriority w:val="99"/>
    <w:semiHidden/>
    <w:unhideWhenUsed/>
    <w:rsid w:val="00585E8E"/>
    <w:rPr>
      <w:rFonts w:cs="Times New Roman"/>
      <w:vertAlign w:val="superscript"/>
    </w:rPr>
  </w:style>
  <w:style w:type="paragraph" w:styleId="Tematkomentarza">
    <w:name w:val="annotation subject"/>
    <w:basedOn w:val="Tekstkomentarza"/>
    <w:next w:val="Tekstkomentarza"/>
    <w:link w:val="TematkomentarzaZnak"/>
    <w:uiPriority w:val="99"/>
    <w:semiHidden/>
    <w:unhideWhenUsed/>
    <w:rsid w:val="000E341B"/>
    <w:rPr>
      <w:b/>
      <w:bCs/>
    </w:rPr>
  </w:style>
  <w:style w:type="character" w:customStyle="1" w:styleId="TematkomentarzaZnak">
    <w:name w:val="Temat komentarza Znak"/>
    <w:basedOn w:val="TekstkomentarzaZnak"/>
    <w:link w:val="Tematkomentarza"/>
    <w:uiPriority w:val="99"/>
    <w:semiHidden/>
    <w:locked/>
    <w:rsid w:val="000E341B"/>
    <w:rPr>
      <w:rFonts w:cs="Times New Roman"/>
      <w:b/>
      <w:lang w:eastAsia="en-US"/>
    </w:rPr>
  </w:style>
  <w:style w:type="numbering" w:customStyle="1" w:styleId="Styl1">
    <w:name w:val="Styl1"/>
    <w:rsid w:val="004E2A5C"/>
    <w:pPr>
      <w:numPr>
        <w:numId w:val="56"/>
      </w:numPr>
    </w:pPr>
  </w:style>
  <w:style w:type="paragraph" w:styleId="Legenda">
    <w:name w:val="caption"/>
    <w:basedOn w:val="Normalny"/>
    <w:next w:val="Normalny"/>
    <w:uiPriority w:val="35"/>
    <w:unhideWhenUsed/>
    <w:qFormat/>
    <w:rsid w:val="00620BB9"/>
    <w:pPr>
      <w:spacing w:line="240" w:lineRule="auto"/>
    </w:pPr>
    <w:rPr>
      <w:rFonts w:asciiTheme="minorHAnsi" w:eastAsiaTheme="minorHAnsi" w:hAnsiTheme="minorHAnsi" w:cstheme="minorBidi"/>
      <w:i/>
      <w:iCs/>
      <w:color w:val="1F497D" w:themeColor="text2"/>
      <w:sz w:val="18"/>
      <w:szCs w:val="18"/>
    </w:rPr>
  </w:style>
  <w:style w:type="paragraph" w:styleId="Poprawka">
    <w:name w:val="Revision"/>
    <w:hidden/>
    <w:uiPriority w:val="99"/>
    <w:semiHidden/>
    <w:rsid w:val="003902C5"/>
    <w:rPr>
      <w:rFonts w:cs="Times New Roman"/>
      <w:sz w:val="22"/>
      <w:szCs w:val="22"/>
      <w:lang w:eastAsia="en-US"/>
    </w:rPr>
  </w:style>
  <w:style w:type="paragraph" w:customStyle="1" w:styleId="Akapitzlist1">
    <w:name w:val="Akapit z listą1"/>
    <w:basedOn w:val="Normalny"/>
    <w:rsid w:val="0017733D"/>
    <w:pPr>
      <w:spacing w:line="240" w:lineRule="auto"/>
      <w:ind w:left="720"/>
      <w:contextualSpacing/>
      <w:jc w:val="both"/>
    </w:pPr>
    <w:rPr>
      <w:rFonts w:eastAsiaTheme="minorHAnsi"/>
      <w:color w:val="00000A"/>
    </w:rPr>
  </w:style>
  <w:style w:type="paragraph" w:styleId="Spistreci2">
    <w:name w:val="toc 2"/>
    <w:basedOn w:val="Normalny"/>
    <w:next w:val="Normalny"/>
    <w:autoRedefine/>
    <w:uiPriority w:val="39"/>
    <w:unhideWhenUsed/>
    <w:rsid w:val="0093342A"/>
    <w:pPr>
      <w:spacing w:after="100"/>
      <w:ind w:left="220"/>
    </w:pPr>
  </w:style>
  <w:style w:type="paragraph" w:customStyle="1" w:styleId="Tekstpodstawowy21">
    <w:name w:val="Tekst podstawowy 21"/>
    <w:basedOn w:val="Normalny"/>
    <w:rsid w:val="00F83EEA"/>
    <w:pPr>
      <w:spacing w:after="0" w:line="240" w:lineRule="auto"/>
    </w:pPr>
    <w:rPr>
      <w:rFonts w:ascii="Times New Roman" w:hAnsi="Times New Roman"/>
      <w:sz w:val="28"/>
      <w:szCs w:val="20"/>
      <w:lang w:eastAsia="pl-PL"/>
    </w:rPr>
  </w:style>
  <w:style w:type="paragraph" w:customStyle="1" w:styleId="Akapitzlist2">
    <w:name w:val="Akapit z listą2"/>
    <w:basedOn w:val="Normalny"/>
    <w:rsid w:val="00F83EEA"/>
    <w:pPr>
      <w:spacing w:line="240" w:lineRule="auto"/>
      <w:ind w:left="720"/>
      <w:contextualSpacing/>
      <w:jc w:val="both"/>
    </w:pPr>
    <w:rPr>
      <w:rFonts w:eastAsia="SimSun" w:cs="Calibri"/>
      <w:color w:val="00000A"/>
    </w:rPr>
  </w:style>
  <w:style w:type="paragraph" w:styleId="Spistreci3">
    <w:name w:val="toc 3"/>
    <w:basedOn w:val="Normalny"/>
    <w:next w:val="Normalny"/>
    <w:autoRedefine/>
    <w:uiPriority w:val="39"/>
    <w:unhideWhenUsed/>
    <w:rsid w:val="00253991"/>
    <w:pPr>
      <w:spacing w:after="100"/>
      <w:ind w:left="440"/>
    </w:pPr>
    <w:rPr>
      <w:rFonts w:asciiTheme="minorHAnsi" w:eastAsiaTheme="minorEastAsia" w:hAnsiTheme="minorHAnsi" w:cstheme="minorBidi"/>
      <w:lang w:eastAsia="pl-PL"/>
    </w:rPr>
  </w:style>
  <w:style w:type="paragraph" w:styleId="Spistreci4">
    <w:name w:val="toc 4"/>
    <w:basedOn w:val="Normalny"/>
    <w:next w:val="Normalny"/>
    <w:autoRedefine/>
    <w:uiPriority w:val="39"/>
    <w:unhideWhenUsed/>
    <w:rsid w:val="00253991"/>
    <w:pPr>
      <w:spacing w:after="100"/>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253991"/>
    <w:pPr>
      <w:spacing w:after="100"/>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253991"/>
    <w:pPr>
      <w:spacing w:after="100"/>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253991"/>
    <w:pPr>
      <w:spacing w:after="100"/>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253991"/>
    <w:pPr>
      <w:spacing w:after="100"/>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253991"/>
    <w:pPr>
      <w:spacing w:after="100"/>
      <w:ind w:left="1760"/>
    </w:pPr>
    <w:rPr>
      <w:rFonts w:asciiTheme="minorHAnsi" w:eastAsiaTheme="minorEastAsia" w:hAnsiTheme="minorHAnsi" w:cstheme="minorBidi"/>
      <w:lang w:eastAsia="pl-PL"/>
    </w:rPr>
  </w:style>
  <w:style w:type="paragraph" w:styleId="Tekstpodstawowy2">
    <w:name w:val="Body Text 2"/>
    <w:basedOn w:val="Normalny"/>
    <w:link w:val="Tekstpodstawowy2Znak"/>
    <w:uiPriority w:val="99"/>
    <w:semiHidden/>
    <w:unhideWhenUsed/>
    <w:rsid w:val="0087765F"/>
    <w:pPr>
      <w:spacing w:after="120" w:line="480" w:lineRule="auto"/>
    </w:pPr>
  </w:style>
  <w:style w:type="character" w:customStyle="1" w:styleId="Tekstpodstawowy2Znak">
    <w:name w:val="Tekst podstawowy 2 Znak"/>
    <w:basedOn w:val="Domylnaczcionkaakapitu"/>
    <w:link w:val="Tekstpodstawowy2"/>
    <w:uiPriority w:val="99"/>
    <w:semiHidden/>
    <w:rsid w:val="0087765F"/>
    <w:rPr>
      <w:rFonts w:cs="Times New Roman"/>
      <w:sz w:val="22"/>
      <w:szCs w:val="22"/>
      <w:lang w:eastAsia="en-US"/>
    </w:rPr>
  </w:style>
  <w:style w:type="paragraph" w:styleId="Bezodstpw">
    <w:name w:val="No Spacing"/>
    <w:uiPriority w:val="1"/>
    <w:qFormat/>
    <w:rsid w:val="005C6D0A"/>
    <w:rPr>
      <w:rFonts w:cs="Times New Roman"/>
      <w:sz w:val="22"/>
      <w:szCs w:val="22"/>
      <w:lang w:eastAsia="en-US"/>
    </w:rPr>
  </w:style>
  <w:style w:type="character" w:customStyle="1" w:styleId="Nagwek2Znak">
    <w:name w:val="Nagłówek 2 Znak"/>
    <w:basedOn w:val="Domylnaczcionkaakapitu"/>
    <w:link w:val="Nagwek2"/>
    <w:uiPriority w:val="9"/>
    <w:rsid w:val="00E86F8F"/>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rsid w:val="002B0F4D"/>
    <w:rPr>
      <w:rFonts w:asciiTheme="majorHAnsi" w:eastAsiaTheme="majorEastAsia" w:hAnsiTheme="majorHAnsi" w:cstheme="majorBidi"/>
      <w:color w:val="243F60" w:themeColor="accent1" w:themeShade="7F"/>
      <w:sz w:val="24"/>
      <w:szCs w:val="24"/>
      <w:lang w:eastAsia="en-US"/>
    </w:rPr>
  </w:style>
  <w:style w:type="paragraph" w:styleId="Podtytu">
    <w:name w:val="Subtitle"/>
    <w:basedOn w:val="Normalny"/>
    <w:next w:val="Normalny"/>
    <w:link w:val="PodtytuZnak"/>
    <w:uiPriority w:val="11"/>
    <w:qFormat/>
    <w:rsid w:val="00FB67B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FB67B1"/>
    <w:rPr>
      <w:rFonts w:asciiTheme="minorHAnsi" w:eastAsiaTheme="minorEastAsia" w:hAnsiTheme="minorHAnsi" w:cstheme="minorBidi"/>
      <w:color w:val="5A5A5A" w:themeColor="text1" w:themeTint="A5"/>
      <w:spacing w:val="15"/>
      <w:sz w:val="22"/>
      <w:szCs w:val="22"/>
      <w:lang w:eastAsia="en-US"/>
    </w:rPr>
  </w:style>
  <w:style w:type="character" w:customStyle="1" w:styleId="Nagwek4Znak">
    <w:name w:val="Nagłówek 4 Znak"/>
    <w:basedOn w:val="Domylnaczcionkaakapitu"/>
    <w:link w:val="Nagwek4"/>
    <w:uiPriority w:val="9"/>
    <w:rsid w:val="00CE3D89"/>
    <w:rPr>
      <w:rFonts w:asciiTheme="majorHAnsi" w:eastAsiaTheme="majorEastAsia" w:hAnsiTheme="majorHAnsi" w:cstheme="majorBidi"/>
      <w:i/>
      <w:iCs/>
      <w:color w:val="365F91"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159"/>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AF5680"/>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unhideWhenUsed/>
    <w:qFormat/>
    <w:rsid w:val="00E86F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2B0F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CE3D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F5680"/>
    <w:rPr>
      <w:rFonts w:ascii="Cambria" w:hAnsi="Cambria" w:cs="Times New Roman"/>
      <w:b/>
      <w:kern w:val="32"/>
      <w:sz w:val="32"/>
      <w:lang w:eastAsia="en-US"/>
    </w:rPr>
  </w:style>
  <w:style w:type="paragraph" w:styleId="Nagwek">
    <w:name w:val="header"/>
    <w:basedOn w:val="Normalny"/>
    <w:link w:val="NagwekZnak"/>
    <w:unhideWhenUsed/>
    <w:rsid w:val="00AB3F3E"/>
    <w:pPr>
      <w:tabs>
        <w:tab w:val="center" w:pos="4536"/>
        <w:tab w:val="right" w:pos="9072"/>
      </w:tabs>
    </w:pPr>
    <w:rPr>
      <w:rFonts w:ascii="Times New Roman" w:hAnsi="Times New Roman"/>
      <w:sz w:val="24"/>
    </w:rPr>
  </w:style>
  <w:style w:type="character" w:customStyle="1" w:styleId="NagwekZnak">
    <w:name w:val="Nagłówek Znak"/>
    <w:basedOn w:val="Domylnaczcionkaakapitu"/>
    <w:link w:val="Nagwek"/>
    <w:locked/>
    <w:rsid w:val="00AB3F3E"/>
    <w:rPr>
      <w:rFonts w:ascii="Times New Roman" w:hAnsi="Times New Roman" w:cs="Times New Roman"/>
      <w:sz w:val="22"/>
      <w:lang w:eastAsia="en-US"/>
    </w:rPr>
  </w:style>
  <w:style w:type="paragraph" w:styleId="Stopka">
    <w:name w:val="footer"/>
    <w:basedOn w:val="Normalny"/>
    <w:link w:val="StopkaZnak"/>
    <w:uiPriority w:val="99"/>
    <w:unhideWhenUsed/>
    <w:rsid w:val="00AB3F3E"/>
    <w:pPr>
      <w:tabs>
        <w:tab w:val="center" w:pos="4536"/>
        <w:tab w:val="right" w:pos="9072"/>
      </w:tabs>
    </w:pPr>
    <w:rPr>
      <w:rFonts w:ascii="Times New Roman" w:hAnsi="Times New Roman"/>
      <w:sz w:val="24"/>
    </w:rPr>
  </w:style>
  <w:style w:type="character" w:customStyle="1" w:styleId="StopkaZnak">
    <w:name w:val="Stopka Znak"/>
    <w:basedOn w:val="Domylnaczcionkaakapitu"/>
    <w:link w:val="Stopka"/>
    <w:uiPriority w:val="99"/>
    <w:locked/>
    <w:rsid w:val="00AB3F3E"/>
    <w:rPr>
      <w:rFonts w:ascii="Times New Roman" w:hAnsi="Times New Roman" w:cs="Times New Roman"/>
      <w:sz w:val="22"/>
      <w:lang w:eastAsia="en-US"/>
    </w:rPr>
  </w:style>
  <w:style w:type="paragraph" w:styleId="Tekstpodstawowy">
    <w:name w:val="Body Text"/>
    <w:basedOn w:val="Normalny"/>
    <w:link w:val="TekstpodstawowyZnak"/>
    <w:uiPriority w:val="99"/>
    <w:unhideWhenUsed/>
    <w:rsid w:val="00AB3F3E"/>
    <w:pPr>
      <w:spacing w:after="120"/>
    </w:pPr>
  </w:style>
  <w:style w:type="character" w:customStyle="1" w:styleId="TekstpodstawowyZnak">
    <w:name w:val="Tekst podstawowy Znak"/>
    <w:basedOn w:val="Domylnaczcionkaakapitu"/>
    <w:link w:val="Tekstpodstawowy"/>
    <w:uiPriority w:val="99"/>
    <w:locked/>
    <w:rsid w:val="00AB3F3E"/>
    <w:rPr>
      <w:rFonts w:cs="Times New Roman"/>
      <w:sz w:val="22"/>
      <w:lang w:eastAsia="en-US"/>
    </w:rPr>
  </w:style>
  <w:style w:type="paragraph" w:styleId="Tekstkomentarza">
    <w:name w:val="annotation text"/>
    <w:basedOn w:val="Normalny"/>
    <w:link w:val="TekstkomentarzaZnak"/>
    <w:uiPriority w:val="99"/>
    <w:unhideWhenUsed/>
    <w:rsid w:val="00682B15"/>
    <w:rPr>
      <w:sz w:val="20"/>
      <w:szCs w:val="20"/>
    </w:rPr>
  </w:style>
  <w:style w:type="character" w:customStyle="1" w:styleId="TekstkomentarzaZnak">
    <w:name w:val="Tekst komentarza Znak"/>
    <w:basedOn w:val="Domylnaczcionkaakapitu"/>
    <w:link w:val="Tekstkomentarza"/>
    <w:uiPriority w:val="99"/>
    <w:locked/>
    <w:rsid w:val="00682B15"/>
    <w:rPr>
      <w:rFonts w:cs="Times New Roman"/>
      <w:lang w:eastAsia="en-US"/>
    </w:rPr>
  </w:style>
  <w:style w:type="character" w:styleId="Odwoaniedokomentarza">
    <w:name w:val="annotation reference"/>
    <w:basedOn w:val="Domylnaczcionkaakapitu"/>
    <w:uiPriority w:val="99"/>
    <w:semiHidden/>
    <w:unhideWhenUsed/>
    <w:rsid w:val="00682B15"/>
    <w:rPr>
      <w:rFonts w:cs="Times New Roman"/>
      <w:sz w:val="16"/>
    </w:rPr>
  </w:style>
  <w:style w:type="paragraph" w:styleId="Tekstdymka">
    <w:name w:val="Balloon Text"/>
    <w:basedOn w:val="Normalny"/>
    <w:link w:val="TekstdymkaZnak"/>
    <w:uiPriority w:val="99"/>
    <w:semiHidden/>
    <w:unhideWhenUsed/>
    <w:rsid w:val="00682B15"/>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locked/>
    <w:rsid w:val="00682B15"/>
    <w:rPr>
      <w:rFonts w:ascii="Tahoma" w:hAnsi="Tahoma" w:cs="Times New Roman"/>
      <w:sz w:val="16"/>
      <w:lang w:eastAsia="en-US"/>
    </w:rPr>
  </w:style>
  <w:style w:type="paragraph" w:styleId="Akapitzlist">
    <w:name w:val="List Paragraph"/>
    <w:basedOn w:val="Normalny"/>
    <w:uiPriority w:val="34"/>
    <w:qFormat/>
    <w:rsid w:val="002D74E7"/>
    <w:pPr>
      <w:ind w:left="708"/>
    </w:p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5A1DF2"/>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locked/>
    <w:rsid w:val="005A1DF2"/>
    <w:rPr>
      <w:rFonts w:cs="Times New Roman"/>
      <w:lang w:eastAsia="en-US"/>
    </w:rPr>
  </w:style>
  <w:style w:type="character" w:styleId="Odwoanieprzypisudolnego">
    <w:name w:val="footnote reference"/>
    <w:aliases w:val="Footnote Reference Number"/>
    <w:basedOn w:val="Domylnaczcionkaakapitu"/>
    <w:uiPriority w:val="99"/>
    <w:unhideWhenUsed/>
    <w:rsid w:val="005A1DF2"/>
    <w:rPr>
      <w:rFonts w:cs="Times New Roman"/>
      <w:vertAlign w:val="superscript"/>
    </w:rPr>
  </w:style>
  <w:style w:type="paragraph" w:customStyle="1" w:styleId="Default">
    <w:name w:val="Default"/>
    <w:rsid w:val="00BB3FB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semiHidden/>
    <w:unhideWhenUsed/>
    <w:rsid w:val="00742731"/>
    <w:pPr>
      <w:spacing w:after="120"/>
      <w:ind w:left="283"/>
    </w:pPr>
  </w:style>
  <w:style w:type="character" w:customStyle="1" w:styleId="TekstpodstawowywcityZnak">
    <w:name w:val="Tekst podstawowy wcięty Znak"/>
    <w:basedOn w:val="Domylnaczcionkaakapitu"/>
    <w:link w:val="Tekstpodstawowywcity"/>
    <w:uiPriority w:val="99"/>
    <w:semiHidden/>
    <w:locked/>
    <w:rsid w:val="00742731"/>
    <w:rPr>
      <w:rFonts w:cs="Times New Roman"/>
      <w:sz w:val="22"/>
      <w:lang w:eastAsia="en-US"/>
    </w:rPr>
  </w:style>
  <w:style w:type="paragraph" w:styleId="Tekstpodstawowyzwciciem2">
    <w:name w:val="Body Text First Indent 2"/>
    <w:basedOn w:val="Tekstpodstawowywcity"/>
    <w:link w:val="Tekstpodstawowyzwciciem2Znak"/>
    <w:uiPriority w:val="99"/>
    <w:semiHidden/>
    <w:unhideWhenUsed/>
    <w:rsid w:val="00742731"/>
    <w:pPr>
      <w:ind w:firstLine="210"/>
    </w:pPr>
  </w:style>
  <w:style w:type="character" w:customStyle="1" w:styleId="Tekstpodstawowyzwciciem2Znak">
    <w:name w:val="Tekst podstawowy z wcięciem 2 Znak"/>
    <w:basedOn w:val="TekstpodstawowywcityZnak"/>
    <w:link w:val="Tekstpodstawowyzwciciem2"/>
    <w:uiPriority w:val="99"/>
    <w:semiHidden/>
    <w:locked/>
    <w:rsid w:val="00742731"/>
    <w:rPr>
      <w:rFonts w:cs="Times New Roman"/>
      <w:sz w:val="22"/>
      <w:szCs w:val="22"/>
      <w:lang w:eastAsia="en-US"/>
    </w:rPr>
  </w:style>
  <w:style w:type="character" w:styleId="Pogrubienie">
    <w:name w:val="Strong"/>
    <w:basedOn w:val="Domylnaczcionkaakapitu"/>
    <w:uiPriority w:val="22"/>
    <w:qFormat/>
    <w:rsid w:val="00662D4A"/>
    <w:rPr>
      <w:rFonts w:cs="Times New Roman"/>
      <w:b/>
    </w:rPr>
  </w:style>
  <w:style w:type="paragraph" w:styleId="Nagwekspisutreci">
    <w:name w:val="TOC Heading"/>
    <w:basedOn w:val="Nagwek1"/>
    <w:next w:val="Normalny"/>
    <w:uiPriority w:val="39"/>
    <w:unhideWhenUsed/>
    <w:qFormat/>
    <w:rsid w:val="00AF5680"/>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rsid w:val="00304493"/>
    <w:rPr>
      <w:rFonts w:asciiTheme="minorHAnsi" w:hAnsiTheme="minorHAnsi"/>
      <w:b/>
    </w:rPr>
  </w:style>
  <w:style w:type="character" w:styleId="Hipercze">
    <w:name w:val="Hyperlink"/>
    <w:basedOn w:val="Domylnaczcionkaakapitu"/>
    <w:uiPriority w:val="99"/>
    <w:unhideWhenUsed/>
    <w:rsid w:val="006E50EC"/>
    <w:rPr>
      <w:rFonts w:cs="Times New Roman"/>
      <w:color w:val="0000FF"/>
      <w:u w:val="single"/>
    </w:rPr>
  </w:style>
  <w:style w:type="table" w:styleId="Tabela-Siatka">
    <w:name w:val="Table Grid"/>
    <w:basedOn w:val="Standardowy"/>
    <w:uiPriority w:val="59"/>
    <w:rsid w:val="00CF1EE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585E8E"/>
    <w:rPr>
      <w:sz w:val="20"/>
      <w:szCs w:val="20"/>
    </w:rPr>
  </w:style>
  <w:style w:type="character" w:customStyle="1" w:styleId="TekstprzypisukocowegoZnak">
    <w:name w:val="Tekst przypisu końcowego Znak"/>
    <w:basedOn w:val="Domylnaczcionkaakapitu"/>
    <w:link w:val="Tekstprzypisukocowego"/>
    <w:uiPriority w:val="99"/>
    <w:semiHidden/>
    <w:locked/>
    <w:rsid w:val="00585E8E"/>
    <w:rPr>
      <w:rFonts w:cs="Times New Roman"/>
      <w:lang w:eastAsia="en-US"/>
    </w:rPr>
  </w:style>
  <w:style w:type="character" w:styleId="Odwoanieprzypisukocowego">
    <w:name w:val="endnote reference"/>
    <w:basedOn w:val="Domylnaczcionkaakapitu"/>
    <w:uiPriority w:val="99"/>
    <w:semiHidden/>
    <w:unhideWhenUsed/>
    <w:rsid w:val="00585E8E"/>
    <w:rPr>
      <w:rFonts w:cs="Times New Roman"/>
      <w:vertAlign w:val="superscript"/>
    </w:rPr>
  </w:style>
  <w:style w:type="paragraph" w:styleId="Tematkomentarza">
    <w:name w:val="annotation subject"/>
    <w:basedOn w:val="Tekstkomentarza"/>
    <w:next w:val="Tekstkomentarza"/>
    <w:link w:val="TematkomentarzaZnak"/>
    <w:uiPriority w:val="99"/>
    <w:semiHidden/>
    <w:unhideWhenUsed/>
    <w:rsid w:val="000E341B"/>
    <w:rPr>
      <w:b/>
      <w:bCs/>
    </w:rPr>
  </w:style>
  <w:style w:type="character" w:customStyle="1" w:styleId="TematkomentarzaZnak">
    <w:name w:val="Temat komentarza Znak"/>
    <w:basedOn w:val="TekstkomentarzaZnak"/>
    <w:link w:val="Tematkomentarza"/>
    <w:uiPriority w:val="99"/>
    <w:semiHidden/>
    <w:locked/>
    <w:rsid w:val="000E341B"/>
    <w:rPr>
      <w:rFonts w:cs="Times New Roman"/>
      <w:b/>
      <w:lang w:eastAsia="en-US"/>
    </w:rPr>
  </w:style>
  <w:style w:type="numbering" w:customStyle="1" w:styleId="Styl1">
    <w:name w:val="Styl1"/>
    <w:rsid w:val="004E2A5C"/>
    <w:pPr>
      <w:numPr>
        <w:numId w:val="56"/>
      </w:numPr>
    </w:pPr>
  </w:style>
  <w:style w:type="paragraph" w:styleId="Legenda">
    <w:name w:val="caption"/>
    <w:basedOn w:val="Normalny"/>
    <w:next w:val="Normalny"/>
    <w:uiPriority w:val="35"/>
    <w:unhideWhenUsed/>
    <w:qFormat/>
    <w:rsid w:val="00620BB9"/>
    <w:pPr>
      <w:spacing w:line="240" w:lineRule="auto"/>
    </w:pPr>
    <w:rPr>
      <w:rFonts w:asciiTheme="minorHAnsi" w:eastAsiaTheme="minorHAnsi" w:hAnsiTheme="minorHAnsi" w:cstheme="minorBidi"/>
      <w:i/>
      <w:iCs/>
      <w:color w:val="1F497D" w:themeColor="text2"/>
      <w:sz w:val="18"/>
      <w:szCs w:val="18"/>
    </w:rPr>
  </w:style>
  <w:style w:type="paragraph" w:styleId="Poprawka">
    <w:name w:val="Revision"/>
    <w:hidden/>
    <w:uiPriority w:val="99"/>
    <w:semiHidden/>
    <w:rsid w:val="003902C5"/>
    <w:rPr>
      <w:rFonts w:cs="Times New Roman"/>
      <w:sz w:val="22"/>
      <w:szCs w:val="22"/>
      <w:lang w:eastAsia="en-US"/>
    </w:rPr>
  </w:style>
  <w:style w:type="paragraph" w:customStyle="1" w:styleId="Akapitzlist1">
    <w:name w:val="Akapit z listą1"/>
    <w:basedOn w:val="Normalny"/>
    <w:rsid w:val="0017733D"/>
    <w:pPr>
      <w:spacing w:line="240" w:lineRule="auto"/>
      <w:ind w:left="720"/>
      <w:contextualSpacing/>
      <w:jc w:val="both"/>
    </w:pPr>
    <w:rPr>
      <w:rFonts w:eastAsiaTheme="minorHAnsi"/>
      <w:color w:val="00000A"/>
    </w:rPr>
  </w:style>
  <w:style w:type="paragraph" w:styleId="Spistreci2">
    <w:name w:val="toc 2"/>
    <w:basedOn w:val="Normalny"/>
    <w:next w:val="Normalny"/>
    <w:autoRedefine/>
    <w:uiPriority w:val="39"/>
    <w:unhideWhenUsed/>
    <w:rsid w:val="0093342A"/>
    <w:pPr>
      <w:spacing w:after="100"/>
      <w:ind w:left="220"/>
    </w:pPr>
  </w:style>
  <w:style w:type="paragraph" w:customStyle="1" w:styleId="Tekstpodstawowy21">
    <w:name w:val="Tekst podstawowy 21"/>
    <w:basedOn w:val="Normalny"/>
    <w:rsid w:val="00F83EEA"/>
    <w:pPr>
      <w:spacing w:after="0" w:line="240" w:lineRule="auto"/>
    </w:pPr>
    <w:rPr>
      <w:rFonts w:ascii="Times New Roman" w:hAnsi="Times New Roman"/>
      <w:sz w:val="28"/>
      <w:szCs w:val="20"/>
      <w:lang w:eastAsia="pl-PL"/>
    </w:rPr>
  </w:style>
  <w:style w:type="paragraph" w:customStyle="1" w:styleId="Akapitzlist2">
    <w:name w:val="Akapit z listą2"/>
    <w:basedOn w:val="Normalny"/>
    <w:rsid w:val="00F83EEA"/>
    <w:pPr>
      <w:spacing w:line="240" w:lineRule="auto"/>
      <w:ind w:left="720"/>
      <w:contextualSpacing/>
      <w:jc w:val="both"/>
    </w:pPr>
    <w:rPr>
      <w:rFonts w:eastAsia="SimSun" w:cs="Calibri"/>
      <w:color w:val="00000A"/>
    </w:rPr>
  </w:style>
  <w:style w:type="paragraph" w:styleId="Spistreci3">
    <w:name w:val="toc 3"/>
    <w:basedOn w:val="Normalny"/>
    <w:next w:val="Normalny"/>
    <w:autoRedefine/>
    <w:uiPriority w:val="39"/>
    <w:unhideWhenUsed/>
    <w:rsid w:val="00253991"/>
    <w:pPr>
      <w:spacing w:after="100"/>
      <w:ind w:left="440"/>
    </w:pPr>
    <w:rPr>
      <w:rFonts w:asciiTheme="minorHAnsi" w:eastAsiaTheme="minorEastAsia" w:hAnsiTheme="minorHAnsi" w:cstheme="minorBidi"/>
      <w:lang w:eastAsia="pl-PL"/>
    </w:rPr>
  </w:style>
  <w:style w:type="paragraph" w:styleId="Spistreci4">
    <w:name w:val="toc 4"/>
    <w:basedOn w:val="Normalny"/>
    <w:next w:val="Normalny"/>
    <w:autoRedefine/>
    <w:uiPriority w:val="39"/>
    <w:unhideWhenUsed/>
    <w:rsid w:val="00253991"/>
    <w:pPr>
      <w:spacing w:after="100"/>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253991"/>
    <w:pPr>
      <w:spacing w:after="100"/>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253991"/>
    <w:pPr>
      <w:spacing w:after="100"/>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253991"/>
    <w:pPr>
      <w:spacing w:after="100"/>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253991"/>
    <w:pPr>
      <w:spacing w:after="100"/>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253991"/>
    <w:pPr>
      <w:spacing w:after="100"/>
      <w:ind w:left="1760"/>
    </w:pPr>
    <w:rPr>
      <w:rFonts w:asciiTheme="minorHAnsi" w:eastAsiaTheme="minorEastAsia" w:hAnsiTheme="minorHAnsi" w:cstheme="minorBidi"/>
      <w:lang w:eastAsia="pl-PL"/>
    </w:rPr>
  </w:style>
  <w:style w:type="paragraph" w:styleId="Tekstpodstawowy2">
    <w:name w:val="Body Text 2"/>
    <w:basedOn w:val="Normalny"/>
    <w:link w:val="Tekstpodstawowy2Znak"/>
    <w:uiPriority w:val="99"/>
    <w:semiHidden/>
    <w:unhideWhenUsed/>
    <w:rsid w:val="0087765F"/>
    <w:pPr>
      <w:spacing w:after="120" w:line="480" w:lineRule="auto"/>
    </w:pPr>
  </w:style>
  <w:style w:type="character" w:customStyle="1" w:styleId="Tekstpodstawowy2Znak">
    <w:name w:val="Tekst podstawowy 2 Znak"/>
    <w:basedOn w:val="Domylnaczcionkaakapitu"/>
    <w:link w:val="Tekstpodstawowy2"/>
    <w:uiPriority w:val="99"/>
    <w:semiHidden/>
    <w:rsid w:val="0087765F"/>
    <w:rPr>
      <w:rFonts w:cs="Times New Roman"/>
      <w:sz w:val="22"/>
      <w:szCs w:val="22"/>
      <w:lang w:eastAsia="en-US"/>
    </w:rPr>
  </w:style>
  <w:style w:type="paragraph" w:styleId="Bezodstpw">
    <w:name w:val="No Spacing"/>
    <w:uiPriority w:val="1"/>
    <w:qFormat/>
    <w:rsid w:val="005C6D0A"/>
    <w:rPr>
      <w:rFonts w:cs="Times New Roman"/>
      <w:sz w:val="22"/>
      <w:szCs w:val="22"/>
      <w:lang w:eastAsia="en-US"/>
    </w:rPr>
  </w:style>
  <w:style w:type="character" w:customStyle="1" w:styleId="Nagwek2Znak">
    <w:name w:val="Nagłówek 2 Znak"/>
    <w:basedOn w:val="Domylnaczcionkaakapitu"/>
    <w:link w:val="Nagwek2"/>
    <w:uiPriority w:val="9"/>
    <w:rsid w:val="00E86F8F"/>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rsid w:val="002B0F4D"/>
    <w:rPr>
      <w:rFonts w:asciiTheme="majorHAnsi" w:eastAsiaTheme="majorEastAsia" w:hAnsiTheme="majorHAnsi" w:cstheme="majorBidi"/>
      <w:color w:val="243F60" w:themeColor="accent1" w:themeShade="7F"/>
      <w:sz w:val="24"/>
      <w:szCs w:val="24"/>
      <w:lang w:eastAsia="en-US"/>
    </w:rPr>
  </w:style>
  <w:style w:type="paragraph" w:styleId="Podtytu">
    <w:name w:val="Subtitle"/>
    <w:basedOn w:val="Normalny"/>
    <w:next w:val="Normalny"/>
    <w:link w:val="PodtytuZnak"/>
    <w:uiPriority w:val="11"/>
    <w:qFormat/>
    <w:rsid w:val="00FB67B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FB67B1"/>
    <w:rPr>
      <w:rFonts w:asciiTheme="minorHAnsi" w:eastAsiaTheme="minorEastAsia" w:hAnsiTheme="minorHAnsi" w:cstheme="minorBidi"/>
      <w:color w:val="5A5A5A" w:themeColor="text1" w:themeTint="A5"/>
      <w:spacing w:val="15"/>
      <w:sz w:val="22"/>
      <w:szCs w:val="22"/>
      <w:lang w:eastAsia="en-US"/>
    </w:rPr>
  </w:style>
  <w:style w:type="character" w:customStyle="1" w:styleId="Nagwek4Znak">
    <w:name w:val="Nagłówek 4 Znak"/>
    <w:basedOn w:val="Domylnaczcionkaakapitu"/>
    <w:link w:val="Nagwek4"/>
    <w:uiPriority w:val="9"/>
    <w:rsid w:val="00CE3D89"/>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8302">
      <w:bodyDiv w:val="1"/>
      <w:marLeft w:val="0"/>
      <w:marRight w:val="0"/>
      <w:marTop w:val="0"/>
      <w:marBottom w:val="0"/>
      <w:divBdr>
        <w:top w:val="none" w:sz="0" w:space="0" w:color="auto"/>
        <w:left w:val="none" w:sz="0" w:space="0" w:color="auto"/>
        <w:bottom w:val="none" w:sz="0" w:space="0" w:color="auto"/>
        <w:right w:val="none" w:sz="0" w:space="0" w:color="auto"/>
      </w:divBdr>
    </w:div>
    <w:div w:id="999314475">
      <w:marLeft w:val="0"/>
      <w:marRight w:val="0"/>
      <w:marTop w:val="0"/>
      <w:marBottom w:val="0"/>
      <w:divBdr>
        <w:top w:val="none" w:sz="0" w:space="0" w:color="auto"/>
        <w:left w:val="none" w:sz="0" w:space="0" w:color="auto"/>
        <w:bottom w:val="none" w:sz="0" w:space="0" w:color="auto"/>
        <w:right w:val="none" w:sz="0" w:space="0" w:color="auto"/>
      </w:divBdr>
    </w:div>
    <w:div w:id="999314476">
      <w:marLeft w:val="0"/>
      <w:marRight w:val="0"/>
      <w:marTop w:val="0"/>
      <w:marBottom w:val="0"/>
      <w:divBdr>
        <w:top w:val="none" w:sz="0" w:space="0" w:color="auto"/>
        <w:left w:val="none" w:sz="0" w:space="0" w:color="auto"/>
        <w:bottom w:val="none" w:sz="0" w:space="0" w:color="auto"/>
        <w:right w:val="none" w:sz="0" w:space="0" w:color="auto"/>
      </w:divBdr>
    </w:div>
    <w:div w:id="999314477">
      <w:marLeft w:val="0"/>
      <w:marRight w:val="0"/>
      <w:marTop w:val="0"/>
      <w:marBottom w:val="0"/>
      <w:divBdr>
        <w:top w:val="none" w:sz="0" w:space="0" w:color="auto"/>
        <w:left w:val="none" w:sz="0" w:space="0" w:color="auto"/>
        <w:bottom w:val="none" w:sz="0" w:space="0" w:color="auto"/>
        <w:right w:val="none" w:sz="0" w:space="0" w:color="auto"/>
      </w:divBdr>
    </w:div>
    <w:div w:id="999314478">
      <w:marLeft w:val="0"/>
      <w:marRight w:val="0"/>
      <w:marTop w:val="0"/>
      <w:marBottom w:val="0"/>
      <w:divBdr>
        <w:top w:val="none" w:sz="0" w:space="0" w:color="auto"/>
        <w:left w:val="none" w:sz="0" w:space="0" w:color="auto"/>
        <w:bottom w:val="none" w:sz="0" w:space="0" w:color="auto"/>
        <w:right w:val="none" w:sz="0" w:space="0" w:color="auto"/>
      </w:divBdr>
    </w:div>
    <w:div w:id="999314479">
      <w:marLeft w:val="0"/>
      <w:marRight w:val="0"/>
      <w:marTop w:val="0"/>
      <w:marBottom w:val="0"/>
      <w:divBdr>
        <w:top w:val="none" w:sz="0" w:space="0" w:color="auto"/>
        <w:left w:val="none" w:sz="0" w:space="0" w:color="auto"/>
        <w:bottom w:val="none" w:sz="0" w:space="0" w:color="auto"/>
        <w:right w:val="none" w:sz="0" w:space="0" w:color="auto"/>
      </w:divBdr>
    </w:div>
    <w:div w:id="999314480">
      <w:marLeft w:val="0"/>
      <w:marRight w:val="0"/>
      <w:marTop w:val="0"/>
      <w:marBottom w:val="0"/>
      <w:divBdr>
        <w:top w:val="none" w:sz="0" w:space="0" w:color="auto"/>
        <w:left w:val="none" w:sz="0" w:space="0" w:color="auto"/>
        <w:bottom w:val="none" w:sz="0" w:space="0" w:color="auto"/>
        <w:right w:val="none" w:sz="0" w:space="0" w:color="auto"/>
      </w:divBdr>
    </w:div>
    <w:div w:id="999314481">
      <w:marLeft w:val="0"/>
      <w:marRight w:val="0"/>
      <w:marTop w:val="0"/>
      <w:marBottom w:val="0"/>
      <w:divBdr>
        <w:top w:val="none" w:sz="0" w:space="0" w:color="auto"/>
        <w:left w:val="none" w:sz="0" w:space="0" w:color="auto"/>
        <w:bottom w:val="none" w:sz="0" w:space="0" w:color="auto"/>
        <w:right w:val="none" w:sz="0" w:space="0" w:color="auto"/>
      </w:divBdr>
    </w:div>
    <w:div w:id="999314482">
      <w:marLeft w:val="0"/>
      <w:marRight w:val="0"/>
      <w:marTop w:val="0"/>
      <w:marBottom w:val="0"/>
      <w:divBdr>
        <w:top w:val="none" w:sz="0" w:space="0" w:color="auto"/>
        <w:left w:val="none" w:sz="0" w:space="0" w:color="auto"/>
        <w:bottom w:val="none" w:sz="0" w:space="0" w:color="auto"/>
        <w:right w:val="none" w:sz="0" w:space="0" w:color="auto"/>
      </w:divBdr>
    </w:div>
    <w:div w:id="999314483">
      <w:marLeft w:val="0"/>
      <w:marRight w:val="0"/>
      <w:marTop w:val="0"/>
      <w:marBottom w:val="0"/>
      <w:divBdr>
        <w:top w:val="none" w:sz="0" w:space="0" w:color="auto"/>
        <w:left w:val="none" w:sz="0" w:space="0" w:color="auto"/>
        <w:bottom w:val="none" w:sz="0" w:space="0" w:color="auto"/>
        <w:right w:val="none" w:sz="0" w:space="0" w:color="auto"/>
      </w:divBdr>
    </w:div>
    <w:div w:id="999314484">
      <w:marLeft w:val="0"/>
      <w:marRight w:val="0"/>
      <w:marTop w:val="0"/>
      <w:marBottom w:val="0"/>
      <w:divBdr>
        <w:top w:val="none" w:sz="0" w:space="0" w:color="auto"/>
        <w:left w:val="none" w:sz="0" w:space="0" w:color="auto"/>
        <w:bottom w:val="none" w:sz="0" w:space="0" w:color="auto"/>
        <w:right w:val="none" w:sz="0" w:space="0" w:color="auto"/>
      </w:divBdr>
    </w:div>
    <w:div w:id="999314485">
      <w:marLeft w:val="0"/>
      <w:marRight w:val="0"/>
      <w:marTop w:val="0"/>
      <w:marBottom w:val="0"/>
      <w:divBdr>
        <w:top w:val="none" w:sz="0" w:space="0" w:color="auto"/>
        <w:left w:val="none" w:sz="0" w:space="0" w:color="auto"/>
        <w:bottom w:val="none" w:sz="0" w:space="0" w:color="auto"/>
        <w:right w:val="none" w:sz="0" w:space="0" w:color="auto"/>
      </w:divBdr>
    </w:div>
    <w:div w:id="999314486">
      <w:marLeft w:val="0"/>
      <w:marRight w:val="0"/>
      <w:marTop w:val="0"/>
      <w:marBottom w:val="0"/>
      <w:divBdr>
        <w:top w:val="none" w:sz="0" w:space="0" w:color="auto"/>
        <w:left w:val="none" w:sz="0" w:space="0" w:color="auto"/>
        <w:bottom w:val="none" w:sz="0" w:space="0" w:color="auto"/>
        <w:right w:val="none" w:sz="0" w:space="0" w:color="auto"/>
      </w:divBdr>
    </w:div>
    <w:div w:id="999314487">
      <w:marLeft w:val="0"/>
      <w:marRight w:val="0"/>
      <w:marTop w:val="0"/>
      <w:marBottom w:val="0"/>
      <w:divBdr>
        <w:top w:val="none" w:sz="0" w:space="0" w:color="auto"/>
        <w:left w:val="none" w:sz="0" w:space="0" w:color="auto"/>
        <w:bottom w:val="none" w:sz="0" w:space="0" w:color="auto"/>
        <w:right w:val="none" w:sz="0" w:space="0" w:color="auto"/>
      </w:divBdr>
    </w:div>
    <w:div w:id="999314488">
      <w:marLeft w:val="0"/>
      <w:marRight w:val="0"/>
      <w:marTop w:val="0"/>
      <w:marBottom w:val="0"/>
      <w:divBdr>
        <w:top w:val="none" w:sz="0" w:space="0" w:color="auto"/>
        <w:left w:val="none" w:sz="0" w:space="0" w:color="auto"/>
        <w:bottom w:val="none" w:sz="0" w:space="0" w:color="auto"/>
        <w:right w:val="none" w:sz="0" w:space="0" w:color="auto"/>
      </w:divBdr>
    </w:div>
    <w:div w:id="999314489">
      <w:marLeft w:val="0"/>
      <w:marRight w:val="0"/>
      <w:marTop w:val="0"/>
      <w:marBottom w:val="0"/>
      <w:divBdr>
        <w:top w:val="none" w:sz="0" w:space="0" w:color="auto"/>
        <w:left w:val="none" w:sz="0" w:space="0" w:color="auto"/>
        <w:bottom w:val="none" w:sz="0" w:space="0" w:color="auto"/>
        <w:right w:val="none" w:sz="0" w:space="0" w:color="auto"/>
      </w:divBdr>
    </w:div>
    <w:div w:id="999314490">
      <w:marLeft w:val="0"/>
      <w:marRight w:val="0"/>
      <w:marTop w:val="0"/>
      <w:marBottom w:val="0"/>
      <w:divBdr>
        <w:top w:val="none" w:sz="0" w:space="0" w:color="auto"/>
        <w:left w:val="none" w:sz="0" w:space="0" w:color="auto"/>
        <w:bottom w:val="none" w:sz="0" w:space="0" w:color="auto"/>
        <w:right w:val="none" w:sz="0" w:space="0" w:color="auto"/>
      </w:divBdr>
    </w:div>
    <w:div w:id="999314491">
      <w:marLeft w:val="0"/>
      <w:marRight w:val="0"/>
      <w:marTop w:val="0"/>
      <w:marBottom w:val="0"/>
      <w:divBdr>
        <w:top w:val="none" w:sz="0" w:space="0" w:color="auto"/>
        <w:left w:val="none" w:sz="0" w:space="0" w:color="auto"/>
        <w:bottom w:val="none" w:sz="0" w:space="0" w:color="auto"/>
        <w:right w:val="none" w:sz="0" w:space="0" w:color="auto"/>
      </w:divBdr>
    </w:div>
    <w:div w:id="999314492">
      <w:marLeft w:val="0"/>
      <w:marRight w:val="0"/>
      <w:marTop w:val="0"/>
      <w:marBottom w:val="0"/>
      <w:divBdr>
        <w:top w:val="none" w:sz="0" w:space="0" w:color="auto"/>
        <w:left w:val="none" w:sz="0" w:space="0" w:color="auto"/>
        <w:bottom w:val="none" w:sz="0" w:space="0" w:color="auto"/>
        <w:right w:val="none" w:sz="0" w:space="0" w:color="auto"/>
      </w:divBdr>
    </w:div>
    <w:div w:id="999314493">
      <w:marLeft w:val="0"/>
      <w:marRight w:val="0"/>
      <w:marTop w:val="0"/>
      <w:marBottom w:val="0"/>
      <w:divBdr>
        <w:top w:val="none" w:sz="0" w:space="0" w:color="auto"/>
        <w:left w:val="none" w:sz="0" w:space="0" w:color="auto"/>
        <w:bottom w:val="none" w:sz="0" w:space="0" w:color="auto"/>
        <w:right w:val="none" w:sz="0" w:space="0" w:color="auto"/>
      </w:divBdr>
    </w:div>
    <w:div w:id="999314494">
      <w:marLeft w:val="0"/>
      <w:marRight w:val="0"/>
      <w:marTop w:val="0"/>
      <w:marBottom w:val="0"/>
      <w:divBdr>
        <w:top w:val="none" w:sz="0" w:space="0" w:color="auto"/>
        <w:left w:val="none" w:sz="0" w:space="0" w:color="auto"/>
        <w:bottom w:val="none" w:sz="0" w:space="0" w:color="auto"/>
        <w:right w:val="none" w:sz="0" w:space="0" w:color="auto"/>
      </w:divBdr>
    </w:div>
    <w:div w:id="999314495">
      <w:marLeft w:val="0"/>
      <w:marRight w:val="0"/>
      <w:marTop w:val="0"/>
      <w:marBottom w:val="0"/>
      <w:divBdr>
        <w:top w:val="none" w:sz="0" w:space="0" w:color="auto"/>
        <w:left w:val="none" w:sz="0" w:space="0" w:color="auto"/>
        <w:bottom w:val="none" w:sz="0" w:space="0" w:color="auto"/>
        <w:right w:val="none" w:sz="0" w:space="0" w:color="auto"/>
      </w:divBdr>
    </w:div>
    <w:div w:id="999314496">
      <w:marLeft w:val="0"/>
      <w:marRight w:val="0"/>
      <w:marTop w:val="0"/>
      <w:marBottom w:val="0"/>
      <w:divBdr>
        <w:top w:val="none" w:sz="0" w:space="0" w:color="auto"/>
        <w:left w:val="none" w:sz="0" w:space="0" w:color="auto"/>
        <w:bottom w:val="none" w:sz="0" w:space="0" w:color="auto"/>
        <w:right w:val="none" w:sz="0" w:space="0" w:color="auto"/>
      </w:divBdr>
    </w:div>
    <w:div w:id="999314497">
      <w:marLeft w:val="0"/>
      <w:marRight w:val="0"/>
      <w:marTop w:val="0"/>
      <w:marBottom w:val="0"/>
      <w:divBdr>
        <w:top w:val="none" w:sz="0" w:space="0" w:color="auto"/>
        <w:left w:val="none" w:sz="0" w:space="0" w:color="auto"/>
        <w:bottom w:val="none" w:sz="0" w:space="0" w:color="auto"/>
        <w:right w:val="none" w:sz="0" w:space="0" w:color="auto"/>
      </w:divBdr>
    </w:div>
    <w:div w:id="999314498">
      <w:marLeft w:val="0"/>
      <w:marRight w:val="0"/>
      <w:marTop w:val="0"/>
      <w:marBottom w:val="0"/>
      <w:divBdr>
        <w:top w:val="none" w:sz="0" w:space="0" w:color="auto"/>
        <w:left w:val="none" w:sz="0" w:space="0" w:color="auto"/>
        <w:bottom w:val="none" w:sz="0" w:space="0" w:color="auto"/>
        <w:right w:val="none" w:sz="0" w:space="0" w:color="auto"/>
      </w:divBdr>
    </w:div>
    <w:div w:id="999314499">
      <w:marLeft w:val="0"/>
      <w:marRight w:val="0"/>
      <w:marTop w:val="0"/>
      <w:marBottom w:val="0"/>
      <w:divBdr>
        <w:top w:val="none" w:sz="0" w:space="0" w:color="auto"/>
        <w:left w:val="none" w:sz="0" w:space="0" w:color="auto"/>
        <w:bottom w:val="none" w:sz="0" w:space="0" w:color="auto"/>
        <w:right w:val="none" w:sz="0" w:space="0" w:color="auto"/>
      </w:divBdr>
    </w:div>
    <w:div w:id="999314500">
      <w:marLeft w:val="0"/>
      <w:marRight w:val="0"/>
      <w:marTop w:val="0"/>
      <w:marBottom w:val="0"/>
      <w:divBdr>
        <w:top w:val="none" w:sz="0" w:space="0" w:color="auto"/>
        <w:left w:val="none" w:sz="0" w:space="0" w:color="auto"/>
        <w:bottom w:val="none" w:sz="0" w:space="0" w:color="auto"/>
        <w:right w:val="none" w:sz="0" w:space="0" w:color="auto"/>
      </w:divBdr>
    </w:div>
    <w:div w:id="999314501">
      <w:marLeft w:val="0"/>
      <w:marRight w:val="0"/>
      <w:marTop w:val="0"/>
      <w:marBottom w:val="0"/>
      <w:divBdr>
        <w:top w:val="none" w:sz="0" w:space="0" w:color="auto"/>
        <w:left w:val="none" w:sz="0" w:space="0" w:color="auto"/>
        <w:bottom w:val="none" w:sz="0" w:space="0" w:color="auto"/>
        <w:right w:val="none" w:sz="0" w:space="0" w:color="auto"/>
      </w:divBdr>
    </w:div>
    <w:div w:id="999314502">
      <w:marLeft w:val="0"/>
      <w:marRight w:val="0"/>
      <w:marTop w:val="0"/>
      <w:marBottom w:val="0"/>
      <w:divBdr>
        <w:top w:val="none" w:sz="0" w:space="0" w:color="auto"/>
        <w:left w:val="none" w:sz="0" w:space="0" w:color="auto"/>
        <w:bottom w:val="none" w:sz="0" w:space="0" w:color="auto"/>
        <w:right w:val="none" w:sz="0" w:space="0" w:color="auto"/>
      </w:divBdr>
    </w:div>
    <w:div w:id="999314503">
      <w:marLeft w:val="0"/>
      <w:marRight w:val="0"/>
      <w:marTop w:val="0"/>
      <w:marBottom w:val="0"/>
      <w:divBdr>
        <w:top w:val="none" w:sz="0" w:space="0" w:color="auto"/>
        <w:left w:val="none" w:sz="0" w:space="0" w:color="auto"/>
        <w:bottom w:val="none" w:sz="0" w:space="0" w:color="auto"/>
        <w:right w:val="none" w:sz="0" w:space="0" w:color="auto"/>
      </w:divBdr>
    </w:div>
    <w:div w:id="999314504">
      <w:marLeft w:val="0"/>
      <w:marRight w:val="0"/>
      <w:marTop w:val="0"/>
      <w:marBottom w:val="0"/>
      <w:divBdr>
        <w:top w:val="none" w:sz="0" w:space="0" w:color="auto"/>
        <w:left w:val="none" w:sz="0" w:space="0" w:color="auto"/>
        <w:bottom w:val="none" w:sz="0" w:space="0" w:color="auto"/>
        <w:right w:val="none" w:sz="0" w:space="0" w:color="auto"/>
      </w:divBdr>
    </w:div>
    <w:div w:id="999314505">
      <w:marLeft w:val="0"/>
      <w:marRight w:val="0"/>
      <w:marTop w:val="0"/>
      <w:marBottom w:val="0"/>
      <w:divBdr>
        <w:top w:val="none" w:sz="0" w:space="0" w:color="auto"/>
        <w:left w:val="none" w:sz="0" w:space="0" w:color="auto"/>
        <w:bottom w:val="none" w:sz="0" w:space="0" w:color="auto"/>
        <w:right w:val="none" w:sz="0" w:space="0" w:color="auto"/>
      </w:divBdr>
    </w:div>
    <w:div w:id="999314506">
      <w:marLeft w:val="0"/>
      <w:marRight w:val="0"/>
      <w:marTop w:val="0"/>
      <w:marBottom w:val="0"/>
      <w:divBdr>
        <w:top w:val="none" w:sz="0" w:space="0" w:color="auto"/>
        <w:left w:val="none" w:sz="0" w:space="0" w:color="auto"/>
        <w:bottom w:val="none" w:sz="0" w:space="0" w:color="auto"/>
        <w:right w:val="none" w:sz="0" w:space="0" w:color="auto"/>
      </w:divBdr>
    </w:div>
    <w:div w:id="999314507">
      <w:marLeft w:val="0"/>
      <w:marRight w:val="0"/>
      <w:marTop w:val="0"/>
      <w:marBottom w:val="0"/>
      <w:divBdr>
        <w:top w:val="none" w:sz="0" w:space="0" w:color="auto"/>
        <w:left w:val="none" w:sz="0" w:space="0" w:color="auto"/>
        <w:bottom w:val="none" w:sz="0" w:space="0" w:color="auto"/>
        <w:right w:val="none" w:sz="0" w:space="0" w:color="auto"/>
      </w:divBdr>
    </w:div>
    <w:div w:id="999314508">
      <w:marLeft w:val="0"/>
      <w:marRight w:val="0"/>
      <w:marTop w:val="0"/>
      <w:marBottom w:val="0"/>
      <w:divBdr>
        <w:top w:val="none" w:sz="0" w:space="0" w:color="auto"/>
        <w:left w:val="none" w:sz="0" w:space="0" w:color="auto"/>
        <w:bottom w:val="none" w:sz="0" w:space="0" w:color="auto"/>
        <w:right w:val="none" w:sz="0" w:space="0" w:color="auto"/>
      </w:divBdr>
    </w:div>
    <w:div w:id="999314509">
      <w:marLeft w:val="0"/>
      <w:marRight w:val="0"/>
      <w:marTop w:val="0"/>
      <w:marBottom w:val="0"/>
      <w:divBdr>
        <w:top w:val="none" w:sz="0" w:space="0" w:color="auto"/>
        <w:left w:val="none" w:sz="0" w:space="0" w:color="auto"/>
        <w:bottom w:val="none" w:sz="0" w:space="0" w:color="auto"/>
        <w:right w:val="none" w:sz="0" w:space="0" w:color="auto"/>
      </w:divBdr>
    </w:div>
    <w:div w:id="999314510">
      <w:marLeft w:val="0"/>
      <w:marRight w:val="0"/>
      <w:marTop w:val="0"/>
      <w:marBottom w:val="0"/>
      <w:divBdr>
        <w:top w:val="none" w:sz="0" w:space="0" w:color="auto"/>
        <w:left w:val="none" w:sz="0" w:space="0" w:color="auto"/>
        <w:bottom w:val="none" w:sz="0" w:space="0" w:color="auto"/>
        <w:right w:val="none" w:sz="0" w:space="0" w:color="auto"/>
      </w:divBdr>
    </w:div>
    <w:div w:id="999314511">
      <w:marLeft w:val="0"/>
      <w:marRight w:val="0"/>
      <w:marTop w:val="0"/>
      <w:marBottom w:val="0"/>
      <w:divBdr>
        <w:top w:val="none" w:sz="0" w:space="0" w:color="auto"/>
        <w:left w:val="none" w:sz="0" w:space="0" w:color="auto"/>
        <w:bottom w:val="none" w:sz="0" w:space="0" w:color="auto"/>
        <w:right w:val="none" w:sz="0" w:space="0" w:color="auto"/>
      </w:divBdr>
    </w:div>
    <w:div w:id="999314512">
      <w:marLeft w:val="0"/>
      <w:marRight w:val="0"/>
      <w:marTop w:val="0"/>
      <w:marBottom w:val="0"/>
      <w:divBdr>
        <w:top w:val="none" w:sz="0" w:space="0" w:color="auto"/>
        <w:left w:val="none" w:sz="0" w:space="0" w:color="auto"/>
        <w:bottom w:val="none" w:sz="0" w:space="0" w:color="auto"/>
        <w:right w:val="none" w:sz="0" w:space="0" w:color="auto"/>
      </w:divBdr>
    </w:div>
    <w:div w:id="999314513">
      <w:marLeft w:val="0"/>
      <w:marRight w:val="0"/>
      <w:marTop w:val="0"/>
      <w:marBottom w:val="0"/>
      <w:divBdr>
        <w:top w:val="none" w:sz="0" w:space="0" w:color="auto"/>
        <w:left w:val="none" w:sz="0" w:space="0" w:color="auto"/>
        <w:bottom w:val="none" w:sz="0" w:space="0" w:color="auto"/>
        <w:right w:val="none" w:sz="0" w:space="0" w:color="auto"/>
      </w:divBdr>
    </w:div>
    <w:div w:id="999314514">
      <w:marLeft w:val="0"/>
      <w:marRight w:val="0"/>
      <w:marTop w:val="0"/>
      <w:marBottom w:val="0"/>
      <w:divBdr>
        <w:top w:val="none" w:sz="0" w:space="0" w:color="auto"/>
        <w:left w:val="none" w:sz="0" w:space="0" w:color="auto"/>
        <w:bottom w:val="none" w:sz="0" w:space="0" w:color="auto"/>
        <w:right w:val="none" w:sz="0" w:space="0" w:color="auto"/>
      </w:divBdr>
    </w:div>
    <w:div w:id="999314515">
      <w:marLeft w:val="0"/>
      <w:marRight w:val="0"/>
      <w:marTop w:val="0"/>
      <w:marBottom w:val="0"/>
      <w:divBdr>
        <w:top w:val="none" w:sz="0" w:space="0" w:color="auto"/>
        <w:left w:val="none" w:sz="0" w:space="0" w:color="auto"/>
        <w:bottom w:val="none" w:sz="0" w:space="0" w:color="auto"/>
        <w:right w:val="none" w:sz="0" w:space="0" w:color="auto"/>
      </w:divBdr>
    </w:div>
    <w:div w:id="999314516">
      <w:marLeft w:val="0"/>
      <w:marRight w:val="0"/>
      <w:marTop w:val="0"/>
      <w:marBottom w:val="0"/>
      <w:divBdr>
        <w:top w:val="none" w:sz="0" w:space="0" w:color="auto"/>
        <w:left w:val="none" w:sz="0" w:space="0" w:color="auto"/>
        <w:bottom w:val="none" w:sz="0" w:space="0" w:color="auto"/>
        <w:right w:val="none" w:sz="0" w:space="0" w:color="auto"/>
      </w:divBdr>
    </w:div>
    <w:div w:id="999314517">
      <w:marLeft w:val="0"/>
      <w:marRight w:val="0"/>
      <w:marTop w:val="0"/>
      <w:marBottom w:val="0"/>
      <w:divBdr>
        <w:top w:val="none" w:sz="0" w:space="0" w:color="auto"/>
        <w:left w:val="none" w:sz="0" w:space="0" w:color="auto"/>
        <w:bottom w:val="none" w:sz="0" w:space="0" w:color="auto"/>
        <w:right w:val="none" w:sz="0" w:space="0" w:color="auto"/>
      </w:divBdr>
    </w:div>
    <w:div w:id="999314518">
      <w:marLeft w:val="0"/>
      <w:marRight w:val="0"/>
      <w:marTop w:val="0"/>
      <w:marBottom w:val="0"/>
      <w:divBdr>
        <w:top w:val="none" w:sz="0" w:space="0" w:color="auto"/>
        <w:left w:val="none" w:sz="0" w:space="0" w:color="auto"/>
        <w:bottom w:val="none" w:sz="0" w:space="0" w:color="auto"/>
        <w:right w:val="none" w:sz="0" w:space="0" w:color="auto"/>
      </w:divBdr>
    </w:div>
    <w:div w:id="999314519">
      <w:marLeft w:val="0"/>
      <w:marRight w:val="0"/>
      <w:marTop w:val="0"/>
      <w:marBottom w:val="0"/>
      <w:divBdr>
        <w:top w:val="none" w:sz="0" w:space="0" w:color="auto"/>
        <w:left w:val="none" w:sz="0" w:space="0" w:color="auto"/>
        <w:bottom w:val="none" w:sz="0" w:space="0" w:color="auto"/>
        <w:right w:val="none" w:sz="0" w:space="0" w:color="auto"/>
      </w:divBdr>
    </w:div>
    <w:div w:id="999314520">
      <w:marLeft w:val="0"/>
      <w:marRight w:val="0"/>
      <w:marTop w:val="0"/>
      <w:marBottom w:val="0"/>
      <w:divBdr>
        <w:top w:val="none" w:sz="0" w:space="0" w:color="auto"/>
        <w:left w:val="none" w:sz="0" w:space="0" w:color="auto"/>
        <w:bottom w:val="none" w:sz="0" w:space="0" w:color="auto"/>
        <w:right w:val="none" w:sz="0" w:space="0" w:color="auto"/>
      </w:divBdr>
    </w:div>
    <w:div w:id="999314521">
      <w:marLeft w:val="0"/>
      <w:marRight w:val="0"/>
      <w:marTop w:val="0"/>
      <w:marBottom w:val="0"/>
      <w:divBdr>
        <w:top w:val="none" w:sz="0" w:space="0" w:color="auto"/>
        <w:left w:val="none" w:sz="0" w:space="0" w:color="auto"/>
        <w:bottom w:val="none" w:sz="0" w:space="0" w:color="auto"/>
        <w:right w:val="none" w:sz="0" w:space="0" w:color="auto"/>
      </w:divBdr>
    </w:div>
    <w:div w:id="999314522">
      <w:marLeft w:val="0"/>
      <w:marRight w:val="0"/>
      <w:marTop w:val="0"/>
      <w:marBottom w:val="0"/>
      <w:divBdr>
        <w:top w:val="none" w:sz="0" w:space="0" w:color="auto"/>
        <w:left w:val="none" w:sz="0" w:space="0" w:color="auto"/>
        <w:bottom w:val="none" w:sz="0" w:space="0" w:color="auto"/>
        <w:right w:val="none" w:sz="0" w:space="0" w:color="auto"/>
      </w:divBdr>
    </w:div>
    <w:div w:id="999314523">
      <w:marLeft w:val="0"/>
      <w:marRight w:val="0"/>
      <w:marTop w:val="0"/>
      <w:marBottom w:val="0"/>
      <w:divBdr>
        <w:top w:val="none" w:sz="0" w:space="0" w:color="auto"/>
        <w:left w:val="none" w:sz="0" w:space="0" w:color="auto"/>
        <w:bottom w:val="none" w:sz="0" w:space="0" w:color="auto"/>
        <w:right w:val="none" w:sz="0" w:space="0" w:color="auto"/>
      </w:divBdr>
    </w:div>
    <w:div w:id="999314524">
      <w:marLeft w:val="0"/>
      <w:marRight w:val="0"/>
      <w:marTop w:val="0"/>
      <w:marBottom w:val="0"/>
      <w:divBdr>
        <w:top w:val="none" w:sz="0" w:space="0" w:color="auto"/>
        <w:left w:val="none" w:sz="0" w:space="0" w:color="auto"/>
        <w:bottom w:val="none" w:sz="0" w:space="0" w:color="auto"/>
        <w:right w:val="none" w:sz="0" w:space="0" w:color="auto"/>
      </w:divBdr>
    </w:div>
    <w:div w:id="999314525">
      <w:marLeft w:val="0"/>
      <w:marRight w:val="0"/>
      <w:marTop w:val="0"/>
      <w:marBottom w:val="0"/>
      <w:divBdr>
        <w:top w:val="none" w:sz="0" w:space="0" w:color="auto"/>
        <w:left w:val="none" w:sz="0" w:space="0" w:color="auto"/>
        <w:bottom w:val="none" w:sz="0" w:space="0" w:color="auto"/>
        <w:right w:val="none" w:sz="0" w:space="0" w:color="auto"/>
      </w:divBdr>
    </w:div>
    <w:div w:id="999314526">
      <w:marLeft w:val="0"/>
      <w:marRight w:val="0"/>
      <w:marTop w:val="0"/>
      <w:marBottom w:val="0"/>
      <w:divBdr>
        <w:top w:val="none" w:sz="0" w:space="0" w:color="auto"/>
        <w:left w:val="none" w:sz="0" w:space="0" w:color="auto"/>
        <w:bottom w:val="none" w:sz="0" w:space="0" w:color="auto"/>
        <w:right w:val="none" w:sz="0" w:space="0" w:color="auto"/>
      </w:divBdr>
    </w:div>
    <w:div w:id="999314527">
      <w:marLeft w:val="0"/>
      <w:marRight w:val="0"/>
      <w:marTop w:val="0"/>
      <w:marBottom w:val="0"/>
      <w:divBdr>
        <w:top w:val="none" w:sz="0" w:space="0" w:color="auto"/>
        <w:left w:val="none" w:sz="0" w:space="0" w:color="auto"/>
        <w:bottom w:val="none" w:sz="0" w:space="0" w:color="auto"/>
        <w:right w:val="none" w:sz="0" w:space="0" w:color="auto"/>
      </w:divBdr>
    </w:div>
    <w:div w:id="999314528">
      <w:marLeft w:val="0"/>
      <w:marRight w:val="0"/>
      <w:marTop w:val="0"/>
      <w:marBottom w:val="0"/>
      <w:divBdr>
        <w:top w:val="none" w:sz="0" w:space="0" w:color="auto"/>
        <w:left w:val="none" w:sz="0" w:space="0" w:color="auto"/>
        <w:bottom w:val="none" w:sz="0" w:space="0" w:color="auto"/>
        <w:right w:val="none" w:sz="0" w:space="0" w:color="auto"/>
      </w:divBdr>
    </w:div>
    <w:div w:id="999314529">
      <w:marLeft w:val="0"/>
      <w:marRight w:val="0"/>
      <w:marTop w:val="0"/>
      <w:marBottom w:val="0"/>
      <w:divBdr>
        <w:top w:val="none" w:sz="0" w:space="0" w:color="auto"/>
        <w:left w:val="none" w:sz="0" w:space="0" w:color="auto"/>
        <w:bottom w:val="none" w:sz="0" w:space="0" w:color="auto"/>
        <w:right w:val="none" w:sz="0" w:space="0" w:color="auto"/>
      </w:divBdr>
    </w:div>
    <w:div w:id="999314530">
      <w:marLeft w:val="0"/>
      <w:marRight w:val="0"/>
      <w:marTop w:val="0"/>
      <w:marBottom w:val="0"/>
      <w:divBdr>
        <w:top w:val="none" w:sz="0" w:space="0" w:color="auto"/>
        <w:left w:val="none" w:sz="0" w:space="0" w:color="auto"/>
        <w:bottom w:val="none" w:sz="0" w:space="0" w:color="auto"/>
        <w:right w:val="none" w:sz="0" w:space="0" w:color="auto"/>
      </w:divBdr>
    </w:div>
    <w:div w:id="999314531">
      <w:marLeft w:val="0"/>
      <w:marRight w:val="0"/>
      <w:marTop w:val="0"/>
      <w:marBottom w:val="0"/>
      <w:divBdr>
        <w:top w:val="none" w:sz="0" w:space="0" w:color="auto"/>
        <w:left w:val="none" w:sz="0" w:space="0" w:color="auto"/>
        <w:bottom w:val="none" w:sz="0" w:space="0" w:color="auto"/>
        <w:right w:val="none" w:sz="0" w:space="0" w:color="auto"/>
      </w:divBdr>
    </w:div>
    <w:div w:id="999314532">
      <w:marLeft w:val="0"/>
      <w:marRight w:val="0"/>
      <w:marTop w:val="0"/>
      <w:marBottom w:val="0"/>
      <w:divBdr>
        <w:top w:val="none" w:sz="0" w:space="0" w:color="auto"/>
        <w:left w:val="none" w:sz="0" w:space="0" w:color="auto"/>
        <w:bottom w:val="none" w:sz="0" w:space="0" w:color="auto"/>
        <w:right w:val="none" w:sz="0" w:space="0" w:color="auto"/>
      </w:divBdr>
    </w:div>
    <w:div w:id="999314533">
      <w:marLeft w:val="0"/>
      <w:marRight w:val="0"/>
      <w:marTop w:val="0"/>
      <w:marBottom w:val="0"/>
      <w:divBdr>
        <w:top w:val="none" w:sz="0" w:space="0" w:color="auto"/>
        <w:left w:val="none" w:sz="0" w:space="0" w:color="auto"/>
        <w:bottom w:val="none" w:sz="0" w:space="0" w:color="auto"/>
        <w:right w:val="none" w:sz="0" w:space="0" w:color="auto"/>
      </w:divBdr>
    </w:div>
    <w:div w:id="999314534">
      <w:marLeft w:val="0"/>
      <w:marRight w:val="0"/>
      <w:marTop w:val="0"/>
      <w:marBottom w:val="0"/>
      <w:divBdr>
        <w:top w:val="none" w:sz="0" w:space="0" w:color="auto"/>
        <w:left w:val="none" w:sz="0" w:space="0" w:color="auto"/>
        <w:bottom w:val="none" w:sz="0" w:space="0" w:color="auto"/>
        <w:right w:val="none" w:sz="0" w:space="0" w:color="auto"/>
      </w:divBdr>
    </w:div>
    <w:div w:id="999314535">
      <w:marLeft w:val="0"/>
      <w:marRight w:val="0"/>
      <w:marTop w:val="0"/>
      <w:marBottom w:val="0"/>
      <w:divBdr>
        <w:top w:val="none" w:sz="0" w:space="0" w:color="auto"/>
        <w:left w:val="none" w:sz="0" w:space="0" w:color="auto"/>
        <w:bottom w:val="none" w:sz="0" w:space="0" w:color="auto"/>
        <w:right w:val="none" w:sz="0" w:space="0" w:color="auto"/>
      </w:divBdr>
    </w:div>
    <w:div w:id="999314536">
      <w:marLeft w:val="0"/>
      <w:marRight w:val="0"/>
      <w:marTop w:val="0"/>
      <w:marBottom w:val="0"/>
      <w:divBdr>
        <w:top w:val="none" w:sz="0" w:space="0" w:color="auto"/>
        <w:left w:val="none" w:sz="0" w:space="0" w:color="auto"/>
        <w:bottom w:val="none" w:sz="0" w:space="0" w:color="auto"/>
        <w:right w:val="none" w:sz="0" w:space="0" w:color="auto"/>
      </w:divBdr>
    </w:div>
    <w:div w:id="999314537">
      <w:marLeft w:val="0"/>
      <w:marRight w:val="0"/>
      <w:marTop w:val="0"/>
      <w:marBottom w:val="0"/>
      <w:divBdr>
        <w:top w:val="none" w:sz="0" w:space="0" w:color="auto"/>
        <w:left w:val="none" w:sz="0" w:space="0" w:color="auto"/>
        <w:bottom w:val="none" w:sz="0" w:space="0" w:color="auto"/>
        <w:right w:val="none" w:sz="0" w:space="0" w:color="auto"/>
      </w:divBdr>
    </w:div>
    <w:div w:id="999314538">
      <w:marLeft w:val="0"/>
      <w:marRight w:val="0"/>
      <w:marTop w:val="0"/>
      <w:marBottom w:val="0"/>
      <w:divBdr>
        <w:top w:val="none" w:sz="0" w:space="0" w:color="auto"/>
        <w:left w:val="none" w:sz="0" w:space="0" w:color="auto"/>
        <w:bottom w:val="none" w:sz="0" w:space="0" w:color="auto"/>
        <w:right w:val="none" w:sz="0" w:space="0" w:color="auto"/>
      </w:divBdr>
    </w:div>
    <w:div w:id="999314539">
      <w:marLeft w:val="0"/>
      <w:marRight w:val="0"/>
      <w:marTop w:val="0"/>
      <w:marBottom w:val="0"/>
      <w:divBdr>
        <w:top w:val="none" w:sz="0" w:space="0" w:color="auto"/>
        <w:left w:val="none" w:sz="0" w:space="0" w:color="auto"/>
        <w:bottom w:val="none" w:sz="0" w:space="0" w:color="auto"/>
        <w:right w:val="none" w:sz="0" w:space="0" w:color="auto"/>
      </w:divBdr>
    </w:div>
    <w:div w:id="999314540">
      <w:marLeft w:val="0"/>
      <w:marRight w:val="0"/>
      <w:marTop w:val="0"/>
      <w:marBottom w:val="0"/>
      <w:divBdr>
        <w:top w:val="none" w:sz="0" w:space="0" w:color="auto"/>
        <w:left w:val="none" w:sz="0" w:space="0" w:color="auto"/>
        <w:bottom w:val="none" w:sz="0" w:space="0" w:color="auto"/>
        <w:right w:val="none" w:sz="0" w:space="0" w:color="auto"/>
      </w:divBdr>
    </w:div>
    <w:div w:id="999314541">
      <w:marLeft w:val="0"/>
      <w:marRight w:val="0"/>
      <w:marTop w:val="0"/>
      <w:marBottom w:val="0"/>
      <w:divBdr>
        <w:top w:val="none" w:sz="0" w:space="0" w:color="auto"/>
        <w:left w:val="none" w:sz="0" w:space="0" w:color="auto"/>
        <w:bottom w:val="none" w:sz="0" w:space="0" w:color="auto"/>
        <w:right w:val="none" w:sz="0" w:space="0" w:color="auto"/>
      </w:divBdr>
    </w:div>
    <w:div w:id="999314542">
      <w:marLeft w:val="0"/>
      <w:marRight w:val="0"/>
      <w:marTop w:val="0"/>
      <w:marBottom w:val="0"/>
      <w:divBdr>
        <w:top w:val="none" w:sz="0" w:space="0" w:color="auto"/>
        <w:left w:val="none" w:sz="0" w:space="0" w:color="auto"/>
        <w:bottom w:val="none" w:sz="0" w:space="0" w:color="auto"/>
        <w:right w:val="none" w:sz="0" w:space="0" w:color="auto"/>
      </w:divBdr>
    </w:div>
    <w:div w:id="999314543">
      <w:marLeft w:val="0"/>
      <w:marRight w:val="0"/>
      <w:marTop w:val="0"/>
      <w:marBottom w:val="0"/>
      <w:divBdr>
        <w:top w:val="none" w:sz="0" w:space="0" w:color="auto"/>
        <w:left w:val="none" w:sz="0" w:space="0" w:color="auto"/>
        <w:bottom w:val="none" w:sz="0" w:space="0" w:color="auto"/>
        <w:right w:val="none" w:sz="0" w:space="0" w:color="auto"/>
      </w:divBdr>
    </w:div>
    <w:div w:id="999314544">
      <w:marLeft w:val="0"/>
      <w:marRight w:val="0"/>
      <w:marTop w:val="0"/>
      <w:marBottom w:val="0"/>
      <w:divBdr>
        <w:top w:val="none" w:sz="0" w:space="0" w:color="auto"/>
        <w:left w:val="none" w:sz="0" w:space="0" w:color="auto"/>
        <w:bottom w:val="none" w:sz="0" w:space="0" w:color="auto"/>
        <w:right w:val="none" w:sz="0" w:space="0" w:color="auto"/>
      </w:divBdr>
    </w:div>
    <w:div w:id="999314545">
      <w:marLeft w:val="0"/>
      <w:marRight w:val="0"/>
      <w:marTop w:val="0"/>
      <w:marBottom w:val="0"/>
      <w:divBdr>
        <w:top w:val="none" w:sz="0" w:space="0" w:color="auto"/>
        <w:left w:val="none" w:sz="0" w:space="0" w:color="auto"/>
        <w:bottom w:val="none" w:sz="0" w:space="0" w:color="auto"/>
        <w:right w:val="none" w:sz="0" w:space="0" w:color="auto"/>
      </w:divBdr>
    </w:div>
    <w:div w:id="1027291533">
      <w:bodyDiv w:val="1"/>
      <w:marLeft w:val="0"/>
      <w:marRight w:val="0"/>
      <w:marTop w:val="0"/>
      <w:marBottom w:val="0"/>
      <w:divBdr>
        <w:top w:val="none" w:sz="0" w:space="0" w:color="auto"/>
        <w:left w:val="none" w:sz="0" w:space="0" w:color="auto"/>
        <w:bottom w:val="none" w:sz="0" w:space="0" w:color="auto"/>
        <w:right w:val="none" w:sz="0" w:space="0" w:color="auto"/>
      </w:divBdr>
    </w:div>
    <w:div w:id="1439446824">
      <w:bodyDiv w:val="1"/>
      <w:marLeft w:val="0"/>
      <w:marRight w:val="0"/>
      <w:marTop w:val="0"/>
      <w:marBottom w:val="0"/>
      <w:divBdr>
        <w:top w:val="none" w:sz="0" w:space="0" w:color="auto"/>
        <w:left w:val="none" w:sz="0" w:space="0" w:color="auto"/>
        <w:bottom w:val="none" w:sz="0" w:space="0" w:color="auto"/>
        <w:right w:val="none" w:sz="0" w:space="0" w:color="auto"/>
      </w:divBdr>
    </w:div>
    <w:div w:id="1491943374">
      <w:bodyDiv w:val="1"/>
      <w:marLeft w:val="0"/>
      <w:marRight w:val="0"/>
      <w:marTop w:val="0"/>
      <w:marBottom w:val="0"/>
      <w:divBdr>
        <w:top w:val="none" w:sz="0" w:space="0" w:color="auto"/>
        <w:left w:val="none" w:sz="0" w:space="0" w:color="auto"/>
        <w:bottom w:val="none" w:sz="0" w:space="0" w:color="auto"/>
        <w:right w:val="none" w:sz="0" w:space="0" w:color="auto"/>
      </w:divBdr>
    </w:div>
    <w:div w:id="1592617225">
      <w:bodyDiv w:val="1"/>
      <w:marLeft w:val="0"/>
      <w:marRight w:val="0"/>
      <w:marTop w:val="0"/>
      <w:marBottom w:val="0"/>
      <w:divBdr>
        <w:top w:val="none" w:sz="0" w:space="0" w:color="auto"/>
        <w:left w:val="none" w:sz="0" w:space="0" w:color="auto"/>
        <w:bottom w:val="none" w:sz="0" w:space="0" w:color="auto"/>
        <w:right w:val="none" w:sz="0" w:space="0" w:color="auto"/>
      </w:divBdr>
    </w:div>
    <w:div w:id="1694333726">
      <w:bodyDiv w:val="1"/>
      <w:marLeft w:val="0"/>
      <w:marRight w:val="0"/>
      <w:marTop w:val="0"/>
      <w:marBottom w:val="0"/>
      <w:divBdr>
        <w:top w:val="none" w:sz="0" w:space="0" w:color="auto"/>
        <w:left w:val="none" w:sz="0" w:space="0" w:color="auto"/>
        <w:bottom w:val="none" w:sz="0" w:space="0" w:color="auto"/>
        <w:right w:val="none" w:sz="0" w:space="0" w:color="auto"/>
      </w:divBdr>
    </w:div>
    <w:div w:id="18792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AF71A-1493-4AE4-9555-BD40CC39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29991</Words>
  <Characters>179947</Characters>
  <Application>Microsoft Office Word</Application>
  <DocSecurity>4</DocSecurity>
  <Lines>1499</Lines>
  <Paragraphs>419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209519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Kępista Emilia</dc:creator>
  <cp:lastModifiedBy>Wypiór Anna</cp:lastModifiedBy>
  <cp:revision>2</cp:revision>
  <cp:lastPrinted>2017-05-04T10:45:00Z</cp:lastPrinted>
  <dcterms:created xsi:type="dcterms:W3CDTF">2017-05-12T09:11:00Z</dcterms:created>
  <dcterms:modified xsi:type="dcterms:W3CDTF">2017-05-12T09:11:00Z</dcterms:modified>
</cp:coreProperties>
</file>