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6FA" w:rsidRPr="00DC3185" w:rsidRDefault="00034A15" w:rsidP="00CB4150">
      <w:pPr>
        <w:spacing w:after="0"/>
        <w:jc w:val="center"/>
        <w:rPr>
          <w:rStyle w:val="Wyrnienieintensywne"/>
          <w:rFonts w:ascii="Times New Roman" w:hAnsi="Times New Roman"/>
          <w:sz w:val="28"/>
          <w:szCs w:val="28"/>
        </w:rPr>
      </w:pPr>
      <w:bookmarkStart w:id="0" w:name="_GoBack"/>
      <w:bookmarkEnd w:id="0"/>
      <w:r w:rsidRPr="00DC3185">
        <w:rPr>
          <w:rStyle w:val="Wyrnienieintensywne"/>
          <w:rFonts w:ascii="Times New Roman" w:hAnsi="Times New Roman"/>
          <w:sz w:val="28"/>
          <w:szCs w:val="28"/>
        </w:rPr>
        <w:t>Roc</w:t>
      </w:r>
      <w:r w:rsidR="00A436FA" w:rsidRPr="00DC3185">
        <w:rPr>
          <w:rStyle w:val="Wyrnienieintensywne"/>
          <w:rFonts w:ascii="Times New Roman" w:hAnsi="Times New Roman"/>
          <w:sz w:val="28"/>
          <w:szCs w:val="28"/>
        </w:rPr>
        <w:t>zne podsumowanie</w:t>
      </w:r>
      <w:r w:rsidRPr="00DC3185">
        <w:rPr>
          <w:rStyle w:val="Wyrnienieintensywne"/>
          <w:rFonts w:ascii="Times New Roman" w:hAnsi="Times New Roman"/>
          <w:sz w:val="28"/>
          <w:szCs w:val="28"/>
        </w:rPr>
        <w:t xml:space="preserve"> końcowych sprawozdań z audytu </w:t>
      </w:r>
    </w:p>
    <w:p w:rsidR="00572B9F" w:rsidRDefault="00034A15" w:rsidP="00CB4150">
      <w:pPr>
        <w:spacing w:after="0"/>
        <w:jc w:val="center"/>
        <w:rPr>
          <w:rStyle w:val="Wyrnienieintensywne"/>
          <w:rFonts w:ascii="Times New Roman" w:hAnsi="Times New Roman"/>
          <w:sz w:val="28"/>
          <w:szCs w:val="28"/>
        </w:rPr>
      </w:pPr>
      <w:r w:rsidRPr="00DC3185">
        <w:rPr>
          <w:rStyle w:val="Wyrnienieintensywne"/>
          <w:rFonts w:ascii="Times New Roman" w:hAnsi="Times New Roman"/>
          <w:sz w:val="28"/>
          <w:szCs w:val="28"/>
        </w:rPr>
        <w:t>i przeprowadzonych kontroli</w:t>
      </w:r>
      <w:r w:rsidR="00572B9F">
        <w:rPr>
          <w:rStyle w:val="Wyrnienieintensywne"/>
          <w:rFonts w:ascii="Times New Roman" w:hAnsi="Times New Roman"/>
          <w:sz w:val="28"/>
          <w:szCs w:val="28"/>
        </w:rPr>
        <w:t xml:space="preserve"> w okresie obrachunkowym </w:t>
      </w:r>
    </w:p>
    <w:p w:rsidR="003326E2" w:rsidRDefault="00572B9F" w:rsidP="00CB4150">
      <w:pPr>
        <w:spacing w:after="0"/>
        <w:jc w:val="center"/>
        <w:rPr>
          <w:rStyle w:val="Wyrnienieintensywne"/>
          <w:rFonts w:ascii="Times New Roman" w:hAnsi="Times New Roman"/>
          <w:sz w:val="28"/>
          <w:szCs w:val="28"/>
        </w:rPr>
      </w:pPr>
      <w:r>
        <w:rPr>
          <w:rStyle w:val="Wyrnienieintensywne"/>
          <w:rFonts w:ascii="Times New Roman" w:hAnsi="Times New Roman"/>
          <w:sz w:val="28"/>
          <w:szCs w:val="28"/>
        </w:rPr>
        <w:t xml:space="preserve">od </w:t>
      </w:r>
      <w:r w:rsidR="00CB4150">
        <w:rPr>
          <w:rStyle w:val="Wyrnienieintensywne"/>
          <w:rFonts w:ascii="Times New Roman" w:hAnsi="Times New Roman"/>
          <w:sz w:val="28"/>
          <w:szCs w:val="28"/>
        </w:rPr>
        <w:t>1 lipca</w:t>
      </w:r>
      <w:r w:rsidR="009A11E0">
        <w:rPr>
          <w:rStyle w:val="Wyrnienieintensywne"/>
          <w:rFonts w:ascii="Times New Roman" w:hAnsi="Times New Roman"/>
          <w:sz w:val="28"/>
          <w:szCs w:val="28"/>
        </w:rPr>
        <w:t xml:space="preserve"> </w:t>
      </w:r>
      <w:r w:rsidR="00CB4150">
        <w:rPr>
          <w:rStyle w:val="Wyrnienieintensywne"/>
          <w:rFonts w:ascii="Times New Roman" w:hAnsi="Times New Roman"/>
          <w:sz w:val="28"/>
          <w:szCs w:val="28"/>
        </w:rPr>
        <w:t>2015</w:t>
      </w:r>
      <w:r w:rsidR="000A6C9E">
        <w:rPr>
          <w:rStyle w:val="Wyrnienieintensywne"/>
          <w:rFonts w:ascii="Times New Roman" w:hAnsi="Times New Roman"/>
          <w:sz w:val="28"/>
          <w:szCs w:val="28"/>
        </w:rPr>
        <w:t>r.</w:t>
      </w:r>
      <w:r w:rsidR="00CB4150">
        <w:rPr>
          <w:rStyle w:val="Wyrnienieintensywne"/>
          <w:rFonts w:ascii="Times New Roman" w:hAnsi="Times New Roman"/>
          <w:sz w:val="28"/>
          <w:szCs w:val="28"/>
        </w:rPr>
        <w:t xml:space="preserve"> do 30 czerwca 2016r</w:t>
      </w:r>
      <w:r w:rsidR="000A6C9E">
        <w:rPr>
          <w:rStyle w:val="Wyrnienieintensywne"/>
          <w:rFonts w:ascii="Times New Roman" w:hAnsi="Times New Roman"/>
          <w:sz w:val="28"/>
          <w:szCs w:val="28"/>
        </w:rPr>
        <w:t>.</w:t>
      </w:r>
      <w:r w:rsidR="003326E2">
        <w:rPr>
          <w:rStyle w:val="Wyrnienieintensywne"/>
          <w:rFonts w:ascii="Times New Roman" w:hAnsi="Times New Roman"/>
          <w:sz w:val="28"/>
          <w:szCs w:val="28"/>
        </w:rPr>
        <w:t xml:space="preserve"> </w:t>
      </w:r>
    </w:p>
    <w:p w:rsidR="00291D3A" w:rsidRDefault="00291D3A" w:rsidP="00291D3A">
      <w:pPr>
        <w:spacing w:after="0"/>
        <w:jc w:val="both"/>
        <w:rPr>
          <w:rFonts w:ascii="Times New Roman" w:hAnsi="Times New Roman"/>
          <w:sz w:val="24"/>
          <w:szCs w:val="24"/>
        </w:rPr>
      </w:pP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 xml:space="preserve">Urząd Marszałkowski Województwa Śląskiego pełniący rolę Instytucji Zarządzającej oraz Wojewódzki Urząd Pracy w Katowicach i Śląskie </w:t>
      </w:r>
      <w:r w:rsidR="00E37530">
        <w:rPr>
          <w:rFonts w:ascii="Times New Roman" w:hAnsi="Times New Roman"/>
          <w:sz w:val="24"/>
          <w:szCs w:val="24"/>
        </w:rPr>
        <w:t>C</w:t>
      </w:r>
      <w:r w:rsidRPr="00B579B1">
        <w:rPr>
          <w:rFonts w:ascii="Times New Roman" w:hAnsi="Times New Roman"/>
          <w:sz w:val="24"/>
          <w:szCs w:val="24"/>
        </w:rPr>
        <w:t>entrum Przedsiębiorczości w Chorzowie, pełniące role Instytucji Pośredniczących, odpowiedzialne są za prowadzenie kontroli projektów w ramach niżej wskazanych osi priorytetowych, działań i poddziałań RPO WSL 2014-2020</w:t>
      </w:r>
      <w:r w:rsidR="003326E2">
        <w:rPr>
          <w:rFonts w:ascii="Times New Roman" w:hAnsi="Times New Roman"/>
          <w:sz w:val="24"/>
          <w:szCs w:val="24"/>
        </w:rPr>
        <w:t>,</w:t>
      </w:r>
      <w:r w:rsidRPr="00B579B1">
        <w:rPr>
          <w:rFonts w:ascii="Times New Roman" w:hAnsi="Times New Roman"/>
          <w:sz w:val="24"/>
          <w:szCs w:val="24"/>
        </w:rPr>
        <w:t xml:space="preserve"> tj.:</w:t>
      </w:r>
    </w:p>
    <w:p w:rsidR="00291D3A" w:rsidRPr="00B579B1" w:rsidRDefault="00291D3A" w:rsidP="00291D3A">
      <w:pPr>
        <w:spacing w:after="0"/>
        <w:jc w:val="both"/>
        <w:rPr>
          <w:rFonts w:ascii="Times New Roman" w:hAnsi="Times New Roman"/>
          <w:sz w:val="24"/>
          <w:szCs w:val="24"/>
        </w:rPr>
      </w:pPr>
    </w:p>
    <w:p w:rsidR="00291D3A" w:rsidRPr="00B579B1" w:rsidRDefault="00291D3A" w:rsidP="00291D3A">
      <w:pPr>
        <w:spacing w:after="0"/>
        <w:jc w:val="both"/>
        <w:rPr>
          <w:rFonts w:ascii="Times New Roman" w:hAnsi="Times New Roman"/>
          <w:b/>
          <w:color w:val="000000"/>
          <w:sz w:val="24"/>
          <w:szCs w:val="24"/>
        </w:rPr>
      </w:pPr>
      <w:r w:rsidRPr="00B579B1">
        <w:rPr>
          <w:rFonts w:ascii="Times New Roman" w:hAnsi="Times New Roman"/>
          <w:b/>
          <w:color w:val="000000"/>
          <w:sz w:val="24"/>
          <w:szCs w:val="24"/>
        </w:rPr>
        <w:t>Wydział Europejskiego Funduszu Rozwoju Regionalnego Urzędu Marszałkowskiego Województwa Śląskiego (Instytucja Zarządzająca w zakresie EFRR)</w:t>
      </w:r>
      <w:r w:rsidR="003326E2">
        <w:rPr>
          <w:rFonts w:ascii="Times New Roman" w:hAnsi="Times New Roman"/>
          <w:b/>
          <w:color w:val="000000"/>
          <w:sz w:val="24"/>
          <w:szCs w:val="24"/>
        </w:rPr>
        <w:t>:</w:t>
      </w:r>
    </w:p>
    <w:p w:rsidR="00291D3A" w:rsidRPr="00B579B1" w:rsidRDefault="00291D3A" w:rsidP="00291D3A">
      <w:pPr>
        <w:spacing w:after="0"/>
        <w:jc w:val="both"/>
        <w:rPr>
          <w:rFonts w:ascii="Times New Roman" w:hAnsi="Times New Roman"/>
          <w:sz w:val="24"/>
          <w:szCs w:val="24"/>
          <w:u w:val="single"/>
        </w:rPr>
      </w:pPr>
      <w:r w:rsidRPr="00B579B1">
        <w:rPr>
          <w:rFonts w:ascii="Times New Roman" w:hAnsi="Times New Roman"/>
          <w:sz w:val="24"/>
          <w:szCs w:val="24"/>
          <w:u w:val="single"/>
        </w:rPr>
        <w:t>Oś priorytetowa I</w:t>
      </w:r>
      <w:r w:rsidR="00A3447E">
        <w:rPr>
          <w:rFonts w:ascii="Times New Roman" w:hAnsi="Times New Roman"/>
          <w:sz w:val="24"/>
          <w:szCs w:val="24"/>
          <w:u w:val="single"/>
        </w:rPr>
        <w:t>:</w:t>
      </w:r>
      <w:r w:rsidRPr="00B579B1">
        <w:rPr>
          <w:rFonts w:ascii="Times New Roman" w:hAnsi="Times New Roman"/>
          <w:sz w:val="24"/>
          <w:szCs w:val="24"/>
          <w:u w:val="single"/>
        </w:rPr>
        <w:t xml:space="preserve"> Nowoczesna Gospodarka:</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 Działanie 1.1 Kluczowa dla regionu infrastruktura badawcza</w:t>
      </w:r>
      <w:r w:rsidR="00473EC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u w:val="single"/>
        </w:rPr>
      </w:pPr>
      <w:r w:rsidRPr="00B579B1">
        <w:rPr>
          <w:rFonts w:ascii="Times New Roman" w:hAnsi="Times New Roman"/>
          <w:sz w:val="24"/>
          <w:szCs w:val="24"/>
          <w:u w:val="single"/>
        </w:rPr>
        <w:t xml:space="preserve">Oś priorytetowa II: Cyfrowe Śląskie: </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 Działanie 2.1 Wsparcie rozwoju cyfrowych usług publicznych</w:t>
      </w:r>
      <w:r w:rsidR="00473EC0">
        <w:rPr>
          <w:rFonts w:ascii="Times New Roman" w:hAnsi="Times New Roman"/>
          <w:sz w:val="24"/>
          <w:szCs w:val="24"/>
        </w:rPr>
        <w:t>.</w:t>
      </w:r>
    </w:p>
    <w:p w:rsidR="00291D3A" w:rsidRDefault="00291D3A" w:rsidP="00291D3A">
      <w:pPr>
        <w:autoSpaceDE w:val="0"/>
        <w:autoSpaceDN w:val="0"/>
        <w:adjustRightInd w:val="0"/>
        <w:spacing w:after="0"/>
        <w:jc w:val="both"/>
        <w:rPr>
          <w:rFonts w:ascii="Times New Roman" w:hAnsi="Times New Roman"/>
          <w:bCs/>
          <w:color w:val="000000"/>
          <w:sz w:val="24"/>
          <w:szCs w:val="24"/>
          <w:u w:val="single"/>
          <w:lang w:eastAsia="pl-PL"/>
        </w:rPr>
      </w:pPr>
      <w:r w:rsidRPr="00B579B1">
        <w:rPr>
          <w:rFonts w:ascii="Times New Roman" w:hAnsi="Times New Roman"/>
          <w:color w:val="000000"/>
          <w:sz w:val="24"/>
          <w:szCs w:val="24"/>
          <w:u w:val="single"/>
          <w:lang w:eastAsia="pl-PL"/>
        </w:rPr>
        <w:t xml:space="preserve">Oś priorytetowa </w:t>
      </w:r>
      <w:r w:rsidRPr="00B579B1">
        <w:rPr>
          <w:rFonts w:ascii="Times New Roman" w:hAnsi="Times New Roman"/>
          <w:b/>
          <w:bCs/>
          <w:color w:val="000000"/>
          <w:sz w:val="24"/>
          <w:szCs w:val="24"/>
          <w:u w:val="single"/>
          <w:lang w:eastAsia="pl-PL"/>
        </w:rPr>
        <w:t xml:space="preserve"> </w:t>
      </w:r>
      <w:r w:rsidRPr="00B579B1">
        <w:rPr>
          <w:rFonts w:ascii="Times New Roman" w:hAnsi="Times New Roman"/>
          <w:bCs/>
          <w:color w:val="000000"/>
          <w:sz w:val="24"/>
          <w:szCs w:val="24"/>
          <w:u w:val="single"/>
          <w:lang w:eastAsia="pl-PL"/>
        </w:rPr>
        <w:t>III: Wzmocnienie konkurencyjności MŚP:</w:t>
      </w:r>
    </w:p>
    <w:p w:rsidR="003326E2" w:rsidRPr="00B579B1" w:rsidRDefault="003326E2" w:rsidP="00291D3A">
      <w:pPr>
        <w:autoSpaceDE w:val="0"/>
        <w:autoSpaceDN w:val="0"/>
        <w:adjustRightInd w:val="0"/>
        <w:spacing w:after="0"/>
        <w:jc w:val="both"/>
        <w:rPr>
          <w:rFonts w:ascii="Times New Roman" w:hAnsi="Times New Roman"/>
          <w:color w:val="000000"/>
          <w:sz w:val="24"/>
          <w:szCs w:val="24"/>
          <w:u w:val="single"/>
          <w:lang w:eastAsia="pl-PL"/>
        </w:rPr>
      </w:pPr>
      <w:r>
        <w:rPr>
          <w:rFonts w:ascii="Times New Roman" w:hAnsi="Times New Roman"/>
          <w:bCs/>
          <w:color w:val="000000"/>
          <w:sz w:val="24"/>
          <w:szCs w:val="24"/>
          <w:u w:val="single"/>
          <w:lang w:eastAsia="pl-PL"/>
        </w:rPr>
        <w:t xml:space="preserve"> - Działanie 3.1 Poprawa warunków do rozwoju MŚP, w tym:</w:t>
      </w:r>
    </w:p>
    <w:p w:rsidR="00291D3A" w:rsidRPr="0046786A" w:rsidRDefault="00291D3A" w:rsidP="0046786A">
      <w:pPr>
        <w:pStyle w:val="Akapitzlist"/>
        <w:numPr>
          <w:ilvl w:val="0"/>
          <w:numId w:val="44"/>
        </w:numPr>
        <w:spacing w:after="0"/>
        <w:jc w:val="both"/>
        <w:rPr>
          <w:rFonts w:ascii="Times New Roman" w:hAnsi="Times New Roman"/>
          <w:sz w:val="24"/>
          <w:szCs w:val="24"/>
        </w:rPr>
      </w:pPr>
      <w:r w:rsidRPr="0046786A">
        <w:rPr>
          <w:rFonts w:ascii="Times New Roman" w:hAnsi="Times New Roman"/>
          <w:sz w:val="24"/>
          <w:szCs w:val="24"/>
        </w:rPr>
        <w:t xml:space="preserve">Poddziałanie 3.1.1 Poprawa warunków do rozwoju MŚP Tworzenie terenów inwestycyjnych. na obszarach typu </w:t>
      </w:r>
      <w:proofErr w:type="spellStart"/>
      <w:r w:rsidRPr="0046786A">
        <w:rPr>
          <w:rFonts w:ascii="Times New Roman" w:hAnsi="Times New Roman"/>
          <w:sz w:val="24"/>
          <w:szCs w:val="24"/>
        </w:rPr>
        <w:t>brownfield</w:t>
      </w:r>
      <w:proofErr w:type="spellEnd"/>
      <w:r w:rsidRPr="0046786A">
        <w:rPr>
          <w:rFonts w:ascii="Times New Roman" w:hAnsi="Times New Roman"/>
          <w:sz w:val="24"/>
          <w:szCs w:val="24"/>
        </w:rPr>
        <w:t xml:space="preserve"> </w:t>
      </w:r>
      <w:r w:rsidR="00473EC0">
        <w:rPr>
          <w:rFonts w:ascii="Times New Roman" w:hAnsi="Times New Roman"/>
          <w:sz w:val="24"/>
          <w:szCs w:val="24"/>
        </w:rPr>
        <w:t>–</w:t>
      </w:r>
      <w:r w:rsidRPr="0046786A">
        <w:rPr>
          <w:rFonts w:ascii="Times New Roman" w:hAnsi="Times New Roman"/>
          <w:sz w:val="24"/>
          <w:szCs w:val="24"/>
        </w:rPr>
        <w:t xml:space="preserve"> ZIT</w:t>
      </w:r>
      <w:r w:rsidR="00473EC0">
        <w:rPr>
          <w:rFonts w:ascii="Times New Roman" w:hAnsi="Times New Roman"/>
          <w:sz w:val="24"/>
          <w:szCs w:val="24"/>
        </w:rPr>
        <w:t>.</w:t>
      </w:r>
    </w:p>
    <w:p w:rsidR="00291D3A" w:rsidRPr="0046786A" w:rsidRDefault="00291D3A" w:rsidP="0046786A">
      <w:pPr>
        <w:pStyle w:val="Akapitzlist"/>
        <w:numPr>
          <w:ilvl w:val="0"/>
          <w:numId w:val="44"/>
        </w:numPr>
        <w:autoSpaceDE w:val="0"/>
        <w:autoSpaceDN w:val="0"/>
        <w:adjustRightInd w:val="0"/>
        <w:spacing w:after="0"/>
        <w:jc w:val="both"/>
        <w:rPr>
          <w:rFonts w:ascii="Times New Roman" w:hAnsi="Times New Roman"/>
          <w:color w:val="000000"/>
          <w:sz w:val="24"/>
          <w:szCs w:val="24"/>
          <w:lang w:eastAsia="pl-PL"/>
        </w:rPr>
      </w:pPr>
      <w:r w:rsidRPr="0046786A">
        <w:rPr>
          <w:rFonts w:ascii="Times New Roman" w:hAnsi="Times New Roman"/>
          <w:bCs/>
          <w:color w:val="000000"/>
          <w:sz w:val="24"/>
          <w:szCs w:val="24"/>
          <w:lang w:eastAsia="pl-PL"/>
        </w:rPr>
        <w:t>Poddziałanie 3.1.2.</w:t>
      </w:r>
      <w:r w:rsidRPr="0046786A">
        <w:rPr>
          <w:rFonts w:ascii="Times New Roman" w:hAnsi="Times New Roman"/>
          <w:b/>
          <w:bCs/>
          <w:color w:val="000000"/>
          <w:sz w:val="24"/>
          <w:szCs w:val="24"/>
          <w:lang w:eastAsia="pl-PL"/>
        </w:rPr>
        <w:t xml:space="preserve"> </w:t>
      </w:r>
      <w:r w:rsidRPr="0046786A">
        <w:rPr>
          <w:rFonts w:ascii="Times New Roman" w:hAnsi="Times New Roman"/>
          <w:color w:val="000000"/>
          <w:sz w:val="24"/>
          <w:szCs w:val="24"/>
          <w:lang w:eastAsia="pl-PL"/>
        </w:rPr>
        <w:t xml:space="preserve">Tworzenie terenów inwestycyjnych na obszarach typu </w:t>
      </w:r>
      <w:proofErr w:type="spellStart"/>
      <w:r w:rsidRPr="0046786A">
        <w:rPr>
          <w:rFonts w:ascii="Times New Roman" w:hAnsi="Times New Roman"/>
          <w:color w:val="000000"/>
          <w:sz w:val="24"/>
          <w:szCs w:val="24"/>
          <w:lang w:eastAsia="pl-PL"/>
        </w:rPr>
        <w:t>brownfield</w:t>
      </w:r>
      <w:proofErr w:type="spellEnd"/>
      <w:r w:rsidRPr="0046786A">
        <w:rPr>
          <w:rFonts w:ascii="Times New Roman" w:hAnsi="Times New Roman"/>
          <w:color w:val="000000"/>
          <w:sz w:val="24"/>
          <w:szCs w:val="24"/>
          <w:lang w:eastAsia="pl-PL"/>
        </w:rPr>
        <w:t xml:space="preserve"> – RIT</w:t>
      </w:r>
      <w:r w:rsidR="00473EC0">
        <w:rPr>
          <w:rFonts w:ascii="Times New Roman" w:hAnsi="Times New Roman"/>
          <w:color w:val="000000"/>
          <w:sz w:val="24"/>
          <w:szCs w:val="24"/>
          <w:lang w:eastAsia="pl-PL"/>
        </w:rPr>
        <w:t>.</w:t>
      </w:r>
      <w:r w:rsidRPr="0046786A">
        <w:rPr>
          <w:rFonts w:ascii="Times New Roman" w:hAnsi="Times New Roman"/>
          <w:color w:val="000000"/>
          <w:sz w:val="24"/>
          <w:szCs w:val="24"/>
          <w:lang w:eastAsia="pl-PL"/>
        </w:rPr>
        <w:t xml:space="preserve"> </w:t>
      </w:r>
    </w:p>
    <w:p w:rsidR="00291D3A" w:rsidRPr="00B579B1" w:rsidRDefault="00291D3A" w:rsidP="00291D3A">
      <w:pPr>
        <w:autoSpaceDE w:val="0"/>
        <w:autoSpaceDN w:val="0"/>
        <w:adjustRightInd w:val="0"/>
        <w:spacing w:after="0"/>
        <w:jc w:val="both"/>
        <w:rPr>
          <w:rFonts w:ascii="Times New Roman" w:hAnsi="Times New Roman"/>
          <w:color w:val="000000"/>
          <w:sz w:val="24"/>
          <w:szCs w:val="24"/>
          <w:u w:val="single"/>
          <w:lang w:eastAsia="pl-PL"/>
        </w:rPr>
      </w:pPr>
      <w:r w:rsidRPr="00B579B1">
        <w:rPr>
          <w:rFonts w:ascii="Times New Roman" w:hAnsi="Times New Roman"/>
          <w:color w:val="000000"/>
          <w:sz w:val="24"/>
          <w:szCs w:val="24"/>
          <w:u w:val="single"/>
          <w:lang w:eastAsia="pl-PL"/>
        </w:rPr>
        <w:t>Oś priorytetowa IV</w:t>
      </w:r>
      <w:r w:rsidR="00A3447E">
        <w:rPr>
          <w:rFonts w:ascii="Times New Roman" w:hAnsi="Times New Roman"/>
          <w:color w:val="000000"/>
          <w:sz w:val="24"/>
          <w:szCs w:val="24"/>
          <w:u w:val="single"/>
          <w:lang w:eastAsia="pl-PL"/>
        </w:rPr>
        <w:t>:</w:t>
      </w:r>
      <w:r w:rsidRPr="00B579B1">
        <w:rPr>
          <w:rFonts w:ascii="Times New Roman" w:hAnsi="Times New Roman"/>
          <w:color w:val="000000"/>
          <w:sz w:val="24"/>
          <w:szCs w:val="24"/>
          <w:u w:val="single"/>
          <w:lang w:eastAsia="pl-PL"/>
        </w:rPr>
        <w:t xml:space="preserve"> Efektywność energetyczna, odnawialne źródła energii i gospodarka niskoemisyjna:</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4.1 Odnawialne źródła energii</w:t>
      </w:r>
      <w:r w:rsidR="00473EC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4.3 Efektywność energetyczna i odnawialne źródła energii w infrastrukturze publicznej i mieszkaniowej</w:t>
      </w:r>
      <w:r w:rsidR="00473EC0">
        <w:rPr>
          <w:rFonts w:ascii="Times New Roman" w:hAnsi="Times New Roman"/>
          <w:sz w:val="24"/>
          <w:szCs w:val="24"/>
        </w:rPr>
        <w:t>.</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t xml:space="preserve">-Działanie 4.4 Wysokosprawna </w:t>
      </w:r>
      <w:r w:rsidR="009A11E0">
        <w:rPr>
          <w:rFonts w:ascii="Times New Roman" w:hAnsi="Times New Roman"/>
          <w:sz w:val="24"/>
          <w:szCs w:val="24"/>
        </w:rPr>
        <w:t>k</w:t>
      </w:r>
      <w:r w:rsidRPr="00B579B1">
        <w:rPr>
          <w:rFonts w:ascii="Times New Roman" w:hAnsi="Times New Roman"/>
          <w:sz w:val="24"/>
          <w:szCs w:val="24"/>
        </w:rPr>
        <w:t>ogeneracja</w:t>
      </w:r>
      <w:r w:rsidR="00473EC0">
        <w:rPr>
          <w:rFonts w:ascii="Times New Roman" w:hAnsi="Times New Roman"/>
          <w:sz w:val="24"/>
          <w:szCs w:val="24"/>
        </w:rPr>
        <w:t>.</w:t>
      </w:r>
    </w:p>
    <w:p w:rsidR="00291D3A" w:rsidRPr="00B579B1" w:rsidRDefault="00291D3A" w:rsidP="0046786A">
      <w:pPr>
        <w:spacing w:after="0"/>
        <w:rPr>
          <w:rFonts w:ascii="Times New Roman" w:hAnsi="Times New Roman"/>
          <w:sz w:val="24"/>
          <w:szCs w:val="24"/>
        </w:rPr>
      </w:pPr>
      <w:r w:rsidRPr="00B579B1">
        <w:rPr>
          <w:rFonts w:ascii="Times New Roman" w:hAnsi="Times New Roman"/>
          <w:b/>
          <w:sz w:val="24"/>
          <w:szCs w:val="24"/>
        </w:rPr>
        <w:t>-</w:t>
      </w:r>
      <w:r w:rsidRPr="00B579B1">
        <w:rPr>
          <w:rFonts w:ascii="Times New Roman" w:hAnsi="Times New Roman"/>
          <w:sz w:val="24"/>
          <w:szCs w:val="24"/>
        </w:rPr>
        <w:t>Działanie 4.5 Niskoemisyjny transport miejski oraz efektywne oświetlenie</w:t>
      </w:r>
      <w:r w:rsidR="00473EC0">
        <w:rPr>
          <w:rFonts w:ascii="Times New Roman" w:hAnsi="Times New Roman"/>
          <w:sz w:val="24"/>
          <w:szCs w:val="24"/>
        </w:rPr>
        <w:t>.</w:t>
      </w:r>
      <w:r w:rsidRPr="00B579B1">
        <w:rPr>
          <w:rFonts w:ascii="Times New Roman" w:hAnsi="Times New Roman"/>
          <w:sz w:val="24"/>
          <w:szCs w:val="24"/>
        </w:rPr>
        <w:t xml:space="preserve"> </w:t>
      </w:r>
    </w:p>
    <w:p w:rsidR="00291D3A" w:rsidRPr="00B579B1" w:rsidRDefault="00291D3A" w:rsidP="003326E2">
      <w:pPr>
        <w:spacing w:after="0"/>
        <w:rPr>
          <w:rFonts w:ascii="Times New Roman" w:hAnsi="Times New Roman"/>
          <w:sz w:val="24"/>
          <w:szCs w:val="24"/>
        </w:rPr>
      </w:pPr>
      <w:r w:rsidRPr="00B579B1">
        <w:rPr>
          <w:rFonts w:ascii="Times New Roman" w:hAnsi="Times New Roman"/>
          <w:sz w:val="24"/>
          <w:szCs w:val="24"/>
          <w:u w:val="single"/>
        </w:rPr>
        <w:t>Oś priorytetowa V</w:t>
      </w:r>
      <w:r w:rsidR="00A3447E">
        <w:rPr>
          <w:rFonts w:ascii="Times New Roman" w:hAnsi="Times New Roman"/>
          <w:sz w:val="24"/>
          <w:szCs w:val="24"/>
          <w:u w:val="single"/>
        </w:rPr>
        <w:t>:</w:t>
      </w:r>
      <w:r w:rsidRPr="00B579B1">
        <w:rPr>
          <w:rFonts w:ascii="Times New Roman" w:hAnsi="Times New Roman"/>
          <w:sz w:val="24"/>
          <w:szCs w:val="24"/>
          <w:u w:val="single"/>
        </w:rPr>
        <w:t xml:space="preserve"> Ochrona środowiska i efektywne wykorzystanie zasobów:</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t>-Działanie 5.1 Gospodarka wodno-ściekowa</w:t>
      </w:r>
      <w:r w:rsidR="00473EC0">
        <w:rPr>
          <w:rFonts w:ascii="Times New Roman" w:hAnsi="Times New Roman"/>
          <w:sz w:val="24"/>
          <w:szCs w:val="24"/>
        </w:rPr>
        <w:t>.</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t>-Działanie 5.2. Gospodarka odpadami</w:t>
      </w:r>
      <w:r w:rsidR="00473EC0">
        <w:rPr>
          <w:rFonts w:ascii="Times New Roman" w:hAnsi="Times New Roman"/>
          <w:sz w:val="24"/>
          <w:szCs w:val="24"/>
        </w:rPr>
        <w:t>.</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t>-Działanie 5.3. Dziedzictwo kulturowe</w:t>
      </w:r>
      <w:r w:rsidR="00473EC0">
        <w:rPr>
          <w:rFonts w:ascii="Times New Roman" w:hAnsi="Times New Roman"/>
          <w:sz w:val="24"/>
          <w:szCs w:val="24"/>
        </w:rPr>
        <w:t>.</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t>-Działanie 5.4. Ochrona różnorodności biologicznej</w:t>
      </w:r>
      <w:r w:rsidR="00473EC0">
        <w:rPr>
          <w:rFonts w:ascii="Times New Roman" w:hAnsi="Times New Roman"/>
          <w:sz w:val="24"/>
          <w:szCs w:val="24"/>
        </w:rPr>
        <w:t>.</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t>-Działanie 5.5. Wzmocnienie potencjału służb ratowniczych</w:t>
      </w:r>
      <w:r w:rsidR="00473EC0">
        <w:rPr>
          <w:rFonts w:ascii="Times New Roman" w:hAnsi="Times New Roman"/>
          <w:sz w:val="24"/>
          <w:szCs w:val="24"/>
        </w:rPr>
        <w:t>.</w:t>
      </w:r>
    </w:p>
    <w:p w:rsidR="00291D3A" w:rsidRPr="00B579B1" w:rsidRDefault="00291D3A" w:rsidP="00291D3A">
      <w:pPr>
        <w:spacing w:after="0"/>
        <w:rPr>
          <w:rFonts w:ascii="Times New Roman" w:hAnsi="Times New Roman"/>
          <w:sz w:val="24"/>
          <w:szCs w:val="24"/>
          <w:u w:val="single"/>
        </w:rPr>
      </w:pPr>
      <w:r w:rsidRPr="00B579B1">
        <w:rPr>
          <w:rFonts w:ascii="Times New Roman" w:hAnsi="Times New Roman"/>
          <w:sz w:val="24"/>
          <w:szCs w:val="24"/>
          <w:u w:val="single"/>
        </w:rPr>
        <w:t>Oś priorytetowa VI</w:t>
      </w:r>
      <w:r w:rsidR="00A3447E">
        <w:rPr>
          <w:rFonts w:ascii="Times New Roman" w:hAnsi="Times New Roman"/>
          <w:sz w:val="24"/>
          <w:szCs w:val="24"/>
          <w:u w:val="single"/>
        </w:rPr>
        <w:t>:</w:t>
      </w:r>
      <w:r w:rsidRPr="00B579B1">
        <w:rPr>
          <w:rFonts w:ascii="Times New Roman" w:hAnsi="Times New Roman"/>
          <w:sz w:val="24"/>
          <w:szCs w:val="24"/>
          <w:u w:val="single"/>
        </w:rPr>
        <w:t xml:space="preserve"> Transport:</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t>-Działanie 6.1 Drogi wojewódzkie</w:t>
      </w:r>
      <w:r w:rsidR="00473EC0">
        <w:rPr>
          <w:rFonts w:ascii="Times New Roman" w:hAnsi="Times New Roman"/>
          <w:sz w:val="24"/>
          <w:szCs w:val="24"/>
        </w:rPr>
        <w:t>.</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t>-Działanie 6.2 Transport kolejowy</w:t>
      </w:r>
      <w:r w:rsidR="00473EC0">
        <w:rPr>
          <w:rFonts w:ascii="Times New Roman" w:hAnsi="Times New Roman"/>
          <w:sz w:val="24"/>
          <w:szCs w:val="24"/>
        </w:rPr>
        <w:t>.</w:t>
      </w:r>
    </w:p>
    <w:p w:rsidR="00291D3A" w:rsidRPr="00B579B1" w:rsidRDefault="00291D3A" w:rsidP="00291D3A">
      <w:pPr>
        <w:spacing w:after="0"/>
        <w:rPr>
          <w:rFonts w:ascii="Times New Roman" w:hAnsi="Times New Roman"/>
          <w:sz w:val="24"/>
          <w:szCs w:val="24"/>
          <w:u w:val="single"/>
        </w:rPr>
      </w:pPr>
      <w:r w:rsidRPr="00B579B1">
        <w:rPr>
          <w:rFonts w:ascii="Times New Roman" w:hAnsi="Times New Roman"/>
          <w:sz w:val="24"/>
          <w:szCs w:val="24"/>
          <w:u w:val="single"/>
        </w:rPr>
        <w:t xml:space="preserve">Oś priorytetowa </w:t>
      </w:r>
      <w:r w:rsidR="00A3447E">
        <w:rPr>
          <w:rFonts w:ascii="Times New Roman" w:hAnsi="Times New Roman"/>
          <w:sz w:val="24"/>
          <w:szCs w:val="24"/>
          <w:u w:val="single"/>
        </w:rPr>
        <w:t>X:</w:t>
      </w:r>
      <w:r w:rsidRPr="00B579B1">
        <w:rPr>
          <w:rFonts w:ascii="Times New Roman" w:hAnsi="Times New Roman"/>
          <w:sz w:val="24"/>
          <w:szCs w:val="24"/>
          <w:u w:val="single"/>
        </w:rPr>
        <w:t xml:space="preserve"> Rewitalizacja oraz infrastruktura społeczna i zdrowotna:</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t>-Działanie 10.1 Infrastruktura ochrony zdrowia</w:t>
      </w:r>
      <w:r w:rsidR="00473EC0">
        <w:rPr>
          <w:rFonts w:ascii="Times New Roman" w:hAnsi="Times New Roman"/>
          <w:sz w:val="24"/>
          <w:szCs w:val="24"/>
        </w:rPr>
        <w:t>.</w:t>
      </w:r>
    </w:p>
    <w:p w:rsidR="00291D3A" w:rsidRPr="00B579B1" w:rsidRDefault="00291D3A" w:rsidP="00291D3A">
      <w:pPr>
        <w:spacing w:after="0"/>
        <w:rPr>
          <w:rFonts w:ascii="Times New Roman" w:hAnsi="Times New Roman"/>
          <w:iCs/>
          <w:sz w:val="24"/>
          <w:szCs w:val="24"/>
        </w:rPr>
      </w:pPr>
      <w:r w:rsidRPr="00B579B1">
        <w:rPr>
          <w:rFonts w:ascii="Times New Roman" w:hAnsi="Times New Roman"/>
          <w:sz w:val="24"/>
          <w:szCs w:val="24"/>
        </w:rPr>
        <w:t xml:space="preserve">-Działanie 10.2 </w:t>
      </w:r>
      <w:r w:rsidRPr="00B579B1">
        <w:rPr>
          <w:rFonts w:ascii="Times New Roman" w:hAnsi="Times New Roman"/>
          <w:iCs/>
          <w:sz w:val="24"/>
          <w:szCs w:val="24"/>
        </w:rPr>
        <w:t>Rozwój mieszkalnictwa socjalnego, wspomaganego i chronionego oraz infrastruktury usług społecznych</w:t>
      </w:r>
      <w:r w:rsidR="00473EC0">
        <w:rPr>
          <w:rFonts w:ascii="Times New Roman" w:hAnsi="Times New Roman"/>
          <w:iCs/>
          <w:sz w:val="24"/>
          <w:szCs w:val="24"/>
        </w:rPr>
        <w:t>.</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lastRenderedPageBreak/>
        <w:t>-Działanie 10.3 Rewitalizacja obszarów zdegradowanych</w:t>
      </w:r>
      <w:r w:rsidR="00473EC0">
        <w:rPr>
          <w:rFonts w:ascii="Times New Roman" w:hAnsi="Times New Roman"/>
          <w:sz w:val="24"/>
          <w:szCs w:val="24"/>
        </w:rPr>
        <w:t>.</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u w:val="single"/>
        </w:rPr>
        <w:t>Oś Priorytetowa XII</w:t>
      </w:r>
      <w:r w:rsidR="00A3447E">
        <w:rPr>
          <w:rFonts w:ascii="Times New Roman" w:hAnsi="Times New Roman"/>
          <w:sz w:val="24"/>
          <w:szCs w:val="24"/>
          <w:u w:val="single"/>
        </w:rPr>
        <w:t>:</w:t>
      </w:r>
      <w:r w:rsidRPr="00B579B1">
        <w:rPr>
          <w:rFonts w:ascii="Times New Roman" w:hAnsi="Times New Roman"/>
          <w:sz w:val="24"/>
          <w:szCs w:val="24"/>
          <w:u w:val="single"/>
        </w:rPr>
        <w:t xml:space="preserve"> Infrastruktura edukacyjna:</w:t>
      </w:r>
    </w:p>
    <w:p w:rsidR="00291D3A" w:rsidRPr="00B579B1" w:rsidRDefault="00291D3A" w:rsidP="00291D3A">
      <w:pPr>
        <w:spacing w:after="0"/>
        <w:rPr>
          <w:rFonts w:ascii="Times New Roman" w:hAnsi="Times New Roman"/>
          <w:sz w:val="24"/>
          <w:szCs w:val="24"/>
        </w:rPr>
      </w:pPr>
      <w:r w:rsidRPr="00B579B1">
        <w:rPr>
          <w:rFonts w:ascii="Times New Roman" w:hAnsi="Times New Roman"/>
          <w:sz w:val="24"/>
          <w:szCs w:val="24"/>
        </w:rPr>
        <w:t>Działanie 12.1 Infrastruktura wychowania przedszkolnego</w:t>
      </w:r>
      <w:r w:rsidR="00473EC0">
        <w:rPr>
          <w:rFonts w:ascii="Times New Roman" w:hAnsi="Times New Roman"/>
          <w:sz w:val="24"/>
          <w:szCs w:val="24"/>
        </w:rPr>
        <w:t>.</w:t>
      </w:r>
    </w:p>
    <w:p w:rsidR="00291D3A" w:rsidRPr="0046786A" w:rsidRDefault="00291D3A" w:rsidP="00291D3A">
      <w:pPr>
        <w:spacing w:after="0"/>
        <w:jc w:val="both"/>
        <w:rPr>
          <w:rFonts w:ascii="Times New Roman" w:hAnsi="Times New Roman"/>
          <w:sz w:val="24"/>
          <w:szCs w:val="24"/>
        </w:rPr>
      </w:pPr>
      <w:r w:rsidRPr="0046786A">
        <w:rPr>
          <w:rFonts w:ascii="Times New Roman" w:hAnsi="Times New Roman"/>
          <w:sz w:val="24"/>
          <w:szCs w:val="24"/>
        </w:rPr>
        <w:t>Działanie 12.2 Infrastruktura kształcenia zawodowego</w:t>
      </w:r>
      <w:r w:rsidR="00473EC0" w:rsidRPr="0046786A">
        <w:rPr>
          <w:rFonts w:ascii="Times New Roman" w:hAnsi="Times New Roman"/>
          <w:sz w:val="24"/>
          <w:szCs w:val="24"/>
        </w:rPr>
        <w:t>.</w:t>
      </w:r>
    </w:p>
    <w:p w:rsidR="005B4EAF" w:rsidRPr="0046786A" w:rsidRDefault="005B4EAF" w:rsidP="00291D3A">
      <w:pPr>
        <w:spacing w:after="0"/>
        <w:jc w:val="both"/>
        <w:rPr>
          <w:rFonts w:ascii="Times New Roman" w:hAnsi="Times New Roman"/>
          <w:sz w:val="24"/>
          <w:szCs w:val="24"/>
        </w:rPr>
      </w:pPr>
      <w:r w:rsidRPr="0046786A">
        <w:rPr>
          <w:rFonts w:ascii="Times New Roman" w:hAnsi="Times New Roman"/>
          <w:sz w:val="24"/>
          <w:szCs w:val="24"/>
        </w:rPr>
        <w:t>Działanie 12.3 Instytucje popularyzujące naukę.</w:t>
      </w:r>
    </w:p>
    <w:p w:rsidR="00291D3A" w:rsidRPr="00B579B1" w:rsidRDefault="00291D3A" w:rsidP="00291D3A">
      <w:pPr>
        <w:spacing w:after="0"/>
        <w:jc w:val="both"/>
        <w:rPr>
          <w:rFonts w:ascii="Times New Roman" w:hAnsi="Times New Roman"/>
          <w:sz w:val="24"/>
          <w:szCs w:val="24"/>
        </w:rPr>
      </w:pPr>
    </w:p>
    <w:p w:rsidR="00291D3A" w:rsidRPr="00B579B1" w:rsidRDefault="00291D3A" w:rsidP="00291D3A">
      <w:pPr>
        <w:spacing w:after="0"/>
        <w:jc w:val="both"/>
        <w:rPr>
          <w:rFonts w:ascii="Times New Roman" w:hAnsi="Times New Roman"/>
          <w:b/>
          <w:color w:val="000000"/>
          <w:sz w:val="24"/>
          <w:szCs w:val="24"/>
        </w:rPr>
      </w:pPr>
      <w:r w:rsidRPr="00B579B1">
        <w:rPr>
          <w:rFonts w:ascii="Times New Roman" w:hAnsi="Times New Roman"/>
          <w:b/>
          <w:color w:val="000000"/>
          <w:sz w:val="24"/>
          <w:szCs w:val="24"/>
        </w:rPr>
        <w:t>Wydział Europejskiego Funduszu Społecznego (WFS) Urzędu Marszałkowskiego Województwa Śląskiego (Instytucja Zarządzająca w zakresie EFS</w:t>
      </w:r>
      <w:r w:rsidR="00EE4C25">
        <w:rPr>
          <w:rFonts w:ascii="Times New Roman" w:hAnsi="Times New Roman"/>
          <w:b/>
          <w:color w:val="000000"/>
          <w:sz w:val="24"/>
          <w:szCs w:val="24"/>
        </w:rPr>
        <w:t>)</w:t>
      </w:r>
    </w:p>
    <w:p w:rsidR="00291D3A" w:rsidRPr="00B579B1" w:rsidRDefault="00291D3A" w:rsidP="00291D3A">
      <w:pPr>
        <w:spacing w:after="0"/>
        <w:jc w:val="both"/>
        <w:rPr>
          <w:rFonts w:ascii="Times New Roman" w:hAnsi="Times New Roman"/>
          <w:sz w:val="24"/>
          <w:szCs w:val="24"/>
          <w:u w:val="single"/>
          <w:lang w:eastAsia="pl-PL"/>
        </w:rPr>
      </w:pPr>
      <w:r w:rsidRPr="00B579B1">
        <w:rPr>
          <w:rFonts w:ascii="Times New Roman" w:hAnsi="Times New Roman"/>
          <w:sz w:val="24"/>
          <w:szCs w:val="24"/>
          <w:u w:val="single"/>
        </w:rPr>
        <w:t>Oś priorytetowa VIII:</w:t>
      </w:r>
      <w:r w:rsidRPr="00B579B1">
        <w:rPr>
          <w:rFonts w:ascii="Times New Roman" w:hAnsi="Times New Roman"/>
          <w:sz w:val="24"/>
          <w:szCs w:val="24"/>
          <w:u w:val="single"/>
          <w:lang w:eastAsia="pl-PL"/>
        </w:rPr>
        <w:t xml:space="preserve"> Regionalne kadry gospodarki opartej na wiedzy:</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8.1 Wspieranie rozwoju warunków do godzenia życia zawodowego i prywatnego</w:t>
      </w:r>
      <w:r w:rsidR="00473EC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8.3 Poprawa dostępu do profilaktyki, diagnostyki i rehabilitacji leczniczej ułatwiającej pozostanie w zatrudnieniu i powrót do pracy</w:t>
      </w:r>
      <w:r w:rsidR="00473EC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u w:val="single"/>
        </w:rPr>
      </w:pPr>
      <w:r w:rsidRPr="00B579B1">
        <w:rPr>
          <w:rFonts w:ascii="Times New Roman" w:hAnsi="Times New Roman"/>
          <w:sz w:val="24"/>
          <w:szCs w:val="24"/>
          <w:u w:val="single"/>
        </w:rPr>
        <w:t>Oś priorytetowa IX: Włączenie społeczne:</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9.1 Aktywna integracja</w:t>
      </w:r>
      <w:r w:rsidR="00473EC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9.2 Dostępne i efektywne usługi społeczne i zdrowotne</w:t>
      </w:r>
      <w:r w:rsidR="00473EC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9.3 Rozwój ekonomii społecznej w regionie</w:t>
      </w:r>
      <w:r w:rsidR="00473EC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u w:val="single"/>
        </w:rPr>
      </w:pPr>
      <w:r w:rsidRPr="00B579B1">
        <w:rPr>
          <w:rFonts w:ascii="Times New Roman" w:hAnsi="Times New Roman"/>
          <w:sz w:val="24"/>
          <w:szCs w:val="24"/>
          <w:u w:val="single"/>
        </w:rPr>
        <w:t>Oś priorytetowa XI: Wzmocnienie potencjału edukacyjnego:</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11.1 Ograniczenie przedwczesnego kończenia nauki szkolnej oraz zapewnienie równego dostępu do dobrej jakości edukacji elementarnej, kształcenia podstawowego i średniego</w:t>
      </w:r>
      <w:r w:rsidR="00473EC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11.2 Dostosowanie oferty kształcenia zawodowego do potrzeb lokalnego rynku pracy – kształcenie zawodowe uczniów</w:t>
      </w:r>
      <w:r w:rsidR="00473EC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11.3 Dostosowanie oferty kształcenia zawodowego do potrzeb lokalnego rynku pracy – kształcenie zawodowe osób dorosłych</w:t>
      </w:r>
      <w:r w:rsidR="00473EC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p>
    <w:p w:rsidR="00291D3A" w:rsidRDefault="00291D3A" w:rsidP="00291D3A">
      <w:pPr>
        <w:spacing w:after="0"/>
        <w:jc w:val="both"/>
        <w:rPr>
          <w:rFonts w:ascii="Times New Roman" w:hAnsi="Times New Roman"/>
          <w:b/>
          <w:color w:val="000000"/>
          <w:sz w:val="24"/>
          <w:szCs w:val="24"/>
        </w:rPr>
      </w:pPr>
      <w:r w:rsidRPr="00B579B1">
        <w:rPr>
          <w:rFonts w:ascii="Times New Roman" w:hAnsi="Times New Roman"/>
          <w:b/>
          <w:sz w:val="24"/>
          <w:szCs w:val="24"/>
        </w:rPr>
        <w:t xml:space="preserve">Wydział Rozwoju Regionalnego </w:t>
      </w:r>
      <w:r w:rsidRPr="00B579B1">
        <w:rPr>
          <w:rFonts w:ascii="Times New Roman" w:hAnsi="Times New Roman"/>
          <w:b/>
          <w:color w:val="000000"/>
          <w:sz w:val="24"/>
          <w:szCs w:val="24"/>
        </w:rPr>
        <w:t xml:space="preserve">Urzędu Marszałkowskiego Województwa Śląskiego </w:t>
      </w:r>
    </w:p>
    <w:p w:rsidR="00CE2460" w:rsidRDefault="00CE2460" w:rsidP="00CE2460">
      <w:pPr>
        <w:autoSpaceDE w:val="0"/>
        <w:autoSpaceDN w:val="0"/>
        <w:adjustRightInd w:val="0"/>
        <w:spacing w:after="0"/>
        <w:jc w:val="both"/>
        <w:rPr>
          <w:rFonts w:ascii="Times New Roman" w:hAnsi="Times New Roman"/>
          <w:bCs/>
          <w:color w:val="000000"/>
          <w:sz w:val="24"/>
          <w:szCs w:val="24"/>
          <w:u w:val="single"/>
          <w:lang w:eastAsia="pl-PL"/>
        </w:rPr>
      </w:pPr>
      <w:r w:rsidRPr="00B579B1">
        <w:rPr>
          <w:rFonts w:ascii="Times New Roman" w:hAnsi="Times New Roman"/>
          <w:color w:val="000000"/>
          <w:sz w:val="24"/>
          <w:szCs w:val="24"/>
          <w:u w:val="single"/>
          <w:lang w:eastAsia="pl-PL"/>
        </w:rPr>
        <w:t xml:space="preserve">Oś priorytetowa </w:t>
      </w:r>
      <w:r w:rsidRPr="00B579B1">
        <w:rPr>
          <w:rFonts w:ascii="Times New Roman" w:hAnsi="Times New Roman"/>
          <w:b/>
          <w:bCs/>
          <w:color w:val="000000"/>
          <w:sz w:val="24"/>
          <w:szCs w:val="24"/>
          <w:u w:val="single"/>
          <w:lang w:eastAsia="pl-PL"/>
        </w:rPr>
        <w:t xml:space="preserve"> </w:t>
      </w:r>
      <w:r w:rsidRPr="00B579B1">
        <w:rPr>
          <w:rFonts w:ascii="Times New Roman" w:hAnsi="Times New Roman"/>
          <w:bCs/>
          <w:color w:val="000000"/>
          <w:sz w:val="24"/>
          <w:szCs w:val="24"/>
          <w:u w:val="single"/>
          <w:lang w:eastAsia="pl-PL"/>
        </w:rPr>
        <w:t>III: Wzmocnienie konkurencyjności MŚP:</w:t>
      </w:r>
    </w:p>
    <w:p w:rsidR="00000378" w:rsidRPr="0046786A" w:rsidRDefault="00000378" w:rsidP="00291D3A">
      <w:pPr>
        <w:spacing w:after="0"/>
        <w:jc w:val="both"/>
        <w:rPr>
          <w:rFonts w:ascii="Times New Roman" w:hAnsi="Times New Roman"/>
          <w:color w:val="000000"/>
          <w:sz w:val="24"/>
          <w:szCs w:val="24"/>
        </w:rPr>
      </w:pPr>
      <w:r w:rsidRPr="0046786A">
        <w:rPr>
          <w:rFonts w:ascii="Times New Roman" w:hAnsi="Times New Roman"/>
          <w:color w:val="000000"/>
          <w:sz w:val="24"/>
          <w:szCs w:val="24"/>
        </w:rPr>
        <w:t xml:space="preserve">- Działanie 3.4 </w:t>
      </w:r>
      <w:r w:rsidR="00CE2460">
        <w:rPr>
          <w:rFonts w:ascii="Times New Roman" w:hAnsi="Times New Roman"/>
          <w:color w:val="000000"/>
          <w:sz w:val="24"/>
          <w:szCs w:val="24"/>
        </w:rPr>
        <w:t>Dokapitalizowanie zewnętrznych źródeł dofinansowania przedsiębiorczości.</w:t>
      </w:r>
    </w:p>
    <w:p w:rsidR="00CE2460" w:rsidRPr="00B579B1" w:rsidRDefault="00CE2460" w:rsidP="00CE2460">
      <w:pPr>
        <w:autoSpaceDE w:val="0"/>
        <w:autoSpaceDN w:val="0"/>
        <w:adjustRightInd w:val="0"/>
        <w:spacing w:after="0"/>
        <w:jc w:val="both"/>
        <w:rPr>
          <w:rFonts w:ascii="Times New Roman" w:hAnsi="Times New Roman"/>
          <w:color w:val="000000"/>
          <w:sz w:val="24"/>
          <w:szCs w:val="24"/>
          <w:u w:val="single"/>
          <w:lang w:eastAsia="pl-PL"/>
        </w:rPr>
      </w:pPr>
      <w:r w:rsidRPr="00B579B1">
        <w:rPr>
          <w:rFonts w:ascii="Times New Roman" w:hAnsi="Times New Roman"/>
          <w:color w:val="000000"/>
          <w:sz w:val="24"/>
          <w:szCs w:val="24"/>
          <w:u w:val="single"/>
          <w:lang w:eastAsia="pl-PL"/>
        </w:rPr>
        <w:t>Oś priorytetowa IV</w:t>
      </w:r>
      <w:r w:rsidR="00A3447E">
        <w:rPr>
          <w:rFonts w:ascii="Times New Roman" w:hAnsi="Times New Roman"/>
          <w:color w:val="000000"/>
          <w:sz w:val="24"/>
          <w:szCs w:val="24"/>
          <w:u w:val="single"/>
          <w:lang w:eastAsia="pl-PL"/>
        </w:rPr>
        <w:t>:</w:t>
      </w:r>
      <w:r w:rsidRPr="00B579B1">
        <w:rPr>
          <w:rFonts w:ascii="Times New Roman" w:hAnsi="Times New Roman"/>
          <w:color w:val="000000"/>
          <w:sz w:val="24"/>
          <w:szCs w:val="24"/>
          <w:u w:val="single"/>
          <w:lang w:eastAsia="pl-PL"/>
        </w:rPr>
        <w:t xml:space="preserve"> Efektywność energetyczna, odnawialne źródła energii i gospodarka niskoemisyjna:</w:t>
      </w:r>
    </w:p>
    <w:p w:rsidR="00000378" w:rsidRDefault="00000378" w:rsidP="00000378">
      <w:pPr>
        <w:spacing w:after="0"/>
        <w:jc w:val="both"/>
        <w:rPr>
          <w:rFonts w:ascii="Times New Roman" w:hAnsi="Times New Roman"/>
          <w:sz w:val="24"/>
          <w:szCs w:val="24"/>
        </w:rPr>
      </w:pPr>
      <w:r w:rsidRPr="0046786A">
        <w:rPr>
          <w:rFonts w:ascii="Times New Roman" w:hAnsi="Times New Roman"/>
          <w:sz w:val="24"/>
          <w:szCs w:val="24"/>
        </w:rPr>
        <w:t>-</w:t>
      </w:r>
      <w:r w:rsidR="00CE2460">
        <w:rPr>
          <w:rFonts w:ascii="Times New Roman" w:hAnsi="Times New Roman"/>
          <w:sz w:val="24"/>
          <w:szCs w:val="24"/>
        </w:rPr>
        <w:t xml:space="preserve"> </w:t>
      </w:r>
      <w:r w:rsidRPr="0046786A">
        <w:rPr>
          <w:rFonts w:ascii="Times New Roman" w:hAnsi="Times New Roman"/>
          <w:sz w:val="24"/>
          <w:szCs w:val="24"/>
        </w:rPr>
        <w:t>Działanie 4.2 Efektywność energetyczna i odnawialne źródła energii w mikro, małych i średnich przedsiębiorstwach</w:t>
      </w:r>
      <w:r w:rsidR="00CE2460">
        <w:rPr>
          <w:rFonts w:ascii="Times New Roman" w:hAnsi="Times New Roman"/>
          <w:sz w:val="24"/>
          <w:szCs w:val="24"/>
        </w:rPr>
        <w:t>.</w:t>
      </w:r>
    </w:p>
    <w:p w:rsidR="00CE2460" w:rsidRPr="00B579B1" w:rsidRDefault="00CE2460" w:rsidP="00CE2460">
      <w:pPr>
        <w:spacing w:after="0"/>
        <w:jc w:val="both"/>
        <w:rPr>
          <w:rFonts w:ascii="Times New Roman" w:hAnsi="Times New Roman"/>
          <w:sz w:val="24"/>
          <w:szCs w:val="24"/>
          <w:u w:val="single"/>
        </w:rPr>
      </w:pPr>
      <w:r w:rsidRPr="00B579B1">
        <w:rPr>
          <w:rFonts w:ascii="Times New Roman" w:hAnsi="Times New Roman"/>
          <w:sz w:val="24"/>
          <w:szCs w:val="24"/>
          <w:u w:val="single"/>
        </w:rPr>
        <w:t>Oś priorytetowa VII</w:t>
      </w:r>
      <w:r w:rsidR="00A3447E">
        <w:rPr>
          <w:rFonts w:ascii="Times New Roman" w:hAnsi="Times New Roman"/>
          <w:sz w:val="24"/>
          <w:szCs w:val="24"/>
          <w:u w:val="single"/>
        </w:rPr>
        <w:t>:</w:t>
      </w:r>
      <w:r w:rsidRPr="00B579B1">
        <w:rPr>
          <w:rFonts w:ascii="Times New Roman" w:hAnsi="Times New Roman"/>
          <w:sz w:val="24"/>
          <w:szCs w:val="24"/>
          <w:u w:val="single"/>
        </w:rPr>
        <w:t xml:space="preserve"> Regionalny rynek pracy:</w:t>
      </w:r>
    </w:p>
    <w:p w:rsidR="00000378" w:rsidRPr="0046786A" w:rsidRDefault="00000378" w:rsidP="00000378">
      <w:pPr>
        <w:spacing w:after="0"/>
        <w:jc w:val="both"/>
        <w:rPr>
          <w:rFonts w:ascii="Times New Roman" w:hAnsi="Times New Roman"/>
          <w:sz w:val="24"/>
          <w:szCs w:val="24"/>
        </w:rPr>
      </w:pPr>
      <w:r w:rsidRPr="0046786A">
        <w:rPr>
          <w:rFonts w:ascii="Times New Roman" w:hAnsi="Times New Roman"/>
          <w:sz w:val="24"/>
          <w:szCs w:val="24"/>
        </w:rPr>
        <w:t>- Dzia</w:t>
      </w:r>
      <w:r>
        <w:rPr>
          <w:rFonts w:ascii="Times New Roman" w:hAnsi="Times New Roman"/>
          <w:sz w:val="24"/>
          <w:szCs w:val="24"/>
        </w:rPr>
        <w:t>łanie 7.5</w:t>
      </w:r>
      <w:r w:rsidR="00CE2460">
        <w:rPr>
          <w:rFonts w:ascii="Times New Roman" w:hAnsi="Times New Roman"/>
          <w:sz w:val="24"/>
          <w:szCs w:val="24"/>
        </w:rPr>
        <w:t xml:space="preserve"> Wsparcie osób zamierzających rozpocząć prowadzenia działalności gospodarczej poprzez instrumenty finansowe.</w:t>
      </w:r>
    </w:p>
    <w:p w:rsidR="00CE2460" w:rsidRPr="00B579B1" w:rsidRDefault="00CE2460" w:rsidP="00CE2460">
      <w:pPr>
        <w:spacing w:after="0"/>
        <w:rPr>
          <w:rFonts w:ascii="Times New Roman" w:hAnsi="Times New Roman"/>
          <w:sz w:val="24"/>
          <w:szCs w:val="24"/>
          <w:u w:val="single"/>
        </w:rPr>
      </w:pPr>
      <w:r w:rsidRPr="00B579B1">
        <w:rPr>
          <w:rFonts w:ascii="Times New Roman" w:hAnsi="Times New Roman"/>
          <w:sz w:val="24"/>
          <w:szCs w:val="24"/>
          <w:u w:val="single"/>
        </w:rPr>
        <w:t xml:space="preserve">Oś priorytetowa </w:t>
      </w:r>
      <w:r w:rsidR="00A3447E">
        <w:rPr>
          <w:rFonts w:ascii="Times New Roman" w:hAnsi="Times New Roman"/>
          <w:sz w:val="24"/>
          <w:szCs w:val="24"/>
          <w:u w:val="single"/>
        </w:rPr>
        <w:t>X:</w:t>
      </w:r>
      <w:r w:rsidRPr="00B579B1">
        <w:rPr>
          <w:rFonts w:ascii="Times New Roman" w:hAnsi="Times New Roman"/>
          <w:sz w:val="24"/>
          <w:szCs w:val="24"/>
          <w:u w:val="single"/>
        </w:rPr>
        <w:t xml:space="preserve"> Rewitalizacja oraz infrastruktura społeczna i zdrowotna:</w:t>
      </w:r>
    </w:p>
    <w:p w:rsidR="00000378" w:rsidRPr="0046786A" w:rsidRDefault="00000378" w:rsidP="00000378">
      <w:pPr>
        <w:spacing w:after="0"/>
        <w:rPr>
          <w:rFonts w:ascii="Times New Roman" w:hAnsi="Times New Roman"/>
          <w:sz w:val="24"/>
          <w:szCs w:val="24"/>
        </w:rPr>
      </w:pPr>
      <w:r w:rsidRPr="0046786A">
        <w:rPr>
          <w:rFonts w:ascii="Times New Roman" w:hAnsi="Times New Roman"/>
          <w:sz w:val="24"/>
          <w:szCs w:val="24"/>
        </w:rPr>
        <w:t>-</w:t>
      </w:r>
      <w:r w:rsidR="00CE2460">
        <w:rPr>
          <w:rFonts w:ascii="Times New Roman" w:hAnsi="Times New Roman"/>
          <w:sz w:val="24"/>
          <w:szCs w:val="24"/>
        </w:rPr>
        <w:t xml:space="preserve"> </w:t>
      </w:r>
      <w:r w:rsidRPr="0046786A">
        <w:rPr>
          <w:rFonts w:ascii="Times New Roman" w:hAnsi="Times New Roman"/>
          <w:sz w:val="24"/>
          <w:szCs w:val="24"/>
        </w:rPr>
        <w:t>Działanie 10.4 Poprawa stanu środowiska miejskiego</w:t>
      </w:r>
      <w:r w:rsidR="00CE2460">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u w:val="single"/>
        </w:rPr>
      </w:pPr>
      <w:r w:rsidRPr="00B579B1">
        <w:rPr>
          <w:rFonts w:ascii="Times New Roman" w:hAnsi="Times New Roman"/>
          <w:sz w:val="24"/>
          <w:szCs w:val="24"/>
          <w:u w:val="single"/>
        </w:rPr>
        <w:t xml:space="preserve">Oś priorytetowa </w:t>
      </w:r>
      <w:r>
        <w:rPr>
          <w:rFonts w:ascii="Times New Roman" w:hAnsi="Times New Roman"/>
          <w:sz w:val="24"/>
          <w:szCs w:val="24"/>
          <w:u w:val="single"/>
        </w:rPr>
        <w:t>XI</w:t>
      </w:r>
      <w:r w:rsidRPr="00B579B1">
        <w:rPr>
          <w:rFonts w:ascii="Times New Roman" w:hAnsi="Times New Roman"/>
          <w:sz w:val="24"/>
          <w:szCs w:val="24"/>
          <w:u w:val="single"/>
        </w:rPr>
        <w:t>II</w:t>
      </w:r>
      <w:r w:rsidR="00A3447E">
        <w:rPr>
          <w:rFonts w:ascii="Times New Roman" w:hAnsi="Times New Roman"/>
          <w:sz w:val="24"/>
          <w:szCs w:val="24"/>
          <w:u w:val="single"/>
        </w:rPr>
        <w:t>:</w:t>
      </w:r>
      <w:r w:rsidR="00CE2460">
        <w:rPr>
          <w:rFonts w:ascii="Times New Roman" w:hAnsi="Times New Roman"/>
          <w:sz w:val="24"/>
          <w:szCs w:val="24"/>
          <w:u w:val="single"/>
        </w:rPr>
        <w:t xml:space="preserve"> Pomoc techniczna</w:t>
      </w:r>
      <w:r w:rsidRPr="00B579B1">
        <w:rPr>
          <w:rFonts w:ascii="Times New Roman" w:hAnsi="Times New Roman"/>
          <w:sz w:val="24"/>
          <w:szCs w:val="24"/>
          <w:u w:val="single"/>
        </w:rPr>
        <w:t>:</w:t>
      </w:r>
    </w:p>
    <w:p w:rsidR="00291D3A" w:rsidRPr="00376BFF" w:rsidRDefault="00291D3A" w:rsidP="00291D3A">
      <w:pPr>
        <w:spacing w:after="0"/>
        <w:jc w:val="both"/>
        <w:rPr>
          <w:rFonts w:ascii="Times New Roman" w:hAnsi="Times New Roman"/>
          <w:sz w:val="24"/>
          <w:szCs w:val="24"/>
        </w:rPr>
      </w:pPr>
      <w:r>
        <w:rPr>
          <w:rFonts w:ascii="Times New Roman" w:hAnsi="Times New Roman"/>
          <w:sz w:val="24"/>
          <w:szCs w:val="24"/>
        </w:rPr>
        <w:t xml:space="preserve">- </w:t>
      </w:r>
      <w:r w:rsidRPr="00376BFF">
        <w:rPr>
          <w:rFonts w:ascii="Times New Roman" w:hAnsi="Times New Roman"/>
          <w:sz w:val="24"/>
          <w:szCs w:val="24"/>
        </w:rPr>
        <w:t xml:space="preserve">Działanie 13.1 Pomoc </w:t>
      </w:r>
      <w:r w:rsidR="00CE2460">
        <w:rPr>
          <w:rFonts w:ascii="Times New Roman" w:hAnsi="Times New Roman"/>
          <w:sz w:val="24"/>
          <w:szCs w:val="24"/>
        </w:rPr>
        <w:t>t</w:t>
      </w:r>
      <w:r w:rsidRPr="00376BFF">
        <w:rPr>
          <w:rFonts w:ascii="Times New Roman" w:hAnsi="Times New Roman"/>
          <w:sz w:val="24"/>
          <w:szCs w:val="24"/>
        </w:rPr>
        <w:t>echniczna</w:t>
      </w:r>
      <w:r w:rsidR="00CE2460">
        <w:rPr>
          <w:rFonts w:ascii="Times New Roman" w:hAnsi="Times New Roman"/>
          <w:sz w:val="24"/>
          <w:szCs w:val="24"/>
        </w:rPr>
        <w:t>.</w:t>
      </w:r>
      <w:r w:rsidRPr="00376BFF">
        <w:rPr>
          <w:rFonts w:ascii="Times New Roman" w:hAnsi="Times New Roman"/>
          <w:sz w:val="24"/>
          <w:szCs w:val="24"/>
        </w:rPr>
        <w:t xml:space="preserve"> </w:t>
      </w:r>
    </w:p>
    <w:p w:rsidR="00E822FD" w:rsidRDefault="00E822FD" w:rsidP="00291D3A">
      <w:pPr>
        <w:spacing w:after="0"/>
        <w:jc w:val="both"/>
        <w:rPr>
          <w:rFonts w:ascii="Times New Roman" w:hAnsi="Times New Roman"/>
          <w:b/>
          <w:sz w:val="24"/>
          <w:szCs w:val="24"/>
        </w:rPr>
      </w:pPr>
    </w:p>
    <w:p w:rsidR="00291D3A" w:rsidRPr="00B579B1" w:rsidRDefault="00291D3A" w:rsidP="00291D3A">
      <w:pPr>
        <w:spacing w:after="0"/>
        <w:jc w:val="both"/>
        <w:rPr>
          <w:rFonts w:ascii="Times New Roman" w:hAnsi="Times New Roman"/>
          <w:b/>
          <w:sz w:val="24"/>
          <w:szCs w:val="24"/>
        </w:rPr>
      </w:pPr>
      <w:r w:rsidRPr="00B579B1">
        <w:rPr>
          <w:rFonts w:ascii="Times New Roman" w:hAnsi="Times New Roman"/>
          <w:b/>
          <w:sz w:val="24"/>
          <w:szCs w:val="24"/>
        </w:rPr>
        <w:t>Wojewódzki Urząd Pracy w Katowicach</w:t>
      </w:r>
      <w:r w:rsidR="00CA3952">
        <w:rPr>
          <w:rFonts w:ascii="Times New Roman" w:hAnsi="Times New Roman"/>
          <w:b/>
          <w:sz w:val="24"/>
          <w:szCs w:val="24"/>
        </w:rPr>
        <w:t xml:space="preserve"> </w:t>
      </w:r>
      <w:r w:rsidRPr="00B579B1">
        <w:rPr>
          <w:rFonts w:ascii="Times New Roman" w:hAnsi="Times New Roman"/>
          <w:b/>
          <w:sz w:val="24"/>
          <w:szCs w:val="24"/>
        </w:rPr>
        <w:t xml:space="preserve">(WUP) </w:t>
      </w:r>
    </w:p>
    <w:p w:rsidR="00291D3A" w:rsidRPr="00B579B1" w:rsidRDefault="00291D3A" w:rsidP="00291D3A">
      <w:pPr>
        <w:spacing w:after="0"/>
        <w:jc w:val="both"/>
        <w:rPr>
          <w:rFonts w:ascii="Times New Roman" w:hAnsi="Times New Roman"/>
          <w:sz w:val="24"/>
          <w:szCs w:val="24"/>
          <w:u w:val="single"/>
        </w:rPr>
      </w:pPr>
      <w:r w:rsidRPr="00B579B1">
        <w:rPr>
          <w:rFonts w:ascii="Times New Roman" w:hAnsi="Times New Roman"/>
          <w:sz w:val="24"/>
          <w:szCs w:val="24"/>
          <w:u w:val="single"/>
        </w:rPr>
        <w:t>Oś priorytetowa VII</w:t>
      </w:r>
      <w:r w:rsidR="00A3447E">
        <w:rPr>
          <w:rFonts w:ascii="Times New Roman" w:hAnsi="Times New Roman"/>
          <w:sz w:val="24"/>
          <w:szCs w:val="24"/>
          <w:u w:val="single"/>
        </w:rPr>
        <w:t>:</w:t>
      </w:r>
      <w:r w:rsidRPr="00B579B1">
        <w:rPr>
          <w:rFonts w:ascii="Times New Roman" w:hAnsi="Times New Roman"/>
          <w:sz w:val="24"/>
          <w:szCs w:val="24"/>
          <w:u w:val="single"/>
        </w:rPr>
        <w:t xml:space="preserve"> Regionalny rynek pracy:</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7.1</w:t>
      </w:r>
      <w:r w:rsidR="00F92443">
        <w:rPr>
          <w:rFonts w:ascii="Times New Roman" w:hAnsi="Times New Roman"/>
          <w:sz w:val="24"/>
          <w:szCs w:val="24"/>
        </w:rPr>
        <w:t>.</w:t>
      </w:r>
      <w:r w:rsidRPr="00B579B1">
        <w:rPr>
          <w:rFonts w:ascii="Times New Roman" w:hAnsi="Times New Roman"/>
          <w:sz w:val="24"/>
          <w:szCs w:val="24"/>
        </w:rPr>
        <w:t xml:space="preserve"> Aktywne formy przeciwdziałania bezrobociu</w:t>
      </w:r>
      <w:r w:rsidR="00030929">
        <w:rPr>
          <w:rFonts w:ascii="Times New Roman" w:hAnsi="Times New Roman"/>
          <w:sz w:val="24"/>
          <w:szCs w:val="24"/>
        </w:rPr>
        <w:t>.</w:t>
      </w:r>
      <w:r w:rsidRPr="00B579B1">
        <w:rPr>
          <w:rFonts w:ascii="Times New Roman" w:hAnsi="Times New Roman"/>
          <w:sz w:val="24"/>
          <w:szCs w:val="24"/>
        </w:rPr>
        <w:t xml:space="preserve"> </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lastRenderedPageBreak/>
        <w:t>-Działanie 7.2 Poprawa zdolności do zatrudnienia osób poszukujących pracy i pozostających bez zatrudnienia - projekty pozakonkursowe (dla publicznych służb zatrudnienia)</w:t>
      </w:r>
      <w:r w:rsidR="00030929">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7.3 Wsparcie dla osób zamierzających rozpocząć prowadzenie działalności gospodarczej</w:t>
      </w:r>
      <w:r w:rsidR="00030929">
        <w:rPr>
          <w:rFonts w:ascii="Times New Roman" w:hAnsi="Times New Roman"/>
          <w:sz w:val="24"/>
          <w:szCs w:val="24"/>
        </w:rPr>
        <w:t>.</w:t>
      </w:r>
    </w:p>
    <w:p w:rsidR="00291D3A" w:rsidRDefault="00291D3A" w:rsidP="00291D3A">
      <w:pPr>
        <w:spacing w:after="0"/>
        <w:jc w:val="both"/>
        <w:rPr>
          <w:rFonts w:ascii="Times New Roman" w:hAnsi="Times New Roman"/>
          <w:sz w:val="24"/>
          <w:szCs w:val="24"/>
        </w:rPr>
      </w:pPr>
      <w:r w:rsidRPr="00B579B1">
        <w:rPr>
          <w:rFonts w:ascii="Times New Roman" w:hAnsi="Times New Roman"/>
          <w:sz w:val="24"/>
          <w:szCs w:val="24"/>
        </w:rPr>
        <w:t xml:space="preserve">-Działanie 7.4 Wspomaganie procesów adaptacji do zmian na regionalnym rynku pracy (działania z zakresu </w:t>
      </w:r>
      <w:proofErr w:type="spellStart"/>
      <w:r w:rsidRPr="00B579B1">
        <w:rPr>
          <w:rFonts w:ascii="Times New Roman" w:hAnsi="Times New Roman"/>
          <w:sz w:val="24"/>
          <w:szCs w:val="24"/>
        </w:rPr>
        <w:t>outplacementu</w:t>
      </w:r>
      <w:proofErr w:type="spellEnd"/>
      <w:r w:rsidRPr="00B579B1">
        <w:rPr>
          <w:rFonts w:ascii="Times New Roman" w:hAnsi="Times New Roman"/>
          <w:sz w:val="24"/>
          <w:szCs w:val="24"/>
        </w:rPr>
        <w:t>)</w:t>
      </w:r>
      <w:r w:rsidR="00030929">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u w:val="single"/>
        </w:rPr>
        <w:t>Oś priorytetowa VIII</w:t>
      </w:r>
      <w:r w:rsidR="00A3447E">
        <w:rPr>
          <w:rFonts w:ascii="Times New Roman" w:hAnsi="Times New Roman"/>
          <w:sz w:val="24"/>
          <w:szCs w:val="24"/>
          <w:u w:val="single"/>
        </w:rPr>
        <w:t>:</w:t>
      </w:r>
      <w:r w:rsidRPr="00B579B1">
        <w:rPr>
          <w:rFonts w:ascii="Times New Roman" w:hAnsi="Times New Roman"/>
          <w:sz w:val="24"/>
          <w:szCs w:val="24"/>
          <w:u w:val="single"/>
        </w:rPr>
        <w:t xml:space="preserve"> Regionalne kadry gospodarki opartej na wiedzy</w:t>
      </w:r>
      <w:r w:rsidRPr="00B579B1">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8.2 Wzmacnianie potencjału adaptacyjnego przedsiębiorstw, przedsiębiorców i ich pracowników</w:t>
      </w:r>
      <w:r w:rsidR="00030929">
        <w:rPr>
          <w:rFonts w:ascii="Times New Roman" w:hAnsi="Times New Roman"/>
          <w:sz w:val="24"/>
          <w:szCs w:val="24"/>
        </w:rPr>
        <w:t>.</w:t>
      </w:r>
      <w:r w:rsidRPr="00B579B1">
        <w:rPr>
          <w:rFonts w:ascii="Times New Roman" w:hAnsi="Times New Roman"/>
          <w:sz w:val="24"/>
          <w:szCs w:val="24"/>
        </w:rPr>
        <w:t xml:space="preserve"> </w:t>
      </w:r>
    </w:p>
    <w:p w:rsidR="00291D3A" w:rsidRPr="00376BFF" w:rsidRDefault="00291D3A" w:rsidP="00291D3A">
      <w:pPr>
        <w:spacing w:after="0"/>
        <w:jc w:val="both"/>
        <w:rPr>
          <w:rFonts w:ascii="Times New Roman" w:hAnsi="Times New Roman"/>
          <w:sz w:val="24"/>
          <w:szCs w:val="24"/>
          <w:u w:val="single"/>
        </w:rPr>
      </w:pPr>
      <w:r w:rsidRPr="00376BFF">
        <w:rPr>
          <w:rFonts w:ascii="Times New Roman" w:hAnsi="Times New Roman"/>
          <w:sz w:val="24"/>
          <w:szCs w:val="24"/>
          <w:u w:val="single"/>
        </w:rPr>
        <w:t>Oś priorytetowa XI</w:t>
      </w:r>
      <w:r w:rsidR="00A3447E">
        <w:rPr>
          <w:rFonts w:ascii="Times New Roman" w:hAnsi="Times New Roman"/>
          <w:sz w:val="24"/>
          <w:szCs w:val="24"/>
          <w:u w:val="single"/>
        </w:rPr>
        <w:t>:</w:t>
      </w:r>
      <w:r w:rsidRPr="00376BFF">
        <w:rPr>
          <w:rFonts w:ascii="Times New Roman" w:hAnsi="Times New Roman"/>
          <w:sz w:val="24"/>
          <w:szCs w:val="24"/>
          <w:u w:val="single"/>
        </w:rPr>
        <w:t xml:space="preserve"> Wzmocnienie potencjału edukacyjnego</w:t>
      </w:r>
      <w:r w:rsidR="00030929">
        <w:rPr>
          <w:rFonts w:ascii="Times New Roman" w:hAnsi="Times New Roman"/>
          <w:sz w:val="24"/>
          <w:szCs w:val="24"/>
          <w:u w:val="single"/>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 Działanie 11.3 Dostosowanie oferty kształcenia zawodowego do potrzeb lokalnego rynku pracy - kształcenie zawodowe osób dorosłych</w:t>
      </w:r>
      <w:r w:rsidR="00030929">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 Działanie 11.4 Podnoszenie kwalifikacji zawodowych osób dorosłych</w:t>
      </w:r>
      <w:r w:rsidR="00030929">
        <w:rPr>
          <w:rFonts w:ascii="Times New Roman" w:hAnsi="Times New Roman"/>
          <w:sz w:val="24"/>
          <w:szCs w:val="24"/>
        </w:rPr>
        <w:t>.</w:t>
      </w:r>
      <w:r w:rsidRPr="00B579B1">
        <w:rPr>
          <w:rFonts w:ascii="Times New Roman" w:hAnsi="Times New Roman"/>
          <w:sz w:val="24"/>
          <w:szCs w:val="24"/>
        </w:rPr>
        <w:t xml:space="preserve"> </w:t>
      </w:r>
    </w:p>
    <w:p w:rsidR="00291D3A" w:rsidRPr="00B579B1" w:rsidRDefault="00291D3A" w:rsidP="00291D3A">
      <w:pPr>
        <w:spacing w:after="0"/>
        <w:jc w:val="both"/>
        <w:rPr>
          <w:rFonts w:ascii="Times New Roman" w:hAnsi="Times New Roman"/>
          <w:sz w:val="24"/>
          <w:szCs w:val="24"/>
        </w:rPr>
      </w:pPr>
    </w:p>
    <w:p w:rsidR="00291D3A" w:rsidRPr="00B579B1" w:rsidRDefault="00291D3A" w:rsidP="00291D3A">
      <w:pPr>
        <w:spacing w:after="0"/>
        <w:jc w:val="both"/>
        <w:rPr>
          <w:rFonts w:ascii="Times New Roman" w:hAnsi="Times New Roman"/>
          <w:b/>
          <w:sz w:val="24"/>
          <w:szCs w:val="24"/>
        </w:rPr>
      </w:pPr>
      <w:r w:rsidRPr="00B579B1">
        <w:rPr>
          <w:rFonts w:ascii="Times New Roman" w:hAnsi="Times New Roman"/>
          <w:b/>
          <w:sz w:val="24"/>
          <w:szCs w:val="24"/>
        </w:rPr>
        <w:t>Śląskie Centrum Przedsiębiorczości w Chorzowie (ŚCP)</w:t>
      </w:r>
    </w:p>
    <w:p w:rsidR="00291D3A" w:rsidRPr="00B579B1" w:rsidRDefault="00291D3A" w:rsidP="00291D3A">
      <w:pPr>
        <w:autoSpaceDE w:val="0"/>
        <w:autoSpaceDN w:val="0"/>
        <w:adjustRightInd w:val="0"/>
        <w:spacing w:after="0"/>
        <w:jc w:val="both"/>
        <w:rPr>
          <w:rFonts w:ascii="Times New Roman" w:hAnsi="Times New Roman"/>
          <w:color w:val="000000"/>
          <w:sz w:val="24"/>
          <w:szCs w:val="24"/>
          <w:u w:val="single"/>
          <w:lang w:eastAsia="pl-PL"/>
        </w:rPr>
      </w:pPr>
      <w:r w:rsidRPr="00B579B1">
        <w:rPr>
          <w:rFonts w:ascii="Times New Roman" w:hAnsi="Times New Roman"/>
          <w:bCs/>
          <w:color w:val="000000"/>
          <w:sz w:val="24"/>
          <w:szCs w:val="24"/>
          <w:u w:val="single"/>
          <w:lang w:eastAsia="pl-PL"/>
        </w:rPr>
        <w:t>Oś priorytetowa I: Nowoczesna Gospodarka:</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1.2 Badania, rozwój i innowacje w przedsiębiorstwach</w:t>
      </w:r>
      <w:r w:rsidR="00030929">
        <w:rPr>
          <w:rFonts w:ascii="Times New Roman" w:hAnsi="Times New Roman"/>
          <w:sz w:val="24"/>
          <w:szCs w:val="24"/>
        </w:rPr>
        <w:t>.</w:t>
      </w:r>
      <w:r w:rsidRPr="00B579B1">
        <w:rPr>
          <w:rFonts w:ascii="Times New Roman" w:hAnsi="Times New Roman"/>
          <w:sz w:val="24"/>
          <w:szCs w:val="24"/>
        </w:rPr>
        <w:t xml:space="preserve"> </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1.3 Profesjonalizacja IOB</w:t>
      </w:r>
      <w:r w:rsidR="00030929">
        <w:rPr>
          <w:rFonts w:ascii="Times New Roman" w:hAnsi="Times New Roman"/>
          <w:sz w:val="24"/>
          <w:szCs w:val="24"/>
        </w:rPr>
        <w:t>.</w:t>
      </w:r>
    </w:p>
    <w:p w:rsidR="00291D3A" w:rsidRDefault="00291D3A" w:rsidP="00291D3A">
      <w:pPr>
        <w:spacing w:after="0"/>
        <w:jc w:val="both"/>
        <w:rPr>
          <w:rFonts w:ascii="Times New Roman" w:hAnsi="Times New Roman"/>
          <w:sz w:val="24"/>
          <w:szCs w:val="24"/>
          <w:u w:val="single"/>
        </w:rPr>
      </w:pPr>
      <w:r w:rsidRPr="00B579B1">
        <w:rPr>
          <w:rFonts w:ascii="Times New Roman" w:hAnsi="Times New Roman"/>
          <w:sz w:val="24"/>
          <w:szCs w:val="24"/>
          <w:u w:val="single"/>
        </w:rPr>
        <w:t>Oś priorytetowa III</w:t>
      </w:r>
      <w:r w:rsidR="00A3447E">
        <w:rPr>
          <w:rFonts w:ascii="Times New Roman" w:hAnsi="Times New Roman"/>
          <w:sz w:val="24"/>
          <w:szCs w:val="24"/>
          <w:u w:val="single"/>
        </w:rPr>
        <w:t>:</w:t>
      </w:r>
      <w:r w:rsidRPr="00B579B1">
        <w:rPr>
          <w:rFonts w:ascii="Times New Roman" w:hAnsi="Times New Roman"/>
          <w:sz w:val="24"/>
          <w:szCs w:val="24"/>
          <w:u w:val="single"/>
        </w:rPr>
        <w:t xml:space="preserve"> Konkurencyjność MŚP:</w:t>
      </w:r>
    </w:p>
    <w:p w:rsidR="003326E2" w:rsidRPr="00B579B1" w:rsidRDefault="003326E2" w:rsidP="003326E2">
      <w:pPr>
        <w:autoSpaceDE w:val="0"/>
        <w:autoSpaceDN w:val="0"/>
        <w:adjustRightInd w:val="0"/>
        <w:spacing w:after="0"/>
        <w:jc w:val="both"/>
        <w:rPr>
          <w:rFonts w:ascii="Times New Roman" w:hAnsi="Times New Roman"/>
          <w:color w:val="000000"/>
          <w:sz w:val="24"/>
          <w:szCs w:val="24"/>
          <w:u w:val="single"/>
          <w:lang w:eastAsia="pl-PL"/>
        </w:rPr>
      </w:pPr>
      <w:r>
        <w:rPr>
          <w:rFonts w:ascii="Times New Roman" w:hAnsi="Times New Roman"/>
          <w:bCs/>
          <w:color w:val="000000"/>
          <w:sz w:val="24"/>
          <w:szCs w:val="24"/>
          <w:u w:val="single"/>
          <w:lang w:eastAsia="pl-PL"/>
        </w:rPr>
        <w:t>- Działanie 3.1 Poprawa warunków do rozwoju MŚP, w tym:</w:t>
      </w:r>
    </w:p>
    <w:p w:rsidR="00291D3A" w:rsidRPr="0046786A" w:rsidRDefault="00291D3A" w:rsidP="0046786A">
      <w:pPr>
        <w:pStyle w:val="Akapitzlist"/>
        <w:numPr>
          <w:ilvl w:val="0"/>
          <w:numId w:val="45"/>
        </w:numPr>
        <w:spacing w:after="0"/>
        <w:jc w:val="both"/>
        <w:rPr>
          <w:rFonts w:ascii="Times New Roman" w:hAnsi="Times New Roman"/>
          <w:sz w:val="24"/>
          <w:szCs w:val="24"/>
        </w:rPr>
      </w:pPr>
      <w:r w:rsidRPr="0046786A">
        <w:rPr>
          <w:rFonts w:ascii="Times New Roman" w:hAnsi="Times New Roman"/>
          <w:sz w:val="24"/>
          <w:szCs w:val="24"/>
        </w:rPr>
        <w:t xml:space="preserve">Poddziałanie 3.1.3 Rozwój profesjonalnych usług na rzecz przedsiębiorców </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3.2 Innowacje w MŚP</w:t>
      </w:r>
      <w:r w:rsidR="00030929">
        <w:rPr>
          <w:rFonts w:ascii="Times New Roman" w:hAnsi="Times New Roman"/>
          <w:sz w:val="24"/>
          <w:szCs w:val="24"/>
        </w:rPr>
        <w:t>.</w:t>
      </w:r>
    </w:p>
    <w:p w:rsidR="00291D3A" w:rsidRPr="00B579B1" w:rsidRDefault="00291D3A" w:rsidP="00291D3A">
      <w:pPr>
        <w:spacing w:after="0"/>
        <w:jc w:val="both"/>
        <w:rPr>
          <w:rFonts w:ascii="Times New Roman" w:hAnsi="Times New Roman"/>
          <w:sz w:val="24"/>
          <w:szCs w:val="24"/>
        </w:rPr>
      </w:pPr>
      <w:r w:rsidRPr="00B579B1">
        <w:rPr>
          <w:rFonts w:ascii="Times New Roman" w:hAnsi="Times New Roman"/>
          <w:sz w:val="24"/>
          <w:szCs w:val="24"/>
        </w:rPr>
        <w:t>-Działanie 3.3 Technologie informacyjno-komunikacyjne w działalności gospodarczej</w:t>
      </w:r>
      <w:r w:rsidR="00030929">
        <w:rPr>
          <w:rFonts w:ascii="Times New Roman" w:hAnsi="Times New Roman"/>
          <w:sz w:val="24"/>
          <w:szCs w:val="24"/>
        </w:rPr>
        <w:t>.</w:t>
      </w:r>
      <w:r w:rsidRPr="00B579B1">
        <w:rPr>
          <w:rFonts w:ascii="Times New Roman" w:hAnsi="Times New Roman"/>
          <w:sz w:val="24"/>
          <w:szCs w:val="24"/>
        </w:rPr>
        <w:t xml:space="preserve"> </w:t>
      </w:r>
    </w:p>
    <w:p w:rsidR="00034A15" w:rsidRDefault="00034A15" w:rsidP="00CB4150">
      <w:pPr>
        <w:spacing w:after="0"/>
        <w:jc w:val="both"/>
        <w:rPr>
          <w:rFonts w:ascii="Times New Roman" w:hAnsi="Times New Roman"/>
          <w:b/>
          <w:sz w:val="24"/>
          <w:szCs w:val="24"/>
        </w:rPr>
      </w:pPr>
    </w:p>
    <w:p w:rsidR="00034A15" w:rsidRPr="00A26262" w:rsidRDefault="00034A15" w:rsidP="00CB4150">
      <w:pPr>
        <w:pStyle w:val="Akapitzlist"/>
        <w:numPr>
          <w:ilvl w:val="0"/>
          <w:numId w:val="1"/>
        </w:numPr>
        <w:spacing w:after="0"/>
        <w:jc w:val="both"/>
        <w:rPr>
          <w:rStyle w:val="hps"/>
          <w:rFonts w:ascii="Times New Roman" w:hAnsi="Times New Roman"/>
          <w:b/>
          <w:sz w:val="24"/>
          <w:szCs w:val="24"/>
        </w:rPr>
      </w:pPr>
      <w:r w:rsidRPr="00A26262">
        <w:rPr>
          <w:rStyle w:val="hps"/>
          <w:rFonts w:ascii="Times New Roman" w:hAnsi="Times New Roman"/>
          <w:color w:val="222222"/>
          <w:sz w:val="24"/>
          <w:szCs w:val="24"/>
        </w:rPr>
        <w:t>Podsumowanie</w:t>
      </w:r>
      <w:r w:rsidRPr="00A26262">
        <w:rPr>
          <w:rFonts w:ascii="Times New Roman" w:hAnsi="Times New Roman"/>
          <w:color w:val="222222"/>
          <w:sz w:val="24"/>
          <w:szCs w:val="24"/>
        </w:rPr>
        <w:t xml:space="preserve"> </w:t>
      </w:r>
      <w:r w:rsidRPr="00A26262">
        <w:rPr>
          <w:rStyle w:val="hps"/>
          <w:rFonts w:ascii="Times New Roman" w:hAnsi="Times New Roman"/>
          <w:color w:val="222222"/>
          <w:sz w:val="24"/>
          <w:szCs w:val="24"/>
        </w:rPr>
        <w:t>końcowych sprawozdań z audytu</w:t>
      </w:r>
      <w:r w:rsidRPr="00A26262">
        <w:rPr>
          <w:rFonts w:ascii="Times New Roman" w:hAnsi="Times New Roman"/>
          <w:color w:val="222222"/>
          <w:sz w:val="24"/>
          <w:szCs w:val="24"/>
        </w:rPr>
        <w:t xml:space="preserve"> </w:t>
      </w:r>
      <w:r w:rsidRPr="00A26262">
        <w:rPr>
          <w:rStyle w:val="hps"/>
          <w:rFonts w:ascii="Times New Roman" w:hAnsi="Times New Roman"/>
          <w:color w:val="222222"/>
          <w:sz w:val="24"/>
          <w:szCs w:val="24"/>
        </w:rPr>
        <w:t>wydanych w związku z:</w:t>
      </w:r>
    </w:p>
    <w:p w:rsidR="00034A15" w:rsidRPr="00A26262" w:rsidRDefault="00034A15" w:rsidP="00CB4150">
      <w:pPr>
        <w:pStyle w:val="Akapitzlist"/>
        <w:numPr>
          <w:ilvl w:val="0"/>
          <w:numId w:val="2"/>
        </w:numPr>
        <w:spacing w:after="0"/>
        <w:ind w:left="709" w:hanging="142"/>
        <w:jc w:val="both"/>
        <w:rPr>
          <w:rStyle w:val="hps"/>
          <w:rFonts w:ascii="Times New Roman" w:hAnsi="Times New Roman"/>
          <w:b/>
          <w:sz w:val="24"/>
          <w:szCs w:val="24"/>
        </w:rPr>
      </w:pPr>
      <w:r w:rsidRPr="00A26262">
        <w:rPr>
          <w:rStyle w:val="hps"/>
          <w:rFonts w:ascii="Times New Roman" w:hAnsi="Times New Roman"/>
          <w:color w:val="222222"/>
          <w:sz w:val="24"/>
          <w:szCs w:val="24"/>
        </w:rPr>
        <w:t>audytami</w:t>
      </w:r>
      <w:r w:rsidRPr="00A26262">
        <w:rPr>
          <w:rFonts w:ascii="Times New Roman" w:hAnsi="Times New Roman"/>
          <w:color w:val="222222"/>
          <w:sz w:val="24"/>
          <w:szCs w:val="24"/>
        </w:rPr>
        <w:t xml:space="preserve"> </w:t>
      </w:r>
      <w:r w:rsidRPr="00A26262">
        <w:rPr>
          <w:rStyle w:val="hps"/>
          <w:rFonts w:ascii="Times New Roman" w:hAnsi="Times New Roman"/>
          <w:color w:val="222222"/>
          <w:sz w:val="24"/>
          <w:szCs w:val="24"/>
        </w:rPr>
        <w:t>systemu zarządzania i</w:t>
      </w:r>
      <w:r w:rsidRPr="00A26262">
        <w:rPr>
          <w:rFonts w:ascii="Times New Roman" w:hAnsi="Times New Roman"/>
          <w:color w:val="222222"/>
          <w:sz w:val="24"/>
          <w:szCs w:val="24"/>
        </w:rPr>
        <w:t xml:space="preserve"> </w:t>
      </w:r>
      <w:r w:rsidRPr="00A26262">
        <w:rPr>
          <w:rStyle w:val="hps"/>
          <w:rFonts w:ascii="Times New Roman" w:hAnsi="Times New Roman"/>
          <w:color w:val="222222"/>
          <w:sz w:val="24"/>
          <w:szCs w:val="24"/>
        </w:rPr>
        <w:t>kontroli przeprowadzonymi w odniesieniu do programu;</w:t>
      </w:r>
    </w:p>
    <w:p w:rsidR="00034A15" w:rsidRPr="00A26262" w:rsidRDefault="00034A15" w:rsidP="00CB4150">
      <w:pPr>
        <w:pStyle w:val="Akapitzlist"/>
        <w:numPr>
          <w:ilvl w:val="0"/>
          <w:numId w:val="2"/>
        </w:numPr>
        <w:spacing w:after="0"/>
        <w:ind w:left="709" w:hanging="142"/>
        <w:jc w:val="both"/>
        <w:rPr>
          <w:rFonts w:ascii="Times New Roman" w:hAnsi="Times New Roman"/>
          <w:b/>
          <w:sz w:val="24"/>
          <w:szCs w:val="24"/>
        </w:rPr>
      </w:pPr>
      <w:r w:rsidRPr="00A26262">
        <w:rPr>
          <w:rFonts w:ascii="Times New Roman" w:hAnsi="Times New Roman"/>
          <w:color w:val="222222"/>
          <w:sz w:val="24"/>
          <w:szCs w:val="24"/>
        </w:rPr>
        <w:t xml:space="preserve">audytami wydatków zadeklarowanych w roku obrachunkowym kończącym się w dniu 30 czerwca </w:t>
      </w:r>
      <w:r w:rsidR="00A3447E">
        <w:rPr>
          <w:rFonts w:ascii="Times New Roman" w:hAnsi="Times New Roman"/>
          <w:color w:val="222222"/>
          <w:sz w:val="24"/>
          <w:szCs w:val="24"/>
        </w:rPr>
        <w:t>2016</w:t>
      </w:r>
      <w:r w:rsidRPr="00A26262">
        <w:rPr>
          <w:rFonts w:ascii="Times New Roman" w:hAnsi="Times New Roman"/>
          <w:color w:val="222222"/>
          <w:sz w:val="24"/>
          <w:szCs w:val="24"/>
        </w:rPr>
        <w:t>;</w:t>
      </w:r>
    </w:p>
    <w:p w:rsidR="00034A15" w:rsidRDefault="00034A15" w:rsidP="00CB4150">
      <w:pPr>
        <w:pStyle w:val="Akapitzlist"/>
        <w:numPr>
          <w:ilvl w:val="0"/>
          <w:numId w:val="2"/>
        </w:numPr>
        <w:spacing w:after="0"/>
        <w:ind w:left="709" w:hanging="142"/>
        <w:jc w:val="both"/>
        <w:rPr>
          <w:rFonts w:ascii="Times New Roman" w:hAnsi="Times New Roman"/>
          <w:color w:val="222222"/>
          <w:sz w:val="24"/>
          <w:szCs w:val="24"/>
        </w:rPr>
      </w:pPr>
      <w:r w:rsidRPr="00A26262">
        <w:rPr>
          <w:rFonts w:ascii="Times New Roman" w:hAnsi="Times New Roman"/>
          <w:color w:val="222222"/>
          <w:sz w:val="24"/>
          <w:szCs w:val="24"/>
        </w:rPr>
        <w:t>audytami zestawienia wydatków, o których mowa w art. 127 ust. 5 lit a) rozporządzenia PE i Rady (UE) nr 1303/2013 z dnia 17.12.2013 r. oraz w art. 59 ust. 5 lit. a</w:t>
      </w:r>
      <w:r w:rsidR="00E822FD">
        <w:rPr>
          <w:rFonts w:ascii="Times New Roman" w:hAnsi="Times New Roman"/>
          <w:color w:val="222222"/>
          <w:sz w:val="24"/>
          <w:szCs w:val="24"/>
        </w:rPr>
        <w:t> </w:t>
      </w:r>
      <w:r w:rsidRPr="00A26262">
        <w:rPr>
          <w:rFonts w:ascii="Times New Roman" w:hAnsi="Times New Roman"/>
          <w:color w:val="222222"/>
          <w:sz w:val="24"/>
          <w:szCs w:val="24"/>
        </w:rPr>
        <w:t xml:space="preserve">rozporządzenia PE i Rady (UE) nr 966/2012 z dnia 25.10.2012 r. </w:t>
      </w:r>
    </w:p>
    <w:p w:rsidR="00DC3185" w:rsidRPr="00A26262" w:rsidRDefault="00DC3185" w:rsidP="00CB4150">
      <w:pPr>
        <w:pStyle w:val="Akapitzlist"/>
        <w:spacing w:after="0"/>
        <w:ind w:left="709"/>
        <w:jc w:val="both"/>
        <w:rPr>
          <w:rFonts w:ascii="Times New Roman" w:hAnsi="Times New Roman"/>
          <w:color w:val="222222"/>
          <w:sz w:val="24"/>
          <w:szCs w:val="24"/>
        </w:rPr>
      </w:pPr>
    </w:p>
    <w:p w:rsidR="00034A15" w:rsidRDefault="009F5618" w:rsidP="00CB4150">
      <w:pPr>
        <w:spacing w:after="0"/>
        <w:jc w:val="both"/>
        <w:rPr>
          <w:rFonts w:ascii="Times New Roman" w:hAnsi="Times New Roman"/>
          <w:b/>
          <w:sz w:val="24"/>
          <w:szCs w:val="24"/>
        </w:rPr>
      </w:pPr>
      <w:r w:rsidRPr="000A6C9E">
        <w:rPr>
          <w:rFonts w:ascii="Times New Roman" w:hAnsi="Times New Roman"/>
          <w:b/>
          <w:sz w:val="24"/>
          <w:szCs w:val="24"/>
        </w:rPr>
        <w:t>Ze względu na fakt, iż Instytucja Zarządzająca RPO WSL</w:t>
      </w:r>
      <w:r w:rsidR="000A6C9E">
        <w:rPr>
          <w:rFonts w:ascii="Times New Roman" w:hAnsi="Times New Roman"/>
          <w:b/>
          <w:sz w:val="24"/>
          <w:szCs w:val="24"/>
        </w:rPr>
        <w:t xml:space="preserve"> (IZ)</w:t>
      </w:r>
      <w:r w:rsidRPr="000A6C9E">
        <w:rPr>
          <w:rFonts w:ascii="Times New Roman" w:hAnsi="Times New Roman"/>
          <w:b/>
          <w:sz w:val="24"/>
          <w:szCs w:val="24"/>
        </w:rPr>
        <w:t xml:space="preserve"> otrzymała desygnację </w:t>
      </w:r>
      <w:r w:rsidR="005B4EAF">
        <w:rPr>
          <w:rFonts w:ascii="Times New Roman" w:hAnsi="Times New Roman"/>
          <w:b/>
          <w:sz w:val="24"/>
          <w:szCs w:val="24"/>
        </w:rPr>
        <w:t xml:space="preserve">po zakończeniu </w:t>
      </w:r>
      <w:r w:rsidR="000A6C9E" w:rsidRPr="000A6C9E">
        <w:rPr>
          <w:rFonts w:ascii="Times New Roman" w:hAnsi="Times New Roman"/>
          <w:b/>
          <w:sz w:val="24"/>
          <w:szCs w:val="24"/>
        </w:rPr>
        <w:t>roku obrachunkow</w:t>
      </w:r>
      <w:r w:rsidR="005B4EAF">
        <w:rPr>
          <w:rFonts w:ascii="Times New Roman" w:hAnsi="Times New Roman"/>
          <w:b/>
          <w:sz w:val="24"/>
          <w:szCs w:val="24"/>
        </w:rPr>
        <w:t>ego</w:t>
      </w:r>
      <w:r w:rsidR="000A6C9E" w:rsidRPr="000A6C9E">
        <w:rPr>
          <w:rFonts w:ascii="Times New Roman" w:hAnsi="Times New Roman"/>
          <w:b/>
          <w:sz w:val="24"/>
          <w:szCs w:val="24"/>
        </w:rPr>
        <w:t>, którego dotyczy przedmiotowe podsumowanie</w:t>
      </w:r>
      <w:r w:rsidRPr="000A6C9E">
        <w:rPr>
          <w:rFonts w:ascii="Times New Roman" w:hAnsi="Times New Roman"/>
          <w:b/>
          <w:sz w:val="24"/>
          <w:szCs w:val="24"/>
        </w:rPr>
        <w:t xml:space="preserve"> </w:t>
      </w:r>
      <w:r w:rsidR="000A6C9E" w:rsidRPr="000A6C9E">
        <w:rPr>
          <w:rFonts w:ascii="Times New Roman" w:hAnsi="Times New Roman"/>
          <w:b/>
          <w:sz w:val="24"/>
          <w:szCs w:val="24"/>
        </w:rPr>
        <w:t xml:space="preserve">tj. </w:t>
      </w:r>
      <w:r w:rsidRPr="000A6C9E">
        <w:rPr>
          <w:rFonts w:ascii="Times New Roman" w:hAnsi="Times New Roman"/>
          <w:b/>
          <w:sz w:val="24"/>
          <w:szCs w:val="24"/>
        </w:rPr>
        <w:t>2</w:t>
      </w:r>
      <w:r w:rsidR="000A6C9E" w:rsidRPr="000A6C9E">
        <w:rPr>
          <w:rFonts w:ascii="Times New Roman" w:hAnsi="Times New Roman"/>
          <w:b/>
          <w:sz w:val="24"/>
          <w:szCs w:val="24"/>
        </w:rPr>
        <w:t>8</w:t>
      </w:r>
      <w:r w:rsidRPr="000A6C9E">
        <w:rPr>
          <w:rFonts w:ascii="Times New Roman" w:hAnsi="Times New Roman"/>
          <w:b/>
          <w:sz w:val="24"/>
          <w:szCs w:val="24"/>
        </w:rPr>
        <w:t xml:space="preserve"> lipca 2016</w:t>
      </w:r>
      <w:r w:rsidR="000A6C9E" w:rsidRPr="000A6C9E">
        <w:rPr>
          <w:rFonts w:ascii="Times New Roman" w:hAnsi="Times New Roman"/>
          <w:b/>
          <w:sz w:val="24"/>
          <w:szCs w:val="24"/>
        </w:rPr>
        <w:t>r.</w:t>
      </w:r>
      <w:r w:rsidRPr="000A6C9E">
        <w:rPr>
          <w:rFonts w:ascii="Times New Roman" w:hAnsi="Times New Roman"/>
          <w:b/>
          <w:sz w:val="24"/>
          <w:szCs w:val="24"/>
        </w:rPr>
        <w:t>, nie został przeprowadzony żaden z w/w audytów.</w:t>
      </w:r>
    </w:p>
    <w:p w:rsidR="00DC3185" w:rsidRPr="00A26262" w:rsidRDefault="00DC3185" w:rsidP="00CB4150">
      <w:pPr>
        <w:spacing w:after="0"/>
        <w:jc w:val="both"/>
        <w:rPr>
          <w:rFonts w:ascii="Times New Roman" w:hAnsi="Times New Roman"/>
          <w:b/>
          <w:sz w:val="24"/>
          <w:szCs w:val="24"/>
        </w:rPr>
      </w:pPr>
    </w:p>
    <w:p w:rsidR="00034A15" w:rsidRPr="00DC3185" w:rsidRDefault="00034A15" w:rsidP="00CB4150">
      <w:pPr>
        <w:numPr>
          <w:ilvl w:val="0"/>
          <w:numId w:val="1"/>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Podsumowanie kontroli przeprowadzonych w zakresie wydatków w odniesieniu do roku obrachunkowego kończącego się w dniu 30 czerwca </w:t>
      </w:r>
      <w:r w:rsidR="000A6C9E">
        <w:rPr>
          <w:rFonts w:ascii="Times New Roman" w:eastAsia="Times New Roman" w:hAnsi="Times New Roman"/>
          <w:sz w:val="24"/>
          <w:szCs w:val="24"/>
          <w:lang w:eastAsia="pl-PL"/>
        </w:rPr>
        <w:t>2016r</w:t>
      </w:r>
      <w:r w:rsidR="00A3447E">
        <w:rPr>
          <w:rFonts w:ascii="Times New Roman" w:eastAsia="Times New Roman" w:hAnsi="Times New Roman"/>
          <w:sz w:val="24"/>
          <w:szCs w:val="24"/>
          <w:lang w:eastAsia="pl-PL"/>
        </w:rPr>
        <w:t>:</w:t>
      </w:r>
      <w:r w:rsidR="000A6C9E">
        <w:rPr>
          <w:rFonts w:ascii="Times New Roman" w:eastAsia="Times New Roman" w:hAnsi="Times New Roman"/>
          <w:sz w:val="24"/>
          <w:szCs w:val="24"/>
          <w:lang w:eastAsia="pl-PL"/>
        </w:rPr>
        <w:t xml:space="preserve"> </w:t>
      </w:r>
      <w:r w:rsidRPr="00A26262">
        <w:rPr>
          <w:rFonts w:ascii="Times New Roman" w:eastAsia="Times New Roman" w:hAnsi="Times New Roman"/>
          <w:b/>
          <w:bCs/>
          <w:sz w:val="24"/>
          <w:szCs w:val="24"/>
          <w:lang w:eastAsia="pl-PL"/>
        </w:rPr>
        <w:t>weryfikacji administracyjnych</w:t>
      </w:r>
      <w:r w:rsidRPr="00A26262">
        <w:rPr>
          <w:rFonts w:ascii="Times New Roman" w:eastAsia="Times New Roman" w:hAnsi="Times New Roman"/>
          <w:sz w:val="24"/>
          <w:szCs w:val="24"/>
          <w:lang w:eastAsia="pl-PL"/>
        </w:rPr>
        <w:t xml:space="preserve"> na podstawie </w:t>
      </w:r>
      <w:r w:rsidRPr="00A26262">
        <w:rPr>
          <w:rFonts w:ascii="Times New Roman" w:hAnsi="Times New Roman"/>
          <w:color w:val="222222"/>
          <w:sz w:val="24"/>
          <w:szCs w:val="24"/>
        </w:rPr>
        <w:t>art. 125 ust. 5 lit a) rozporządzenia PE i Rady (UE) nr 1303/2013 z dnia 17.12.2013 r.</w:t>
      </w:r>
    </w:p>
    <w:p w:rsidR="00DC3185" w:rsidRPr="00A26262" w:rsidRDefault="00DC3185" w:rsidP="00CB4150">
      <w:pPr>
        <w:spacing w:after="0"/>
        <w:ind w:left="720"/>
        <w:jc w:val="both"/>
        <w:rPr>
          <w:rFonts w:ascii="Times New Roman" w:eastAsia="Times New Roman" w:hAnsi="Times New Roman"/>
          <w:sz w:val="24"/>
          <w:szCs w:val="24"/>
          <w:lang w:eastAsia="pl-PL"/>
        </w:rPr>
      </w:pPr>
    </w:p>
    <w:p w:rsidR="00034A15" w:rsidRPr="00A26262" w:rsidRDefault="00034A15" w:rsidP="00CB4150">
      <w:pPr>
        <w:spacing w:after="0"/>
        <w:jc w:val="both"/>
        <w:rPr>
          <w:rFonts w:ascii="Times New Roman" w:eastAsia="Times New Roman" w:hAnsi="Times New Roman"/>
          <w:sz w:val="24"/>
          <w:szCs w:val="24"/>
          <w:lang w:eastAsia="pl-PL"/>
        </w:rPr>
      </w:pPr>
    </w:p>
    <w:tbl>
      <w:tblPr>
        <w:tblW w:w="0" w:type="auto"/>
        <w:tblCellMar>
          <w:left w:w="0" w:type="dxa"/>
          <w:right w:w="0" w:type="dxa"/>
        </w:tblCellMar>
        <w:tblLook w:val="04A0" w:firstRow="1" w:lastRow="0" w:firstColumn="1" w:lastColumn="0" w:noHBand="0" w:noVBand="1"/>
      </w:tblPr>
      <w:tblGrid>
        <w:gridCol w:w="4361"/>
        <w:gridCol w:w="2268"/>
        <w:gridCol w:w="2268"/>
      </w:tblGrid>
      <w:tr w:rsidR="00034A15" w:rsidRPr="00A26262" w:rsidTr="00E76FDB">
        <w:tc>
          <w:tcPr>
            <w:tcW w:w="889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2002DC" w:rsidRDefault="00034A15" w:rsidP="00CB4150">
            <w:pPr>
              <w:spacing w:after="0"/>
              <w:rPr>
                <w:rFonts w:ascii="Times New Roman" w:eastAsia="Times New Roman" w:hAnsi="Times New Roman"/>
                <w:sz w:val="24"/>
                <w:szCs w:val="24"/>
                <w:u w:val="single"/>
                <w:lang w:eastAsia="pl-PL"/>
              </w:rPr>
            </w:pPr>
            <w:r w:rsidRPr="002002DC">
              <w:rPr>
                <w:rFonts w:ascii="Times New Roman" w:eastAsia="Times New Roman" w:hAnsi="Times New Roman"/>
                <w:sz w:val="24"/>
                <w:szCs w:val="24"/>
                <w:u w:val="single"/>
                <w:lang w:eastAsia="pl-PL"/>
              </w:rPr>
              <w:t>Opis przyjętej metodyki</w:t>
            </w:r>
            <w:r w:rsidR="00291D3A" w:rsidRPr="002002DC">
              <w:rPr>
                <w:rFonts w:ascii="Times New Roman" w:eastAsia="Times New Roman" w:hAnsi="Times New Roman"/>
                <w:sz w:val="24"/>
                <w:szCs w:val="24"/>
                <w:u w:val="single"/>
                <w:lang w:eastAsia="pl-PL"/>
              </w:rPr>
              <w:t xml:space="preserve"> weryfikacji administracyjnych</w:t>
            </w:r>
            <w:r w:rsidRPr="002002DC">
              <w:rPr>
                <w:rFonts w:ascii="Times New Roman" w:eastAsia="Times New Roman" w:hAnsi="Times New Roman"/>
                <w:sz w:val="24"/>
                <w:szCs w:val="24"/>
                <w:u w:val="single"/>
                <w:lang w:eastAsia="pl-PL"/>
              </w:rPr>
              <w:t xml:space="preserve">: </w:t>
            </w:r>
          </w:p>
          <w:p w:rsidR="007B1D90" w:rsidRPr="00A26262" w:rsidRDefault="00B804CD" w:rsidP="00CB4150">
            <w:pPr>
              <w:spacing w:after="0"/>
              <w:jc w:val="both"/>
              <w:rPr>
                <w:rFonts w:ascii="Times New Roman" w:hAnsi="Times New Roman"/>
                <w:sz w:val="24"/>
                <w:szCs w:val="24"/>
              </w:rPr>
            </w:pPr>
            <w:r>
              <w:rPr>
                <w:rFonts w:ascii="Times New Roman" w:hAnsi="Times New Roman"/>
                <w:sz w:val="24"/>
                <w:szCs w:val="24"/>
              </w:rPr>
              <w:t xml:space="preserve">Weryfikacja administracyjna polega na sprawdzeniu każdego </w:t>
            </w:r>
            <w:r w:rsidR="00D35718">
              <w:rPr>
                <w:rFonts w:ascii="Times New Roman" w:hAnsi="Times New Roman"/>
                <w:sz w:val="24"/>
                <w:szCs w:val="24"/>
              </w:rPr>
              <w:t xml:space="preserve">złożonego przez beneficjenta wniosku o płatność. </w:t>
            </w:r>
            <w:r w:rsidR="007B1D90" w:rsidRPr="00A26262">
              <w:rPr>
                <w:rFonts w:ascii="Times New Roman" w:hAnsi="Times New Roman"/>
                <w:sz w:val="24"/>
                <w:szCs w:val="24"/>
              </w:rPr>
              <w:t>Celem weryfikacji wniosków o płatność jest sprawdzenie przede wszystkim kwalifikowalności wydatków, czyli stwierdzenie, że z</w:t>
            </w:r>
            <w:r w:rsidR="00DC3185">
              <w:rPr>
                <w:rFonts w:ascii="Times New Roman" w:hAnsi="Times New Roman"/>
                <w:sz w:val="24"/>
                <w:szCs w:val="24"/>
              </w:rPr>
              <w:t>ostały one poniesione zgodnie z </w:t>
            </w:r>
            <w:r w:rsidR="007B1D90" w:rsidRPr="00A26262">
              <w:rPr>
                <w:rFonts w:ascii="Times New Roman" w:hAnsi="Times New Roman"/>
                <w:sz w:val="24"/>
                <w:szCs w:val="24"/>
              </w:rPr>
              <w:t>celami RPO WSL oraz zgodnie z przepisami prawa polskiego i prawa wspólnotowego, w tym polityk horyzontalnych. Dodatkowa w</w:t>
            </w:r>
            <w:r w:rsidR="00DC3185">
              <w:rPr>
                <w:rFonts w:ascii="Times New Roman" w:hAnsi="Times New Roman"/>
                <w:sz w:val="24"/>
                <w:szCs w:val="24"/>
              </w:rPr>
              <w:t>eryfikacja zgodności projektu z </w:t>
            </w:r>
            <w:r w:rsidR="007B1D90" w:rsidRPr="00A26262">
              <w:rPr>
                <w:rFonts w:ascii="Times New Roman" w:hAnsi="Times New Roman"/>
                <w:sz w:val="24"/>
                <w:szCs w:val="24"/>
              </w:rPr>
              <w:t>poszczególnymi zasadami wspólnotowymi i regulacjami krajowymi odbywa się podczas prowadzonych kontroli dla projektów objętych kontrolą na miejscu realizacji projektu.</w:t>
            </w:r>
          </w:p>
          <w:p w:rsidR="00454CCD" w:rsidRDefault="007B1D90" w:rsidP="00CB4150">
            <w:pPr>
              <w:spacing w:after="0"/>
              <w:jc w:val="both"/>
              <w:rPr>
                <w:rFonts w:ascii="Times New Roman" w:hAnsi="Times New Roman"/>
                <w:sz w:val="24"/>
                <w:szCs w:val="24"/>
              </w:rPr>
            </w:pPr>
            <w:r w:rsidRPr="00A26262">
              <w:rPr>
                <w:rFonts w:ascii="Times New Roman" w:hAnsi="Times New Roman"/>
                <w:sz w:val="24"/>
                <w:szCs w:val="24"/>
              </w:rPr>
              <w:t>W procesie weryfikacji wydatków</w:t>
            </w:r>
            <w:r w:rsidR="00DC3185">
              <w:rPr>
                <w:rFonts w:ascii="Times New Roman" w:hAnsi="Times New Roman"/>
                <w:sz w:val="24"/>
                <w:szCs w:val="24"/>
              </w:rPr>
              <w:t xml:space="preserve"> przedstawionych we wnioskach o </w:t>
            </w:r>
            <w:r w:rsidRPr="00A26262">
              <w:rPr>
                <w:rFonts w:ascii="Times New Roman" w:hAnsi="Times New Roman"/>
                <w:sz w:val="24"/>
                <w:szCs w:val="24"/>
              </w:rPr>
              <w:t>płatność uwzględniane są w szczególności zapisy dokumentów dotyczących kwalifikowalności wydatków – zarówno krajowych, jak i programowych.</w:t>
            </w:r>
          </w:p>
          <w:p w:rsidR="005B4EAF" w:rsidRPr="0046786A" w:rsidRDefault="005B4EAF" w:rsidP="00CB4150">
            <w:pPr>
              <w:spacing w:after="0"/>
              <w:jc w:val="both"/>
              <w:rPr>
                <w:rFonts w:ascii="Times New Roman" w:hAnsi="Times New Roman"/>
                <w:sz w:val="24"/>
                <w:szCs w:val="24"/>
                <w:u w:val="single"/>
              </w:rPr>
            </w:pPr>
          </w:p>
          <w:p w:rsidR="00042D76" w:rsidRPr="00A3447E" w:rsidRDefault="00F11886" w:rsidP="00CB4150">
            <w:pPr>
              <w:spacing w:after="0"/>
              <w:jc w:val="both"/>
              <w:rPr>
                <w:rFonts w:ascii="Times New Roman" w:eastAsia="Times New Roman" w:hAnsi="Times New Roman"/>
                <w:b/>
                <w:sz w:val="24"/>
                <w:szCs w:val="24"/>
                <w:lang w:eastAsia="pl-PL"/>
              </w:rPr>
            </w:pPr>
            <w:r w:rsidRPr="0046786A">
              <w:rPr>
                <w:rFonts w:ascii="Times New Roman" w:hAnsi="Times New Roman"/>
                <w:b/>
                <w:sz w:val="24"/>
                <w:szCs w:val="24"/>
              </w:rPr>
              <w:t>1.</w:t>
            </w:r>
            <w:r w:rsidR="00D23051" w:rsidRPr="0046786A">
              <w:rPr>
                <w:rFonts w:ascii="Times New Roman" w:hAnsi="Times New Roman"/>
                <w:b/>
                <w:sz w:val="24"/>
                <w:szCs w:val="24"/>
              </w:rPr>
              <w:t xml:space="preserve"> </w:t>
            </w:r>
            <w:r w:rsidR="00B17245" w:rsidRPr="0046786A">
              <w:rPr>
                <w:rFonts w:ascii="Times New Roman" w:hAnsi="Times New Roman"/>
                <w:b/>
                <w:sz w:val="24"/>
                <w:szCs w:val="24"/>
              </w:rPr>
              <w:t>Wydział Europejskiego Funduszu Społecznego</w:t>
            </w:r>
            <w:r w:rsidRPr="0046786A">
              <w:rPr>
                <w:rFonts w:ascii="Times New Roman" w:hAnsi="Times New Roman"/>
                <w:b/>
                <w:sz w:val="24"/>
                <w:szCs w:val="24"/>
              </w:rPr>
              <w:t xml:space="preserve"> (WFS)</w:t>
            </w:r>
            <w:r w:rsidR="00B17245" w:rsidRPr="0046786A">
              <w:rPr>
                <w:rFonts w:ascii="Times New Roman" w:hAnsi="Times New Roman"/>
                <w:b/>
                <w:sz w:val="24"/>
                <w:szCs w:val="24"/>
              </w:rPr>
              <w:t xml:space="preserve"> Urzędu Marszałkowskiego Województwa Śląskiego (Instytucja</w:t>
            </w:r>
            <w:r w:rsidR="00B17245" w:rsidRPr="00A3447E">
              <w:rPr>
                <w:rFonts w:ascii="Times New Roman" w:hAnsi="Times New Roman"/>
                <w:b/>
                <w:color w:val="000000"/>
                <w:sz w:val="24"/>
                <w:szCs w:val="24"/>
              </w:rPr>
              <w:t xml:space="preserve"> Zarządzająca w zakresie EFS)</w:t>
            </w:r>
            <w:r w:rsidR="004E7C5D" w:rsidRPr="00A3447E">
              <w:rPr>
                <w:rFonts w:ascii="Times New Roman" w:eastAsia="Times New Roman" w:hAnsi="Times New Roman"/>
                <w:b/>
                <w:sz w:val="24"/>
                <w:szCs w:val="24"/>
                <w:lang w:eastAsia="pl-PL"/>
              </w:rPr>
              <w:t xml:space="preserve"> i</w:t>
            </w:r>
            <w:r w:rsidR="00EA0A24" w:rsidRPr="00A3447E">
              <w:rPr>
                <w:rFonts w:ascii="Times New Roman" w:eastAsia="Times New Roman" w:hAnsi="Times New Roman"/>
                <w:b/>
                <w:sz w:val="24"/>
                <w:szCs w:val="24"/>
                <w:lang w:eastAsia="pl-PL"/>
              </w:rPr>
              <w:t xml:space="preserve"> Wojewódzki Urząd Pracy w Katowicach – Instytucja Pośrednicząca </w:t>
            </w:r>
            <w:r w:rsidR="00B17245" w:rsidRPr="00A3447E">
              <w:rPr>
                <w:rFonts w:ascii="Times New Roman" w:eastAsia="Times New Roman" w:hAnsi="Times New Roman"/>
                <w:b/>
                <w:sz w:val="24"/>
                <w:szCs w:val="24"/>
                <w:lang w:eastAsia="pl-PL"/>
              </w:rPr>
              <w:t xml:space="preserve">w zakresie EFS </w:t>
            </w:r>
            <w:r w:rsidR="00EA0A24" w:rsidRPr="00A3447E">
              <w:rPr>
                <w:rFonts w:ascii="Times New Roman" w:eastAsia="Times New Roman" w:hAnsi="Times New Roman"/>
                <w:b/>
                <w:sz w:val="24"/>
                <w:szCs w:val="24"/>
                <w:lang w:eastAsia="pl-PL"/>
              </w:rPr>
              <w:t>(WUP)</w:t>
            </w:r>
            <w:r w:rsidR="00D23051" w:rsidRPr="00A3447E">
              <w:rPr>
                <w:rFonts w:ascii="Times New Roman" w:eastAsia="Times New Roman" w:hAnsi="Times New Roman"/>
                <w:b/>
                <w:sz w:val="24"/>
                <w:szCs w:val="24"/>
                <w:lang w:eastAsia="pl-PL"/>
              </w:rPr>
              <w:t>.</w:t>
            </w:r>
          </w:p>
          <w:p w:rsidR="00EA0A24" w:rsidRDefault="00EA0A24" w:rsidP="00CB4150">
            <w:pPr>
              <w:spacing w:after="0"/>
              <w:rPr>
                <w:rFonts w:ascii="Times New Roman" w:eastAsia="Times New Roman" w:hAnsi="Times New Roman"/>
                <w:b/>
                <w:sz w:val="24"/>
                <w:szCs w:val="24"/>
                <w:lang w:eastAsia="pl-PL"/>
              </w:rPr>
            </w:pPr>
          </w:p>
          <w:p w:rsidR="00EA0A24" w:rsidRDefault="00D23051" w:rsidP="00CB4150">
            <w:pPr>
              <w:spacing w:after="0"/>
              <w:jc w:val="both"/>
              <w:rPr>
                <w:rFonts w:ascii="Times New Roman" w:hAnsi="Times New Roman"/>
                <w:sz w:val="24"/>
                <w:szCs w:val="24"/>
              </w:rPr>
            </w:pPr>
            <w:r>
              <w:rPr>
                <w:rFonts w:ascii="Times New Roman" w:hAnsi="Times New Roman"/>
                <w:sz w:val="24"/>
                <w:szCs w:val="24"/>
              </w:rPr>
              <w:t xml:space="preserve">W Rocznym Planie </w:t>
            </w:r>
            <w:r w:rsidR="00A3447E">
              <w:rPr>
                <w:rFonts w:ascii="Times New Roman" w:hAnsi="Times New Roman"/>
                <w:sz w:val="24"/>
                <w:szCs w:val="24"/>
              </w:rPr>
              <w:t>K</w:t>
            </w:r>
            <w:r>
              <w:rPr>
                <w:rFonts w:ascii="Times New Roman" w:hAnsi="Times New Roman"/>
                <w:sz w:val="24"/>
                <w:szCs w:val="24"/>
              </w:rPr>
              <w:t>ontroli na rok obrachunkowy 1 lipca 2015r. do 30 czerwca 2016r.</w:t>
            </w:r>
            <w:r w:rsidR="00A3447E">
              <w:rPr>
                <w:rFonts w:ascii="Times New Roman" w:hAnsi="Times New Roman"/>
                <w:sz w:val="24"/>
                <w:szCs w:val="24"/>
              </w:rPr>
              <w:t xml:space="preserve"> </w:t>
            </w:r>
            <w:r>
              <w:rPr>
                <w:rFonts w:ascii="Times New Roman" w:hAnsi="Times New Roman"/>
                <w:sz w:val="24"/>
                <w:szCs w:val="24"/>
              </w:rPr>
              <w:t>(RPK)</w:t>
            </w:r>
            <w:r w:rsidR="00EA0A24" w:rsidRPr="00F11886">
              <w:rPr>
                <w:rFonts w:ascii="Times New Roman" w:hAnsi="Times New Roman"/>
                <w:sz w:val="24"/>
                <w:szCs w:val="24"/>
                <w:lang w:eastAsia="pl-PL"/>
              </w:rPr>
              <w:t xml:space="preserve"> </w:t>
            </w:r>
            <w:r>
              <w:rPr>
                <w:rFonts w:ascii="Times New Roman" w:hAnsi="Times New Roman"/>
                <w:sz w:val="24"/>
                <w:szCs w:val="24"/>
              </w:rPr>
              <w:t>przyjęto, że dla projektów współfinansowanych ze środków EFS</w:t>
            </w:r>
            <w:r w:rsidR="00EA0A24" w:rsidRPr="00F11886">
              <w:rPr>
                <w:rFonts w:ascii="Times New Roman" w:hAnsi="Times New Roman"/>
                <w:sz w:val="24"/>
                <w:szCs w:val="24"/>
              </w:rPr>
              <w:t xml:space="preserve">, </w:t>
            </w:r>
            <w:r>
              <w:rPr>
                <w:rFonts w:ascii="Times New Roman" w:hAnsi="Times New Roman"/>
                <w:sz w:val="24"/>
                <w:szCs w:val="24"/>
              </w:rPr>
              <w:t>podczas</w:t>
            </w:r>
            <w:r w:rsidR="00EA0A24" w:rsidRPr="00F11886">
              <w:rPr>
                <w:rFonts w:ascii="Times New Roman" w:hAnsi="Times New Roman"/>
                <w:sz w:val="24"/>
                <w:szCs w:val="24"/>
              </w:rPr>
              <w:t xml:space="preserve"> weryfikacji wniosków o płatność kontroli podlega </w:t>
            </w:r>
            <w:r w:rsidR="00EA0A24" w:rsidRPr="00F11886">
              <w:rPr>
                <w:rFonts w:ascii="Times New Roman" w:hAnsi="Times New Roman"/>
                <w:b/>
                <w:sz w:val="24"/>
                <w:szCs w:val="24"/>
              </w:rPr>
              <w:t>3% próba</w:t>
            </w:r>
            <w:r w:rsidR="00EA0A24" w:rsidRPr="00F11886">
              <w:rPr>
                <w:rFonts w:ascii="Times New Roman" w:hAnsi="Times New Roman"/>
                <w:sz w:val="24"/>
                <w:szCs w:val="24"/>
              </w:rPr>
              <w:t xml:space="preserve"> dokumentów wykazanych w</w:t>
            </w:r>
            <w:r w:rsidR="00E822FD">
              <w:rPr>
                <w:rFonts w:ascii="Times New Roman" w:hAnsi="Times New Roman"/>
                <w:sz w:val="24"/>
                <w:szCs w:val="24"/>
              </w:rPr>
              <w:t> </w:t>
            </w:r>
            <w:r w:rsidR="00EA0A24" w:rsidRPr="00F11886">
              <w:rPr>
                <w:rFonts w:ascii="Times New Roman" w:hAnsi="Times New Roman"/>
                <w:sz w:val="24"/>
                <w:szCs w:val="24"/>
              </w:rPr>
              <w:t>danym wniosku</w:t>
            </w:r>
            <w:r w:rsidR="00B804CD">
              <w:rPr>
                <w:rFonts w:ascii="Times New Roman" w:hAnsi="Times New Roman"/>
                <w:sz w:val="24"/>
                <w:szCs w:val="24"/>
              </w:rPr>
              <w:t xml:space="preserve"> o płatność</w:t>
            </w:r>
            <w:r w:rsidR="00EA0A24" w:rsidRPr="00F11886">
              <w:rPr>
                <w:rFonts w:ascii="Times New Roman" w:hAnsi="Times New Roman"/>
                <w:sz w:val="24"/>
                <w:szCs w:val="24"/>
              </w:rPr>
              <w:t xml:space="preserve">. Prawidłowość poniesienia poszczególnych wydatków badana jest na podstawie przesłanych przez beneficjenta dokumentów źródłowych, </w:t>
            </w:r>
            <w:r w:rsidR="00A3447E">
              <w:rPr>
                <w:rFonts w:ascii="Times New Roman" w:hAnsi="Times New Roman"/>
                <w:sz w:val="24"/>
                <w:szCs w:val="24"/>
              </w:rPr>
              <w:t>zgodnie z którymi</w:t>
            </w:r>
            <w:r w:rsidR="00EA0A24" w:rsidRPr="00F11886">
              <w:rPr>
                <w:rFonts w:ascii="Times New Roman" w:hAnsi="Times New Roman"/>
                <w:sz w:val="24"/>
                <w:szCs w:val="24"/>
              </w:rPr>
              <w:t xml:space="preserve"> wydatkowano środki wraz z dokumentami potwierdzającymi dokonanie płatności. Próba dokumentów stanowiąca 3% jest określana </w:t>
            </w:r>
            <w:r>
              <w:rPr>
                <w:rFonts w:ascii="Times New Roman" w:hAnsi="Times New Roman"/>
                <w:sz w:val="24"/>
                <w:szCs w:val="24"/>
              </w:rPr>
              <w:t>w sposób losowy z</w:t>
            </w:r>
            <w:r w:rsidR="00E822FD">
              <w:rPr>
                <w:rFonts w:ascii="Times New Roman" w:hAnsi="Times New Roman"/>
                <w:sz w:val="24"/>
                <w:szCs w:val="24"/>
              </w:rPr>
              <w:t> </w:t>
            </w:r>
            <w:r>
              <w:rPr>
                <w:rFonts w:ascii="Times New Roman" w:hAnsi="Times New Roman"/>
                <w:sz w:val="24"/>
                <w:szCs w:val="24"/>
              </w:rPr>
              <w:t>uwzględnieniem podziału kosztów według zadań merytorycznych. Losowanie odbywa się poprzez odpowiednią funkcjonalność w arkuszu kalkulacyjnym MS Excel</w:t>
            </w:r>
            <w:r w:rsidR="00B804CD">
              <w:rPr>
                <w:rFonts w:ascii="Times New Roman" w:hAnsi="Times New Roman"/>
                <w:sz w:val="24"/>
                <w:szCs w:val="24"/>
              </w:rPr>
              <w:t xml:space="preserve"> (jeśli zostanie </w:t>
            </w:r>
            <w:r>
              <w:rPr>
                <w:rFonts w:ascii="Times New Roman" w:hAnsi="Times New Roman"/>
                <w:sz w:val="24"/>
                <w:szCs w:val="24"/>
              </w:rPr>
              <w:t>wdroż</w:t>
            </w:r>
            <w:r w:rsidR="00B804CD">
              <w:rPr>
                <w:rFonts w:ascii="Times New Roman" w:hAnsi="Times New Roman"/>
                <w:sz w:val="24"/>
                <w:szCs w:val="24"/>
              </w:rPr>
              <w:t>ona</w:t>
            </w:r>
            <w:r>
              <w:rPr>
                <w:rFonts w:ascii="Times New Roman" w:hAnsi="Times New Roman"/>
                <w:sz w:val="24"/>
                <w:szCs w:val="24"/>
              </w:rPr>
              <w:t xml:space="preserve"> odpowiedni</w:t>
            </w:r>
            <w:r w:rsidR="00B804CD">
              <w:rPr>
                <w:rFonts w:ascii="Times New Roman" w:hAnsi="Times New Roman"/>
                <w:sz w:val="24"/>
                <w:szCs w:val="24"/>
              </w:rPr>
              <w:t>a</w:t>
            </w:r>
            <w:r>
              <w:rPr>
                <w:rFonts w:ascii="Times New Roman" w:hAnsi="Times New Roman"/>
                <w:sz w:val="24"/>
                <w:szCs w:val="24"/>
              </w:rPr>
              <w:t xml:space="preserve"> funkcj</w:t>
            </w:r>
            <w:r w:rsidR="00B804CD">
              <w:rPr>
                <w:rFonts w:ascii="Times New Roman" w:hAnsi="Times New Roman"/>
                <w:sz w:val="24"/>
                <w:szCs w:val="24"/>
              </w:rPr>
              <w:t>a</w:t>
            </w:r>
            <w:r>
              <w:rPr>
                <w:rFonts w:ascii="Times New Roman" w:hAnsi="Times New Roman"/>
                <w:sz w:val="24"/>
                <w:szCs w:val="24"/>
              </w:rPr>
              <w:t xml:space="preserve"> w systemie LSI 2014 losowania będzie dokonywał system automatycznie</w:t>
            </w:r>
            <w:r w:rsidR="00B804CD">
              <w:rPr>
                <w:rFonts w:ascii="Times New Roman" w:hAnsi="Times New Roman"/>
                <w:sz w:val="24"/>
                <w:szCs w:val="24"/>
              </w:rPr>
              <w:t>)</w:t>
            </w:r>
            <w:r>
              <w:rPr>
                <w:rFonts w:ascii="Times New Roman" w:hAnsi="Times New Roman"/>
                <w:sz w:val="24"/>
                <w:szCs w:val="24"/>
              </w:rPr>
              <w:t>.</w:t>
            </w:r>
          </w:p>
          <w:p w:rsidR="00EA0A24" w:rsidRPr="00F11886" w:rsidRDefault="00EA0A24" w:rsidP="00CB4150">
            <w:pPr>
              <w:spacing w:after="0"/>
              <w:jc w:val="both"/>
              <w:rPr>
                <w:rFonts w:ascii="Times New Roman" w:hAnsi="Times New Roman"/>
                <w:sz w:val="24"/>
                <w:szCs w:val="24"/>
              </w:rPr>
            </w:pPr>
            <w:r w:rsidRPr="00F11886">
              <w:rPr>
                <w:rFonts w:ascii="Times New Roman" w:hAnsi="Times New Roman"/>
                <w:sz w:val="24"/>
                <w:szCs w:val="24"/>
              </w:rPr>
              <w:t xml:space="preserve">W przypadku wystąpienia po stronie </w:t>
            </w:r>
            <w:r w:rsidR="00F61906">
              <w:rPr>
                <w:rFonts w:ascii="Times New Roman" w:hAnsi="Times New Roman"/>
                <w:sz w:val="24"/>
                <w:szCs w:val="24"/>
              </w:rPr>
              <w:t>WFS/</w:t>
            </w:r>
            <w:r w:rsidRPr="00F11886">
              <w:rPr>
                <w:rFonts w:ascii="Times New Roman" w:hAnsi="Times New Roman"/>
                <w:sz w:val="24"/>
                <w:szCs w:val="24"/>
              </w:rPr>
              <w:t>WUP</w:t>
            </w:r>
            <w:r w:rsidRPr="00F11886">
              <w:rPr>
                <w:rFonts w:ascii="Times New Roman" w:hAnsi="Times New Roman"/>
                <w:sz w:val="24"/>
                <w:szCs w:val="24"/>
                <w:lang w:eastAsia="pl-PL"/>
              </w:rPr>
              <w:t xml:space="preserve"> </w:t>
            </w:r>
            <w:r w:rsidRPr="00F11886">
              <w:rPr>
                <w:rFonts w:ascii="Times New Roman" w:hAnsi="Times New Roman"/>
                <w:sz w:val="24"/>
                <w:szCs w:val="24"/>
              </w:rPr>
              <w:t>uzasadnionych wątpliwości co do prawidłowości poniesionych wydatków np. na podstawie zweryfikowanej 3% próby, istnieje możliwość:</w:t>
            </w:r>
          </w:p>
          <w:p w:rsidR="00EA0A24" w:rsidRPr="00F11886" w:rsidRDefault="00EA0A24" w:rsidP="00CB4150">
            <w:pPr>
              <w:numPr>
                <w:ilvl w:val="0"/>
                <w:numId w:val="22"/>
              </w:numPr>
              <w:spacing w:after="0"/>
              <w:jc w:val="both"/>
              <w:rPr>
                <w:rFonts w:ascii="Times New Roman" w:hAnsi="Times New Roman"/>
                <w:sz w:val="24"/>
                <w:szCs w:val="24"/>
              </w:rPr>
            </w:pPr>
            <w:r w:rsidRPr="00F11886">
              <w:rPr>
                <w:rFonts w:ascii="Times New Roman" w:hAnsi="Times New Roman"/>
                <w:sz w:val="24"/>
                <w:szCs w:val="24"/>
              </w:rPr>
              <w:t xml:space="preserve">zwiększania ww. próby dokumentów źródłowych, które podlegają weryfikacji </w:t>
            </w:r>
            <w:r w:rsidRPr="00F11886">
              <w:rPr>
                <w:rFonts w:ascii="Times New Roman" w:hAnsi="Times New Roman"/>
                <w:sz w:val="24"/>
                <w:szCs w:val="24"/>
              </w:rPr>
              <w:br/>
              <w:t>w celu prawidłowej oceny kwalifikowalności wydatków,</w:t>
            </w:r>
          </w:p>
          <w:p w:rsidR="00EA0A24" w:rsidRPr="00F11886" w:rsidRDefault="00EA0A24" w:rsidP="00CB4150">
            <w:pPr>
              <w:numPr>
                <w:ilvl w:val="0"/>
                <w:numId w:val="22"/>
              </w:numPr>
              <w:spacing w:after="0"/>
              <w:ind w:left="357" w:hanging="357"/>
              <w:jc w:val="both"/>
              <w:rPr>
                <w:rFonts w:ascii="Times New Roman" w:hAnsi="Times New Roman"/>
                <w:sz w:val="24"/>
                <w:szCs w:val="24"/>
              </w:rPr>
            </w:pPr>
            <w:r w:rsidRPr="00F11886">
              <w:rPr>
                <w:rFonts w:ascii="Times New Roman" w:hAnsi="Times New Roman"/>
                <w:sz w:val="24"/>
                <w:szCs w:val="24"/>
              </w:rPr>
              <w:t xml:space="preserve"> wezwania beneficjenta przez </w:t>
            </w:r>
            <w:r w:rsidR="00F61906">
              <w:rPr>
                <w:rFonts w:ascii="Times New Roman" w:hAnsi="Times New Roman"/>
                <w:sz w:val="24"/>
                <w:szCs w:val="24"/>
              </w:rPr>
              <w:t>WFS/</w:t>
            </w:r>
            <w:r w:rsidRPr="00F11886">
              <w:rPr>
                <w:rFonts w:ascii="Times New Roman" w:hAnsi="Times New Roman"/>
                <w:sz w:val="24"/>
                <w:szCs w:val="24"/>
              </w:rPr>
              <w:t>WUP</w:t>
            </w:r>
            <w:r w:rsidRPr="00F11886">
              <w:rPr>
                <w:rFonts w:ascii="Times New Roman" w:hAnsi="Times New Roman"/>
                <w:sz w:val="24"/>
                <w:szCs w:val="24"/>
                <w:lang w:eastAsia="pl-PL"/>
              </w:rPr>
              <w:t xml:space="preserve"> </w:t>
            </w:r>
            <w:r w:rsidRPr="00F11886">
              <w:rPr>
                <w:rFonts w:ascii="Times New Roman" w:hAnsi="Times New Roman"/>
                <w:sz w:val="24"/>
                <w:szCs w:val="24"/>
              </w:rPr>
              <w:t xml:space="preserve">do złożenia konkretnych dokumentów celem dokonania oceny kwalifikowalności poniesionych wydatków. </w:t>
            </w:r>
          </w:p>
          <w:p w:rsidR="00CB4150" w:rsidRPr="00F11886" w:rsidRDefault="00CB4150" w:rsidP="00CB4150">
            <w:pPr>
              <w:spacing w:after="0"/>
              <w:jc w:val="both"/>
              <w:rPr>
                <w:rFonts w:ascii="Times New Roman" w:hAnsi="Times New Roman"/>
                <w:sz w:val="24"/>
                <w:szCs w:val="24"/>
              </w:rPr>
            </w:pPr>
          </w:p>
          <w:p w:rsidR="00793466" w:rsidRDefault="00F61906" w:rsidP="00CB4150">
            <w:pPr>
              <w:spacing w:after="0"/>
              <w:jc w:val="both"/>
              <w:rPr>
                <w:rFonts w:ascii="Times New Roman" w:hAnsi="Times New Roman"/>
                <w:b/>
                <w:color w:val="000000"/>
                <w:sz w:val="24"/>
                <w:szCs w:val="24"/>
              </w:rPr>
            </w:pPr>
            <w:r>
              <w:rPr>
                <w:rFonts w:ascii="Times New Roman" w:hAnsi="Times New Roman"/>
                <w:b/>
                <w:color w:val="000000"/>
                <w:sz w:val="24"/>
                <w:szCs w:val="24"/>
              </w:rPr>
              <w:t>2</w:t>
            </w:r>
            <w:r w:rsidR="00EA0A24">
              <w:rPr>
                <w:rFonts w:ascii="Times New Roman" w:hAnsi="Times New Roman"/>
                <w:b/>
                <w:color w:val="000000"/>
                <w:sz w:val="24"/>
                <w:szCs w:val="24"/>
              </w:rPr>
              <w:t>.</w:t>
            </w:r>
            <w:r w:rsidR="00F36237" w:rsidRPr="00A26262">
              <w:rPr>
                <w:rFonts w:ascii="Times New Roman" w:hAnsi="Times New Roman"/>
                <w:b/>
                <w:color w:val="000000"/>
                <w:sz w:val="24"/>
                <w:szCs w:val="24"/>
              </w:rPr>
              <w:t xml:space="preserve"> W</w:t>
            </w:r>
            <w:r w:rsidR="00EA0A24">
              <w:rPr>
                <w:rFonts w:ascii="Times New Roman" w:hAnsi="Times New Roman"/>
                <w:b/>
                <w:color w:val="000000"/>
                <w:sz w:val="24"/>
                <w:szCs w:val="24"/>
              </w:rPr>
              <w:t>ydział Europejskiego Funduszu Rozwoju Regionalnego Urzędu Marszałkowskiego Województwa Śląskiego</w:t>
            </w:r>
            <w:r w:rsidR="00B17245">
              <w:rPr>
                <w:rFonts w:ascii="Times New Roman" w:hAnsi="Times New Roman"/>
                <w:b/>
                <w:color w:val="000000"/>
                <w:sz w:val="24"/>
                <w:szCs w:val="24"/>
              </w:rPr>
              <w:t xml:space="preserve"> (Instytucja Zarządzająca w zakresie EFRR)</w:t>
            </w:r>
            <w:r w:rsidR="007B1D90" w:rsidRPr="00A26262">
              <w:rPr>
                <w:rFonts w:ascii="Times New Roman" w:hAnsi="Times New Roman"/>
                <w:b/>
                <w:color w:val="000000"/>
                <w:sz w:val="24"/>
                <w:szCs w:val="24"/>
              </w:rPr>
              <w:t xml:space="preserve"> i </w:t>
            </w:r>
            <w:r w:rsidR="00EA0A24">
              <w:rPr>
                <w:rFonts w:ascii="Times New Roman" w:hAnsi="Times New Roman"/>
                <w:b/>
                <w:color w:val="000000"/>
                <w:sz w:val="24"/>
                <w:szCs w:val="24"/>
              </w:rPr>
              <w:t xml:space="preserve">Śląskie Centrum Przedsiębiorczości w Chorzowie – Instytucja Pośrednicząca </w:t>
            </w:r>
            <w:r w:rsidR="00B17245">
              <w:rPr>
                <w:rFonts w:ascii="Times New Roman" w:hAnsi="Times New Roman"/>
                <w:b/>
                <w:color w:val="000000"/>
                <w:sz w:val="24"/>
                <w:szCs w:val="24"/>
              </w:rPr>
              <w:t xml:space="preserve">w zakresie EFRR </w:t>
            </w:r>
            <w:r w:rsidR="00EA0A24">
              <w:rPr>
                <w:rFonts w:ascii="Times New Roman" w:hAnsi="Times New Roman"/>
                <w:b/>
                <w:color w:val="000000"/>
                <w:sz w:val="24"/>
                <w:szCs w:val="24"/>
              </w:rPr>
              <w:t>(</w:t>
            </w:r>
            <w:r w:rsidR="007B1D90" w:rsidRPr="00A26262">
              <w:rPr>
                <w:rFonts w:ascii="Times New Roman" w:hAnsi="Times New Roman"/>
                <w:b/>
                <w:color w:val="000000"/>
                <w:sz w:val="24"/>
                <w:szCs w:val="24"/>
              </w:rPr>
              <w:t>ŚCP</w:t>
            </w:r>
            <w:r w:rsidR="00EA0A24">
              <w:rPr>
                <w:rFonts w:ascii="Times New Roman" w:hAnsi="Times New Roman"/>
                <w:b/>
                <w:color w:val="000000"/>
                <w:sz w:val="24"/>
                <w:szCs w:val="24"/>
              </w:rPr>
              <w:t>)</w:t>
            </w:r>
            <w:r w:rsidR="00793466" w:rsidRPr="00A26262">
              <w:rPr>
                <w:rFonts w:ascii="Times New Roman" w:hAnsi="Times New Roman"/>
                <w:b/>
                <w:color w:val="000000"/>
                <w:sz w:val="24"/>
                <w:szCs w:val="24"/>
              </w:rPr>
              <w:t>:</w:t>
            </w:r>
          </w:p>
          <w:p w:rsidR="00EA0A24" w:rsidRPr="00A26262" w:rsidRDefault="00EA0A24" w:rsidP="00CB4150">
            <w:pPr>
              <w:spacing w:after="0"/>
              <w:rPr>
                <w:rFonts w:ascii="Times New Roman" w:hAnsi="Times New Roman"/>
                <w:b/>
                <w:color w:val="000000"/>
                <w:sz w:val="24"/>
                <w:szCs w:val="24"/>
              </w:rPr>
            </w:pPr>
          </w:p>
          <w:p w:rsidR="007B1D90" w:rsidRPr="00A26262" w:rsidRDefault="0096171F" w:rsidP="00CB4150">
            <w:pPr>
              <w:spacing w:after="0"/>
              <w:jc w:val="both"/>
              <w:rPr>
                <w:rFonts w:ascii="Times New Roman" w:hAnsi="Times New Roman"/>
                <w:bCs/>
                <w:sz w:val="24"/>
                <w:szCs w:val="24"/>
              </w:rPr>
            </w:pPr>
            <w:r w:rsidRPr="00A26262">
              <w:rPr>
                <w:rFonts w:ascii="Times New Roman" w:hAnsi="Times New Roman"/>
                <w:bCs/>
                <w:sz w:val="24"/>
                <w:szCs w:val="24"/>
              </w:rPr>
              <w:lastRenderedPageBreak/>
              <w:t xml:space="preserve">W przypadku projektów realizowanych </w:t>
            </w:r>
            <w:r w:rsidRPr="00A26262">
              <w:rPr>
                <w:rFonts w:ascii="Times New Roman" w:hAnsi="Times New Roman"/>
                <w:bCs/>
                <w:kern w:val="32"/>
                <w:sz w:val="24"/>
                <w:szCs w:val="24"/>
              </w:rPr>
              <w:t xml:space="preserve">ze środków EFRR </w:t>
            </w:r>
            <w:r w:rsidRPr="00A26262">
              <w:rPr>
                <w:rFonts w:ascii="Times New Roman" w:hAnsi="Times New Roman"/>
                <w:bCs/>
                <w:sz w:val="24"/>
                <w:szCs w:val="24"/>
              </w:rPr>
              <w:t>weryfikacji administracyjnej</w:t>
            </w:r>
            <w:r w:rsidR="007B1D90" w:rsidRPr="00A26262">
              <w:rPr>
                <w:rFonts w:ascii="Times New Roman" w:hAnsi="Times New Roman"/>
                <w:bCs/>
                <w:sz w:val="24"/>
                <w:szCs w:val="24"/>
              </w:rPr>
              <w:t xml:space="preserve">, przy zachowaniu zasady dwóch par oczu, podlega </w:t>
            </w:r>
            <w:r w:rsidR="007B1D90" w:rsidRPr="002002DC">
              <w:rPr>
                <w:rFonts w:ascii="Times New Roman" w:hAnsi="Times New Roman"/>
                <w:b/>
                <w:bCs/>
                <w:sz w:val="24"/>
                <w:szCs w:val="24"/>
              </w:rPr>
              <w:t xml:space="preserve">100% </w:t>
            </w:r>
            <w:r w:rsidR="007B1D90" w:rsidRPr="00A26262">
              <w:rPr>
                <w:rFonts w:ascii="Times New Roman" w:hAnsi="Times New Roman"/>
                <w:bCs/>
                <w:sz w:val="24"/>
                <w:szCs w:val="24"/>
              </w:rPr>
              <w:t>dokumentów finansowo-księgowych dołączanych do wniosków o płatność, która dokonywana jest w oparciu o</w:t>
            </w:r>
            <w:r w:rsidR="00A3447E">
              <w:rPr>
                <w:rFonts w:ascii="Times New Roman" w:hAnsi="Times New Roman"/>
                <w:bCs/>
                <w:sz w:val="24"/>
                <w:szCs w:val="24"/>
              </w:rPr>
              <w:t> </w:t>
            </w:r>
            <w:r w:rsidR="007B1D90" w:rsidRPr="00A26262">
              <w:rPr>
                <w:rFonts w:ascii="Times New Roman" w:hAnsi="Times New Roman"/>
                <w:bCs/>
                <w:sz w:val="24"/>
                <w:szCs w:val="24"/>
              </w:rPr>
              <w:t>listę sprawdzającą.</w:t>
            </w:r>
          </w:p>
          <w:p w:rsidR="007B1D90" w:rsidRPr="00A26262" w:rsidRDefault="007B1D90" w:rsidP="00CB4150">
            <w:pPr>
              <w:pStyle w:val="Akapitzlist"/>
              <w:spacing w:after="0"/>
              <w:ind w:left="0"/>
              <w:jc w:val="both"/>
              <w:rPr>
                <w:rFonts w:ascii="Times New Roman" w:hAnsi="Times New Roman"/>
                <w:sz w:val="24"/>
                <w:szCs w:val="24"/>
              </w:rPr>
            </w:pPr>
            <w:r w:rsidRPr="00A26262">
              <w:rPr>
                <w:rFonts w:ascii="Times New Roman" w:hAnsi="Times New Roman"/>
                <w:sz w:val="24"/>
                <w:szCs w:val="24"/>
              </w:rPr>
              <w:t xml:space="preserve">Wraz z wnioskiem o płatność beneficjent składa dokumenty potwierdzające poniesienie wydatków: </w:t>
            </w:r>
          </w:p>
          <w:p w:rsidR="007B1D90" w:rsidRPr="00A26262" w:rsidRDefault="0096171F" w:rsidP="00CB4150">
            <w:pPr>
              <w:pStyle w:val="Akapitzlist"/>
              <w:spacing w:after="0"/>
              <w:ind w:left="0"/>
              <w:jc w:val="both"/>
              <w:rPr>
                <w:rFonts w:ascii="Times New Roman" w:hAnsi="Times New Roman"/>
                <w:sz w:val="24"/>
                <w:szCs w:val="24"/>
              </w:rPr>
            </w:pPr>
            <w:r w:rsidRPr="00A26262">
              <w:rPr>
                <w:rFonts w:ascii="Times New Roman" w:hAnsi="Times New Roman"/>
                <w:sz w:val="24"/>
                <w:szCs w:val="24"/>
              </w:rPr>
              <w:t>-</w:t>
            </w:r>
            <w:r w:rsidR="007B1D90" w:rsidRPr="00A26262">
              <w:rPr>
                <w:rFonts w:ascii="Times New Roman" w:hAnsi="Times New Roman"/>
                <w:sz w:val="24"/>
                <w:szCs w:val="24"/>
              </w:rPr>
              <w:t xml:space="preserve">faktury lub inne dokumenty o równoważnej wartości </w:t>
            </w:r>
            <w:r w:rsidR="007B1D90" w:rsidRPr="002002DC">
              <w:rPr>
                <w:rFonts w:ascii="Times New Roman" w:hAnsi="Times New Roman"/>
                <w:sz w:val="24"/>
                <w:szCs w:val="24"/>
              </w:rPr>
              <w:t>dowodowej</w:t>
            </w:r>
            <w:r w:rsidR="009A278C" w:rsidRPr="002002DC">
              <w:rPr>
                <w:rFonts w:ascii="Times New Roman" w:hAnsi="Times New Roman"/>
                <w:sz w:val="24"/>
                <w:szCs w:val="24"/>
              </w:rPr>
              <w:t>,</w:t>
            </w:r>
            <w:r w:rsidR="007B1D90" w:rsidRPr="002002DC">
              <w:rPr>
                <w:rFonts w:ascii="Times New Roman" w:hAnsi="Times New Roman"/>
                <w:sz w:val="24"/>
                <w:szCs w:val="24"/>
              </w:rPr>
              <w:t xml:space="preserve"> w tym</w:t>
            </w:r>
            <w:r w:rsidR="007B1D90" w:rsidRPr="00A26262">
              <w:rPr>
                <w:rFonts w:ascii="Times New Roman" w:hAnsi="Times New Roman"/>
                <w:sz w:val="24"/>
                <w:szCs w:val="24"/>
              </w:rPr>
              <w:t xml:space="preserve"> przejściowe świadectwa płatności lub protokoły odbioru, </w:t>
            </w:r>
          </w:p>
          <w:p w:rsidR="007B1D90" w:rsidRPr="00A26262" w:rsidRDefault="0096171F" w:rsidP="00CB4150">
            <w:pPr>
              <w:pStyle w:val="Akapitzlist"/>
              <w:spacing w:after="0"/>
              <w:ind w:left="0"/>
              <w:jc w:val="both"/>
              <w:rPr>
                <w:rFonts w:ascii="Times New Roman" w:hAnsi="Times New Roman"/>
                <w:sz w:val="24"/>
                <w:szCs w:val="24"/>
              </w:rPr>
            </w:pPr>
            <w:r w:rsidRPr="00A26262">
              <w:rPr>
                <w:rFonts w:ascii="Times New Roman" w:hAnsi="Times New Roman"/>
                <w:sz w:val="24"/>
                <w:szCs w:val="24"/>
              </w:rPr>
              <w:t>-</w:t>
            </w:r>
            <w:r w:rsidR="007B1D90" w:rsidRPr="00A26262">
              <w:rPr>
                <w:rFonts w:ascii="Times New Roman" w:hAnsi="Times New Roman"/>
                <w:sz w:val="24"/>
                <w:szCs w:val="24"/>
              </w:rPr>
              <w:t xml:space="preserve">dokumenty potwierdzające odbiór dostaw/usług/robót budowlanych lub wykonanie prac, </w:t>
            </w:r>
          </w:p>
          <w:p w:rsidR="007B1D90" w:rsidRPr="00A26262" w:rsidRDefault="0096171F" w:rsidP="00CB4150">
            <w:pPr>
              <w:pStyle w:val="Akapitzlist"/>
              <w:spacing w:after="0"/>
              <w:ind w:left="0"/>
              <w:jc w:val="both"/>
              <w:rPr>
                <w:rFonts w:ascii="Times New Roman" w:hAnsi="Times New Roman"/>
                <w:sz w:val="24"/>
                <w:szCs w:val="24"/>
              </w:rPr>
            </w:pPr>
            <w:r w:rsidRPr="00A26262">
              <w:rPr>
                <w:rFonts w:ascii="Times New Roman" w:hAnsi="Times New Roman"/>
                <w:sz w:val="24"/>
                <w:szCs w:val="24"/>
              </w:rPr>
              <w:t>-</w:t>
            </w:r>
            <w:r w:rsidR="007B1D90" w:rsidRPr="00A26262">
              <w:rPr>
                <w:rFonts w:ascii="Times New Roman" w:hAnsi="Times New Roman"/>
                <w:sz w:val="24"/>
                <w:szCs w:val="24"/>
              </w:rPr>
              <w:t xml:space="preserve">w przypadku dostaw w ramach, których roboty/usługi nie zostały wykonane w zakresie montażu/instalacji - protokoły odbioru przedmiotu umowy, z podaniem miejsca ich składowania, </w:t>
            </w:r>
          </w:p>
          <w:p w:rsidR="007B1D90" w:rsidRPr="00A26262" w:rsidRDefault="0096171F" w:rsidP="00CB4150">
            <w:pPr>
              <w:pStyle w:val="Akapitzlist"/>
              <w:spacing w:after="0"/>
              <w:ind w:left="0"/>
              <w:jc w:val="both"/>
              <w:rPr>
                <w:rFonts w:ascii="Times New Roman" w:hAnsi="Times New Roman"/>
                <w:sz w:val="24"/>
                <w:szCs w:val="24"/>
              </w:rPr>
            </w:pPr>
            <w:r w:rsidRPr="00A26262">
              <w:rPr>
                <w:rFonts w:ascii="Times New Roman" w:hAnsi="Times New Roman"/>
                <w:sz w:val="24"/>
                <w:szCs w:val="24"/>
              </w:rPr>
              <w:t>-</w:t>
            </w:r>
            <w:r w:rsidR="007B1D90" w:rsidRPr="00A26262">
              <w:rPr>
                <w:rFonts w:ascii="Times New Roman" w:hAnsi="Times New Roman"/>
                <w:sz w:val="24"/>
                <w:szCs w:val="24"/>
              </w:rPr>
              <w:t>wyciągi bankowe z rachunku bankowego beneficjenta lub przelewy bankowe lub inne dokumenty potwierdzające poniesienie wydatków,</w:t>
            </w:r>
          </w:p>
          <w:p w:rsidR="007B1D90" w:rsidRDefault="0096171F" w:rsidP="00CB4150">
            <w:pPr>
              <w:pStyle w:val="Akapitzlist"/>
              <w:spacing w:after="0"/>
              <w:ind w:left="0"/>
              <w:jc w:val="both"/>
              <w:rPr>
                <w:rFonts w:ascii="Times New Roman" w:hAnsi="Times New Roman"/>
                <w:sz w:val="24"/>
                <w:szCs w:val="24"/>
              </w:rPr>
            </w:pPr>
            <w:r w:rsidRPr="00A26262">
              <w:rPr>
                <w:rFonts w:ascii="Times New Roman" w:hAnsi="Times New Roman"/>
                <w:sz w:val="24"/>
                <w:szCs w:val="24"/>
              </w:rPr>
              <w:t>-</w:t>
            </w:r>
            <w:r w:rsidR="007B1D90" w:rsidRPr="00A26262">
              <w:rPr>
                <w:rFonts w:ascii="Times New Roman" w:hAnsi="Times New Roman"/>
                <w:sz w:val="24"/>
                <w:szCs w:val="24"/>
              </w:rPr>
              <w:t>inne dokumenty potwierdzające i uzasadniające prawidłową realizację projektu</w:t>
            </w:r>
            <w:r w:rsidR="008B0439">
              <w:rPr>
                <w:rFonts w:ascii="Times New Roman" w:hAnsi="Times New Roman"/>
                <w:sz w:val="24"/>
                <w:szCs w:val="24"/>
              </w:rPr>
              <w:t>.</w:t>
            </w:r>
          </w:p>
          <w:p w:rsidR="00362C8F" w:rsidRPr="00A26262" w:rsidRDefault="007B1D90" w:rsidP="00CB4150">
            <w:pPr>
              <w:pStyle w:val="Akapitzlist"/>
              <w:spacing w:after="0"/>
              <w:ind w:left="0" w:firstLine="1"/>
              <w:jc w:val="both"/>
              <w:rPr>
                <w:rFonts w:ascii="Times New Roman" w:hAnsi="Times New Roman"/>
                <w:b/>
                <w:sz w:val="24"/>
                <w:szCs w:val="24"/>
              </w:rPr>
            </w:pPr>
            <w:r w:rsidRPr="00A26262">
              <w:rPr>
                <w:rFonts w:ascii="Times New Roman" w:hAnsi="Times New Roman"/>
                <w:sz w:val="24"/>
                <w:szCs w:val="24"/>
              </w:rPr>
              <w:t xml:space="preserve">Istnienie tej procedury daje gwarancję wykonania w trakcie realizacji projektu weryfikacji 100% dokumentów finansowo-księgowych dołączanych przez Beneficjentów do wniosków o płatność. </w:t>
            </w:r>
          </w:p>
          <w:p w:rsidR="008B0439" w:rsidRPr="00A26262" w:rsidRDefault="008B0439" w:rsidP="008B0439">
            <w:pPr>
              <w:pStyle w:val="Akapitzlist"/>
              <w:spacing w:after="0"/>
              <w:ind w:left="0"/>
              <w:jc w:val="both"/>
              <w:rPr>
                <w:rFonts w:ascii="Times New Roman" w:hAnsi="Times New Roman"/>
                <w:sz w:val="24"/>
                <w:szCs w:val="24"/>
              </w:rPr>
            </w:pPr>
            <w:r>
              <w:rPr>
                <w:rFonts w:ascii="Times New Roman" w:hAnsi="Times New Roman"/>
                <w:sz w:val="24"/>
                <w:szCs w:val="24"/>
              </w:rPr>
              <w:t>Powyższa procedura nie dotyczy wydatków rozliczanych metodami uproszczonymi, co do których weryfikacja przebiega zgodnie z wymogami zawartymi w Wytycznych w</w:t>
            </w:r>
            <w:r w:rsidR="00B57AA2">
              <w:rPr>
                <w:rFonts w:ascii="Times New Roman" w:hAnsi="Times New Roman"/>
                <w:sz w:val="24"/>
                <w:szCs w:val="24"/>
              </w:rPr>
              <w:t> </w:t>
            </w:r>
            <w:r>
              <w:rPr>
                <w:rFonts w:ascii="Times New Roman" w:hAnsi="Times New Roman"/>
                <w:sz w:val="24"/>
                <w:szCs w:val="24"/>
              </w:rPr>
              <w:t>zakresie kwalifikowalności EFFR, EFS i FS na lata 2014 – 2020.</w:t>
            </w:r>
          </w:p>
          <w:p w:rsidR="00F61906" w:rsidRDefault="00F61906" w:rsidP="00CB4150">
            <w:pPr>
              <w:spacing w:after="0"/>
              <w:jc w:val="both"/>
              <w:rPr>
                <w:rFonts w:ascii="Times New Roman" w:hAnsi="Times New Roman"/>
                <w:b/>
                <w:sz w:val="24"/>
                <w:szCs w:val="24"/>
              </w:rPr>
            </w:pPr>
          </w:p>
          <w:p w:rsidR="004E7C5D" w:rsidRPr="002002DC" w:rsidRDefault="00F61906" w:rsidP="00CB4150">
            <w:pPr>
              <w:spacing w:after="0"/>
              <w:jc w:val="both"/>
              <w:rPr>
                <w:rFonts w:ascii="Times New Roman" w:hAnsi="Times New Roman"/>
                <w:b/>
                <w:sz w:val="24"/>
                <w:szCs w:val="24"/>
              </w:rPr>
            </w:pPr>
            <w:r w:rsidRPr="002002DC">
              <w:rPr>
                <w:rFonts w:ascii="Times New Roman" w:hAnsi="Times New Roman"/>
                <w:b/>
                <w:sz w:val="24"/>
                <w:szCs w:val="24"/>
              </w:rPr>
              <w:t>3. Wydział Rozwoju</w:t>
            </w:r>
            <w:r w:rsidR="004F73BF" w:rsidRPr="002002DC">
              <w:rPr>
                <w:rFonts w:ascii="Times New Roman" w:hAnsi="Times New Roman"/>
                <w:b/>
                <w:sz w:val="24"/>
                <w:szCs w:val="24"/>
              </w:rPr>
              <w:t xml:space="preserve"> </w:t>
            </w:r>
            <w:r w:rsidRPr="002002DC">
              <w:rPr>
                <w:rFonts w:ascii="Times New Roman" w:hAnsi="Times New Roman"/>
                <w:b/>
                <w:sz w:val="24"/>
                <w:szCs w:val="24"/>
              </w:rPr>
              <w:t xml:space="preserve">Regionalnego </w:t>
            </w:r>
            <w:r w:rsidRPr="002002DC">
              <w:rPr>
                <w:rFonts w:ascii="Times New Roman" w:hAnsi="Times New Roman"/>
                <w:b/>
                <w:color w:val="000000"/>
                <w:sz w:val="24"/>
                <w:szCs w:val="24"/>
              </w:rPr>
              <w:t>Urzędu Marszałkowskiego Województwa Śląskiego</w:t>
            </w:r>
            <w:r w:rsidR="00237B5E" w:rsidRPr="002002DC">
              <w:rPr>
                <w:rFonts w:ascii="Times New Roman" w:hAnsi="Times New Roman"/>
                <w:b/>
                <w:color w:val="000000"/>
                <w:sz w:val="24"/>
                <w:szCs w:val="24"/>
              </w:rPr>
              <w:t xml:space="preserve"> </w:t>
            </w:r>
          </w:p>
          <w:p w:rsidR="00D21260" w:rsidRDefault="00D21260" w:rsidP="00CB4150">
            <w:pPr>
              <w:spacing w:after="0"/>
              <w:jc w:val="both"/>
              <w:rPr>
                <w:rFonts w:ascii="Times New Roman" w:hAnsi="Times New Roman"/>
                <w:sz w:val="24"/>
                <w:szCs w:val="24"/>
              </w:rPr>
            </w:pPr>
          </w:p>
          <w:p w:rsidR="004E7C5D" w:rsidRPr="002002DC" w:rsidRDefault="004E7C5D" w:rsidP="00CB4150">
            <w:pPr>
              <w:spacing w:after="0"/>
              <w:jc w:val="both"/>
              <w:rPr>
                <w:rFonts w:ascii="Times New Roman" w:hAnsi="Times New Roman"/>
                <w:sz w:val="24"/>
                <w:szCs w:val="24"/>
              </w:rPr>
            </w:pPr>
            <w:r w:rsidRPr="002002DC">
              <w:rPr>
                <w:rFonts w:ascii="Times New Roman" w:hAnsi="Times New Roman"/>
                <w:sz w:val="24"/>
                <w:szCs w:val="24"/>
              </w:rPr>
              <w:t xml:space="preserve">Weryfikacja </w:t>
            </w:r>
            <w:r w:rsidR="004F73BF" w:rsidRPr="002002DC">
              <w:rPr>
                <w:rFonts w:ascii="Times New Roman" w:hAnsi="Times New Roman"/>
                <w:sz w:val="24"/>
                <w:szCs w:val="24"/>
              </w:rPr>
              <w:t xml:space="preserve">projektów w zakresie pomocy technicznej </w:t>
            </w:r>
            <w:r w:rsidRPr="002002DC">
              <w:rPr>
                <w:rFonts w:ascii="Times New Roman" w:hAnsi="Times New Roman"/>
                <w:sz w:val="24"/>
                <w:szCs w:val="24"/>
              </w:rPr>
              <w:t>obejmuje sprawdzenie wniosku o</w:t>
            </w:r>
            <w:r w:rsidR="004F73BF" w:rsidRPr="002002DC">
              <w:rPr>
                <w:rFonts w:ascii="Times New Roman" w:hAnsi="Times New Roman"/>
                <w:sz w:val="24"/>
                <w:szCs w:val="24"/>
              </w:rPr>
              <w:t> </w:t>
            </w:r>
            <w:r w:rsidRPr="002002DC">
              <w:rPr>
                <w:rFonts w:ascii="Times New Roman" w:hAnsi="Times New Roman"/>
                <w:sz w:val="24"/>
                <w:szCs w:val="24"/>
              </w:rPr>
              <w:t>płatność wraz z załącznikami</w:t>
            </w:r>
            <w:r w:rsidR="009A278C" w:rsidRPr="002002DC">
              <w:rPr>
                <w:rFonts w:ascii="Times New Roman" w:hAnsi="Times New Roman"/>
                <w:sz w:val="24"/>
                <w:szCs w:val="24"/>
              </w:rPr>
              <w:t>,</w:t>
            </w:r>
            <w:r w:rsidRPr="002002DC">
              <w:rPr>
                <w:rFonts w:ascii="Times New Roman" w:hAnsi="Times New Roman"/>
                <w:sz w:val="24"/>
                <w:szCs w:val="24"/>
              </w:rPr>
              <w:t xml:space="preserve"> w tym 100% dokumentów poświadczających prawidłowe poniesienie wydatków ujętych do rozliczenia w danym wniosku.</w:t>
            </w:r>
          </w:p>
          <w:p w:rsidR="004E7C5D" w:rsidRPr="002002DC" w:rsidRDefault="004E7C5D" w:rsidP="00CB4150">
            <w:pPr>
              <w:spacing w:after="0"/>
              <w:jc w:val="both"/>
              <w:rPr>
                <w:rFonts w:ascii="Times New Roman" w:hAnsi="Times New Roman"/>
                <w:sz w:val="24"/>
                <w:szCs w:val="24"/>
              </w:rPr>
            </w:pPr>
            <w:r w:rsidRPr="002002DC">
              <w:rPr>
                <w:rFonts w:ascii="Times New Roman" w:hAnsi="Times New Roman"/>
                <w:sz w:val="24"/>
                <w:szCs w:val="24"/>
              </w:rPr>
              <w:t>Kontrola zamówień publicznych odbywa się na etapie we</w:t>
            </w:r>
            <w:r w:rsidR="00F61906" w:rsidRPr="002002DC">
              <w:rPr>
                <w:rFonts w:ascii="Times New Roman" w:hAnsi="Times New Roman"/>
                <w:sz w:val="24"/>
                <w:szCs w:val="24"/>
              </w:rPr>
              <w:t>ryfikacji wniosku o płatność. W </w:t>
            </w:r>
            <w:r w:rsidRPr="002002DC">
              <w:rPr>
                <w:rFonts w:ascii="Times New Roman" w:hAnsi="Times New Roman"/>
                <w:sz w:val="24"/>
                <w:szCs w:val="24"/>
              </w:rPr>
              <w:t xml:space="preserve">przypadku pojawienia się pierwszego wydatku w ramach umowy z wykonawcą Beneficjent jest zobowiązany do załączenia do wniosku o płatność </w:t>
            </w:r>
            <w:proofErr w:type="spellStart"/>
            <w:r w:rsidRPr="002002DC">
              <w:rPr>
                <w:rFonts w:ascii="Times New Roman" w:hAnsi="Times New Roman"/>
                <w:sz w:val="24"/>
                <w:szCs w:val="24"/>
              </w:rPr>
              <w:t>skanów</w:t>
            </w:r>
            <w:proofErr w:type="spellEnd"/>
            <w:r w:rsidRPr="002002DC">
              <w:rPr>
                <w:rFonts w:ascii="Times New Roman" w:hAnsi="Times New Roman"/>
                <w:sz w:val="24"/>
                <w:szCs w:val="24"/>
              </w:rPr>
              <w:t xml:space="preserve"> niżej wymienionej dokumentacji źródłowej z danego postępowania o udzielenie zamówienia publicznego:</w:t>
            </w:r>
          </w:p>
          <w:p w:rsidR="004E7C5D" w:rsidRPr="002002DC" w:rsidRDefault="004E7C5D" w:rsidP="00CB4150">
            <w:pPr>
              <w:numPr>
                <w:ilvl w:val="0"/>
                <w:numId w:val="40"/>
              </w:numPr>
              <w:spacing w:after="0"/>
              <w:jc w:val="both"/>
              <w:rPr>
                <w:rFonts w:ascii="Times New Roman" w:hAnsi="Times New Roman"/>
                <w:sz w:val="24"/>
                <w:szCs w:val="24"/>
              </w:rPr>
            </w:pPr>
            <w:r w:rsidRPr="002002DC">
              <w:rPr>
                <w:rFonts w:ascii="Times New Roman" w:hAnsi="Times New Roman"/>
                <w:sz w:val="24"/>
                <w:szCs w:val="24"/>
              </w:rPr>
              <w:t xml:space="preserve">umowa, </w:t>
            </w:r>
          </w:p>
          <w:p w:rsidR="004E7C5D" w:rsidRPr="002002DC" w:rsidRDefault="004E7C5D" w:rsidP="00CB4150">
            <w:pPr>
              <w:numPr>
                <w:ilvl w:val="0"/>
                <w:numId w:val="40"/>
              </w:numPr>
              <w:spacing w:after="0"/>
              <w:jc w:val="both"/>
              <w:rPr>
                <w:rFonts w:ascii="Times New Roman" w:hAnsi="Times New Roman"/>
                <w:sz w:val="24"/>
                <w:szCs w:val="24"/>
              </w:rPr>
            </w:pPr>
            <w:r w:rsidRPr="002002DC">
              <w:rPr>
                <w:rFonts w:ascii="Times New Roman" w:hAnsi="Times New Roman"/>
                <w:sz w:val="24"/>
                <w:szCs w:val="24"/>
              </w:rPr>
              <w:t>Specyfikacja Istotnych Warunków Zamówienia / zapytanie ofertowe,</w:t>
            </w:r>
          </w:p>
          <w:p w:rsidR="004E7C5D" w:rsidRPr="00357022" w:rsidRDefault="004E7C5D" w:rsidP="00CB4150">
            <w:pPr>
              <w:numPr>
                <w:ilvl w:val="0"/>
                <w:numId w:val="40"/>
              </w:numPr>
              <w:spacing w:after="0"/>
              <w:jc w:val="both"/>
              <w:rPr>
                <w:rFonts w:ascii="Times New Roman" w:hAnsi="Times New Roman"/>
                <w:sz w:val="24"/>
                <w:szCs w:val="24"/>
              </w:rPr>
            </w:pPr>
            <w:r w:rsidRPr="00357022">
              <w:rPr>
                <w:rFonts w:ascii="Times New Roman" w:hAnsi="Times New Roman"/>
                <w:sz w:val="24"/>
                <w:szCs w:val="24"/>
              </w:rPr>
              <w:t>oferta wybranego wykonawcy,</w:t>
            </w:r>
          </w:p>
          <w:p w:rsidR="004E7C5D" w:rsidRPr="00357022" w:rsidRDefault="004E7C5D" w:rsidP="00CB4150">
            <w:pPr>
              <w:numPr>
                <w:ilvl w:val="0"/>
                <w:numId w:val="40"/>
              </w:numPr>
              <w:spacing w:after="0"/>
              <w:jc w:val="both"/>
              <w:rPr>
                <w:rFonts w:ascii="Times New Roman" w:hAnsi="Times New Roman"/>
                <w:sz w:val="24"/>
                <w:szCs w:val="24"/>
              </w:rPr>
            </w:pPr>
            <w:r w:rsidRPr="00357022">
              <w:rPr>
                <w:rFonts w:ascii="Times New Roman" w:hAnsi="Times New Roman"/>
                <w:sz w:val="24"/>
                <w:szCs w:val="24"/>
              </w:rPr>
              <w:t>ogłoszenie/ zaproszenie do składania ofert.</w:t>
            </w:r>
          </w:p>
          <w:p w:rsidR="004E7C5D" w:rsidRDefault="004E7C5D" w:rsidP="00CB4150">
            <w:pPr>
              <w:spacing w:after="0"/>
              <w:jc w:val="both"/>
              <w:rPr>
                <w:rFonts w:ascii="Times New Roman" w:eastAsia="Times New Roman" w:hAnsi="Times New Roman"/>
                <w:b/>
                <w:sz w:val="24"/>
                <w:szCs w:val="24"/>
                <w:lang w:eastAsia="pl-PL"/>
              </w:rPr>
            </w:pPr>
          </w:p>
          <w:p w:rsidR="00D35718" w:rsidRPr="00B46D5F" w:rsidRDefault="00D35718" w:rsidP="00D35718">
            <w:pPr>
              <w:spacing w:after="0"/>
              <w:jc w:val="both"/>
              <w:rPr>
                <w:rFonts w:ascii="Times New Roman" w:hAnsi="Times New Roman"/>
                <w:sz w:val="24"/>
                <w:szCs w:val="24"/>
                <w:u w:val="single"/>
              </w:rPr>
            </w:pPr>
            <w:r w:rsidRPr="00B46D5F">
              <w:rPr>
                <w:rFonts w:ascii="Times New Roman" w:hAnsi="Times New Roman"/>
                <w:sz w:val="24"/>
                <w:szCs w:val="24"/>
                <w:u w:val="single"/>
              </w:rPr>
              <w:t>Kontrole krzyżowe</w:t>
            </w:r>
          </w:p>
          <w:p w:rsidR="00B804CD" w:rsidRPr="00B46D5F" w:rsidRDefault="00B804CD" w:rsidP="0046786A">
            <w:pPr>
              <w:spacing w:after="0"/>
              <w:jc w:val="both"/>
              <w:rPr>
                <w:rFonts w:ascii="Times New Roman" w:hAnsi="Times New Roman"/>
                <w:sz w:val="24"/>
                <w:szCs w:val="24"/>
              </w:rPr>
            </w:pPr>
            <w:r w:rsidRPr="0046786A">
              <w:rPr>
                <w:rFonts w:ascii="Times New Roman" w:eastAsia="Times New Roman" w:hAnsi="Times New Roman"/>
                <w:sz w:val="24"/>
                <w:szCs w:val="24"/>
                <w:lang w:eastAsia="pl-PL"/>
              </w:rPr>
              <w:t>Ponadto, weryfikacje administracyjne</w:t>
            </w:r>
            <w:r w:rsidR="00D35718">
              <w:rPr>
                <w:rFonts w:ascii="Times New Roman" w:eastAsia="Times New Roman" w:hAnsi="Times New Roman"/>
                <w:sz w:val="24"/>
                <w:szCs w:val="24"/>
                <w:lang w:eastAsia="pl-PL"/>
              </w:rPr>
              <w:t xml:space="preserve"> przyjmuj</w:t>
            </w:r>
            <w:r w:rsidRPr="0046786A">
              <w:rPr>
                <w:rFonts w:ascii="Times New Roman" w:eastAsia="Times New Roman" w:hAnsi="Times New Roman"/>
                <w:sz w:val="24"/>
                <w:szCs w:val="24"/>
                <w:lang w:eastAsia="pl-PL"/>
              </w:rPr>
              <w:t xml:space="preserve">ą również formę kontroli krzyżowej. </w:t>
            </w:r>
            <w:r w:rsidRPr="00B46D5F">
              <w:rPr>
                <w:rFonts w:ascii="Times New Roman" w:hAnsi="Times New Roman"/>
                <w:sz w:val="24"/>
                <w:szCs w:val="24"/>
              </w:rPr>
              <w:t xml:space="preserve">Czynności związane z kontrolami krzyżowymi w ramach poddziałań/działań wdrażanych przez IP/IZ przeprowadzane są w ramach weryfikacji wniosków o płatność oraz w trakcie </w:t>
            </w:r>
            <w:r w:rsidRPr="00B46D5F">
              <w:rPr>
                <w:rFonts w:ascii="Times New Roman" w:hAnsi="Times New Roman"/>
                <w:sz w:val="24"/>
                <w:szCs w:val="24"/>
              </w:rPr>
              <w:lastRenderedPageBreak/>
              <w:t>kontroli projektów na podstawie danych zamieszczonych w systemach informatycznych oraz na podstawie dokumentów księgowych poświadczających poniesione wydatki załączonych do wniosku o płatność.</w:t>
            </w:r>
          </w:p>
          <w:p w:rsidR="00B804CD" w:rsidRPr="00B46D5F" w:rsidRDefault="00B804CD" w:rsidP="00B804CD">
            <w:pPr>
              <w:jc w:val="both"/>
              <w:rPr>
                <w:rFonts w:ascii="Times New Roman" w:hAnsi="Times New Roman"/>
                <w:sz w:val="24"/>
                <w:szCs w:val="24"/>
              </w:rPr>
            </w:pPr>
            <w:r w:rsidRPr="00B46D5F">
              <w:rPr>
                <w:rFonts w:ascii="Times New Roman" w:hAnsi="Times New Roman"/>
                <w:sz w:val="24"/>
                <w:szCs w:val="24"/>
              </w:rPr>
              <w:t>W przypadku gdy po weryfikacji danych zamieszczonych w systemach informatycznych i dokumentacji rozliczeniowej stwierdzono ujęcie tego samego dokumentu księgowego w</w:t>
            </w:r>
            <w:r>
              <w:rPr>
                <w:rFonts w:ascii="Times New Roman" w:hAnsi="Times New Roman"/>
                <w:sz w:val="24"/>
                <w:szCs w:val="24"/>
              </w:rPr>
              <w:t> </w:t>
            </w:r>
            <w:r w:rsidRPr="00B46D5F">
              <w:rPr>
                <w:rFonts w:ascii="Times New Roman" w:hAnsi="Times New Roman"/>
                <w:sz w:val="24"/>
                <w:szCs w:val="24"/>
              </w:rPr>
              <w:t>ramach wcześniejszych wniosków o płatność kontrolowanego beneficjenta i</w:t>
            </w:r>
            <w:r>
              <w:rPr>
                <w:rFonts w:ascii="Times New Roman" w:hAnsi="Times New Roman"/>
                <w:sz w:val="24"/>
                <w:szCs w:val="24"/>
              </w:rPr>
              <w:t> </w:t>
            </w:r>
            <w:r w:rsidRPr="00B46D5F">
              <w:rPr>
                <w:rFonts w:ascii="Times New Roman" w:hAnsi="Times New Roman"/>
                <w:sz w:val="24"/>
                <w:szCs w:val="24"/>
              </w:rPr>
              <w:t>jednocześnie brak wymaganych zapisów na dokumentach księgowych, które potwierdziłyby ten fakt, przeprowadza się kontrolę dokumentów finansowo-księgowych przedkładanych przez beneficjenta do rozliczenia na miejscu realizacji w trybie doraźnym.</w:t>
            </w:r>
          </w:p>
          <w:p w:rsidR="00B804CD" w:rsidRPr="00042D76" w:rsidRDefault="00B804CD" w:rsidP="00CB4150">
            <w:pPr>
              <w:spacing w:after="0"/>
              <w:jc w:val="both"/>
              <w:rPr>
                <w:rFonts w:ascii="Times New Roman" w:eastAsia="Times New Roman" w:hAnsi="Times New Roman"/>
                <w:b/>
                <w:sz w:val="24"/>
                <w:szCs w:val="24"/>
                <w:lang w:eastAsia="pl-PL"/>
              </w:rPr>
            </w:pPr>
          </w:p>
        </w:tc>
      </w:tr>
      <w:tr w:rsidR="00034A15"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bCs/>
                <w:sz w:val="24"/>
                <w:szCs w:val="24"/>
                <w:lang w:eastAsia="pl-PL"/>
              </w:rPr>
              <w:lastRenderedPageBreak/>
              <w:t>Główne wyniki</w:t>
            </w:r>
            <w:r w:rsidRPr="00A26262">
              <w:rPr>
                <w:rFonts w:ascii="Times New Roman" w:eastAsia="Times New Roman" w:hAnsi="Times New Roman"/>
                <w:sz w:val="24"/>
                <w:szCs w:val="24"/>
                <w:lang w:eastAsia="pl-PL"/>
              </w:rPr>
              <w:t xml:space="preserve"> i rodzaj wykrytych błędów</w:t>
            </w:r>
          </w:p>
          <w:p w:rsidR="00034A15" w:rsidRPr="00A26262" w:rsidRDefault="00034A15" w:rsidP="00CB4150">
            <w:pPr>
              <w:spacing w:after="0"/>
              <w:jc w:val="both"/>
              <w:rPr>
                <w:rFonts w:ascii="Times New Roman" w:eastAsia="Times New Roman" w:hAnsi="Times New Roman"/>
                <w:sz w:val="24"/>
                <w:szCs w:val="24"/>
                <w:lang w:eastAsia="pl-PL"/>
              </w:rPr>
            </w:pPr>
          </w:p>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Należy wybrać z wykazu znajdującego się w sekcji 2.1.3.1</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Niekwalifikowalne projekty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Nieosiągnięte cele projektu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Niekwalifikowalne wydatki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Ścieżka audytu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Zamówienia publiczne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Pomoc państwa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Instrument finansowy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Operacje generujące dochód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Wiarygodność danych i wskaźników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Działania informacyjne i promocyjne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Aspekt środowiskowy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Formy kosztów uproszczonych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Trwałość operacji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Równouprawnienie płci, równe szanse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Niedyskryminacja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Należyte zarządzanie finansami </w:t>
            </w:r>
          </w:p>
          <w:p w:rsidR="00034A15" w:rsidRPr="00A26262" w:rsidRDefault="00034A15" w:rsidP="00CB4150">
            <w:pPr>
              <w:numPr>
                <w:ilvl w:val="0"/>
                <w:numId w:val="6"/>
              </w:numPr>
              <w:spacing w:after="0"/>
              <w:ind w:left="426" w:hanging="284"/>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[inne] (należy określić</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Default="00034A15" w:rsidP="002002DC">
            <w:pPr>
              <w:spacing w:after="0"/>
              <w:jc w:val="both"/>
              <w:rPr>
                <w:rFonts w:ascii="Times New Roman" w:eastAsia="Times New Roman" w:hAnsi="Times New Roman"/>
                <w:color w:val="222222"/>
                <w:sz w:val="24"/>
                <w:szCs w:val="24"/>
                <w:lang w:eastAsia="pl-PL"/>
              </w:rPr>
            </w:pPr>
            <w:r w:rsidRPr="00A26262">
              <w:rPr>
                <w:rFonts w:ascii="Times New Roman" w:eastAsia="Times New Roman" w:hAnsi="Times New Roman"/>
                <w:color w:val="222222"/>
                <w:sz w:val="24"/>
                <w:szCs w:val="24"/>
                <w:lang w:eastAsia="pl-PL"/>
              </w:rPr>
              <w:t>Wyciągnięte wnioski i podjęte lub planowane działania naprawcze (w zależności od charakteru nieprawidłowości, tj. charakteru indywidua</w:t>
            </w:r>
            <w:r w:rsidR="00492E4E">
              <w:rPr>
                <w:rFonts w:ascii="Times New Roman" w:eastAsia="Times New Roman" w:hAnsi="Times New Roman"/>
                <w:color w:val="222222"/>
                <w:sz w:val="24"/>
                <w:szCs w:val="24"/>
                <w:lang w:eastAsia="pl-PL"/>
              </w:rPr>
              <w:t>l</w:t>
            </w:r>
            <w:r w:rsidRPr="00A26262">
              <w:rPr>
                <w:rFonts w:ascii="Times New Roman" w:eastAsia="Times New Roman" w:hAnsi="Times New Roman"/>
                <w:color w:val="222222"/>
                <w:sz w:val="24"/>
                <w:szCs w:val="24"/>
                <w:lang w:eastAsia="pl-PL"/>
              </w:rPr>
              <w:t>nego lub systemowego)</w:t>
            </w:r>
          </w:p>
          <w:p w:rsidR="004F73BF" w:rsidRDefault="004F73BF" w:rsidP="002002DC">
            <w:pPr>
              <w:spacing w:after="0"/>
              <w:jc w:val="both"/>
              <w:rPr>
                <w:rFonts w:ascii="Times New Roman" w:eastAsia="Times New Roman" w:hAnsi="Times New Roman"/>
                <w:color w:val="222222"/>
                <w:sz w:val="24"/>
                <w:szCs w:val="24"/>
                <w:lang w:eastAsia="pl-PL"/>
              </w:rPr>
            </w:pPr>
          </w:p>
          <w:p w:rsidR="004F73BF" w:rsidRDefault="004F73BF" w:rsidP="002002DC">
            <w:pPr>
              <w:spacing w:after="0"/>
              <w:jc w:val="both"/>
              <w:rPr>
                <w:rFonts w:ascii="Times New Roman" w:eastAsia="Times New Roman" w:hAnsi="Times New Roman"/>
                <w:color w:val="222222"/>
                <w:sz w:val="24"/>
                <w:szCs w:val="24"/>
                <w:lang w:eastAsia="pl-PL"/>
              </w:rPr>
            </w:pPr>
          </w:p>
          <w:p w:rsidR="004F73BF" w:rsidRPr="00A26262" w:rsidRDefault="004F73BF" w:rsidP="00492E4E">
            <w:pPr>
              <w:spacing w:after="0"/>
              <w:jc w:val="both"/>
              <w:rPr>
                <w:rFonts w:ascii="Times New Roman" w:eastAsia="Times New Roman" w:hAnsi="Times New Roman"/>
                <w:color w:val="FF0000"/>
                <w:sz w:val="24"/>
                <w:szCs w:val="24"/>
                <w:lang w:eastAsia="pl-PL"/>
              </w:rPr>
            </w:pPr>
            <w:r>
              <w:rPr>
                <w:rFonts w:ascii="Times New Roman" w:eastAsia="Times New Roman" w:hAnsi="Times New Roman"/>
                <w:color w:val="222222"/>
                <w:sz w:val="24"/>
                <w:szCs w:val="24"/>
                <w:lang w:eastAsia="pl-PL"/>
              </w:rPr>
              <w:t>Ze względu na wstępny etap wdrażania programu, a w szczególności niewielką liczbę przeprowadzonych weryfikacji administracyjnych oraz brak certyfikacji</w:t>
            </w:r>
            <w:r w:rsidR="00492E4E">
              <w:rPr>
                <w:rFonts w:ascii="Times New Roman" w:eastAsia="Times New Roman" w:hAnsi="Times New Roman"/>
                <w:color w:val="222222"/>
                <w:sz w:val="24"/>
                <w:szCs w:val="24"/>
                <w:lang w:eastAsia="pl-PL"/>
              </w:rPr>
              <w:t xml:space="preserve"> wydatków</w:t>
            </w:r>
            <w:r>
              <w:rPr>
                <w:rFonts w:ascii="Times New Roman" w:eastAsia="Times New Roman" w:hAnsi="Times New Roman"/>
                <w:color w:val="222222"/>
                <w:sz w:val="24"/>
                <w:szCs w:val="24"/>
                <w:lang w:eastAsia="pl-PL"/>
              </w:rPr>
              <w:t xml:space="preserve"> w</w:t>
            </w:r>
            <w:r w:rsidR="00492E4E">
              <w:rPr>
                <w:rFonts w:ascii="Times New Roman" w:eastAsia="Times New Roman" w:hAnsi="Times New Roman"/>
                <w:color w:val="222222"/>
                <w:sz w:val="24"/>
                <w:szCs w:val="24"/>
                <w:lang w:eastAsia="pl-PL"/>
              </w:rPr>
              <w:t xml:space="preserve"> </w:t>
            </w:r>
            <w:r>
              <w:rPr>
                <w:rFonts w:ascii="Times New Roman" w:eastAsia="Times New Roman" w:hAnsi="Times New Roman"/>
                <w:color w:val="222222"/>
                <w:sz w:val="24"/>
                <w:szCs w:val="24"/>
                <w:lang w:eastAsia="pl-PL"/>
              </w:rPr>
              <w:t>opisywanym roku obrachunkowym nie stwierdzono konieczności podjęcia działań naprawczych.</w:t>
            </w:r>
          </w:p>
        </w:tc>
      </w:tr>
      <w:tr w:rsidR="00034A15" w:rsidRPr="00A26262" w:rsidTr="00E76FDB">
        <w:tc>
          <w:tcPr>
            <w:tcW w:w="889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8D14BB">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Pr="00AC36A0">
              <w:rPr>
                <w:rFonts w:ascii="Times New Roman" w:eastAsia="Times New Roman" w:hAnsi="Times New Roman"/>
                <w:sz w:val="24"/>
                <w:szCs w:val="24"/>
                <w:lang w:eastAsia="pl-PL"/>
              </w:rPr>
              <w:t xml:space="preserve"> okresie obrachunkowym od 1 lipca 2015 do 30 czerwca 2016</w:t>
            </w:r>
            <w:r>
              <w:rPr>
                <w:rFonts w:ascii="Times New Roman" w:eastAsia="Times New Roman" w:hAnsi="Times New Roman"/>
                <w:sz w:val="24"/>
                <w:szCs w:val="24"/>
                <w:lang w:eastAsia="pl-PL"/>
              </w:rPr>
              <w:t xml:space="preserve"> nie wykryto nieprawidłowości, na podstawie których </w:t>
            </w:r>
            <w:proofErr w:type="spellStart"/>
            <w:r>
              <w:rPr>
                <w:rFonts w:ascii="Times New Roman" w:eastAsia="Times New Roman" w:hAnsi="Times New Roman"/>
                <w:sz w:val="24"/>
                <w:szCs w:val="24"/>
                <w:lang w:eastAsia="pl-PL"/>
              </w:rPr>
              <w:t>dokonanoby</w:t>
            </w:r>
            <w:proofErr w:type="spellEnd"/>
            <w:r>
              <w:rPr>
                <w:rFonts w:ascii="Times New Roman" w:eastAsia="Times New Roman" w:hAnsi="Times New Roman"/>
                <w:sz w:val="24"/>
                <w:szCs w:val="24"/>
                <w:lang w:eastAsia="pl-PL"/>
              </w:rPr>
              <w:t xml:space="preserve"> korekty w zestawieniu wydatków. </w:t>
            </w:r>
          </w:p>
        </w:tc>
      </w:tr>
      <w:tr w:rsidR="00034A15" w:rsidRPr="00A26262" w:rsidTr="00E76FDB">
        <w:trPr>
          <w:trHeight w:val="255"/>
        </w:trPr>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4A15" w:rsidRPr="00A26262" w:rsidRDefault="00034A15" w:rsidP="00CB4150">
            <w:pPr>
              <w:spacing w:after="0"/>
              <w:rPr>
                <w:rFonts w:ascii="Times New Roman" w:eastAsia="Times New Roman" w:hAnsi="Times New Roman"/>
                <w:sz w:val="24"/>
                <w:szCs w:val="24"/>
                <w:lang w:eastAsia="pl-PL"/>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034A15" w:rsidP="00CB4150">
            <w:pPr>
              <w:spacing w:after="0"/>
              <w:jc w:val="center"/>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Do czasu złożenia ostatecznego wniosku o płatność okresową </w:t>
            </w:r>
          </w:p>
          <w:p w:rsidR="00034A15" w:rsidRPr="00A26262" w:rsidRDefault="00034A15" w:rsidP="00CB4150">
            <w:pPr>
              <w:spacing w:after="0"/>
              <w:jc w:val="center"/>
              <w:rPr>
                <w:rFonts w:ascii="Times New Roman" w:eastAsia="Times New Roman" w:hAnsi="Times New Roman"/>
                <w:sz w:val="24"/>
                <w:szCs w:val="24"/>
                <w:lang w:eastAsia="pl-PL"/>
              </w:rPr>
            </w:pPr>
          </w:p>
          <w:p w:rsidR="00034A15" w:rsidRPr="00A26262" w:rsidRDefault="00034A15" w:rsidP="00CB4150">
            <w:pPr>
              <w:spacing w:after="0"/>
              <w:jc w:val="center"/>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Kwota zagregowana (EUR)</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034A15" w:rsidP="00CB4150">
            <w:pPr>
              <w:spacing w:after="0"/>
              <w:jc w:val="center"/>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Po złożeniu ostatecznego wniosku o płatność okresową (odniesienie do tabeli dotyczącej wyszczególnienia </w:t>
            </w:r>
            <w:r w:rsidRPr="00A26262">
              <w:rPr>
                <w:rFonts w:ascii="Times New Roman" w:eastAsia="Times New Roman" w:hAnsi="Times New Roman"/>
                <w:sz w:val="24"/>
                <w:szCs w:val="24"/>
                <w:lang w:eastAsia="pl-PL"/>
              </w:rPr>
              <w:lastRenderedPageBreak/>
              <w:t xml:space="preserve">różnic pomiędzy wydatkami – dodatek 8 do załącznika VII do rozporządzenia wykonawczego Komisji nr 1011/2014) </w:t>
            </w:r>
          </w:p>
          <w:p w:rsidR="00034A15" w:rsidRPr="00A26262" w:rsidRDefault="00034A15" w:rsidP="00CB4150">
            <w:pPr>
              <w:spacing w:after="0"/>
              <w:jc w:val="center"/>
              <w:rPr>
                <w:rFonts w:ascii="Times New Roman" w:eastAsia="Times New Roman" w:hAnsi="Times New Roman"/>
                <w:sz w:val="24"/>
                <w:szCs w:val="24"/>
                <w:lang w:eastAsia="pl-PL"/>
              </w:rPr>
            </w:pPr>
          </w:p>
          <w:p w:rsidR="00034A15" w:rsidRPr="00A26262" w:rsidRDefault="00034A15" w:rsidP="00CB4150">
            <w:pPr>
              <w:spacing w:after="0"/>
              <w:jc w:val="center"/>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Kwota zagregowana (EUR)</w:t>
            </w:r>
          </w:p>
        </w:tc>
      </w:tr>
      <w:tr w:rsidR="00034A15"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b/>
                <w:bCs/>
                <w:sz w:val="24"/>
                <w:szCs w:val="24"/>
                <w:lang w:eastAsia="pl-PL"/>
              </w:rPr>
              <w:lastRenderedPageBreak/>
              <w:t>Oś priorytetowa 1</w:t>
            </w:r>
            <w:r w:rsidRPr="00A26262">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8D14BB" w:rsidP="00CB4150">
            <w:pPr>
              <w:spacing w:after="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8D14BB" w:rsidP="00CB4150">
            <w:pPr>
              <w:spacing w:after="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0,00</w:t>
            </w:r>
          </w:p>
        </w:tc>
      </w:tr>
      <w:tr w:rsidR="00034A15"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b/>
                <w:bCs/>
                <w:sz w:val="24"/>
                <w:szCs w:val="24"/>
                <w:lang w:eastAsia="pl-PL"/>
              </w:rPr>
              <w:t>Oś priorytetowa 2</w:t>
            </w:r>
            <w:r w:rsidRPr="00A26262">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8D14BB" w:rsidP="00CB4150">
            <w:pPr>
              <w:spacing w:after="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8D14BB" w:rsidP="00CB4150">
            <w:pPr>
              <w:spacing w:after="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2002DC">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3</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2002DC">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4</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2002DC">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5</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2002DC">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6</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2002DC">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7</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2002DC">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8</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2002DC">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9</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both"/>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Oś priorytetowa 10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2002DC">
            <w:pPr>
              <w:spacing w:after="0"/>
              <w:jc w:val="both"/>
              <w:rPr>
                <w:rFonts w:ascii="Times New Roman" w:eastAsia="Times New Roman" w:hAnsi="Times New Roman"/>
                <w:b/>
                <w:bCs/>
                <w:sz w:val="24"/>
                <w:szCs w:val="24"/>
                <w:lang w:eastAsia="pl-PL"/>
              </w:rPr>
            </w:pPr>
            <w:r w:rsidRPr="00C87ECF">
              <w:rPr>
                <w:rFonts w:ascii="Times New Roman" w:eastAsia="Times New Roman" w:hAnsi="Times New Roman"/>
                <w:b/>
                <w:bCs/>
                <w:sz w:val="24"/>
                <w:szCs w:val="24"/>
                <w:lang w:eastAsia="pl-PL"/>
              </w:rPr>
              <w:t>Oś priorytetowa 1</w:t>
            </w:r>
            <w:r>
              <w:rPr>
                <w:rFonts w:ascii="Times New Roman" w:eastAsia="Times New Roman" w:hAnsi="Times New Roman"/>
                <w:b/>
                <w:bCs/>
                <w:sz w:val="24"/>
                <w:szCs w:val="24"/>
                <w:lang w:eastAsia="pl-PL"/>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2002DC">
            <w:pPr>
              <w:spacing w:after="0"/>
              <w:jc w:val="both"/>
              <w:rPr>
                <w:rFonts w:ascii="Times New Roman" w:eastAsia="Times New Roman" w:hAnsi="Times New Roman"/>
                <w:b/>
                <w:bCs/>
                <w:sz w:val="24"/>
                <w:szCs w:val="24"/>
                <w:lang w:eastAsia="pl-PL"/>
              </w:rPr>
            </w:pPr>
            <w:r w:rsidRPr="00C87ECF">
              <w:rPr>
                <w:rFonts w:ascii="Times New Roman" w:eastAsia="Times New Roman" w:hAnsi="Times New Roman"/>
                <w:b/>
                <w:bCs/>
                <w:sz w:val="24"/>
                <w:szCs w:val="24"/>
                <w:lang w:eastAsia="pl-PL"/>
              </w:rPr>
              <w:t>Oś priorytetowa 1</w:t>
            </w:r>
            <w:r>
              <w:rPr>
                <w:rFonts w:ascii="Times New Roman" w:eastAsia="Times New Roman" w:hAnsi="Times New Roman"/>
                <w:b/>
                <w:bCs/>
                <w:sz w:val="24"/>
                <w:szCs w:val="24"/>
                <w:lang w:eastAsia="pl-PL"/>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2002DC">
            <w:pPr>
              <w:spacing w:after="0"/>
              <w:jc w:val="both"/>
              <w:rPr>
                <w:rFonts w:ascii="Times New Roman" w:eastAsia="Times New Roman" w:hAnsi="Times New Roman"/>
                <w:b/>
                <w:bCs/>
                <w:sz w:val="24"/>
                <w:szCs w:val="24"/>
                <w:lang w:eastAsia="pl-PL"/>
              </w:rPr>
            </w:pPr>
            <w:r w:rsidRPr="00C87ECF">
              <w:rPr>
                <w:rFonts w:ascii="Times New Roman" w:eastAsia="Times New Roman" w:hAnsi="Times New Roman"/>
                <w:b/>
                <w:bCs/>
                <w:sz w:val="24"/>
                <w:szCs w:val="24"/>
                <w:lang w:eastAsia="pl-PL"/>
              </w:rPr>
              <w:t>Oś priorytetowa 1</w:t>
            </w:r>
            <w:r>
              <w:rPr>
                <w:rFonts w:ascii="Times New Roman" w:eastAsia="Times New Roman" w:hAnsi="Times New Roman"/>
                <w:b/>
                <w:bCs/>
                <w:sz w:val="24"/>
                <w:szCs w:val="24"/>
                <w:lang w:eastAsia="pl-PL"/>
              </w:rPr>
              <w:t>3</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r w:rsidR="00747839" w:rsidRPr="00A26262" w:rsidTr="00E76FDB">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both"/>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Razem</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0F40DB">
              <w:t>0,00</w:t>
            </w:r>
          </w:p>
        </w:tc>
      </w:tr>
    </w:tbl>
    <w:p w:rsidR="00034A15" w:rsidRDefault="00034A15" w:rsidP="00CB4150">
      <w:pPr>
        <w:spacing w:after="0"/>
        <w:ind w:left="527"/>
        <w:jc w:val="both"/>
        <w:rPr>
          <w:rFonts w:ascii="Times New Roman" w:eastAsia="Times New Roman" w:hAnsi="Times New Roman"/>
          <w:sz w:val="24"/>
          <w:szCs w:val="24"/>
          <w:lang w:eastAsia="pl-PL"/>
        </w:rPr>
      </w:pPr>
    </w:p>
    <w:p w:rsidR="00D35718" w:rsidRPr="00357022" w:rsidRDefault="00D35718" w:rsidP="00D35718">
      <w:pPr>
        <w:numPr>
          <w:ilvl w:val="0"/>
          <w:numId w:val="1"/>
        </w:numPr>
        <w:spacing w:after="0"/>
        <w:ind w:left="284"/>
        <w:jc w:val="both"/>
        <w:rPr>
          <w:rFonts w:ascii="Times New Roman" w:eastAsia="Times New Roman" w:hAnsi="Times New Roman"/>
          <w:vanish/>
          <w:sz w:val="24"/>
          <w:szCs w:val="24"/>
          <w:lang w:eastAsia="pl-PL"/>
        </w:rPr>
      </w:pPr>
      <w:r w:rsidRPr="00357022">
        <w:rPr>
          <w:rFonts w:ascii="Times New Roman" w:eastAsia="Times New Roman" w:hAnsi="Times New Roman"/>
          <w:sz w:val="24"/>
          <w:szCs w:val="24"/>
          <w:lang w:eastAsia="pl-PL"/>
        </w:rPr>
        <w:t>Podsumowanie kontroli przeprowadzonych w zakresie wydatków w odniesieniu do roku obrachunkowego kończącego się w dniu 30 czerwca</w:t>
      </w:r>
      <w:r>
        <w:rPr>
          <w:rFonts w:ascii="Times New Roman" w:eastAsia="Times New Roman" w:hAnsi="Times New Roman"/>
          <w:sz w:val="24"/>
          <w:szCs w:val="24"/>
          <w:lang w:eastAsia="pl-PL"/>
        </w:rPr>
        <w:t xml:space="preserve"> 2016r. </w:t>
      </w:r>
      <w:r w:rsidRPr="00357022">
        <w:rPr>
          <w:rFonts w:ascii="Times New Roman" w:eastAsia="Times New Roman" w:hAnsi="Times New Roman"/>
          <w:b/>
          <w:bCs/>
          <w:sz w:val="24"/>
          <w:szCs w:val="24"/>
          <w:lang w:eastAsia="pl-PL"/>
        </w:rPr>
        <w:t xml:space="preserve">kontrole na miejscu </w:t>
      </w:r>
      <w:r w:rsidRPr="00357022">
        <w:rPr>
          <w:rFonts w:ascii="Times New Roman" w:eastAsia="Times New Roman" w:hAnsi="Times New Roman"/>
          <w:sz w:val="24"/>
          <w:szCs w:val="24"/>
          <w:lang w:eastAsia="pl-PL"/>
        </w:rPr>
        <w:t>zgodnie z</w:t>
      </w:r>
      <w:r>
        <w:rPr>
          <w:rFonts w:ascii="Times New Roman" w:eastAsia="Times New Roman" w:hAnsi="Times New Roman"/>
          <w:sz w:val="24"/>
          <w:szCs w:val="24"/>
          <w:lang w:eastAsia="pl-PL"/>
        </w:rPr>
        <w:t> </w:t>
      </w:r>
      <w:r w:rsidRPr="00357022">
        <w:rPr>
          <w:rFonts w:ascii="Times New Roman" w:hAnsi="Times New Roman"/>
          <w:sz w:val="24"/>
          <w:szCs w:val="24"/>
        </w:rPr>
        <w:t>art. 125 ust. 5 lit b) rozporządzenia PE i Rady (UE) nr 1303/2013 z dnia 17.12.2013 r.</w:t>
      </w:r>
      <w:r>
        <w:rPr>
          <w:rFonts w:ascii="Times New Roman" w:hAnsi="Times New Roman"/>
          <w:sz w:val="24"/>
          <w:szCs w:val="24"/>
        </w:rPr>
        <w:t xml:space="preserve"> </w:t>
      </w:r>
      <w:r w:rsidRPr="00357022">
        <w:rPr>
          <w:rFonts w:ascii="Times New Roman" w:eastAsia="Times New Roman" w:hAnsi="Times New Roman"/>
          <w:vanish/>
          <w:sz w:val="24"/>
          <w:szCs w:val="24"/>
          <w:lang w:eastAsia="pl-PL"/>
        </w:rPr>
        <w:t>Należy podać w tabeli poniżej ogólną liczbę przeprowadzonych kontroli na miejscu realizacji projektu oraz krótki opis i podsumowanie:</w:t>
      </w:r>
    </w:p>
    <w:p w:rsidR="00054262" w:rsidRDefault="00054262" w:rsidP="00CB4150">
      <w:pPr>
        <w:spacing w:after="0"/>
        <w:ind w:left="527"/>
        <w:jc w:val="both"/>
        <w:rPr>
          <w:rFonts w:ascii="Times New Roman" w:eastAsia="Times New Roman" w:hAnsi="Times New Roman"/>
          <w:sz w:val="24"/>
          <w:szCs w:val="24"/>
          <w:lang w:eastAsia="pl-PL"/>
        </w:rPr>
      </w:pPr>
    </w:p>
    <w:p w:rsidR="00D35718" w:rsidRPr="00A26262" w:rsidRDefault="00D35718" w:rsidP="00CB4150">
      <w:pPr>
        <w:spacing w:after="0"/>
        <w:ind w:left="527"/>
        <w:jc w:val="both"/>
        <w:rPr>
          <w:rFonts w:ascii="Times New Roman" w:eastAsia="Times New Roman" w:hAnsi="Times New Roman"/>
          <w:sz w:val="24"/>
          <w:szCs w:val="24"/>
          <w:lang w:eastAsia="pl-PL"/>
        </w:rPr>
      </w:pPr>
    </w:p>
    <w:tbl>
      <w:tblPr>
        <w:tblW w:w="0" w:type="auto"/>
        <w:tblCellMar>
          <w:left w:w="0" w:type="dxa"/>
          <w:right w:w="0" w:type="dxa"/>
        </w:tblCellMar>
        <w:tblLook w:val="04A0" w:firstRow="1" w:lastRow="0" w:firstColumn="1" w:lastColumn="0" w:noHBand="0" w:noVBand="1"/>
      </w:tblPr>
      <w:tblGrid>
        <w:gridCol w:w="4361"/>
        <w:gridCol w:w="2268"/>
        <w:gridCol w:w="2268"/>
      </w:tblGrid>
      <w:tr w:rsidR="00034A15" w:rsidRPr="00A26262" w:rsidTr="00E76FDB">
        <w:tc>
          <w:tcPr>
            <w:tcW w:w="889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04F38" w:rsidRDefault="005F53CC" w:rsidP="00CB4150">
            <w:pPr>
              <w:spacing w:after="0"/>
              <w:jc w:val="both"/>
              <w:rPr>
                <w:rFonts w:ascii="Times New Roman" w:hAnsi="Times New Roman"/>
                <w:sz w:val="24"/>
                <w:szCs w:val="24"/>
              </w:rPr>
            </w:pPr>
            <w:r w:rsidRPr="00904F38">
              <w:rPr>
                <w:rFonts w:ascii="Times New Roman" w:eastAsia="Times New Roman" w:hAnsi="Times New Roman"/>
                <w:sz w:val="24"/>
                <w:szCs w:val="24"/>
                <w:lang w:eastAsia="pl-PL"/>
              </w:rPr>
              <w:t>Celem prowadzonych kontroli</w:t>
            </w:r>
            <w:r w:rsidR="00D35718">
              <w:rPr>
                <w:rFonts w:ascii="Times New Roman" w:eastAsia="Times New Roman" w:hAnsi="Times New Roman"/>
                <w:sz w:val="24"/>
                <w:szCs w:val="24"/>
                <w:lang w:eastAsia="pl-PL"/>
              </w:rPr>
              <w:t xml:space="preserve"> na miejscu realizacji projektu</w:t>
            </w:r>
            <w:r w:rsidRPr="00904F38">
              <w:rPr>
                <w:rFonts w:ascii="Times New Roman" w:eastAsia="Times New Roman" w:hAnsi="Times New Roman"/>
                <w:sz w:val="24"/>
                <w:szCs w:val="24"/>
                <w:lang w:eastAsia="pl-PL"/>
              </w:rPr>
              <w:t xml:space="preserve"> jest uzyskanie zapewnienia na temat prawidłowości realizacji kontrolowanych projektów oraz kwalifikowalności poniesionych wydatków pod kątem ich zgodności z zapisami </w:t>
            </w:r>
            <w:r w:rsidRPr="0046786A">
              <w:rPr>
                <w:rFonts w:ascii="Times New Roman" w:eastAsia="Times New Roman" w:hAnsi="Times New Roman"/>
                <w:i/>
                <w:sz w:val="24"/>
                <w:szCs w:val="24"/>
                <w:lang w:eastAsia="pl-PL"/>
              </w:rPr>
              <w:t>Wytycznych w zakres</w:t>
            </w:r>
            <w:r w:rsidR="00904F38" w:rsidRPr="0046786A">
              <w:rPr>
                <w:rFonts w:ascii="Times New Roman" w:eastAsia="Times New Roman" w:hAnsi="Times New Roman"/>
                <w:i/>
                <w:sz w:val="24"/>
                <w:szCs w:val="24"/>
                <w:lang w:eastAsia="pl-PL"/>
              </w:rPr>
              <w:t>ie kwalifikowalności wydatków w </w:t>
            </w:r>
            <w:r w:rsidRPr="0046786A">
              <w:rPr>
                <w:rFonts w:ascii="Times New Roman" w:eastAsia="Times New Roman" w:hAnsi="Times New Roman"/>
                <w:i/>
                <w:sz w:val="24"/>
                <w:szCs w:val="24"/>
                <w:lang w:eastAsia="pl-PL"/>
              </w:rPr>
              <w:t>ramach Europejskiego Funduszu Rozwoju Regionalnego, Europejskiego Funduszu Społecznego oraz Funduszu Spójności na lata 2014-2020</w:t>
            </w:r>
            <w:r w:rsidRPr="00904F38">
              <w:rPr>
                <w:rFonts w:ascii="Times New Roman" w:eastAsia="Times New Roman" w:hAnsi="Times New Roman"/>
                <w:sz w:val="24"/>
                <w:szCs w:val="24"/>
                <w:lang w:eastAsia="pl-PL"/>
              </w:rPr>
              <w:t>, Wytycznych IZ RPO WSL oraz prawa krajowego i wspólnotowego.</w:t>
            </w:r>
            <w:r w:rsidR="00904F38" w:rsidRPr="00904F38">
              <w:rPr>
                <w:rFonts w:ascii="Times New Roman" w:hAnsi="Times New Roman"/>
                <w:sz w:val="24"/>
                <w:szCs w:val="24"/>
              </w:rPr>
              <w:t xml:space="preserve"> jak również weryfikacja, czy dane wskazane we wnioskach o płatność są prawdziwe.</w:t>
            </w:r>
          </w:p>
          <w:p w:rsidR="005C3C13" w:rsidRPr="008E0913" w:rsidRDefault="005C3C13" w:rsidP="005C3C13">
            <w:pPr>
              <w:spacing w:after="0"/>
              <w:jc w:val="both"/>
              <w:rPr>
                <w:rFonts w:ascii="Times New Roman" w:hAnsi="Times New Roman"/>
                <w:sz w:val="24"/>
                <w:szCs w:val="24"/>
              </w:rPr>
            </w:pPr>
            <w:r w:rsidRPr="00CA5926">
              <w:rPr>
                <w:rFonts w:ascii="Times New Roman" w:hAnsi="Times New Roman"/>
                <w:sz w:val="24"/>
                <w:szCs w:val="24"/>
              </w:rPr>
              <w:t>Podczas kontroli projektów prowadzonych w siedzibie Beneficjenta przez WFR i ŚCP,  sprawdzeniu podlegają wszystkie dokumenty projektowe, natomiast w WFS i WUP kontrole prowadzone są na reprezentatywnej próbie dokumentacji finansowej i</w:t>
            </w:r>
            <w:r w:rsidR="003E4F40">
              <w:rPr>
                <w:rFonts w:ascii="Times New Roman" w:hAnsi="Times New Roman"/>
                <w:sz w:val="24"/>
                <w:szCs w:val="24"/>
              </w:rPr>
              <w:t> </w:t>
            </w:r>
            <w:r w:rsidRPr="00CA5926">
              <w:rPr>
                <w:rFonts w:ascii="Times New Roman" w:hAnsi="Times New Roman"/>
                <w:sz w:val="24"/>
                <w:szCs w:val="24"/>
              </w:rPr>
              <w:t>merytorycznej projektu, zgodnie z uregulowaniami w tym zakresie wskazanymi w</w:t>
            </w:r>
            <w:r w:rsidR="00A3447E">
              <w:rPr>
                <w:rFonts w:ascii="Times New Roman" w:hAnsi="Times New Roman"/>
                <w:sz w:val="24"/>
                <w:szCs w:val="24"/>
              </w:rPr>
              <w:t> </w:t>
            </w:r>
            <w:r w:rsidRPr="008E0913">
              <w:rPr>
                <w:rFonts w:ascii="Times New Roman" w:hAnsi="Times New Roman"/>
                <w:sz w:val="24"/>
                <w:szCs w:val="24"/>
              </w:rPr>
              <w:t>Rocznym Planie Kontroli</w:t>
            </w:r>
            <w:r w:rsidR="00D35718">
              <w:rPr>
                <w:rFonts w:ascii="Times New Roman" w:hAnsi="Times New Roman"/>
                <w:sz w:val="24"/>
                <w:szCs w:val="24"/>
              </w:rPr>
              <w:t>.</w:t>
            </w:r>
          </w:p>
          <w:p w:rsidR="00B75412" w:rsidRDefault="00B75412" w:rsidP="00CB4150">
            <w:pPr>
              <w:spacing w:after="0"/>
              <w:jc w:val="both"/>
              <w:rPr>
                <w:rFonts w:ascii="Times New Roman" w:hAnsi="Times New Roman"/>
                <w:sz w:val="24"/>
                <w:szCs w:val="24"/>
              </w:rPr>
            </w:pPr>
          </w:p>
          <w:p w:rsidR="00DC3185" w:rsidRPr="0046786A" w:rsidRDefault="00DC3185" w:rsidP="008E0913">
            <w:pPr>
              <w:spacing w:after="0"/>
              <w:jc w:val="both"/>
              <w:rPr>
                <w:rFonts w:ascii="Times New Roman" w:hAnsi="Times New Roman"/>
                <w:b/>
                <w:sz w:val="24"/>
                <w:szCs w:val="24"/>
              </w:rPr>
            </w:pPr>
            <w:r w:rsidRPr="0046786A">
              <w:rPr>
                <w:rFonts w:ascii="Times New Roman" w:hAnsi="Times New Roman"/>
                <w:b/>
                <w:sz w:val="24"/>
                <w:szCs w:val="24"/>
              </w:rPr>
              <w:t>1. Wydział Europejskiego Funduszu Społecznego Urzędu Marszałkowskiego Województwa Śląskiego (Instytucja Zarządzająca w zakresie EFS):</w:t>
            </w:r>
          </w:p>
          <w:p w:rsidR="00690CD2" w:rsidRDefault="00690CD2" w:rsidP="00054262">
            <w:pPr>
              <w:spacing w:after="0"/>
              <w:jc w:val="both"/>
              <w:rPr>
                <w:rFonts w:ascii="Times New Roman" w:hAnsi="Times New Roman"/>
                <w:sz w:val="24"/>
                <w:szCs w:val="24"/>
              </w:rPr>
            </w:pPr>
          </w:p>
          <w:p w:rsidR="00054262" w:rsidRDefault="00FB23E4" w:rsidP="00054262">
            <w:pPr>
              <w:spacing w:after="0"/>
              <w:jc w:val="both"/>
              <w:rPr>
                <w:rFonts w:ascii="Times New Roman" w:hAnsi="Times New Roman"/>
                <w:sz w:val="24"/>
                <w:szCs w:val="24"/>
              </w:rPr>
            </w:pPr>
            <w:r w:rsidRPr="008E0913">
              <w:rPr>
                <w:rFonts w:ascii="Times New Roman" w:hAnsi="Times New Roman"/>
                <w:sz w:val="24"/>
                <w:szCs w:val="24"/>
              </w:rPr>
              <w:t>Zgodnie z R</w:t>
            </w:r>
            <w:r w:rsidR="00747839" w:rsidRPr="008E0913">
              <w:rPr>
                <w:rFonts w:ascii="Times New Roman" w:hAnsi="Times New Roman"/>
                <w:sz w:val="24"/>
                <w:szCs w:val="24"/>
              </w:rPr>
              <w:t>PK</w:t>
            </w:r>
            <w:r w:rsidR="00A3447E">
              <w:rPr>
                <w:rFonts w:ascii="Times New Roman" w:hAnsi="Times New Roman"/>
                <w:sz w:val="24"/>
                <w:szCs w:val="24"/>
              </w:rPr>
              <w:t>,</w:t>
            </w:r>
            <w:r w:rsidRPr="008E0913">
              <w:rPr>
                <w:rFonts w:ascii="Times New Roman" w:hAnsi="Times New Roman"/>
                <w:sz w:val="24"/>
                <w:szCs w:val="24"/>
              </w:rPr>
              <w:t xml:space="preserve"> próbą kontroli </w:t>
            </w:r>
            <w:r w:rsidR="00054262" w:rsidRPr="008E0913">
              <w:rPr>
                <w:rFonts w:ascii="Times New Roman" w:hAnsi="Times New Roman"/>
                <w:sz w:val="24"/>
                <w:szCs w:val="24"/>
              </w:rPr>
              <w:t>obejmuje się</w:t>
            </w:r>
            <w:r w:rsidRPr="008E0913">
              <w:rPr>
                <w:rFonts w:ascii="Times New Roman" w:hAnsi="Times New Roman"/>
                <w:sz w:val="24"/>
                <w:szCs w:val="24"/>
              </w:rPr>
              <w:t xml:space="preserve"> 30 % projektów spełniających definicję „projektu realizowanego w danym roku” tj. projekt</w:t>
            </w:r>
            <w:r w:rsidR="00747839" w:rsidRPr="008E0913">
              <w:rPr>
                <w:rFonts w:ascii="Times New Roman" w:hAnsi="Times New Roman"/>
                <w:sz w:val="24"/>
                <w:szCs w:val="24"/>
              </w:rPr>
              <w:t>u</w:t>
            </w:r>
            <w:r w:rsidRPr="008E0913">
              <w:rPr>
                <w:rFonts w:ascii="Times New Roman" w:hAnsi="Times New Roman"/>
                <w:sz w:val="24"/>
                <w:szCs w:val="24"/>
              </w:rPr>
              <w:t>, dla którego podpisano umowę/decyzję o dofinansowanie</w:t>
            </w:r>
            <w:r w:rsidRPr="00921176">
              <w:rPr>
                <w:rFonts w:ascii="Times New Roman" w:eastAsia="Times New Roman" w:hAnsi="Times New Roman"/>
                <w:sz w:val="24"/>
                <w:szCs w:val="24"/>
                <w:lang w:eastAsia="pl-PL"/>
              </w:rPr>
              <w:t xml:space="preserve"> oraz, w ramach którego złożono lub zatwierdzono co najmniej jeden wniosek o płatność (nie dotyczy wniosków na kwotę 0,00 zł), pod warunkiem, że umowa przewiduje złożenie więcej ni</w:t>
            </w:r>
            <w:r w:rsidR="006327FB">
              <w:rPr>
                <w:rFonts w:ascii="Times New Roman" w:eastAsia="Times New Roman" w:hAnsi="Times New Roman"/>
                <w:sz w:val="24"/>
                <w:szCs w:val="24"/>
                <w:lang w:eastAsia="pl-PL"/>
              </w:rPr>
              <w:t>ż jednego wniosku o płatność. W </w:t>
            </w:r>
            <w:r w:rsidRPr="00921176">
              <w:rPr>
                <w:rFonts w:ascii="Times New Roman" w:eastAsia="Times New Roman" w:hAnsi="Times New Roman"/>
                <w:sz w:val="24"/>
                <w:szCs w:val="24"/>
                <w:lang w:eastAsia="pl-PL"/>
              </w:rPr>
              <w:t>przypadku, gdy w projek</w:t>
            </w:r>
            <w:r w:rsidR="00054262">
              <w:rPr>
                <w:rFonts w:ascii="Times New Roman" w:eastAsia="Times New Roman" w:hAnsi="Times New Roman"/>
                <w:sz w:val="24"/>
                <w:szCs w:val="24"/>
                <w:lang w:eastAsia="pl-PL"/>
              </w:rPr>
              <w:t>cie</w:t>
            </w:r>
            <w:r w:rsidRPr="00921176">
              <w:rPr>
                <w:rFonts w:ascii="Times New Roman" w:eastAsia="Times New Roman" w:hAnsi="Times New Roman"/>
                <w:sz w:val="24"/>
                <w:szCs w:val="24"/>
                <w:lang w:eastAsia="pl-PL"/>
              </w:rPr>
              <w:t xml:space="preserve"> przewidziane jest złożenie tylko jednego wniosku o płatność, projekt zostaje uznany za „realizowany w danym roku” przed złożeniem/zatwierdzeniem w/w wniosku. </w:t>
            </w:r>
            <w:r w:rsidR="00054262" w:rsidRPr="00B60CA1">
              <w:rPr>
                <w:rFonts w:ascii="Times New Roman" w:hAnsi="Times New Roman"/>
                <w:sz w:val="24"/>
                <w:szCs w:val="24"/>
              </w:rPr>
              <w:t xml:space="preserve">Do kontroli wybierane są projekty najbardziej ryzykowne, które uzyskały największą liczbę punktów dla danej grupy ryzyka. Po określeniu wartości dla danego czynnika ryzyka, następuje przemnożenie wartości nadanej danemu czynnikowi ryzyka przez jego wagę. W wyniku powyższego każdy projekt uzyskuje adekwatną liczbę punktów. </w:t>
            </w:r>
          </w:p>
          <w:p w:rsidR="00D35718" w:rsidRPr="006B238E" w:rsidRDefault="00D35718" w:rsidP="00D35718">
            <w:pPr>
              <w:spacing w:after="0"/>
              <w:jc w:val="both"/>
              <w:rPr>
                <w:rFonts w:ascii="Times New Roman" w:hAnsi="Times New Roman"/>
                <w:sz w:val="24"/>
                <w:szCs w:val="24"/>
              </w:rPr>
            </w:pPr>
            <w:r w:rsidRPr="006B238E">
              <w:rPr>
                <w:rFonts w:ascii="Times New Roman" w:hAnsi="Times New Roman"/>
                <w:sz w:val="24"/>
                <w:szCs w:val="24"/>
              </w:rPr>
              <w:t xml:space="preserve">Przy wyborze projektów konkursowych do kontroli, zgodnie z metodologią doboru próby, </w:t>
            </w:r>
          </w:p>
          <w:p w:rsidR="00D35718" w:rsidRPr="006B238E" w:rsidRDefault="00D35718" w:rsidP="00D35718">
            <w:pPr>
              <w:spacing w:after="0"/>
              <w:jc w:val="both"/>
              <w:rPr>
                <w:rFonts w:ascii="Times New Roman" w:hAnsi="Times New Roman"/>
                <w:sz w:val="24"/>
                <w:szCs w:val="24"/>
              </w:rPr>
            </w:pPr>
            <w:r w:rsidRPr="006B238E">
              <w:rPr>
                <w:rFonts w:ascii="Times New Roman" w:hAnsi="Times New Roman"/>
                <w:sz w:val="24"/>
                <w:szCs w:val="24"/>
              </w:rPr>
              <w:t xml:space="preserve">z uwzględnieniem analizy ryzyka </w:t>
            </w:r>
            <w:r w:rsidRPr="00F9534C">
              <w:rPr>
                <w:rFonts w:ascii="Times New Roman" w:hAnsi="Times New Roman"/>
                <w:sz w:val="24"/>
                <w:szCs w:val="24"/>
              </w:rPr>
              <w:t>brane są pod</w:t>
            </w:r>
            <w:r w:rsidRPr="006B238E">
              <w:rPr>
                <w:rFonts w:ascii="Times New Roman" w:hAnsi="Times New Roman"/>
                <w:sz w:val="24"/>
                <w:szCs w:val="24"/>
              </w:rPr>
              <w:t xml:space="preserve"> uwagę w szczególności następujące czynniki ryzyka:</w:t>
            </w:r>
          </w:p>
          <w:p w:rsidR="00D35718" w:rsidRPr="006B238E" w:rsidRDefault="00D35718" w:rsidP="00D35718">
            <w:pPr>
              <w:numPr>
                <w:ilvl w:val="0"/>
                <w:numId w:val="37"/>
              </w:numPr>
              <w:spacing w:after="0"/>
              <w:jc w:val="both"/>
              <w:rPr>
                <w:rFonts w:ascii="Times New Roman" w:hAnsi="Times New Roman"/>
                <w:sz w:val="24"/>
                <w:szCs w:val="24"/>
              </w:rPr>
            </w:pPr>
            <w:r w:rsidRPr="006B238E">
              <w:rPr>
                <w:rFonts w:ascii="Times New Roman" w:hAnsi="Times New Roman"/>
                <w:sz w:val="24"/>
                <w:szCs w:val="24"/>
              </w:rPr>
              <w:t>Wartość projektu konkursowego;</w:t>
            </w:r>
          </w:p>
          <w:p w:rsidR="00D35718" w:rsidRPr="006B238E" w:rsidRDefault="00D35718" w:rsidP="00D35718">
            <w:pPr>
              <w:numPr>
                <w:ilvl w:val="0"/>
                <w:numId w:val="37"/>
              </w:numPr>
              <w:spacing w:after="0"/>
              <w:jc w:val="both"/>
              <w:rPr>
                <w:rFonts w:ascii="Times New Roman" w:hAnsi="Times New Roman"/>
                <w:sz w:val="24"/>
                <w:szCs w:val="24"/>
              </w:rPr>
            </w:pPr>
            <w:r w:rsidRPr="006B238E">
              <w:rPr>
                <w:rFonts w:ascii="Times New Roman" w:hAnsi="Times New Roman"/>
                <w:sz w:val="24"/>
                <w:szCs w:val="24"/>
              </w:rPr>
              <w:t>Liczba realizowanych przez danego Beneficjenta projektów w ramach RPO WSL;</w:t>
            </w:r>
          </w:p>
          <w:p w:rsidR="00D35718" w:rsidRPr="006B238E" w:rsidRDefault="00D35718" w:rsidP="00D35718">
            <w:pPr>
              <w:numPr>
                <w:ilvl w:val="0"/>
                <w:numId w:val="37"/>
              </w:numPr>
              <w:spacing w:after="0"/>
              <w:jc w:val="both"/>
              <w:rPr>
                <w:rFonts w:ascii="Times New Roman" w:hAnsi="Times New Roman"/>
                <w:sz w:val="24"/>
                <w:szCs w:val="24"/>
              </w:rPr>
            </w:pPr>
            <w:r w:rsidRPr="006B238E">
              <w:rPr>
                <w:rFonts w:ascii="Times New Roman" w:hAnsi="Times New Roman"/>
                <w:sz w:val="24"/>
                <w:szCs w:val="24"/>
              </w:rPr>
              <w:t>Liczba uczestników objętych formami wsparcia w ramach projektu;</w:t>
            </w:r>
          </w:p>
          <w:p w:rsidR="00D35718" w:rsidRPr="006B238E" w:rsidRDefault="00D35718" w:rsidP="00D35718">
            <w:pPr>
              <w:numPr>
                <w:ilvl w:val="0"/>
                <w:numId w:val="37"/>
              </w:numPr>
              <w:spacing w:after="0"/>
              <w:jc w:val="both"/>
              <w:rPr>
                <w:rFonts w:ascii="Times New Roman" w:hAnsi="Times New Roman"/>
                <w:sz w:val="24"/>
                <w:szCs w:val="24"/>
              </w:rPr>
            </w:pPr>
            <w:r w:rsidRPr="006B238E">
              <w:rPr>
                <w:rFonts w:ascii="Times New Roman" w:hAnsi="Times New Roman"/>
                <w:sz w:val="24"/>
                <w:szCs w:val="24"/>
              </w:rPr>
              <w:t>Liczba partnerów projektu;</w:t>
            </w:r>
          </w:p>
          <w:p w:rsidR="00D35718" w:rsidRPr="006B238E" w:rsidRDefault="00D35718" w:rsidP="00D35718">
            <w:pPr>
              <w:numPr>
                <w:ilvl w:val="0"/>
                <w:numId w:val="37"/>
              </w:numPr>
              <w:spacing w:after="0"/>
              <w:jc w:val="both"/>
              <w:rPr>
                <w:rFonts w:ascii="Times New Roman" w:hAnsi="Times New Roman"/>
                <w:sz w:val="24"/>
                <w:szCs w:val="24"/>
              </w:rPr>
            </w:pPr>
            <w:r w:rsidRPr="006B238E">
              <w:rPr>
                <w:rFonts w:ascii="Times New Roman" w:hAnsi="Times New Roman"/>
                <w:sz w:val="24"/>
                <w:szCs w:val="24"/>
              </w:rPr>
              <w:t>Liczba realizatorów;</w:t>
            </w:r>
          </w:p>
          <w:p w:rsidR="00D35718" w:rsidRPr="006B238E" w:rsidRDefault="00D35718" w:rsidP="00D35718">
            <w:pPr>
              <w:numPr>
                <w:ilvl w:val="0"/>
                <w:numId w:val="37"/>
              </w:numPr>
              <w:spacing w:after="0"/>
              <w:jc w:val="both"/>
              <w:rPr>
                <w:rFonts w:ascii="Times New Roman" w:hAnsi="Times New Roman"/>
                <w:sz w:val="24"/>
                <w:szCs w:val="24"/>
              </w:rPr>
            </w:pPr>
            <w:r w:rsidRPr="006B238E">
              <w:rPr>
                <w:rFonts w:ascii="Times New Roman" w:hAnsi="Times New Roman"/>
                <w:sz w:val="24"/>
                <w:szCs w:val="24"/>
              </w:rPr>
              <w:t>Skargi/ pisma zgłaszane przez osoby trzecie, dot. nieprawidłowej realizacji projektu realizowanego w ramach RPO WSL;</w:t>
            </w:r>
          </w:p>
          <w:p w:rsidR="00D35718" w:rsidRPr="00B46D5F" w:rsidRDefault="00D35718" w:rsidP="00D35718">
            <w:pPr>
              <w:pStyle w:val="Akapitzlist"/>
              <w:numPr>
                <w:ilvl w:val="0"/>
                <w:numId w:val="37"/>
              </w:numPr>
              <w:spacing w:after="0"/>
              <w:jc w:val="both"/>
              <w:rPr>
                <w:rFonts w:ascii="Times New Roman" w:eastAsia="Times New Roman" w:hAnsi="Times New Roman"/>
                <w:sz w:val="24"/>
                <w:szCs w:val="24"/>
                <w:lang w:eastAsia="pl-PL"/>
              </w:rPr>
            </w:pPr>
            <w:r w:rsidRPr="00B46D5F">
              <w:rPr>
                <w:rFonts w:ascii="Times New Roman" w:hAnsi="Times New Roman"/>
                <w:sz w:val="24"/>
                <w:szCs w:val="24"/>
              </w:rPr>
              <w:t xml:space="preserve">Liczba realizowanych przez Beneficjenta projektów współfinansowanych w ramach PROW/PO RYBY (dotyczy projektów realizowanych przez danego </w:t>
            </w:r>
            <w:r w:rsidRPr="00B46D5F">
              <w:rPr>
                <w:rFonts w:ascii="Times New Roman" w:eastAsia="Times New Roman" w:hAnsi="Times New Roman"/>
                <w:sz w:val="24"/>
                <w:szCs w:val="24"/>
                <w:lang w:eastAsia="pl-PL"/>
              </w:rPr>
              <w:t>Beneficjenta w perspektywie 2014-2020) (nie dotyczy projektów pozakonkursowych i projektów rozliczanych ryczałtem);</w:t>
            </w:r>
          </w:p>
          <w:p w:rsidR="00D35718" w:rsidRPr="00B46D5F" w:rsidRDefault="00D35718" w:rsidP="00D35718">
            <w:pPr>
              <w:pStyle w:val="Akapitzlist"/>
              <w:numPr>
                <w:ilvl w:val="0"/>
                <w:numId w:val="37"/>
              </w:numPr>
              <w:spacing w:after="0"/>
              <w:jc w:val="both"/>
              <w:rPr>
                <w:rFonts w:ascii="Times New Roman" w:eastAsia="Times New Roman" w:hAnsi="Times New Roman"/>
                <w:sz w:val="24"/>
                <w:szCs w:val="24"/>
                <w:lang w:eastAsia="pl-PL"/>
              </w:rPr>
            </w:pPr>
            <w:r w:rsidRPr="00B46D5F">
              <w:rPr>
                <w:rFonts w:ascii="Times New Roman" w:eastAsia="Times New Roman" w:hAnsi="Times New Roman"/>
                <w:sz w:val="24"/>
                <w:szCs w:val="24"/>
                <w:lang w:eastAsia="pl-PL"/>
              </w:rPr>
              <w:t>Zadeklarowanie przez Beneficjenta realizacji zamówień publicznych/zasady konkurencyjności. (nie dotyczy projektów, w ramach których przewidziano złożenie jednego wniosku o płatność).</w:t>
            </w:r>
          </w:p>
          <w:p w:rsidR="00FB23E4" w:rsidRPr="00921176" w:rsidRDefault="00FB23E4" w:rsidP="00CB4150">
            <w:pPr>
              <w:spacing w:after="0"/>
              <w:jc w:val="both"/>
              <w:rPr>
                <w:rFonts w:ascii="Times New Roman" w:eastAsia="Times New Roman" w:hAnsi="Times New Roman"/>
                <w:sz w:val="24"/>
                <w:szCs w:val="24"/>
                <w:lang w:eastAsia="pl-PL"/>
              </w:rPr>
            </w:pPr>
            <w:r w:rsidRPr="00921176">
              <w:rPr>
                <w:rFonts w:ascii="Times New Roman" w:eastAsia="Times New Roman" w:hAnsi="Times New Roman"/>
                <w:sz w:val="24"/>
                <w:szCs w:val="24"/>
                <w:lang w:eastAsia="pl-PL"/>
              </w:rPr>
              <w:t>Jednocześnie IZ rozszerza pulę projektów podlegających analizie ryzyka o projekty, w</w:t>
            </w:r>
            <w:r w:rsidR="00E822FD">
              <w:rPr>
                <w:rFonts w:ascii="Times New Roman" w:eastAsia="Times New Roman" w:hAnsi="Times New Roman"/>
                <w:sz w:val="24"/>
                <w:szCs w:val="24"/>
                <w:lang w:eastAsia="pl-PL"/>
              </w:rPr>
              <w:t> </w:t>
            </w:r>
            <w:r w:rsidRPr="00921176">
              <w:rPr>
                <w:rFonts w:ascii="Times New Roman" w:eastAsia="Times New Roman" w:hAnsi="Times New Roman"/>
                <w:sz w:val="24"/>
                <w:szCs w:val="24"/>
                <w:lang w:eastAsia="pl-PL"/>
              </w:rPr>
              <w:t>których stwierdzono poważne nieprawidłowości w ramach poprzedn</w:t>
            </w:r>
            <w:r w:rsidR="006327FB">
              <w:rPr>
                <w:rFonts w:ascii="Times New Roman" w:eastAsia="Times New Roman" w:hAnsi="Times New Roman"/>
                <w:sz w:val="24"/>
                <w:szCs w:val="24"/>
                <w:lang w:eastAsia="pl-PL"/>
              </w:rPr>
              <w:t>ich kontroli, tj. o</w:t>
            </w:r>
            <w:r w:rsidR="00E822FD">
              <w:rPr>
                <w:rFonts w:ascii="Times New Roman" w:eastAsia="Times New Roman" w:hAnsi="Times New Roman"/>
                <w:sz w:val="24"/>
                <w:szCs w:val="24"/>
                <w:lang w:eastAsia="pl-PL"/>
              </w:rPr>
              <w:t> </w:t>
            </w:r>
            <w:r w:rsidR="006327FB">
              <w:rPr>
                <w:rFonts w:ascii="Times New Roman" w:eastAsia="Times New Roman" w:hAnsi="Times New Roman"/>
                <w:sz w:val="24"/>
                <w:szCs w:val="24"/>
                <w:lang w:eastAsia="pl-PL"/>
              </w:rPr>
              <w:t>projekty, w </w:t>
            </w:r>
            <w:r w:rsidRPr="00921176">
              <w:rPr>
                <w:rFonts w:ascii="Times New Roman" w:eastAsia="Times New Roman" w:hAnsi="Times New Roman"/>
                <w:sz w:val="24"/>
                <w:szCs w:val="24"/>
                <w:lang w:eastAsia="pl-PL"/>
              </w:rPr>
              <w:t>których kontrola wykazała istotne uchybienia i</w:t>
            </w:r>
            <w:r w:rsidR="003E4F40">
              <w:rPr>
                <w:rFonts w:ascii="Times New Roman" w:eastAsia="Times New Roman" w:hAnsi="Times New Roman"/>
                <w:sz w:val="24"/>
                <w:szCs w:val="24"/>
                <w:lang w:eastAsia="pl-PL"/>
              </w:rPr>
              <w:t> </w:t>
            </w:r>
            <w:r w:rsidRPr="00921176">
              <w:rPr>
                <w:rFonts w:ascii="Times New Roman" w:eastAsia="Times New Roman" w:hAnsi="Times New Roman"/>
                <w:sz w:val="24"/>
                <w:szCs w:val="24"/>
                <w:lang w:eastAsia="pl-PL"/>
              </w:rPr>
              <w:t>wydatki niekwalifikowalne.</w:t>
            </w:r>
          </w:p>
          <w:p w:rsidR="00FB23E4" w:rsidRPr="00921176" w:rsidRDefault="00FB23E4" w:rsidP="00CB4150">
            <w:pPr>
              <w:spacing w:after="0"/>
              <w:jc w:val="both"/>
              <w:rPr>
                <w:rFonts w:ascii="Times New Roman" w:eastAsia="Times New Roman" w:hAnsi="Times New Roman"/>
                <w:sz w:val="24"/>
                <w:szCs w:val="24"/>
                <w:lang w:eastAsia="pl-PL"/>
              </w:rPr>
            </w:pPr>
            <w:r w:rsidRPr="00921176">
              <w:rPr>
                <w:rFonts w:ascii="Times New Roman" w:eastAsia="Times New Roman" w:hAnsi="Times New Roman"/>
                <w:sz w:val="24"/>
                <w:szCs w:val="24"/>
                <w:lang w:eastAsia="pl-PL"/>
              </w:rPr>
              <w:t xml:space="preserve">W okresie </w:t>
            </w:r>
            <w:r w:rsidR="00921176" w:rsidRPr="00921176">
              <w:rPr>
                <w:rFonts w:ascii="Times New Roman" w:eastAsia="Times New Roman" w:hAnsi="Times New Roman"/>
                <w:sz w:val="24"/>
                <w:szCs w:val="24"/>
                <w:lang w:eastAsia="pl-PL"/>
              </w:rPr>
              <w:t xml:space="preserve">obrachunkowym </w:t>
            </w:r>
            <w:r w:rsidRPr="00921176">
              <w:rPr>
                <w:rFonts w:ascii="Times New Roman" w:eastAsia="Times New Roman" w:hAnsi="Times New Roman"/>
                <w:sz w:val="24"/>
                <w:szCs w:val="24"/>
                <w:lang w:eastAsia="pl-PL"/>
              </w:rPr>
              <w:t>od 01.07.2015 r. do 30.06.2016 r. przeprowadzono 21</w:t>
            </w:r>
            <w:r w:rsidR="00400191">
              <w:rPr>
                <w:rFonts w:ascii="Times New Roman" w:eastAsia="Times New Roman" w:hAnsi="Times New Roman"/>
                <w:sz w:val="24"/>
                <w:szCs w:val="24"/>
                <w:lang w:eastAsia="pl-PL"/>
              </w:rPr>
              <w:t> </w:t>
            </w:r>
            <w:r w:rsidRPr="00921176">
              <w:rPr>
                <w:rFonts w:ascii="Times New Roman" w:eastAsia="Times New Roman" w:hAnsi="Times New Roman"/>
                <w:sz w:val="24"/>
                <w:szCs w:val="24"/>
                <w:lang w:eastAsia="pl-PL"/>
              </w:rPr>
              <w:t xml:space="preserve">kontroli, w tym: </w:t>
            </w:r>
          </w:p>
          <w:p w:rsidR="00FB23E4" w:rsidRPr="00921176" w:rsidRDefault="00FB23E4" w:rsidP="00CB4150">
            <w:pPr>
              <w:numPr>
                <w:ilvl w:val="0"/>
                <w:numId w:val="14"/>
              </w:numPr>
              <w:spacing w:after="0"/>
              <w:jc w:val="both"/>
              <w:rPr>
                <w:rFonts w:ascii="Times New Roman" w:eastAsia="Times New Roman" w:hAnsi="Times New Roman"/>
                <w:sz w:val="24"/>
                <w:szCs w:val="24"/>
                <w:lang w:eastAsia="pl-PL"/>
              </w:rPr>
            </w:pPr>
            <w:r w:rsidRPr="00921176">
              <w:rPr>
                <w:rFonts w:ascii="Times New Roman" w:eastAsia="Times New Roman" w:hAnsi="Times New Roman"/>
                <w:sz w:val="24"/>
                <w:szCs w:val="24"/>
                <w:lang w:eastAsia="pl-PL"/>
              </w:rPr>
              <w:t xml:space="preserve">19 kontroli planowych w ramach działania 9.1, </w:t>
            </w:r>
          </w:p>
          <w:p w:rsidR="00FB23E4" w:rsidRPr="00921176" w:rsidRDefault="00FB23E4" w:rsidP="00CB4150">
            <w:pPr>
              <w:numPr>
                <w:ilvl w:val="0"/>
                <w:numId w:val="14"/>
              </w:numPr>
              <w:spacing w:after="0"/>
              <w:jc w:val="both"/>
              <w:rPr>
                <w:rFonts w:ascii="Times New Roman" w:eastAsia="Times New Roman" w:hAnsi="Times New Roman"/>
                <w:sz w:val="24"/>
                <w:szCs w:val="24"/>
                <w:lang w:eastAsia="pl-PL"/>
              </w:rPr>
            </w:pPr>
            <w:r w:rsidRPr="00921176">
              <w:rPr>
                <w:rFonts w:ascii="Times New Roman" w:eastAsia="Times New Roman" w:hAnsi="Times New Roman"/>
                <w:sz w:val="24"/>
                <w:szCs w:val="24"/>
                <w:lang w:eastAsia="pl-PL"/>
              </w:rPr>
              <w:t>1 kontrolę planową projektu własnego IZ-EFS nr RPSL.11.01.05-24-000A/15</w:t>
            </w:r>
            <w:r w:rsidR="00A3447E">
              <w:rPr>
                <w:rFonts w:ascii="Times New Roman" w:eastAsia="Times New Roman" w:hAnsi="Times New Roman"/>
                <w:sz w:val="24"/>
                <w:szCs w:val="24"/>
                <w:lang w:eastAsia="pl-PL"/>
              </w:rPr>
              <w:t>,</w:t>
            </w:r>
          </w:p>
          <w:p w:rsidR="00FB23E4" w:rsidRPr="00921176" w:rsidRDefault="00FB23E4" w:rsidP="00CB4150">
            <w:pPr>
              <w:numPr>
                <w:ilvl w:val="0"/>
                <w:numId w:val="14"/>
              </w:numPr>
              <w:spacing w:after="0"/>
              <w:jc w:val="both"/>
              <w:rPr>
                <w:rFonts w:ascii="Times New Roman" w:eastAsia="Times New Roman" w:hAnsi="Times New Roman"/>
                <w:sz w:val="24"/>
                <w:szCs w:val="24"/>
                <w:lang w:eastAsia="pl-PL"/>
              </w:rPr>
            </w:pPr>
            <w:r w:rsidRPr="00921176">
              <w:rPr>
                <w:rFonts w:ascii="Times New Roman" w:eastAsia="Times New Roman" w:hAnsi="Times New Roman"/>
                <w:sz w:val="24"/>
                <w:szCs w:val="24"/>
                <w:lang w:eastAsia="pl-PL"/>
              </w:rPr>
              <w:t>1 kontrolę doraźną w ramach działania 9.1.</w:t>
            </w:r>
          </w:p>
          <w:p w:rsidR="00E967AC" w:rsidRPr="00DA199E" w:rsidRDefault="00FB23E4" w:rsidP="00E967AC">
            <w:pPr>
              <w:spacing w:after="0"/>
              <w:jc w:val="both"/>
              <w:rPr>
                <w:rFonts w:ascii="Times New Roman" w:eastAsia="Times New Roman" w:hAnsi="Times New Roman"/>
                <w:sz w:val="24"/>
                <w:szCs w:val="24"/>
                <w:lang w:eastAsia="pl-PL"/>
              </w:rPr>
            </w:pPr>
            <w:r w:rsidRPr="00921176">
              <w:rPr>
                <w:rFonts w:ascii="Times New Roman" w:eastAsia="Times New Roman" w:hAnsi="Times New Roman"/>
                <w:sz w:val="24"/>
                <w:szCs w:val="24"/>
                <w:lang w:eastAsia="pl-PL"/>
              </w:rPr>
              <w:t xml:space="preserve">Jednocześnie należy wskazać, iż w związku z niewielką </w:t>
            </w:r>
            <w:r w:rsidR="00747839">
              <w:rPr>
                <w:rFonts w:ascii="Times New Roman" w:eastAsia="Times New Roman" w:hAnsi="Times New Roman"/>
                <w:sz w:val="24"/>
                <w:szCs w:val="24"/>
                <w:lang w:eastAsia="pl-PL"/>
              </w:rPr>
              <w:t>liczbą</w:t>
            </w:r>
            <w:r w:rsidR="00747839" w:rsidRPr="00921176">
              <w:rPr>
                <w:rFonts w:ascii="Times New Roman" w:eastAsia="Times New Roman" w:hAnsi="Times New Roman"/>
                <w:sz w:val="24"/>
                <w:szCs w:val="24"/>
                <w:lang w:eastAsia="pl-PL"/>
              </w:rPr>
              <w:t xml:space="preserve"> </w:t>
            </w:r>
            <w:r w:rsidRPr="00921176">
              <w:rPr>
                <w:rFonts w:ascii="Times New Roman" w:eastAsia="Times New Roman" w:hAnsi="Times New Roman"/>
                <w:sz w:val="24"/>
                <w:szCs w:val="24"/>
                <w:lang w:eastAsia="pl-PL"/>
              </w:rPr>
              <w:t xml:space="preserve">projektów spełniających </w:t>
            </w:r>
            <w:r w:rsidRPr="00921176">
              <w:rPr>
                <w:rFonts w:ascii="Times New Roman" w:eastAsia="Times New Roman" w:hAnsi="Times New Roman"/>
                <w:sz w:val="24"/>
                <w:szCs w:val="24"/>
                <w:lang w:eastAsia="pl-PL"/>
              </w:rPr>
              <w:lastRenderedPageBreak/>
              <w:t>definicję „projektu realizowanego w danym roku” zgodnie z Rocznym Planem Kontroli na rok obrachunkowy od 1 lipca 2015 r. do 30 cze</w:t>
            </w:r>
            <w:r w:rsidR="00B60CA1">
              <w:rPr>
                <w:rFonts w:ascii="Times New Roman" w:eastAsia="Times New Roman" w:hAnsi="Times New Roman"/>
                <w:sz w:val="24"/>
                <w:szCs w:val="24"/>
                <w:lang w:eastAsia="pl-PL"/>
              </w:rPr>
              <w:t>rwca 2016 r., podjęto decyzję o </w:t>
            </w:r>
            <w:r w:rsidRPr="00921176">
              <w:rPr>
                <w:rFonts w:ascii="Times New Roman" w:eastAsia="Times New Roman" w:hAnsi="Times New Roman"/>
                <w:sz w:val="24"/>
                <w:szCs w:val="24"/>
                <w:lang w:eastAsia="pl-PL"/>
              </w:rPr>
              <w:t>zwiększeniu wskaźnika wykonalności kontroli z 30% do 100 %</w:t>
            </w:r>
            <w:r w:rsidR="00E967AC">
              <w:rPr>
                <w:rFonts w:ascii="Times New Roman" w:eastAsia="Times New Roman" w:hAnsi="Times New Roman"/>
                <w:sz w:val="24"/>
                <w:szCs w:val="24"/>
                <w:lang w:eastAsia="pl-PL"/>
              </w:rPr>
              <w:t xml:space="preserve"> oraz </w:t>
            </w:r>
            <w:r w:rsidR="00E967AC" w:rsidRPr="00634DE6">
              <w:rPr>
                <w:rFonts w:ascii="Times New Roman" w:eastAsia="Times New Roman" w:hAnsi="Times New Roman"/>
                <w:sz w:val="24"/>
                <w:szCs w:val="24"/>
                <w:lang w:eastAsia="pl-PL"/>
              </w:rPr>
              <w:t xml:space="preserve">nie przeprowadzano analizy ryzyka na podstawie </w:t>
            </w:r>
            <w:r w:rsidR="00E967AC">
              <w:rPr>
                <w:rFonts w:ascii="Times New Roman" w:eastAsia="Times New Roman" w:hAnsi="Times New Roman"/>
                <w:sz w:val="24"/>
                <w:szCs w:val="24"/>
                <w:lang w:eastAsia="pl-PL"/>
              </w:rPr>
              <w:t>opisanych powyżej</w:t>
            </w:r>
            <w:r w:rsidR="00E967AC" w:rsidRPr="00634DE6">
              <w:rPr>
                <w:rFonts w:ascii="Times New Roman" w:eastAsia="Times New Roman" w:hAnsi="Times New Roman"/>
                <w:sz w:val="24"/>
                <w:szCs w:val="24"/>
                <w:lang w:eastAsia="pl-PL"/>
              </w:rPr>
              <w:t xml:space="preserve"> czynników ryzyka.</w:t>
            </w:r>
          </w:p>
          <w:p w:rsidR="00FB23E4" w:rsidRDefault="00FB23E4" w:rsidP="00CB4150">
            <w:pPr>
              <w:spacing w:after="0"/>
              <w:jc w:val="both"/>
              <w:rPr>
                <w:rFonts w:ascii="Times New Roman" w:eastAsia="Times New Roman" w:hAnsi="Times New Roman"/>
                <w:sz w:val="24"/>
                <w:szCs w:val="24"/>
                <w:lang w:eastAsia="pl-PL"/>
              </w:rPr>
            </w:pPr>
            <w:r w:rsidRPr="00921176">
              <w:rPr>
                <w:rFonts w:ascii="Times New Roman" w:eastAsia="Times New Roman" w:hAnsi="Times New Roman"/>
                <w:sz w:val="24"/>
                <w:szCs w:val="24"/>
                <w:lang w:eastAsia="pl-PL"/>
              </w:rPr>
              <w:t>Ponadto przeprowadzono 2 wizyty monitoringowe w ramach działania 9.1.</w:t>
            </w:r>
          </w:p>
          <w:p w:rsidR="00CB4150" w:rsidRPr="00921176" w:rsidRDefault="00CB4150" w:rsidP="00CB4150">
            <w:pPr>
              <w:spacing w:after="0"/>
              <w:jc w:val="both"/>
              <w:rPr>
                <w:rFonts w:ascii="Times New Roman" w:eastAsia="Times New Roman" w:hAnsi="Times New Roman"/>
                <w:sz w:val="24"/>
                <w:szCs w:val="24"/>
                <w:lang w:eastAsia="pl-PL"/>
              </w:rPr>
            </w:pPr>
          </w:p>
          <w:p w:rsidR="00FB23E4" w:rsidRPr="00357022" w:rsidRDefault="00E967AC" w:rsidP="00634DE6">
            <w:pPr>
              <w:spacing w:after="0"/>
              <w:jc w:val="both"/>
              <w:rPr>
                <w:rFonts w:ascii="Times New Roman" w:hAnsi="Times New Roman"/>
                <w:sz w:val="24"/>
                <w:szCs w:val="24"/>
              </w:rPr>
            </w:pPr>
            <w:r>
              <w:rPr>
                <w:rFonts w:ascii="Times New Roman" w:eastAsia="Times New Roman" w:hAnsi="Times New Roman"/>
                <w:sz w:val="24"/>
                <w:szCs w:val="24"/>
                <w:u w:val="single"/>
                <w:lang w:eastAsia="pl-PL"/>
              </w:rPr>
              <w:t xml:space="preserve">Kontrole trwałości. </w:t>
            </w:r>
            <w:r w:rsidR="00FB23E4" w:rsidRPr="00634DE6">
              <w:rPr>
                <w:rFonts w:ascii="Times New Roman" w:eastAsia="Times New Roman" w:hAnsi="Times New Roman"/>
                <w:sz w:val="24"/>
                <w:szCs w:val="24"/>
                <w:lang w:eastAsia="pl-PL"/>
              </w:rPr>
              <w:t xml:space="preserve">W przypadku kontroli trwałości przyjmuje się do skontrolowania </w:t>
            </w:r>
            <w:r w:rsidR="00747839" w:rsidRPr="00634DE6">
              <w:rPr>
                <w:rFonts w:ascii="Times New Roman" w:eastAsia="Times New Roman" w:hAnsi="Times New Roman"/>
                <w:sz w:val="24"/>
                <w:szCs w:val="24"/>
                <w:lang w:eastAsia="pl-PL"/>
              </w:rPr>
              <w:t xml:space="preserve">rocznie </w:t>
            </w:r>
            <w:r w:rsidR="00FB23E4" w:rsidRPr="00634DE6">
              <w:rPr>
                <w:rFonts w:ascii="Times New Roman" w:eastAsia="Times New Roman" w:hAnsi="Times New Roman"/>
                <w:sz w:val="24"/>
                <w:szCs w:val="24"/>
                <w:lang w:eastAsia="pl-PL"/>
              </w:rPr>
              <w:t>minimum 5 % liczby projektów objętych</w:t>
            </w:r>
            <w:r w:rsidR="00FB23E4" w:rsidRPr="002002DC">
              <w:rPr>
                <w:rFonts w:ascii="Times New Roman" w:hAnsi="Times New Roman"/>
                <w:sz w:val="24"/>
                <w:szCs w:val="24"/>
              </w:rPr>
              <w:t xml:space="preserve"> obowiązkiem zachowania trwałości, które mają zatwierdzony wniosek o płatność końcową. Projekty do kontroli trwałości wyłaniane są na podstawie analizy danych zawartych w </w:t>
            </w:r>
            <w:r w:rsidR="00ED622C" w:rsidRPr="002002DC">
              <w:rPr>
                <w:rFonts w:ascii="Times New Roman" w:hAnsi="Times New Roman"/>
                <w:i/>
                <w:sz w:val="24"/>
                <w:szCs w:val="24"/>
              </w:rPr>
              <w:t>B</w:t>
            </w:r>
            <w:r w:rsidR="00747839" w:rsidRPr="002002DC">
              <w:rPr>
                <w:rFonts w:ascii="Times New Roman" w:hAnsi="Times New Roman"/>
                <w:i/>
                <w:sz w:val="24"/>
                <w:szCs w:val="24"/>
              </w:rPr>
              <w:t>azie</w:t>
            </w:r>
            <w:r w:rsidR="00FB23E4" w:rsidRPr="002002DC">
              <w:rPr>
                <w:rFonts w:ascii="Times New Roman" w:hAnsi="Times New Roman"/>
                <w:i/>
                <w:sz w:val="24"/>
                <w:szCs w:val="24"/>
              </w:rPr>
              <w:t xml:space="preserve"> projektów podlegających kontroli trwałości po zakończeniu projektu,</w:t>
            </w:r>
            <w:r w:rsidR="00FB23E4" w:rsidRPr="002002DC">
              <w:rPr>
                <w:rFonts w:ascii="Times New Roman" w:hAnsi="Times New Roman"/>
                <w:sz w:val="24"/>
                <w:szCs w:val="24"/>
              </w:rPr>
              <w:t xml:space="preserve"> zawierającej informacje o projektach zakończonych, objętych obowiązkiem zachowania trwałości. Kontrole trwałości przeprowadzane</w:t>
            </w:r>
            <w:r w:rsidR="00FB23E4" w:rsidRPr="00357022">
              <w:rPr>
                <w:rFonts w:ascii="Times New Roman" w:hAnsi="Times New Roman"/>
                <w:sz w:val="24"/>
                <w:szCs w:val="24"/>
              </w:rPr>
              <w:t xml:space="preserve"> są</w:t>
            </w:r>
            <w:r w:rsidR="00E822FD">
              <w:rPr>
                <w:rFonts w:ascii="Times New Roman" w:hAnsi="Times New Roman"/>
                <w:sz w:val="24"/>
                <w:szCs w:val="24"/>
              </w:rPr>
              <w:t> </w:t>
            </w:r>
            <w:r w:rsidR="00FB23E4" w:rsidRPr="00357022">
              <w:rPr>
                <w:rFonts w:ascii="Times New Roman" w:hAnsi="Times New Roman"/>
                <w:sz w:val="24"/>
                <w:szCs w:val="24"/>
              </w:rPr>
              <w:t>w</w:t>
            </w:r>
            <w:r w:rsidR="00E822FD">
              <w:rPr>
                <w:rFonts w:ascii="Times New Roman" w:hAnsi="Times New Roman"/>
                <w:sz w:val="24"/>
                <w:szCs w:val="24"/>
              </w:rPr>
              <w:t> </w:t>
            </w:r>
            <w:r w:rsidR="00FB23E4" w:rsidRPr="00357022">
              <w:rPr>
                <w:rFonts w:ascii="Times New Roman" w:hAnsi="Times New Roman"/>
                <w:sz w:val="24"/>
                <w:szCs w:val="24"/>
              </w:rPr>
              <w:t>miarę możliwości po upływie połowy okresu zachowania zasady trwałości w danym projekcie. Wybór projektów do kontroli trwałości dokonywany jest w oparciu o dobór losowy z</w:t>
            </w:r>
            <w:r w:rsidR="00747839">
              <w:rPr>
                <w:rFonts w:ascii="Times New Roman" w:hAnsi="Times New Roman"/>
                <w:sz w:val="24"/>
                <w:szCs w:val="24"/>
              </w:rPr>
              <w:t> </w:t>
            </w:r>
            <w:r w:rsidR="00FB23E4" w:rsidRPr="00357022">
              <w:rPr>
                <w:rFonts w:ascii="Times New Roman" w:hAnsi="Times New Roman"/>
                <w:sz w:val="24"/>
                <w:szCs w:val="24"/>
              </w:rPr>
              <w:t>interwałem .</w:t>
            </w:r>
          </w:p>
          <w:p w:rsidR="00751DE3" w:rsidRDefault="00634DE6" w:rsidP="00634DE6">
            <w:pPr>
              <w:spacing w:after="0"/>
              <w:jc w:val="both"/>
              <w:rPr>
                <w:rFonts w:ascii="Times New Roman" w:hAnsi="Times New Roman"/>
                <w:sz w:val="24"/>
                <w:szCs w:val="24"/>
              </w:rPr>
            </w:pPr>
            <w:r w:rsidRPr="00634DE6">
              <w:rPr>
                <w:rFonts w:ascii="Times New Roman" w:hAnsi="Times New Roman"/>
                <w:sz w:val="24"/>
                <w:szCs w:val="24"/>
              </w:rPr>
              <w:t>W okresie objętym sprawozdaniem</w:t>
            </w:r>
            <w:r w:rsidR="00E967AC">
              <w:rPr>
                <w:rFonts w:ascii="Times New Roman" w:hAnsi="Times New Roman"/>
                <w:sz w:val="24"/>
                <w:szCs w:val="24"/>
              </w:rPr>
              <w:t>, ze względu na początkowy etap wdrażania programu,</w:t>
            </w:r>
            <w:r w:rsidRPr="00634DE6">
              <w:rPr>
                <w:rFonts w:ascii="Times New Roman" w:hAnsi="Times New Roman"/>
                <w:sz w:val="24"/>
                <w:szCs w:val="24"/>
              </w:rPr>
              <w:t xml:space="preserve"> nie przeprowadzano kontroli trwałości projektów RPO</w:t>
            </w:r>
            <w:r w:rsidR="00E967AC">
              <w:rPr>
                <w:rFonts w:ascii="Times New Roman" w:hAnsi="Times New Roman"/>
                <w:sz w:val="24"/>
                <w:szCs w:val="24"/>
              </w:rPr>
              <w:t xml:space="preserve"> WSL</w:t>
            </w:r>
            <w:r w:rsidRPr="00634DE6">
              <w:rPr>
                <w:rFonts w:ascii="Times New Roman" w:hAnsi="Times New Roman"/>
                <w:sz w:val="24"/>
                <w:szCs w:val="24"/>
              </w:rPr>
              <w:t>.</w:t>
            </w:r>
          </w:p>
          <w:p w:rsidR="00DA199E" w:rsidRPr="006B238E" w:rsidRDefault="00DA199E" w:rsidP="00634DE6">
            <w:pPr>
              <w:spacing w:after="0"/>
              <w:jc w:val="both"/>
              <w:rPr>
                <w:rFonts w:ascii="Times New Roman" w:hAnsi="Times New Roman"/>
                <w:sz w:val="24"/>
                <w:szCs w:val="24"/>
              </w:rPr>
            </w:pPr>
          </w:p>
          <w:p w:rsidR="005F53CC" w:rsidRPr="0046786A" w:rsidRDefault="006B238E" w:rsidP="00634DE6">
            <w:pPr>
              <w:spacing w:after="0"/>
              <w:jc w:val="both"/>
              <w:rPr>
                <w:rFonts w:ascii="Times New Roman" w:hAnsi="Times New Roman"/>
                <w:sz w:val="24"/>
                <w:szCs w:val="24"/>
                <w:u w:val="single"/>
              </w:rPr>
            </w:pPr>
            <w:r w:rsidRPr="0046786A">
              <w:rPr>
                <w:rFonts w:ascii="Times New Roman" w:hAnsi="Times New Roman"/>
                <w:sz w:val="24"/>
                <w:szCs w:val="24"/>
                <w:u w:val="single"/>
              </w:rPr>
              <w:t>Met</w:t>
            </w:r>
            <w:r w:rsidR="005F53CC" w:rsidRPr="0046786A">
              <w:rPr>
                <w:rFonts w:ascii="Times New Roman" w:hAnsi="Times New Roman"/>
                <w:sz w:val="24"/>
                <w:szCs w:val="24"/>
                <w:u w:val="single"/>
              </w:rPr>
              <w:t>odyka doboru próby dokumentów podczas kontroli na miejscu</w:t>
            </w:r>
            <w:r w:rsidR="00A3447E" w:rsidRPr="0046786A">
              <w:rPr>
                <w:rFonts w:ascii="Times New Roman" w:hAnsi="Times New Roman"/>
                <w:sz w:val="24"/>
                <w:szCs w:val="24"/>
                <w:u w:val="single"/>
              </w:rPr>
              <w:t>:</w:t>
            </w:r>
          </w:p>
          <w:p w:rsidR="005F53CC" w:rsidRPr="002002DC" w:rsidRDefault="005F53CC" w:rsidP="00634DE6">
            <w:pPr>
              <w:spacing w:after="0"/>
              <w:jc w:val="both"/>
              <w:rPr>
                <w:rFonts w:ascii="Times New Roman" w:hAnsi="Times New Roman"/>
                <w:sz w:val="24"/>
                <w:szCs w:val="24"/>
              </w:rPr>
            </w:pPr>
            <w:r w:rsidRPr="002002DC">
              <w:rPr>
                <w:rFonts w:ascii="Times New Roman" w:hAnsi="Times New Roman"/>
                <w:sz w:val="24"/>
                <w:szCs w:val="24"/>
              </w:rPr>
              <w:t xml:space="preserve">Kontrole projektów w siedzibie Beneficjenta prowadzone są na próbie dokumentacji finansowej i merytorycznej w celu dokonania całościowej oceny projektu. Wybór dokumentów do kontroli co do zasady, w pierwszej kolejności  odnosi się do wydatków certyfikowanych do KE. </w:t>
            </w:r>
          </w:p>
          <w:p w:rsidR="005F53CC" w:rsidRPr="002002DC" w:rsidRDefault="005F53CC" w:rsidP="00CB4150">
            <w:pPr>
              <w:spacing w:after="0"/>
              <w:jc w:val="both"/>
              <w:rPr>
                <w:rFonts w:ascii="Times New Roman" w:hAnsi="Times New Roman"/>
                <w:sz w:val="24"/>
                <w:szCs w:val="24"/>
              </w:rPr>
            </w:pPr>
            <w:r w:rsidRPr="002002DC">
              <w:rPr>
                <w:rFonts w:ascii="Times New Roman" w:hAnsi="Times New Roman"/>
                <w:sz w:val="24"/>
                <w:szCs w:val="24"/>
              </w:rPr>
              <w:t>W sytuacji wykrycia w trakcie czynności kontrolnych błędów skutkujących uznaniem wydatków za niekwalifikowalne, Kierownik Zespołu kontrolującego może podjęć decyzję o zwiększeniu próby dokumentacji finansowej i merytorycznej w odpowiednim obszarze. W przypadku kontroli doraźnych, decyzję o sposobie wyboru próby dokumentacji finansowo-księgowej i/lub merytorycznej projektu podejmuje Kierownik Zespołu kontrolującego w oparciu o otrzymaną informację/skargę dotyczącą domniemanych nieprawidłowości w realizowanym projekcie.</w:t>
            </w:r>
          </w:p>
          <w:p w:rsidR="00CB4150" w:rsidRPr="00B60CA1" w:rsidRDefault="00CB4150" w:rsidP="00CB4150">
            <w:pPr>
              <w:spacing w:after="0"/>
              <w:ind w:left="1185"/>
              <w:jc w:val="both"/>
              <w:rPr>
                <w:rFonts w:ascii="Times New Roman" w:hAnsi="Times New Roman"/>
                <w:sz w:val="24"/>
                <w:szCs w:val="24"/>
              </w:rPr>
            </w:pPr>
          </w:p>
          <w:p w:rsidR="00E1628F" w:rsidRDefault="00E1628F" w:rsidP="00CB4150">
            <w:pPr>
              <w:spacing w:after="0"/>
              <w:rPr>
                <w:rFonts w:ascii="Times New Roman" w:eastAsia="Times New Roman" w:hAnsi="Times New Roman"/>
                <w:b/>
                <w:sz w:val="24"/>
                <w:szCs w:val="24"/>
                <w:lang w:eastAsia="pl-PL"/>
              </w:rPr>
            </w:pPr>
            <w:r>
              <w:rPr>
                <w:rFonts w:ascii="Times New Roman" w:eastAsia="Times New Roman" w:hAnsi="Times New Roman"/>
                <w:b/>
                <w:sz w:val="24"/>
                <w:szCs w:val="24"/>
                <w:lang w:eastAsia="pl-PL"/>
              </w:rPr>
              <w:t>2. Wojewódzki Urząd Pracy w Katowicach – Instytucja Pośrednicząca w zakresie EFS (WUP)</w:t>
            </w:r>
            <w:r w:rsidR="00690CD2">
              <w:rPr>
                <w:rFonts w:ascii="Times New Roman" w:eastAsia="Times New Roman" w:hAnsi="Times New Roman"/>
                <w:b/>
                <w:sz w:val="24"/>
                <w:szCs w:val="24"/>
                <w:lang w:eastAsia="pl-PL"/>
              </w:rPr>
              <w:t>:</w:t>
            </w:r>
          </w:p>
          <w:p w:rsidR="00690CD2" w:rsidRDefault="00690CD2" w:rsidP="0073621C">
            <w:pPr>
              <w:tabs>
                <w:tab w:val="left" w:pos="567"/>
                <w:tab w:val="left" w:pos="6379"/>
              </w:tabs>
              <w:spacing w:after="0"/>
              <w:jc w:val="both"/>
              <w:rPr>
                <w:rFonts w:ascii="Times New Roman" w:hAnsi="Times New Roman"/>
                <w:sz w:val="24"/>
                <w:szCs w:val="24"/>
              </w:rPr>
            </w:pPr>
          </w:p>
          <w:p w:rsidR="002C2946" w:rsidRPr="005A6AF7" w:rsidRDefault="0073621C" w:rsidP="0073621C">
            <w:pPr>
              <w:tabs>
                <w:tab w:val="left" w:pos="567"/>
                <w:tab w:val="left" w:pos="6379"/>
              </w:tabs>
              <w:spacing w:after="0"/>
              <w:jc w:val="both"/>
              <w:rPr>
                <w:rFonts w:ascii="Times New Roman" w:hAnsi="Times New Roman"/>
                <w:sz w:val="24"/>
                <w:szCs w:val="24"/>
              </w:rPr>
            </w:pPr>
            <w:r w:rsidRPr="005A6AF7">
              <w:rPr>
                <w:rFonts w:ascii="Times New Roman" w:hAnsi="Times New Roman"/>
                <w:sz w:val="24"/>
                <w:szCs w:val="24"/>
              </w:rPr>
              <w:t xml:space="preserve">Wojewódzki Urząd Pracy w Katowicach w okresie od 1 lipca 2015 r. do 30 czerwca 2016 r. przeprowadził </w:t>
            </w:r>
            <w:r w:rsidR="002C2946" w:rsidRPr="002C2946">
              <w:rPr>
                <w:rFonts w:ascii="Times New Roman" w:hAnsi="Times New Roman"/>
                <w:sz w:val="24"/>
                <w:szCs w:val="24"/>
              </w:rPr>
              <w:t>1 wizytę monitoringową</w:t>
            </w:r>
            <w:r w:rsidR="002C2946">
              <w:rPr>
                <w:rFonts w:ascii="Times New Roman" w:hAnsi="Times New Roman"/>
                <w:sz w:val="24"/>
                <w:szCs w:val="24"/>
              </w:rPr>
              <w:t xml:space="preserve"> oraz </w:t>
            </w:r>
            <w:r w:rsidRPr="005A6AF7">
              <w:rPr>
                <w:rFonts w:ascii="Times New Roman" w:hAnsi="Times New Roman"/>
                <w:sz w:val="24"/>
                <w:szCs w:val="24"/>
              </w:rPr>
              <w:t xml:space="preserve">10 kontroli </w:t>
            </w:r>
            <w:r w:rsidR="002C2946">
              <w:rPr>
                <w:rFonts w:ascii="Times New Roman" w:hAnsi="Times New Roman"/>
                <w:sz w:val="24"/>
                <w:szCs w:val="24"/>
              </w:rPr>
              <w:t xml:space="preserve">planowych </w:t>
            </w:r>
            <w:r w:rsidRPr="005A6AF7">
              <w:rPr>
                <w:rFonts w:ascii="Times New Roman" w:hAnsi="Times New Roman"/>
                <w:sz w:val="24"/>
                <w:szCs w:val="24"/>
              </w:rPr>
              <w:t>projektów</w:t>
            </w:r>
            <w:r w:rsidR="002C2946">
              <w:rPr>
                <w:rFonts w:ascii="Times New Roman" w:hAnsi="Times New Roman"/>
                <w:sz w:val="24"/>
                <w:szCs w:val="24"/>
              </w:rPr>
              <w:t>.</w:t>
            </w:r>
            <w:r w:rsidRPr="005A6AF7">
              <w:rPr>
                <w:rFonts w:ascii="Times New Roman" w:hAnsi="Times New Roman"/>
                <w:sz w:val="24"/>
                <w:szCs w:val="24"/>
              </w:rPr>
              <w:t xml:space="preserve"> </w:t>
            </w:r>
          </w:p>
          <w:p w:rsidR="0073621C" w:rsidRPr="005A6AF7" w:rsidRDefault="0073621C" w:rsidP="0073621C">
            <w:pPr>
              <w:tabs>
                <w:tab w:val="left" w:pos="567"/>
                <w:tab w:val="left" w:pos="6379"/>
              </w:tabs>
              <w:spacing w:after="0"/>
              <w:jc w:val="both"/>
              <w:rPr>
                <w:rFonts w:ascii="Times New Roman" w:hAnsi="Times New Roman"/>
                <w:sz w:val="24"/>
                <w:szCs w:val="24"/>
              </w:rPr>
            </w:pPr>
            <w:r w:rsidRPr="005A6AF7">
              <w:rPr>
                <w:rFonts w:ascii="Times New Roman" w:hAnsi="Times New Roman"/>
                <w:sz w:val="24"/>
                <w:szCs w:val="24"/>
              </w:rPr>
              <w:t>Wszystkie w/w kontrole zostały przeprowadzone w projektach pozakonkursowych, realizowanych przez Powiatowe Urzędy Pracy w ramach Działania 7.2 RPO WSL 2014-2020.</w:t>
            </w:r>
          </w:p>
          <w:p w:rsidR="0073621C" w:rsidRPr="005A6AF7" w:rsidRDefault="0073621C" w:rsidP="0073621C">
            <w:pPr>
              <w:tabs>
                <w:tab w:val="left" w:pos="567"/>
                <w:tab w:val="left" w:pos="6379"/>
              </w:tabs>
              <w:spacing w:after="0"/>
              <w:jc w:val="both"/>
              <w:rPr>
                <w:rFonts w:ascii="Times New Roman" w:hAnsi="Times New Roman"/>
                <w:sz w:val="24"/>
                <w:szCs w:val="24"/>
              </w:rPr>
            </w:pPr>
            <w:r w:rsidRPr="005A6AF7">
              <w:rPr>
                <w:rFonts w:ascii="Times New Roman" w:hAnsi="Times New Roman"/>
                <w:sz w:val="24"/>
                <w:szCs w:val="24"/>
              </w:rPr>
              <w:t xml:space="preserve">W ramach wszystkich w/w postępowań </w:t>
            </w:r>
            <w:r>
              <w:rPr>
                <w:rFonts w:ascii="Times New Roman" w:hAnsi="Times New Roman"/>
                <w:sz w:val="24"/>
                <w:szCs w:val="24"/>
              </w:rPr>
              <w:t xml:space="preserve">kontrolnych </w:t>
            </w:r>
            <w:r w:rsidRPr="005A6AF7">
              <w:rPr>
                <w:rFonts w:ascii="Times New Roman" w:hAnsi="Times New Roman"/>
                <w:sz w:val="24"/>
                <w:szCs w:val="24"/>
              </w:rPr>
              <w:t>prowadzonych przez IP</w:t>
            </w:r>
            <w:r>
              <w:rPr>
                <w:rFonts w:ascii="Times New Roman" w:hAnsi="Times New Roman"/>
                <w:sz w:val="24"/>
                <w:szCs w:val="24"/>
              </w:rPr>
              <w:t xml:space="preserve"> RPO WSL-WUP</w:t>
            </w:r>
            <w:r w:rsidRPr="005A6AF7">
              <w:rPr>
                <w:rFonts w:ascii="Times New Roman" w:hAnsi="Times New Roman"/>
                <w:sz w:val="24"/>
                <w:szCs w:val="24"/>
              </w:rPr>
              <w:t xml:space="preserve"> zostały zakończone czynności kontrolne wykonywane na miejscu realizacji projektu.</w:t>
            </w:r>
          </w:p>
          <w:p w:rsidR="0073621C" w:rsidRPr="005A6AF7" w:rsidRDefault="0073621C" w:rsidP="0073621C">
            <w:pPr>
              <w:tabs>
                <w:tab w:val="left" w:pos="567"/>
                <w:tab w:val="left" w:pos="6379"/>
              </w:tabs>
              <w:spacing w:after="0"/>
              <w:jc w:val="both"/>
              <w:rPr>
                <w:rFonts w:ascii="Times New Roman" w:hAnsi="Times New Roman"/>
                <w:sz w:val="24"/>
                <w:szCs w:val="24"/>
              </w:rPr>
            </w:pPr>
            <w:r w:rsidRPr="005A6AF7">
              <w:rPr>
                <w:rFonts w:ascii="Times New Roman" w:hAnsi="Times New Roman"/>
                <w:sz w:val="24"/>
                <w:szCs w:val="24"/>
              </w:rPr>
              <w:lastRenderedPageBreak/>
              <w:t xml:space="preserve">Podczas prowadzonych przez </w:t>
            </w:r>
            <w:r>
              <w:rPr>
                <w:rFonts w:ascii="Times New Roman" w:hAnsi="Times New Roman"/>
                <w:sz w:val="24"/>
                <w:szCs w:val="24"/>
              </w:rPr>
              <w:t>WUP</w:t>
            </w:r>
            <w:r w:rsidRPr="005A6AF7">
              <w:rPr>
                <w:rFonts w:ascii="Times New Roman" w:hAnsi="Times New Roman"/>
                <w:sz w:val="24"/>
                <w:szCs w:val="24"/>
              </w:rPr>
              <w:t xml:space="preserve"> kontroli w realizowanych w ramach RPO WSL  projektach nie stwierdzono dotychczas nieprawidłowości.</w:t>
            </w:r>
          </w:p>
          <w:p w:rsidR="0073621C" w:rsidRPr="005A6AF7" w:rsidRDefault="0073621C" w:rsidP="0073621C">
            <w:pPr>
              <w:tabs>
                <w:tab w:val="left" w:pos="567"/>
                <w:tab w:val="left" w:pos="6379"/>
              </w:tabs>
              <w:spacing w:after="0"/>
              <w:jc w:val="both"/>
              <w:rPr>
                <w:rFonts w:ascii="Times New Roman" w:hAnsi="Times New Roman"/>
                <w:sz w:val="24"/>
                <w:szCs w:val="24"/>
              </w:rPr>
            </w:pPr>
            <w:r w:rsidRPr="005A6AF7">
              <w:rPr>
                <w:rFonts w:ascii="Times New Roman" w:hAnsi="Times New Roman"/>
                <w:sz w:val="24"/>
                <w:szCs w:val="24"/>
              </w:rPr>
              <w:t>W jednym z postępowań kontrolnych potencjalnie możliwe jest nałożenie korekty finansowej. Planowany termin rozstrzygnięcia sprawy: IV kwartał roku kalendarzowego 2016.</w:t>
            </w:r>
          </w:p>
          <w:p w:rsidR="0073621C" w:rsidRPr="006327FB" w:rsidRDefault="0073621C" w:rsidP="00CB4150">
            <w:pPr>
              <w:spacing w:after="0"/>
              <w:jc w:val="both"/>
              <w:rPr>
                <w:rFonts w:ascii="Times New Roman" w:hAnsi="Times New Roman"/>
                <w:sz w:val="24"/>
                <w:szCs w:val="24"/>
              </w:rPr>
            </w:pPr>
          </w:p>
          <w:p w:rsidR="006B238E" w:rsidRPr="00B60CA1" w:rsidRDefault="006B238E" w:rsidP="00CB4150">
            <w:pPr>
              <w:keepNext/>
              <w:spacing w:after="0"/>
              <w:jc w:val="both"/>
              <w:outlineLvl w:val="0"/>
              <w:rPr>
                <w:rFonts w:ascii="Times New Roman" w:eastAsia="Times New Roman" w:hAnsi="Times New Roman"/>
                <w:bCs/>
                <w:kern w:val="32"/>
                <w:sz w:val="24"/>
                <w:szCs w:val="24"/>
                <w:u w:val="single"/>
              </w:rPr>
            </w:pPr>
            <w:r w:rsidRPr="00B60CA1">
              <w:rPr>
                <w:rFonts w:ascii="Times New Roman" w:eastAsia="Times New Roman" w:hAnsi="Times New Roman"/>
                <w:bCs/>
                <w:kern w:val="32"/>
                <w:sz w:val="24"/>
                <w:szCs w:val="24"/>
                <w:u w:val="single"/>
              </w:rPr>
              <w:t>Metodyka doboru próby projektów do kontroli na miejscu</w:t>
            </w:r>
            <w:r w:rsidR="009854F9">
              <w:rPr>
                <w:rFonts w:ascii="Times New Roman" w:eastAsia="Times New Roman" w:hAnsi="Times New Roman"/>
                <w:bCs/>
                <w:kern w:val="32"/>
                <w:sz w:val="24"/>
                <w:szCs w:val="24"/>
                <w:u w:val="single"/>
              </w:rPr>
              <w:t>:</w:t>
            </w:r>
          </w:p>
          <w:p w:rsidR="00FB23E4" w:rsidRPr="002B7116" w:rsidRDefault="00FB23E4" w:rsidP="00CB4150">
            <w:pPr>
              <w:tabs>
                <w:tab w:val="left" w:pos="5387"/>
                <w:tab w:val="left" w:pos="7655"/>
              </w:tabs>
              <w:spacing w:after="0"/>
              <w:jc w:val="both"/>
              <w:rPr>
                <w:rFonts w:ascii="Times New Roman" w:hAnsi="Times New Roman"/>
                <w:sz w:val="24"/>
                <w:szCs w:val="24"/>
              </w:rPr>
            </w:pPr>
            <w:r w:rsidRPr="002B7116">
              <w:rPr>
                <w:rFonts w:ascii="Times New Roman" w:hAnsi="Times New Roman"/>
                <w:sz w:val="24"/>
                <w:szCs w:val="24"/>
              </w:rPr>
              <w:t xml:space="preserve">Zgodnie z RPK, kontrole zaplanowane do przeprowadzenia w danym roku obrachunkowym </w:t>
            </w:r>
            <w:r w:rsidR="002C2946" w:rsidRPr="002002DC">
              <w:rPr>
                <w:rFonts w:ascii="Times New Roman" w:hAnsi="Times New Roman"/>
                <w:sz w:val="24"/>
                <w:szCs w:val="24"/>
              </w:rPr>
              <w:t>obejmują</w:t>
            </w:r>
            <w:r w:rsidR="00DD6BD5">
              <w:rPr>
                <w:rFonts w:ascii="Times New Roman" w:hAnsi="Times New Roman"/>
                <w:sz w:val="24"/>
                <w:szCs w:val="24"/>
              </w:rPr>
              <w:t xml:space="preserve"> </w:t>
            </w:r>
            <w:r w:rsidRPr="002B7116">
              <w:rPr>
                <w:rFonts w:ascii="Times New Roman" w:hAnsi="Times New Roman"/>
                <w:sz w:val="24"/>
                <w:szCs w:val="24"/>
              </w:rPr>
              <w:t xml:space="preserve">przynajmniej </w:t>
            </w:r>
            <w:r w:rsidRPr="002002DC">
              <w:rPr>
                <w:rFonts w:ascii="Times New Roman" w:hAnsi="Times New Roman"/>
                <w:b/>
                <w:sz w:val="24"/>
                <w:szCs w:val="24"/>
              </w:rPr>
              <w:t>30%</w:t>
            </w:r>
            <w:r w:rsidRPr="002B7116">
              <w:rPr>
                <w:rFonts w:ascii="Times New Roman" w:hAnsi="Times New Roman"/>
                <w:sz w:val="24"/>
                <w:szCs w:val="24"/>
              </w:rPr>
              <w:t xml:space="preserve"> l</w:t>
            </w:r>
            <w:r w:rsidR="002B7116">
              <w:rPr>
                <w:rFonts w:ascii="Times New Roman" w:hAnsi="Times New Roman"/>
                <w:sz w:val="24"/>
                <w:szCs w:val="24"/>
              </w:rPr>
              <w:t>iczby projektów realizowanych w </w:t>
            </w:r>
            <w:r w:rsidRPr="002B7116">
              <w:rPr>
                <w:rFonts w:ascii="Times New Roman" w:hAnsi="Times New Roman"/>
                <w:sz w:val="24"/>
                <w:szCs w:val="24"/>
              </w:rPr>
              <w:t xml:space="preserve">danym roku w ramach Działania/Poddziałania. Projekty do kontroli trwałości wyłaniane są na podstawie danych zawartych w </w:t>
            </w:r>
            <w:r w:rsidRPr="002002DC">
              <w:rPr>
                <w:rFonts w:ascii="Times New Roman" w:hAnsi="Times New Roman"/>
                <w:i/>
                <w:sz w:val="24"/>
                <w:szCs w:val="24"/>
              </w:rPr>
              <w:t>Bazie projektów podlegających kontroli trwałości po zakończeniu projektu</w:t>
            </w:r>
            <w:r w:rsidRPr="002002DC">
              <w:rPr>
                <w:rFonts w:ascii="Times New Roman" w:hAnsi="Times New Roman"/>
                <w:sz w:val="24"/>
                <w:szCs w:val="24"/>
              </w:rPr>
              <w:t>, z której</w:t>
            </w:r>
            <w:r w:rsidRPr="002B7116">
              <w:rPr>
                <w:rFonts w:ascii="Times New Roman" w:hAnsi="Times New Roman"/>
                <w:sz w:val="24"/>
                <w:szCs w:val="24"/>
              </w:rPr>
              <w:t xml:space="preserve"> wybierane jest minimum </w:t>
            </w:r>
            <w:r w:rsidRPr="002002DC">
              <w:rPr>
                <w:rFonts w:ascii="Times New Roman" w:hAnsi="Times New Roman"/>
                <w:b/>
                <w:sz w:val="24"/>
                <w:szCs w:val="24"/>
              </w:rPr>
              <w:t>5% projektów</w:t>
            </w:r>
            <w:r w:rsidRPr="002B7116">
              <w:rPr>
                <w:rFonts w:ascii="Times New Roman" w:hAnsi="Times New Roman"/>
                <w:sz w:val="24"/>
                <w:szCs w:val="24"/>
              </w:rPr>
              <w:t xml:space="preserve">. Do puli projektów poddawanych analizie ryzyka włączone są wszystkie projekty, które spełniają definicję projektu realizowanego w danym roku. Jednocześnie do puli włączane są projekty, </w:t>
            </w:r>
            <w:r w:rsidR="00A3687D">
              <w:rPr>
                <w:rFonts w:ascii="Times New Roman" w:hAnsi="Times New Roman"/>
                <w:sz w:val="24"/>
                <w:szCs w:val="24"/>
              </w:rPr>
              <w:t>w</w:t>
            </w:r>
            <w:r w:rsidR="00A81FDA">
              <w:rPr>
                <w:rFonts w:ascii="Times New Roman" w:hAnsi="Times New Roman"/>
                <w:sz w:val="24"/>
                <w:szCs w:val="24"/>
              </w:rPr>
              <w:t> </w:t>
            </w:r>
            <w:r w:rsidRPr="002B7116">
              <w:rPr>
                <w:rFonts w:ascii="Times New Roman" w:hAnsi="Times New Roman"/>
                <w:sz w:val="24"/>
                <w:szCs w:val="24"/>
              </w:rPr>
              <w:t>któr</w:t>
            </w:r>
            <w:r w:rsidR="00A3687D">
              <w:rPr>
                <w:rFonts w:ascii="Times New Roman" w:hAnsi="Times New Roman"/>
                <w:sz w:val="24"/>
                <w:szCs w:val="24"/>
              </w:rPr>
              <w:t xml:space="preserve">ych nieprawidłowości stanowią co najmniej 20% zweryfikowanych wydatków. </w:t>
            </w:r>
          </w:p>
          <w:p w:rsidR="00FB23E4" w:rsidRPr="002B7116" w:rsidRDefault="00FB23E4" w:rsidP="00CB4150">
            <w:pPr>
              <w:tabs>
                <w:tab w:val="left" w:pos="5387"/>
                <w:tab w:val="left" w:pos="7655"/>
              </w:tabs>
              <w:spacing w:after="0"/>
              <w:jc w:val="both"/>
              <w:rPr>
                <w:rFonts w:ascii="Times New Roman" w:hAnsi="Times New Roman"/>
                <w:sz w:val="24"/>
                <w:szCs w:val="24"/>
              </w:rPr>
            </w:pPr>
            <w:r w:rsidRPr="002B7116">
              <w:rPr>
                <w:rFonts w:ascii="Times New Roman" w:hAnsi="Times New Roman"/>
                <w:sz w:val="24"/>
                <w:szCs w:val="24"/>
              </w:rPr>
              <w:t xml:space="preserve">W przypadku projektu, którego okres realizacji przekracza rok obrachunkowy, IP co do zasady tylko raz uwzględnia ww. projekt w analizie ryzyka. </w:t>
            </w:r>
          </w:p>
          <w:p w:rsidR="00FB23E4" w:rsidRDefault="00FB23E4" w:rsidP="00CB4150">
            <w:pPr>
              <w:tabs>
                <w:tab w:val="left" w:pos="1796"/>
                <w:tab w:val="left" w:pos="5103"/>
              </w:tabs>
              <w:spacing w:after="0"/>
              <w:jc w:val="both"/>
              <w:rPr>
                <w:rFonts w:ascii="Times New Roman" w:hAnsi="Times New Roman"/>
                <w:color w:val="000000"/>
                <w:sz w:val="24"/>
                <w:szCs w:val="24"/>
              </w:rPr>
            </w:pPr>
            <w:r w:rsidRPr="002B7116">
              <w:rPr>
                <w:rFonts w:ascii="Times New Roman" w:hAnsi="Times New Roman"/>
                <w:color w:val="000000"/>
                <w:sz w:val="24"/>
                <w:szCs w:val="24"/>
              </w:rPr>
              <w:t xml:space="preserve">Próba projektów do kontroli na miejscu może zostać poszerzona (powyżej 30%) w przypadku, gdy w ocenie IP zasadnym byłoby przeprowadzenie kontroli projektu, mimo nieuzyskania odpowiedniej punktacji w wyniku dokonanej analizy ryzyka. </w:t>
            </w:r>
          </w:p>
          <w:p w:rsidR="00FB23E4" w:rsidRPr="002B7116" w:rsidRDefault="00FB23E4" w:rsidP="00CB4150">
            <w:pPr>
              <w:spacing w:after="0"/>
              <w:jc w:val="both"/>
              <w:rPr>
                <w:rFonts w:ascii="Times New Roman" w:hAnsi="Times New Roman"/>
                <w:sz w:val="24"/>
                <w:szCs w:val="24"/>
              </w:rPr>
            </w:pPr>
            <w:r w:rsidRPr="002B7116">
              <w:rPr>
                <w:rFonts w:ascii="Times New Roman" w:hAnsi="Times New Roman"/>
                <w:sz w:val="24"/>
                <w:szCs w:val="24"/>
              </w:rPr>
              <w:t>Przy wyborze projektów konkursowych do kontro</w:t>
            </w:r>
            <w:r w:rsidR="002B7116">
              <w:rPr>
                <w:rFonts w:ascii="Times New Roman" w:hAnsi="Times New Roman"/>
                <w:sz w:val="24"/>
                <w:szCs w:val="24"/>
              </w:rPr>
              <w:t>li, analiza ryzyka uwzględnia w </w:t>
            </w:r>
            <w:r w:rsidRPr="002B7116">
              <w:rPr>
                <w:rFonts w:ascii="Times New Roman" w:hAnsi="Times New Roman"/>
                <w:sz w:val="24"/>
                <w:szCs w:val="24"/>
              </w:rPr>
              <w:t>szczególności następujące czynniki ryzyka:</w:t>
            </w:r>
          </w:p>
          <w:p w:rsidR="00FB23E4" w:rsidRPr="002B7116" w:rsidRDefault="00FB23E4" w:rsidP="00CB4150">
            <w:pPr>
              <w:numPr>
                <w:ilvl w:val="0"/>
                <w:numId w:val="35"/>
              </w:numPr>
              <w:spacing w:after="0"/>
              <w:jc w:val="both"/>
              <w:rPr>
                <w:rFonts w:ascii="Times New Roman" w:hAnsi="Times New Roman"/>
                <w:sz w:val="24"/>
                <w:szCs w:val="24"/>
              </w:rPr>
            </w:pPr>
            <w:r w:rsidRPr="002B7116">
              <w:rPr>
                <w:rFonts w:ascii="Times New Roman" w:hAnsi="Times New Roman"/>
                <w:sz w:val="24"/>
                <w:szCs w:val="24"/>
              </w:rPr>
              <w:t>wartość projektu</w:t>
            </w:r>
            <w:r w:rsidR="009854F9">
              <w:rPr>
                <w:rFonts w:ascii="Times New Roman" w:hAnsi="Times New Roman"/>
                <w:sz w:val="24"/>
                <w:szCs w:val="24"/>
              </w:rPr>
              <w:t>,</w:t>
            </w:r>
          </w:p>
          <w:p w:rsidR="00FB23E4" w:rsidRPr="002B7116" w:rsidRDefault="00FB23E4" w:rsidP="00CB4150">
            <w:pPr>
              <w:numPr>
                <w:ilvl w:val="0"/>
                <w:numId w:val="35"/>
              </w:numPr>
              <w:spacing w:after="0"/>
              <w:jc w:val="both"/>
              <w:rPr>
                <w:rFonts w:ascii="Times New Roman" w:hAnsi="Times New Roman"/>
                <w:sz w:val="24"/>
                <w:szCs w:val="24"/>
              </w:rPr>
            </w:pPr>
            <w:r w:rsidRPr="002B7116">
              <w:rPr>
                <w:rFonts w:ascii="Times New Roman" w:hAnsi="Times New Roman"/>
                <w:sz w:val="24"/>
                <w:szCs w:val="24"/>
              </w:rPr>
              <w:t>zadeklarowanie przez Beneficjenta realizacji zamówień publicznych / w trybie konkurencyjności (pod warunkiem dostępności danych)</w:t>
            </w:r>
            <w:r w:rsidR="009854F9">
              <w:rPr>
                <w:rFonts w:ascii="Times New Roman" w:hAnsi="Times New Roman"/>
                <w:sz w:val="24"/>
                <w:szCs w:val="24"/>
              </w:rPr>
              <w:t>,</w:t>
            </w:r>
          </w:p>
          <w:p w:rsidR="00FB23E4" w:rsidRPr="002B7116" w:rsidRDefault="00FB23E4" w:rsidP="00CB4150">
            <w:pPr>
              <w:numPr>
                <w:ilvl w:val="0"/>
                <w:numId w:val="35"/>
              </w:numPr>
              <w:spacing w:after="0"/>
              <w:jc w:val="both"/>
              <w:rPr>
                <w:rFonts w:ascii="Times New Roman" w:hAnsi="Times New Roman"/>
                <w:sz w:val="24"/>
                <w:szCs w:val="24"/>
              </w:rPr>
            </w:pPr>
            <w:r w:rsidRPr="002B7116">
              <w:rPr>
                <w:rFonts w:ascii="Times New Roman" w:hAnsi="Times New Roman"/>
                <w:sz w:val="24"/>
                <w:szCs w:val="24"/>
              </w:rPr>
              <w:t>całkowita wartość stwierdzonych wydatków niekwalifikowalnych lub ich udział w wartości projektu (stwierdzone na podstawie kontroli na miejscu),</w:t>
            </w:r>
          </w:p>
          <w:p w:rsidR="00FB23E4" w:rsidRPr="002B7116" w:rsidRDefault="00FB23E4" w:rsidP="00CB4150">
            <w:pPr>
              <w:numPr>
                <w:ilvl w:val="0"/>
                <w:numId w:val="35"/>
              </w:numPr>
              <w:spacing w:after="0"/>
              <w:jc w:val="both"/>
              <w:rPr>
                <w:rFonts w:ascii="Times New Roman" w:hAnsi="Times New Roman"/>
                <w:sz w:val="24"/>
                <w:szCs w:val="24"/>
              </w:rPr>
            </w:pPr>
            <w:r w:rsidRPr="002B7116">
              <w:rPr>
                <w:rFonts w:ascii="Times New Roman" w:hAnsi="Times New Roman"/>
                <w:sz w:val="24"/>
                <w:szCs w:val="24"/>
              </w:rPr>
              <w:t>fakt złożenia skargi na realizację projektu,</w:t>
            </w:r>
          </w:p>
          <w:p w:rsidR="00FB23E4" w:rsidRPr="002B7116" w:rsidRDefault="00FB23E4" w:rsidP="00CB4150">
            <w:pPr>
              <w:numPr>
                <w:ilvl w:val="0"/>
                <w:numId w:val="35"/>
              </w:numPr>
              <w:spacing w:after="0"/>
              <w:jc w:val="both"/>
              <w:rPr>
                <w:rFonts w:ascii="Times New Roman" w:hAnsi="Times New Roman"/>
                <w:sz w:val="24"/>
                <w:szCs w:val="24"/>
              </w:rPr>
            </w:pPr>
            <w:r w:rsidRPr="002B7116">
              <w:rPr>
                <w:rFonts w:ascii="Times New Roman" w:hAnsi="Times New Roman"/>
                <w:sz w:val="24"/>
                <w:szCs w:val="24"/>
              </w:rPr>
              <w:t>liczba realizowanych przez Beneficjenta</w:t>
            </w:r>
            <w:r w:rsidR="00572B9F">
              <w:rPr>
                <w:rFonts w:ascii="Times New Roman" w:hAnsi="Times New Roman"/>
                <w:sz w:val="24"/>
                <w:szCs w:val="24"/>
              </w:rPr>
              <w:t xml:space="preserve"> projektów współfinansowanych w </w:t>
            </w:r>
            <w:r w:rsidRPr="002B7116">
              <w:rPr>
                <w:rFonts w:ascii="Times New Roman" w:hAnsi="Times New Roman"/>
                <w:sz w:val="24"/>
                <w:szCs w:val="24"/>
              </w:rPr>
              <w:t>ramach RPO WSL/PO WER (projektów realizowanych przez Beneficjenta na terenie województwa śląskiego, w perspektywie 2014-2020)</w:t>
            </w:r>
            <w:r w:rsidR="009854F9">
              <w:rPr>
                <w:rFonts w:ascii="Times New Roman" w:hAnsi="Times New Roman"/>
                <w:sz w:val="24"/>
                <w:szCs w:val="24"/>
              </w:rPr>
              <w:t>,</w:t>
            </w:r>
          </w:p>
          <w:p w:rsidR="00FB23E4" w:rsidRPr="002B7116" w:rsidRDefault="00FB23E4" w:rsidP="00CB4150">
            <w:pPr>
              <w:numPr>
                <w:ilvl w:val="0"/>
                <w:numId w:val="35"/>
              </w:numPr>
              <w:spacing w:after="0"/>
              <w:jc w:val="both"/>
              <w:rPr>
                <w:rFonts w:ascii="Times New Roman" w:hAnsi="Times New Roman"/>
                <w:sz w:val="24"/>
                <w:szCs w:val="24"/>
              </w:rPr>
            </w:pPr>
            <w:r w:rsidRPr="002B7116">
              <w:rPr>
                <w:rFonts w:ascii="Times New Roman" w:hAnsi="Times New Roman"/>
                <w:sz w:val="24"/>
                <w:szCs w:val="24"/>
              </w:rPr>
              <w:t>liczba realizowanych przez Beneficjenta</w:t>
            </w:r>
            <w:r w:rsidR="00572B9F">
              <w:rPr>
                <w:rFonts w:ascii="Times New Roman" w:hAnsi="Times New Roman"/>
                <w:sz w:val="24"/>
                <w:szCs w:val="24"/>
              </w:rPr>
              <w:t xml:space="preserve"> projektów współfinansowanych w </w:t>
            </w:r>
            <w:r w:rsidRPr="002B7116">
              <w:rPr>
                <w:rFonts w:ascii="Times New Roman" w:hAnsi="Times New Roman"/>
                <w:sz w:val="24"/>
                <w:szCs w:val="24"/>
              </w:rPr>
              <w:t>ramach PROW/PO RYBY (projektów realizowanych przez Beneficjenta w perspektywie 2014-2020)</w:t>
            </w:r>
            <w:r w:rsidR="002C2946">
              <w:rPr>
                <w:rFonts w:ascii="Times New Roman" w:hAnsi="Times New Roman"/>
                <w:sz w:val="24"/>
                <w:szCs w:val="24"/>
              </w:rPr>
              <w:t>, (nie dotyczy projektów pozakonkursowych)</w:t>
            </w:r>
            <w:r w:rsidR="009854F9">
              <w:rPr>
                <w:rFonts w:ascii="Times New Roman" w:hAnsi="Times New Roman"/>
                <w:sz w:val="24"/>
                <w:szCs w:val="24"/>
              </w:rPr>
              <w:t>,</w:t>
            </w:r>
          </w:p>
          <w:p w:rsidR="00FB23E4" w:rsidRPr="002B7116" w:rsidRDefault="00FB23E4" w:rsidP="00CB4150">
            <w:pPr>
              <w:numPr>
                <w:ilvl w:val="0"/>
                <w:numId w:val="35"/>
              </w:numPr>
              <w:spacing w:after="0"/>
              <w:jc w:val="both"/>
              <w:rPr>
                <w:rFonts w:ascii="Times New Roman" w:hAnsi="Times New Roman"/>
                <w:sz w:val="24"/>
                <w:szCs w:val="24"/>
              </w:rPr>
            </w:pPr>
            <w:r w:rsidRPr="002B7116">
              <w:rPr>
                <w:rFonts w:ascii="Times New Roman" w:hAnsi="Times New Roman"/>
                <w:bCs/>
                <w:sz w:val="24"/>
                <w:szCs w:val="24"/>
              </w:rPr>
              <w:t xml:space="preserve">liczba </w:t>
            </w:r>
            <w:r w:rsidRPr="002B7116">
              <w:rPr>
                <w:rFonts w:ascii="Times New Roman" w:hAnsi="Times New Roman"/>
                <w:sz w:val="24"/>
                <w:szCs w:val="24"/>
              </w:rPr>
              <w:t>uczestników projektu</w:t>
            </w:r>
            <w:r w:rsidRPr="002B7116">
              <w:rPr>
                <w:rFonts w:ascii="Times New Roman" w:hAnsi="Times New Roman"/>
                <w:bCs/>
                <w:sz w:val="24"/>
                <w:szCs w:val="24"/>
              </w:rPr>
              <w:t xml:space="preserve"> objętych formami wsparcia w ramach projektu</w:t>
            </w:r>
            <w:r w:rsidR="009854F9">
              <w:rPr>
                <w:rFonts w:ascii="Times New Roman" w:hAnsi="Times New Roman"/>
                <w:bCs/>
                <w:sz w:val="24"/>
                <w:szCs w:val="24"/>
              </w:rPr>
              <w:t>,</w:t>
            </w:r>
          </w:p>
          <w:p w:rsidR="00FB23E4" w:rsidRPr="002B7116" w:rsidRDefault="00FB23E4" w:rsidP="00CB4150">
            <w:pPr>
              <w:numPr>
                <w:ilvl w:val="0"/>
                <w:numId w:val="35"/>
              </w:numPr>
              <w:spacing w:after="0"/>
              <w:jc w:val="both"/>
              <w:rPr>
                <w:rFonts w:ascii="Times New Roman" w:hAnsi="Times New Roman"/>
                <w:sz w:val="24"/>
                <w:szCs w:val="24"/>
              </w:rPr>
            </w:pPr>
            <w:r w:rsidRPr="002B7116">
              <w:rPr>
                <w:rFonts w:ascii="Times New Roman" w:hAnsi="Times New Roman"/>
                <w:bCs/>
                <w:sz w:val="24"/>
                <w:szCs w:val="24"/>
              </w:rPr>
              <w:t>liczba partnerów projektu</w:t>
            </w:r>
            <w:r w:rsidR="009854F9">
              <w:rPr>
                <w:rFonts w:ascii="Times New Roman" w:hAnsi="Times New Roman"/>
                <w:bCs/>
                <w:sz w:val="24"/>
                <w:szCs w:val="24"/>
              </w:rPr>
              <w:t>,</w:t>
            </w:r>
          </w:p>
          <w:p w:rsidR="00FB23E4" w:rsidRPr="002B7116" w:rsidRDefault="00FB23E4" w:rsidP="00CB4150">
            <w:pPr>
              <w:numPr>
                <w:ilvl w:val="0"/>
                <w:numId w:val="35"/>
              </w:numPr>
              <w:spacing w:after="0"/>
              <w:jc w:val="both"/>
              <w:rPr>
                <w:rFonts w:ascii="Times New Roman" w:hAnsi="Times New Roman"/>
                <w:sz w:val="24"/>
                <w:szCs w:val="24"/>
              </w:rPr>
            </w:pPr>
            <w:r w:rsidRPr="002B7116">
              <w:rPr>
                <w:rFonts w:ascii="Times New Roman" w:hAnsi="Times New Roman"/>
                <w:bCs/>
                <w:sz w:val="24"/>
                <w:szCs w:val="24"/>
              </w:rPr>
              <w:t xml:space="preserve">możliwość wystąpienia podwójnego finansowania w ramach </w:t>
            </w:r>
            <w:r w:rsidRPr="002B7116">
              <w:rPr>
                <w:rFonts w:ascii="Times New Roman" w:hAnsi="Times New Roman"/>
                <w:sz w:val="24"/>
                <w:szCs w:val="24"/>
              </w:rPr>
              <w:t>projektów współfinansowanych z EFS/RPO WSL/PO WER</w:t>
            </w:r>
            <w:r w:rsidR="009854F9">
              <w:rPr>
                <w:rFonts w:ascii="Times New Roman" w:hAnsi="Times New Roman"/>
                <w:bCs/>
                <w:sz w:val="24"/>
                <w:szCs w:val="24"/>
              </w:rPr>
              <w:t>,</w:t>
            </w:r>
          </w:p>
          <w:p w:rsidR="00FB23E4" w:rsidRDefault="00FB23E4" w:rsidP="00CB4150">
            <w:pPr>
              <w:numPr>
                <w:ilvl w:val="0"/>
                <w:numId w:val="35"/>
              </w:numPr>
              <w:spacing w:after="0"/>
              <w:jc w:val="both"/>
              <w:rPr>
                <w:rFonts w:ascii="Times New Roman" w:hAnsi="Times New Roman"/>
                <w:sz w:val="24"/>
                <w:szCs w:val="24"/>
              </w:rPr>
            </w:pPr>
            <w:r w:rsidRPr="002B7116">
              <w:rPr>
                <w:rFonts w:ascii="Times New Roman" w:hAnsi="Times New Roman"/>
                <w:sz w:val="24"/>
                <w:szCs w:val="24"/>
              </w:rPr>
              <w:t>wyniki poprzednio przeprowadzonych kontroli projektu/ów danego Beneficjenta w bieżącym okresie programowania (ocena uchybień i/lub nieprawidłowości na podstawie wyników kontroli przeprowadzonych przez WUP Katowice)</w:t>
            </w:r>
            <w:r w:rsidR="009854F9">
              <w:rPr>
                <w:rFonts w:ascii="Times New Roman" w:hAnsi="Times New Roman"/>
                <w:sz w:val="24"/>
                <w:szCs w:val="24"/>
              </w:rPr>
              <w:t>.</w:t>
            </w:r>
          </w:p>
          <w:p w:rsidR="002C2946" w:rsidRDefault="002C2946" w:rsidP="00CB4150">
            <w:pPr>
              <w:spacing w:after="0"/>
              <w:jc w:val="both"/>
              <w:rPr>
                <w:rFonts w:ascii="Times New Roman" w:hAnsi="Times New Roman"/>
                <w:sz w:val="24"/>
                <w:szCs w:val="24"/>
              </w:rPr>
            </w:pPr>
          </w:p>
          <w:p w:rsidR="00FB23E4" w:rsidRDefault="00FB23E4" w:rsidP="00CB4150">
            <w:pPr>
              <w:spacing w:after="0"/>
              <w:jc w:val="both"/>
              <w:rPr>
                <w:rFonts w:ascii="Times New Roman" w:hAnsi="Times New Roman"/>
                <w:sz w:val="24"/>
                <w:szCs w:val="24"/>
              </w:rPr>
            </w:pPr>
            <w:r w:rsidRPr="00D3641A">
              <w:rPr>
                <w:rFonts w:ascii="Times New Roman" w:hAnsi="Times New Roman"/>
                <w:sz w:val="24"/>
                <w:szCs w:val="24"/>
              </w:rPr>
              <w:t xml:space="preserve">Do kontroli wybierane są projekty najbardziej ryzykowne, </w:t>
            </w:r>
            <w:r w:rsidRPr="002002DC">
              <w:rPr>
                <w:rFonts w:ascii="Times New Roman" w:hAnsi="Times New Roman"/>
                <w:sz w:val="24"/>
                <w:szCs w:val="24"/>
              </w:rPr>
              <w:t>które uzyskały największą liczbę punktów dla danej grupy ryzyka w wyniku dokonanej analizy ryzyka</w:t>
            </w:r>
            <w:r w:rsidR="00DD6BD5" w:rsidRPr="002002DC">
              <w:rPr>
                <w:rFonts w:ascii="Times New Roman" w:hAnsi="Times New Roman"/>
                <w:sz w:val="24"/>
                <w:szCs w:val="24"/>
              </w:rPr>
              <w:t>.</w:t>
            </w:r>
          </w:p>
          <w:p w:rsidR="002C2946" w:rsidRPr="00D3641A" w:rsidRDefault="002C2946" w:rsidP="00CB4150">
            <w:pPr>
              <w:spacing w:after="0"/>
              <w:jc w:val="both"/>
              <w:rPr>
                <w:rFonts w:ascii="Times New Roman" w:hAnsi="Times New Roman"/>
                <w:sz w:val="24"/>
                <w:szCs w:val="24"/>
              </w:rPr>
            </w:pPr>
          </w:p>
          <w:p w:rsidR="00FB23E4" w:rsidRDefault="00FB23E4" w:rsidP="00CB4150">
            <w:pPr>
              <w:spacing w:after="0"/>
              <w:jc w:val="both"/>
              <w:rPr>
                <w:rFonts w:ascii="Times New Roman" w:hAnsi="Times New Roman"/>
                <w:sz w:val="24"/>
                <w:szCs w:val="24"/>
              </w:rPr>
            </w:pPr>
            <w:r w:rsidRPr="00D3641A">
              <w:rPr>
                <w:rFonts w:ascii="Times New Roman" w:hAnsi="Times New Roman"/>
                <w:sz w:val="24"/>
                <w:szCs w:val="24"/>
              </w:rPr>
              <w:t xml:space="preserve">Cztery razy w ciągu roku obrachunkowego (tj. na koniec lipca, października, stycznia </w:t>
            </w:r>
            <w:r w:rsidRPr="002002DC">
              <w:rPr>
                <w:rFonts w:ascii="Times New Roman" w:hAnsi="Times New Roman"/>
                <w:sz w:val="24"/>
                <w:szCs w:val="24"/>
              </w:rPr>
              <w:t>oraz na koniec kwietnia) dokonywana jest aktualizacja analizy ryzyka, w oparciu o</w:t>
            </w:r>
            <w:r w:rsidR="00400191">
              <w:rPr>
                <w:rFonts w:ascii="Times New Roman" w:hAnsi="Times New Roman"/>
                <w:sz w:val="24"/>
                <w:szCs w:val="24"/>
              </w:rPr>
              <w:t> </w:t>
            </w:r>
            <w:r w:rsidRPr="002002DC">
              <w:rPr>
                <w:rFonts w:ascii="Times New Roman" w:hAnsi="Times New Roman"/>
                <w:sz w:val="24"/>
                <w:szCs w:val="24"/>
              </w:rPr>
              <w:t>aktualne dane na temat podpisywanych z Beneficjentami umów oraz projekty, w</w:t>
            </w:r>
            <w:r w:rsidR="00400191">
              <w:rPr>
                <w:rFonts w:ascii="Times New Roman" w:hAnsi="Times New Roman"/>
                <w:sz w:val="24"/>
                <w:szCs w:val="24"/>
              </w:rPr>
              <w:t> </w:t>
            </w:r>
            <w:r w:rsidRPr="002002DC">
              <w:rPr>
                <w:rFonts w:ascii="Times New Roman" w:hAnsi="Times New Roman"/>
                <w:sz w:val="24"/>
                <w:szCs w:val="24"/>
              </w:rPr>
              <w:t>ramach których złożono co najmniej jeden wniosek o płatność (dotyczy projektów, dla których umowy przewidują złożenie więcej niż jednego wniosku o płatność). Dodatkowo weryfikowane s</w:t>
            </w:r>
            <w:r w:rsidR="00DD6BD5" w:rsidRPr="002002DC">
              <w:rPr>
                <w:rFonts w:ascii="Times New Roman" w:hAnsi="Times New Roman"/>
                <w:sz w:val="24"/>
                <w:szCs w:val="24"/>
              </w:rPr>
              <w:t>ą</w:t>
            </w:r>
            <w:r w:rsidR="00A81FDA">
              <w:rPr>
                <w:rFonts w:ascii="Times New Roman" w:hAnsi="Times New Roman"/>
                <w:sz w:val="24"/>
                <w:szCs w:val="24"/>
              </w:rPr>
              <w:t> </w:t>
            </w:r>
            <w:r w:rsidRPr="002002DC">
              <w:rPr>
                <w:rFonts w:ascii="Times New Roman" w:hAnsi="Times New Roman"/>
                <w:sz w:val="24"/>
                <w:szCs w:val="24"/>
              </w:rPr>
              <w:t xml:space="preserve">wyniki kontroli projektów, w przypadku których na dzień sporządzenia poprzedniej analizy ryzyka trwało postępowanie kontrolne. Ponadto, dla zapewnienia właściwej kontroli zgodności z prawem działań realizowanych w ramach projektu, IP </w:t>
            </w:r>
            <w:r w:rsidR="00DD6BD5" w:rsidRPr="002002DC">
              <w:rPr>
                <w:rFonts w:ascii="Times New Roman" w:hAnsi="Times New Roman"/>
                <w:sz w:val="24"/>
                <w:szCs w:val="24"/>
              </w:rPr>
              <w:t xml:space="preserve">dokonuje </w:t>
            </w:r>
            <w:r w:rsidRPr="002002DC">
              <w:rPr>
                <w:rFonts w:ascii="Times New Roman" w:hAnsi="Times New Roman"/>
                <w:sz w:val="24"/>
                <w:szCs w:val="24"/>
              </w:rPr>
              <w:t>okresowych (co najmniej raz w roku) przeglądów stosowanej metody doboru projektów do kontroli.</w:t>
            </w:r>
          </w:p>
          <w:p w:rsidR="00CB4150" w:rsidRDefault="00CB4150" w:rsidP="00CB4150">
            <w:pPr>
              <w:spacing w:after="0"/>
              <w:jc w:val="both"/>
              <w:rPr>
                <w:rFonts w:ascii="Times New Roman" w:hAnsi="Times New Roman"/>
                <w:sz w:val="24"/>
                <w:szCs w:val="24"/>
              </w:rPr>
            </w:pPr>
          </w:p>
          <w:p w:rsidR="006B238E" w:rsidRPr="006B238E" w:rsidRDefault="006B238E" w:rsidP="00CB4150">
            <w:pPr>
              <w:keepNext/>
              <w:spacing w:after="0"/>
              <w:outlineLvl w:val="0"/>
              <w:rPr>
                <w:rFonts w:ascii="Times New Roman" w:eastAsia="Times New Roman" w:hAnsi="Times New Roman"/>
                <w:kern w:val="32"/>
                <w:sz w:val="24"/>
                <w:szCs w:val="24"/>
                <w:u w:val="single"/>
              </w:rPr>
            </w:pPr>
            <w:r w:rsidRPr="006B238E">
              <w:rPr>
                <w:rFonts w:ascii="Times New Roman" w:eastAsia="Times New Roman" w:hAnsi="Times New Roman"/>
                <w:bCs/>
                <w:kern w:val="32"/>
                <w:sz w:val="24"/>
                <w:szCs w:val="24"/>
                <w:u w:val="single"/>
              </w:rPr>
              <w:t>Metodyka doboru próby dokumentów podczas kontroli na miejscu</w:t>
            </w:r>
            <w:r w:rsidR="009854F9">
              <w:rPr>
                <w:rFonts w:ascii="Times New Roman" w:eastAsia="Times New Roman" w:hAnsi="Times New Roman"/>
                <w:bCs/>
                <w:kern w:val="32"/>
                <w:sz w:val="24"/>
                <w:szCs w:val="24"/>
                <w:u w:val="single"/>
              </w:rPr>
              <w:t>:</w:t>
            </w:r>
          </w:p>
          <w:p w:rsidR="00C901A0" w:rsidRPr="00C901A0" w:rsidRDefault="00C901A0" w:rsidP="00CB4150">
            <w:pPr>
              <w:spacing w:after="0"/>
              <w:jc w:val="both"/>
              <w:rPr>
                <w:rFonts w:ascii="Times New Roman" w:hAnsi="Times New Roman"/>
                <w:sz w:val="24"/>
                <w:szCs w:val="24"/>
              </w:rPr>
            </w:pPr>
            <w:r w:rsidRPr="00C901A0">
              <w:rPr>
                <w:rFonts w:ascii="Times New Roman" w:hAnsi="Times New Roman"/>
                <w:sz w:val="24"/>
                <w:szCs w:val="24"/>
              </w:rPr>
              <w:t xml:space="preserve">Kontrole projektów w siedzibie Beneficjenta prowadzone są na reprezentatywnej próbie dokumentacji finansowej i merytorycznej projektu (kwalifikowalność uczestników projektu, pomoc publiczna, zamówienia publiczne, itd.) uwzględniającej, np. wartość projektu, liczbę uczestników projektu objętych projektem czy realizowane formy wsparcia. W trakcie kontroli weryfikowanych jest przynajmniej </w:t>
            </w:r>
            <w:r w:rsidRPr="002002DC">
              <w:rPr>
                <w:rFonts w:ascii="Times New Roman" w:hAnsi="Times New Roman"/>
                <w:b/>
                <w:sz w:val="24"/>
                <w:szCs w:val="24"/>
              </w:rPr>
              <w:t>5% dokumentów</w:t>
            </w:r>
            <w:r w:rsidRPr="00C901A0">
              <w:rPr>
                <w:rFonts w:ascii="Times New Roman" w:hAnsi="Times New Roman"/>
                <w:sz w:val="24"/>
                <w:szCs w:val="24"/>
              </w:rPr>
              <w:t xml:space="preserve"> w każdym obszarze realizacji projektu przewidzianego do kontroli. W przypadku dokumentacji finansowej oraz dokumentacji dotyczącej uczestników projektu kontrola dokonywana jest na próbie co najmniej 10% dokumentów.</w:t>
            </w:r>
          </w:p>
          <w:p w:rsidR="00C901A0" w:rsidRPr="00C901A0" w:rsidRDefault="00C901A0" w:rsidP="002002DC">
            <w:pPr>
              <w:spacing w:after="0"/>
              <w:jc w:val="both"/>
              <w:rPr>
                <w:rFonts w:ascii="Times New Roman" w:hAnsi="Times New Roman"/>
                <w:sz w:val="24"/>
                <w:szCs w:val="24"/>
                <w:u w:val="single"/>
              </w:rPr>
            </w:pPr>
            <w:r w:rsidRPr="00C901A0">
              <w:rPr>
                <w:rFonts w:ascii="Times New Roman" w:hAnsi="Times New Roman"/>
                <w:sz w:val="24"/>
                <w:szCs w:val="24"/>
              </w:rPr>
              <w:t xml:space="preserve">W uzasadnionych przypadkach, próba dla weryfikacji kwalifikowalności uczestników projektu oraz weryfikacja dokumentacji finansowej może zostać ustalona na odpowiednio niższym poziomie. </w:t>
            </w:r>
          </w:p>
          <w:p w:rsidR="00C901A0" w:rsidRPr="002002DC" w:rsidRDefault="00C901A0" w:rsidP="00CB4150">
            <w:pPr>
              <w:spacing w:after="0"/>
              <w:jc w:val="both"/>
              <w:rPr>
                <w:rFonts w:ascii="Times New Roman" w:hAnsi="Times New Roman"/>
                <w:sz w:val="24"/>
                <w:szCs w:val="24"/>
              </w:rPr>
            </w:pPr>
            <w:r w:rsidRPr="00C901A0">
              <w:rPr>
                <w:rFonts w:ascii="Times New Roman" w:hAnsi="Times New Roman"/>
                <w:sz w:val="24"/>
                <w:szCs w:val="24"/>
              </w:rPr>
              <w:t xml:space="preserve">W </w:t>
            </w:r>
            <w:r w:rsidRPr="002002DC">
              <w:rPr>
                <w:rFonts w:ascii="Times New Roman" w:hAnsi="Times New Roman"/>
                <w:sz w:val="24"/>
                <w:szCs w:val="24"/>
              </w:rPr>
              <w:t xml:space="preserve">przypadku wykrycia – w trakcie kontroli – poważnych nieprawidłowości, próba dokumentacji finansowej i merytorycznej </w:t>
            </w:r>
            <w:r w:rsidR="00DD6BD5" w:rsidRPr="002002DC">
              <w:rPr>
                <w:rFonts w:ascii="Times New Roman" w:hAnsi="Times New Roman"/>
                <w:sz w:val="24"/>
                <w:szCs w:val="24"/>
              </w:rPr>
              <w:t xml:space="preserve">poszerzana jest </w:t>
            </w:r>
            <w:r w:rsidRPr="002002DC">
              <w:rPr>
                <w:rFonts w:ascii="Times New Roman" w:hAnsi="Times New Roman"/>
                <w:sz w:val="24"/>
                <w:szCs w:val="24"/>
              </w:rPr>
              <w:t xml:space="preserve">w odpowiednim obszarze lub zalecane </w:t>
            </w:r>
            <w:r w:rsidR="00DD6BD5" w:rsidRPr="002002DC">
              <w:rPr>
                <w:rFonts w:ascii="Times New Roman" w:hAnsi="Times New Roman"/>
                <w:sz w:val="24"/>
                <w:szCs w:val="24"/>
              </w:rPr>
              <w:t>jest</w:t>
            </w:r>
            <w:r w:rsidRPr="002002DC">
              <w:rPr>
                <w:rFonts w:ascii="Times New Roman" w:hAnsi="Times New Roman"/>
                <w:sz w:val="24"/>
                <w:szCs w:val="24"/>
              </w:rPr>
              <w:t xml:space="preserve">, aby Beneficjent dokonał analizy całości dokumentacji dotyczącej zagadnień, w przypadku których stwierdzono uchybienia. Realizacja zaleceń </w:t>
            </w:r>
            <w:r w:rsidR="00DD6BD5" w:rsidRPr="002002DC">
              <w:rPr>
                <w:rFonts w:ascii="Times New Roman" w:hAnsi="Times New Roman"/>
                <w:sz w:val="24"/>
                <w:szCs w:val="24"/>
              </w:rPr>
              <w:t xml:space="preserve">jest </w:t>
            </w:r>
            <w:r w:rsidRPr="002002DC">
              <w:rPr>
                <w:rFonts w:ascii="Times New Roman" w:hAnsi="Times New Roman"/>
                <w:sz w:val="24"/>
                <w:szCs w:val="24"/>
              </w:rPr>
              <w:t>przedmiotem szczegółowej kontroli sprawdzającej w siedzibie Beneficjenta lub na dokumentach. W</w:t>
            </w:r>
            <w:r w:rsidR="00A81FDA">
              <w:rPr>
                <w:rFonts w:ascii="Times New Roman" w:hAnsi="Times New Roman"/>
                <w:sz w:val="24"/>
                <w:szCs w:val="24"/>
              </w:rPr>
              <w:t> </w:t>
            </w:r>
            <w:r w:rsidRPr="002002DC">
              <w:rPr>
                <w:rFonts w:ascii="Times New Roman" w:hAnsi="Times New Roman"/>
                <w:sz w:val="24"/>
                <w:szCs w:val="24"/>
              </w:rPr>
              <w:t xml:space="preserve">przypadku kontroli rozliczeń finansowych weryfikacji </w:t>
            </w:r>
            <w:r w:rsidR="00DF54D8" w:rsidRPr="002002DC">
              <w:rPr>
                <w:rFonts w:ascii="Times New Roman" w:hAnsi="Times New Roman"/>
                <w:sz w:val="24"/>
                <w:szCs w:val="24"/>
              </w:rPr>
              <w:t xml:space="preserve">podlegają </w:t>
            </w:r>
            <w:r w:rsidRPr="002002DC">
              <w:rPr>
                <w:rFonts w:ascii="Times New Roman" w:hAnsi="Times New Roman"/>
                <w:sz w:val="24"/>
                <w:szCs w:val="24"/>
              </w:rPr>
              <w:t xml:space="preserve">tylko dokumenty księgowe dokumentujące wydatki poniesione, które zostały ujęte w zatwierdzonych wnioskach o płatność. Natomiast w przypadku, gdy wniosek o płatność nie został jeszcze zatwierdzony, weryfikacji </w:t>
            </w:r>
            <w:r w:rsidR="00DF54D8" w:rsidRPr="002002DC">
              <w:rPr>
                <w:rFonts w:ascii="Times New Roman" w:hAnsi="Times New Roman"/>
                <w:sz w:val="24"/>
                <w:szCs w:val="24"/>
              </w:rPr>
              <w:t xml:space="preserve">podlegają </w:t>
            </w:r>
            <w:r w:rsidRPr="002002DC">
              <w:rPr>
                <w:rFonts w:ascii="Times New Roman" w:hAnsi="Times New Roman"/>
                <w:sz w:val="24"/>
                <w:szCs w:val="24"/>
              </w:rPr>
              <w:t>dokumenty księgowe dokumentujące wydatki poniesione, które zostały ujęte w weryfikowanych wnioskach o płatność. Jeżeli nie został złożony żaden wniosek o płatność pośrednią i wniosek o</w:t>
            </w:r>
            <w:r w:rsidR="002C2946" w:rsidRPr="002002DC">
              <w:rPr>
                <w:rFonts w:ascii="Times New Roman" w:hAnsi="Times New Roman"/>
                <w:sz w:val="24"/>
                <w:szCs w:val="24"/>
              </w:rPr>
              <w:t> </w:t>
            </w:r>
            <w:r w:rsidRPr="002002DC">
              <w:rPr>
                <w:rFonts w:ascii="Times New Roman" w:hAnsi="Times New Roman"/>
                <w:sz w:val="24"/>
                <w:szCs w:val="24"/>
              </w:rPr>
              <w:t xml:space="preserve">płatność końcową próba dokumentów do kontroli wybierana jest z całej dokumentacji finansowej dotyczącej projektu. Dobór próby dokumentów do kontroli dokonywany </w:t>
            </w:r>
            <w:r w:rsidR="00DF54D8" w:rsidRPr="002002DC">
              <w:rPr>
                <w:rFonts w:ascii="Times New Roman" w:hAnsi="Times New Roman"/>
                <w:sz w:val="24"/>
                <w:szCs w:val="24"/>
              </w:rPr>
              <w:t xml:space="preserve">jest </w:t>
            </w:r>
            <w:r w:rsidRPr="002002DC">
              <w:rPr>
                <w:rFonts w:ascii="Times New Roman" w:hAnsi="Times New Roman"/>
                <w:sz w:val="24"/>
                <w:szCs w:val="24"/>
              </w:rPr>
              <w:t xml:space="preserve">w oparciu o wartość dokumentów. W ramach kosztów bezpośrednich i kosztów pośrednich kontroli </w:t>
            </w:r>
            <w:r w:rsidR="00DF54D8" w:rsidRPr="002002DC">
              <w:rPr>
                <w:rFonts w:ascii="Times New Roman" w:hAnsi="Times New Roman"/>
                <w:sz w:val="24"/>
                <w:szCs w:val="24"/>
              </w:rPr>
              <w:t xml:space="preserve">podlegają </w:t>
            </w:r>
            <w:r w:rsidRPr="002002DC">
              <w:rPr>
                <w:rFonts w:ascii="Times New Roman" w:hAnsi="Times New Roman"/>
                <w:sz w:val="24"/>
                <w:szCs w:val="24"/>
              </w:rPr>
              <w:t xml:space="preserve">te dokumenty, których łączna wartość przekracza co </w:t>
            </w:r>
            <w:r w:rsidRPr="002002DC">
              <w:rPr>
                <w:rFonts w:ascii="Times New Roman" w:hAnsi="Times New Roman"/>
                <w:sz w:val="24"/>
                <w:szCs w:val="24"/>
              </w:rPr>
              <w:lastRenderedPageBreak/>
              <w:t>najmniej 10% wartości zadania i wartości kosztów pośrednich (wyłącznie w przypadku, gdy Beneficjent rozlicza koszty pośrednie na podstawie rzeczywiście poniesionych wydatków) wykazane w danym wniosku o płatność. Jeżeli nie złożono wniosku o</w:t>
            </w:r>
            <w:r w:rsidR="002C2946" w:rsidRPr="002002DC">
              <w:rPr>
                <w:rFonts w:ascii="Times New Roman" w:hAnsi="Times New Roman"/>
                <w:sz w:val="24"/>
                <w:szCs w:val="24"/>
              </w:rPr>
              <w:t> </w:t>
            </w:r>
            <w:r w:rsidRPr="002002DC">
              <w:rPr>
                <w:rFonts w:ascii="Times New Roman" w:hAnsi="Times New Roman"/>
                <w:sz w:val="24"/>
                <w:szCs w:val="24"/>
              </w:rPr>
              <w:t xml:space="preserve">płatność, dobór próby dokumentów do kontroli dokonywany </w:t>
            </w:r>
            <w:r w:rsidR="00DF54D8" w:rsidRPr="002002DC">
              <w:rPr>
                <w:rFonts w:ascii="Times New Roman" w:hAnsi="Times New Roman"/>
                <w:sz w:val="24"/>
                <w:szCs w:val="24"/>
              </w:rPr>
              <w:t xml:space="preserve">jest </w:t>
            </w:r>
            <w:r w:rsidRPr="002002DC">
              <w:rPr>
                <w:rFonts w:ascii="Times New Roman" w:hAnsi="Times New Roman"/>
                <w:sz w:val="24"/>
                <w:szCs w:val="24"/>
              </w:rPr>
              <w:t xml:space="preserve">w oparciu o wysokość wydatków poniesionych od początku realizacji projektu w ramach danego zadania i kosztów pośrednich. Dokumenty wybierane </w:t>
            </w:r>
            <w:r w:rsidR="00DF54D8" w:rsidRPr="002002DC">
              <w:rPr>
                <w:rFonts w:ascii="Times New Roman" w:hAnsi="Times New Roman"/>
                <w:sz w:val="24"/>
                <w:szCs w:val="24"/>
              </w:rPr>
              <w:t xml:space="preserve">są </w:t>
            </w:r>
            <w:r w:rsidRPr="002002DC">
              <w:rPr>
                <w:rFonts w:ascii="Times New Roman" w:hAnsi="Times New Roman"/>
                <w:sz w:val="24"/>
                <w:szCs w:val="24"/>
              </w:rPr>
              <w:t>na podstawie losowania przypadkowego oraz wyboru na podstawie osądu eksperckiego.</w:t>
            </w:r>
          </w:p>
          <w:p w:rsidR="00C901A0" w:rsidRDefault="00C901A0" w:rsidP="00CB4150">
            <w:pPr>
              <w:spacing w:after="0"/>
              <w:jc w:val="both"/>
              <w:rPr>
                <w:rFonts w:ascii="Times New Roman" w:hAnsi="Times New Roman"/>
                <w:sz w:val="24"/>
                <w:szCs w:val="24"/>
              </w:rPr>
            </w:pPr>
            <w:r w:rsidRPr="002002DC">
              <w:rPr>
                <w:rFonts w:ascii="Times New Roman" w:hAnsi="Times New Roman"/>
                <w:sz w:val="24"/>
                <w:szCs w:val="24"/>
              </w:rPr>
              <w:t>Wybór dokumentów do kontroli w pozostałych obszarach dokonywany jest w oparciu o dobór losowy z interwałem, losowanie przypadkowe oraz na podstawie osądu eksperckiego, w zależności od obszaru realizacji projektu.</w:t>
            </w:r>
            <w:r w:rsidRPr="00C901A0">
              <w:rPr>
                <w:rFonts w:ascii="Times New Roman" w:hAnsi="Times New Roman"/>
                <w:sz w:val="24"/>
                <w:szCs w:val="24"/>
              </w:rPr>
              <w:t xml:space="preserve"> </w:t>
            </w:r>
          </w:p>
          <w:p w:rsidR="002C2946" w:rsidRPr="00C901A0" w:rsidRDefault="002C2946" w:rsidP="00CB4150">
            <w:pPr>
              <w:spacing w:after="0"/>
              <w:jc w:val="both"/>
              <w:rPr>
                <w:rFonts w:ascii="Times New Roman" w:hAnsi="Times New Roman"/>
                <w:sz w:val="24"/>
                <w:szCs w:val="24"/>
              </w:rPr>
            </w:pPr>
          </w:p>
          <w:p w:rsidR="00E1628F" w:rsidRDefault="00E1628F" w:rsidP="002002DC">
            <w:pPr>
              <w:numPr>
                <w:ilvl w:val="0"/>
                <w:numId w:val="43"/>
              </w:numPr>
              <w:spacing w:after="0"/>
              <w:jc w:val="both"/>
              <w:rPr>
                <w:rFonts w:ascii="Times New Roman" w:hAnsi="Times New Roman"/>
                <w:b/>
                <w:color w:val="000000"/>
                <w:sz w:val="24"/>
                <w:szCs w:val="24"/>
              </w:rPr>
            </w:pPr>
            <w:r w:rsidRPr="00A26262">
              <w:rPr>
                <w:rFonts w:ascii="Times New Roman" w:hAnsi="Times New Roman"/>
                <w:b/>
                <w:color w:val="000000"/>
                <w:sz w:val="24"/>
                <w:szCs w:val="24"/>
              </w:rPr>
              <w:t>W</w:t>
            </w:r>
            <w:r>
              <w:rPr>
                <w:rFonts w:ascii="Times New Roman" w:hAnsi="Times New Roman"/>
                <w:b/>
                <w:color w:val="000000"/>
                <w:sz w:val="24"/>
                <w:szCs w:val="24"/>
              </w:rPr>
              <w:t>ydział</w:t>
            </w:r>
            <w:r w:rsidR="002C2946">
              <w:rPr>
                <w:rFonts w:ascii="Times New Roman" w:hAnsi="Times New Roman"/>
                <w:b/>
                <w:color w:val="000000"/>
                <w:sz w:val="24"/>
                <w:szCs w:val="24"/>
              </w:rPr>
              <w:t xml:space="preserve"> </w:t>
            </w:r>
            <w:r>
              <w:rPr>
                <w:rFonts w:ascii="Times New Roman" w:hAnsi="Times New Roman"/>
                <w:b/>
                <w:color w:val="000000"/>
                <w:sz w:val="24"/>
                <w:szCs w:val="24"/>
              </w:rPr>
              <w:t>Europejskiego Funduszu Rozwoju Regionalnego Urzędu Marszałkowskiego Województwa Śląskiego (Instytucja Zarządzająca w zakresie EFRR):</w:t>
            </w:r>
          </w:p>
          <w:p w:rsidR="00E1628F" w:rsidRDefault="00E1628F" w:rsidP="00CB4150">
            <w:pPr>
              <w:spacing w:after="0"/>
              <w:jc w:val="both"/>
              <w:rPr>
                <w:rFonts w:ascii="Times New Roman" w:hAnsi="Times New Roman"/>
                <w:b/>
                <w:color w:val="000000"/>
                <w:sz w:val="24"/>
                <w:szCs w:val="24"/>
              </w:rPr>
            </w:pPr>
          </w:p>
          <w:p w:rsidR="00F36237" w:rsidRDefault="00F36237" w:rsidP="00CB4150">
            <w:pPr>
              <w:spacing w:after="0"/>
              <w:jc w:val="both"/>
              <w:rPr>
                <w:rFonts w:ascii="Times New Roman" w:eastAsia="Times New Roman" w:hAnsi="Times New Roman"/>
                <w:sz w:val="24"/>
                <w:szCs w:val="24"/>
                <w:lang w:eastAsia="pl-PL"/>
              </w:rPr>
            </w:pPr>
            <w:r w:rsidRPr="00AC36A0">
              <w:rPr>
                <w:rFonts w:ascii="Times New Roman" w:eastAsia="Times New Roman" w:hAnsi="Times New Roman"/>
                <w:sz w:val="24"/>
                <w:szCs w:val="24"/>
                <w:lang w:eastAsia="pl-PL"/>
              </w:rPr>
              <w:t xml:space="preserve">WFR w </w:t>
            </w:r>
            <w:r w:rsidRPr="002002DC">
              <w:rPr>
                <w:rFonts w:ascii="Times New Roman" w:eastAsia="Times New Roman" w:hAnsi="Times New Roman"/>
                <w:sz w:val="24"/>
                <w:szCs w:val="24"/>
                <w:lang w:eastAsia="pl-PL"/>
              </w:rPr>
              <w:t xml:space="preserve">okresie obrachunkowym od 1 lipca 2015 do 30 czerwca 2016 </w:t>
            </w:r>
            <w:r w:rsidRPr="00145E87">
              <w:rPr>
                <w:rFonts w:ascii="Times New Roman" w:eastAsia="Times New Roman" w:hAnsi="Times New Roman"/>
                <w:sz w:val="24"/>
                <w:szCs w:val="24"/>
                <w:lang w:eastAsia="pl-PL"/>
              </w:rPr>
              <w:t xml:space="preserve">nie </w:t>
            </w:r>
            <w:r w:rsidR="00972E8A" w:rsidRPr="002002DC">
              <w:rPr>
                <w:rFonts w:ascii="Times New Roman" w:eastAsia="Times New Roman" w:hAnsi="Times New Roman"/>
                <w:sz w:val="24"/>
                <w:szCs w:val="24"/>
                <w:lang w:eastAsia="pl-PL"/>
              </w:rPr>
              <w:t>rozliczył</w:t>
            </w:r>
            <w:r w:rsidRPr="002002DC">
              <w:rPr>
                <w:rFonts w:ascii="Times New Roman" w:eastAsia="Times New Roman" w:hAnsi="Times New Roman"/>
                <w:sz w:val="24"/>
                <w:szCs w:val="24"/>
                <w:lang w:eastAsia="pl-PL"/>
              </w:rPr>
              <w:t xml:space="preserve"> </w:t>
            </w:r>
            <w:r w:rsidR="00972E8A" w:rsidRPr="002002DC">
              <w:rPr>
                <w:rFonts w:ascii="Times New Roman" w:eastAsia="Times New Roman" w:hAnsi="Times New Roman"/>
                <w:sz w:val="24"/>
                <w:szCs w:val="24"/>
                <w:lang w:eastAsia="pl-PL"/>
              </w:rPr>
              <w:t xml:space="preserve">żadnych </w:t>
            </w:r>
            <w:r w:rsidRPr="002002DC">
              <w:rPr>
                <w:rFonts w:ascii="Times New Roman" w:eastAsia="Times New Roman" w:hAnsi="Times New Roman"/>
                <w:sz w:val="24"/>
                <w:szCs w:val="24"/>
                <w:lang w:eastAsia="pl-PL"/>
              </w:rPr>
              <w:t>wydatków i nie przeprowadził</w:t>
            </w:r>
            <w:r w:rsidRPr="00AC36A0">
              <w:rPr>
                <w:rFonts w:ascii="Times New Roman" w:eastAsia="Times New Roman" w:hAnsi="Times New Roman"/>
                <w:sz w:val="24"/>
                <w:szCs w:val="24"/>
                <w:lang w:eastAsia="pl-PL"/>
              </w:rPr>
              <w:t xml:space="preserve"> żadnych kontroli na miejscu realizacji projektu.</w:t>
            </w:r>
          </w:p>
          <w:p w:rsidR="00972E8A" w:rsidRDefault="00972E8A" w:rsidP="00CB4150">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Jednakże w RPK przyjęto i opisano podstawowe założenia metodyki kontroli.</w:t>
            </w:r>
          </w:p>
          <w:p w:rsidR="00972E8A" w:rsidRPr="00AC36A0" w:rsidRDefault="00972E8A" w:rsidP="00CB4150">
            <w:pPr>
              <w:spacing w:after="0"/>
              <w:jc w:val="both"/>
              <w:rPr>
                <w:rFonts w:ascii="Times New Roman" w:eastAsia="Times New Roman" w:hAnsi="Times New Roman"/>
                <w:sz w:val="24"/>
                <w:szCs w:val="24"/>
                <w:lang w:eastAsia="pl-PL"/>
              </w:rPr>
            </w:pPr>
          </w:p>
          <w:p w:rsidR="00554910" w:rsidRPr="002002DC" w:rsidRDefault="00554910" w:rsidP="00CB4150">
            <w:pPr>
              <w:spacing w:after="0"/>
              <w:jc w:val="both"/>
              <w:rPr>
                <w:rFonts w:ascii="Times New Roman" w:eastAsia="Times New Roman" w:hAnsi="Times New Roman"/>
                <w:sz w:val="24"/>
                <w:szCs w:val="24"/>
                <w:u w:val="single"/>
                <w:lang w:eastAsia="pl-PL"/>
              </w:rPr>
            </w:pPr>
            <w:r w:rsidRPr="002002DC">
              <w:rPr>
                <w:rFonts w:ascii="Times New Roman" w:eastAsia="Times New Roman" w:hAnsi="Times New Roman"/>
                <w:sz w:val="24"/>
                <w:szCs w:val="24"/>
                <w:u w:val="single"/>
                <w:lang w:eastAsia="pl-PL"/>
              </w:rPr>
              <w:t>Opis metodyki</w:t>
            </w:r>
            <w:r w:rsidR="009854F9">
              <w:rPr>
                <w:rFonts w:ascii="Times New Roman" w:eastAsia="Times New Roman" w:hAnsi="Times New Roman"/>
                <w:sz w:val="24"/>
                <w:szCs w:val="24"/>
                <w:u w:val="single"/>
                <w:lang w:eastAsia="pl-PL"/>
              </w:rPr>
              <w:t>:</w:t>
            </w:r>
          </w:p>
          <w:p w:rsidR="001F1508" w:rsidRPr="00AC36A0" w:rsidRDefault="001F1508" w:rsidP="00CB4150">
            <w:pPr>
              <w:spacing w:after="0"/>
              <w:jc w:val="both"/>
              <w:rPr>
                <w:rFonts w:ascii="Times New Roman" w:hAnsi="Times New Roman"/>
                <w:sz w:val="24"/>
                <w:szCs w:val="24"/>
              </w:rPr>
            </w:pPr>
            <w:r w:rsidRPr="00AC36A0">
              <w:rPr>
                <w:rFonts w:ascii="Times New Roman" w:hAnsi="Times New Roman"/>
                <w:sz w:val="24"/>
                <w:szCs w:val="24"/>
              </w:rPr>
              <w:t xml:space="preserve">Dla każdego działania wdrażanego przez WFR zakładano przeprowadzenie co najmniej </w:t>
            </w:r>
            <w:r w:rsidRPr="002002DC">
              <w:rPr>
                <w:rFonts w:ascii="Times New Roman" w:hAnsi="Times New Roman"/>
                <w:b/>
                <w:sz w:val="24"/>
                <w:szCs w:val="24"/>
              </w:rPr>
              <w:t>30% kontroli projektów</w:t>
            </w:r>
            <w:r w:rsidRPr="00AC36A0">
              <w:rPr>
                <w:rFonts w:ascii="Times New Roman" w:hAnsi="Times New Roman"/>
                <w:sz w:val="24"/>
                <w:szCs w:val="24"/>
              </w:rPr>
              <w:t xml:space="preserve"> na miejscu na zakończenie ich realizacji. Wartość ta obejmuje przekrój całego okresu wdrażania Programu. Liczba projektów kierowanych do kontroli na miejscu na zakończenie ich realizacji jest stale monitorowana i jeżeli w wyniku przeprowadzonej analizy ryzyka liczba ta (projekty podwyższonego ryzyka) nie przekroczy tego progu, to do kontroli na miejscu realizacji zostaną wskazane także projekty z grupy niskiego ryzyka (dobór ekspercki).</w:t>
            </w:r>
          </w:p>
          <w:p w:rsidR="001F1508" w:rsidRDefault="001F1508" w:rsidP="00CB4150">
            <w:pPr>
              <w:spacing w:after="0"/>
              <w:jc w:val="both"/>
              <w:rPr>
                <w:rFonts w:ascii="Times New Roman" w:hAnsi="Times New Roman"/>
                <w:sz w:val="24"/>
                <w:szCs w:val="24"/>
              </w:rPr>
            </w:pPr>
            <w:r w:rsidRPr="00AC36A0">
              <w:rPr>
                <w:rFonts w:ascii="Times New Roman" w:hAnsi="Times New Roman"/>
                <w:sz w:val="24"/>
                <w:szCs w:val="24"/>
              </w:rPr>
              <w:t>Metodologia doboru próby podlega stałej weryfikacji pod kątem adekwatności dla procesu kontroli, w tym przed przygotowaniem Rocznego Planu Kontroli (lub aktualizacji planu kontroli).</w:t>
            </w:r>
          </w:p>
          <w:p w:rsidR="00CB4150" w:rsidRPr="00AC36A0" w:rsidRDefault="00CB4150" w:rsidP="00CB4150">
            <w:pPr>
              <w:spacing w:after="0"/>
              <w:jc w:val="both"/>
              <w:rPr>
                <w:rFonts w:ascii="Times New Roman" w:hAnsi="Times New Roman"/>
                <w:sz w:val="24"/>
                <w:szCs w:val="24"/>
              </w:rPr>
            </w:pPr>
          </w:p>
          <w:p w:rsidR="001F1508" w:rsidRPr="00AC36A0" w:rsidRDefault="001F1508" w:rsidP="00CB4150">
            <w:pPr>
              <w:spacing w:after="0"/>
              <w:jc w:val="both"/>
              <w:rPr>
                <w:rFonts w:ascii="Times New Roman" w:hAnsi="Times New Roman"/>
                <w:sz w:val="24"/>
                <w:szCs w:val="24"/>
                <w:u w:val="single"/>
              </w:rPr>
            </w:pPr>
            <w:r w:rsidRPr="00AC36A0">
              <w:rPr>
                <w:rFonts w:ascii="Times New Roman" w:hAnsi="Times New Roman"/>
                <w:sz w:val="24"/>
                <w:szCs w:val="24"/>
                <w:u w:val="single"/>
              </w:rPr>
              <w:t>Określenie populacji podlegającej próbkowaniu</w:t>
            </w:r>
            <w:r w:rsidR="009854F9">
              <w:rPr>
                <w:rFonts w:ascii="Times New Roman" w:hAnsi="Times New Roman"/>
                <w:sz w:val="24"/>
                <w:szCs w:val="24"/>
                <w:u w:val="single"/>
              </w:rPr>
              <w:t>:</w:t>
            </w:r>
          </w:p>
          <w:p w:rsidR="001F1508" w:rsidRPr="00AC36A0" w:rsidRDefault="001F1508" w:rsidP="00CB4150">
            <w:pPr>
              <w:spacing w:after="0"/>
              <w:jc w:val="both"/>
              <w:rPr>
                <w:rFonts w:ascii="Times New Roman" w:hAnsi="Times New Roman"/>
                <w:sz w:val="24"/>
                <w:szCs w:val="24"/>
              </w:rPr>
            </w:pPr>
            <w:r w:rsidRPr="00AC36A0">
              <w:rPr>
                <w:rFonts w:ascii="Times New Roman" w:hAnsi="Times New Roman"/>
                <w:sz w:val="24"/>
                <w:szCs w:val="24"/>
              </w:rPr>
              <w:t>Populację, co do zasady, stanowią wszystkie projekty</w:t>
            </w:r>
            <w:r w:rsidR="00524CB2" w:rsidRPr="00AC36A0">
              <w:rPr>
                <w:rFonts w:ascii="Times New Roman" w:hAnsi="Times New Roman"/>
                <w:sz w:val="24"/>
                <w:szCs w:val="24"/>
              </w:rPr>
              <w:t xml:space="preserve"> realizowane w ramach RPO WSL z </w:t>
            </w:r>
            <w:r w:rsidRPr="00AC36A0">
              <w:rPr>
                <w:rFonts w:ascii="Times New Roman" w:hAnsi="Times New Roman"/>
                <w:sz w:val="24"/>
                <w:szCs w:val="24"/>
              </w:rPr>
              <w:t xml:space="preserve">wyłączeniem: </w:t>
            </w:r>
          </w:p>
          <w:p w:rsidR="001F1508"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w:t>
            </w:r>
            <w:r w:rsidRPr="00AC36A0">
              <w:rPr>
                <w:rFonts w:ascii="Times New Roman" w:hAnsi="Times New Roman"/>
                <w:sz w:val="24"/>
                <w:szCs w:val="24"/>
              </w:rPr>
              <w:tab/>
              <w:t>projektów wdrażanych przez IP RPO WSL 2014-2020,</w:t>
            </w:r>
          </w:p>
          <w:p w:rsidR="00972E8A" w:rsidRDefault="00972E8A" w:rsidP="00CB4150">
            <w:pPr>
              <w:spacing w:after="0"/>
              <w:ind w:left="426"/>
              <w:jc w:val="both"/>
              <w:rPr>
                <w:rFonts w:ascii="Times New Roman" w:hAnsi="Times New Roman"/>
                <w:sz w:val="24"/>
                <w:szCs w:val="24"/>
              </w:rPr>
            </w:pPr>
            <w:r w:rsidRPr="00972E8A">
              <w:rPr>
                <w:rFonts w:ascii="Times New Roman" w:hAnsi="Times New Roman"/>
                <w:sz w:val="24"/>
                <w:szCs w:val="24"/>
              </w:rPr>
              <w:t>•</w:t>
            </w:r>
            <w:r w:rsidRPr="00972E8A">
              <w:rPr>
                <w:rFonts w:ascii="Times New Roman" w:hAnsi="Times New Roman"/>
                <w:sz w:val="24"/>
                <w:szCs w:val="24"/>
              </w:rPr>
              <w:tab/>
              <w:t>projektów realizowanych w ramach Pomocy Technicznej</w:t>
            </w:r>
            <w:r w:rsidR="009854F9">
              <w:rPr>
                <w:rFonts w:ascii="Times New Roman" w:hAnsi="Times New Roman"/>
                <w:sz w:val="24"/>
                <w:szCs w:val="24"/>
              </w:rPr>
              <w:t>,</w:t>
            </w:r>
            <w:r w:rsidRPr="00972E8A">
              <w:rPr>
                <w:rFonts w:ascii="Times New Roman" w:hAnsi="Times New Roman"/>
                <w:sz w:val="24"/>
                <w:szCs w:val="24"/>
              </w:rPr>
              <w:t xml:space="preserve"> </w:t>
            </w:r>
          </w:p>
          <w:p w:rsidR="001F1508" w:rsidRPr="00AC36A0"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w:t>
            </w:r>
            <w:r w:rsidRPr="00AC36A0">
              <w:rPr>
                <w:rFonts w:ascii="Times New Roman" w:hAnsi="Times New Roman"/>
                <w:sz w:val="24"/>
                <w:szCs w:val="24"/>
              </w:rPr>
              <w:tab/>
              <w:t>projektów dla których beneficjentem jest Województwo Śląskie – obowiązkowa kontrola na miejscu realizacji,</w:t>
            </w:r>
          </w:p>
          <w:p w:rsidR="001F1508" w:rsidRPr="00AC36A0"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w:t>
            </w:r>
            <w:r w:rsidRPr="00AC36A0">
              <w:rPr>
                <w:rFonts w:ascii="Times New Roman" w:hAnsi="Times New Roman"/>
                <w:sz w:val="24"/>
                <w:szCs w:val="24"/>
              </w:rPr>
              <w:tab/>
              <w:t>projektów o wartości powyżej 20 mln złotych – obowiązkowa kontrola na miejscu realizacji.</w:t>
            </w:r>
          </w:p>
          <w:p w:rsidR="001F1508" w:rsidRPr="00AC36A0" w:rsidRDefault="001F1508" w:rsidP="00CB4150">
            <w:pPr>
              <w:spacing w:after="0"/>
              <w:jc w:val="both"/>
              <w:rPr>
                <w:rFonts w:ascii="Times New Roman" w:hAnsi="Times New Roman"/>
                <w:b/>
                <w:sz w:val="24"/>
                <w:szCs w:val="24"/>
              </w:rPr>
            </w:pPr>
          </w:p>
          <w:p w:rsidR="001F1508" w:rsidRPr="00AC36A0" w:rsidRDefault="001F1508" w:rsidP="00CB4150">
            <w:pPr>
              <w:spacing w:after="0"/>
              <w:jc w:val="both"/>
              <w:rPr>
                <w:rFonts w:ascii="Times New Roman" w:hAnsi="Times New Roman"/>
                <w:sz w:val="24"/>
                <w:szCs w:val="24"/>
                <w:u w:val="single"/>
              </w:rPr>
            </w:pPr>
            <w:r w:rsidRPr="00AC36A0">
              <w:rPr>
                <w:rFonts w:ascii="Times New Roman" w:hAnsi="Times New Roman"/>
                <w:sz w:val="24"/>
                <w:szCs w:val="24"/>
                <w:u w:val="single"/>
              </w:rPr>
              <w:t>Określenie wielkości próby</w:t>
            </w:r>
            <w:r w:rsidR="009854F9">
              <w:rPr>
                <w:rFonts w:ascii="Times New Roman" w:hAnsi="Times New Roman"/>
                <w:sz w:val="24"/>
                <w:szCs w:val="24"/>
                <w:u w:val="single"/>
              </w:rPr>
              <w:t>:</w:t>
            </w:r>
          </w:p>
          <w:p w:rsidR="001F1508" w:rsidRPr="00AC36A0" w:rsidRDefault="001F1508" w:rsidP="00CB4150">
            <w:pPr>
              <w:spacing w:after="0"/>
              <w:jc w:val="both"/>
              <w:rPr>
                <w:rFonts w:ascii="Times New Roman" w:hAnsi="Times New Roman"/>
                <w:sz w:val="24"/>
                <w:szCs w:val="24"/>
              </w:rPr>
            </w:pPr>
            <w:r w:rsidRPr="00AC36A0">
              <w:rPr>
                <w:rFonts w:ascii="Times New Roman" w:hAnsi="Times New Roman"/>
                <w:sz w:val="24"/>
                <w:szCs w:val="24"/>
              </w:rPr>
              <w:lastRenderedPageBreak/>
              <w:t>W celu wytypowania projektów do kontroli na miejscu realizacji (za pomocą doboru próby) niezbędne jest przeprowadzenie analizy ryzyka. Dobór próby do kontroli na miejscu opiera się na analizie czynników (kryteriów) zawartych w matrycy ryzyka. Opracowana metodologia zapewnia odpowiednią wielkość próby oraz uwzględnia poziom charakterystyczny dla różnych typów beneficjentów i projektów.</w:t>
            </w:r>
          </w:p>
          <w:p w:rsidR="001F1508" w:rsidRPr="00AC36A0" w:rsidRDefault="001F1508" w:rsidP="00CB4150">
            <w:pPr>
              <w:spacing w:after="0"/>
              <w:jc w:val="both"/>
              <w:rPr>
                <w:rFonts w:ascii="Times New Roman" w:hAnsi="Times New Roman"/>
                <w:sz w:val="24"/>
                <w:szCs w:val="24"/>
              </w:rPr>
            </w:pPr>
            <w:r w:rsidRPr="00AC36A0">
              <w:rPr>
                <w:rFonts w:ascii="Times New Roman" w:hAnsi="Times New Roman"/>
                <w:sz w:val="24"/>
                <w:szCs w:val="24"/>
              </w:rPr>
              <w:t>Przy określeniu wysokości ryzyka w prawidłowości realizacji projektu bierze się pod uwagę następujące czynniki:</w:t>
            </w:r>
          </w:p>
          <w:p w:rsidR="001F1508" w:rsidRPr="00AC36A0"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a.</w:t>
            </w:r>
            <w:r w:rsidRPr="00AC36A0">
              <w:rPr>
                <w:rFonts w:ascii="Times New Roman" w:hAnsi="Times New Roman"/>
                <w:sz w:val="24"/>
                <w:szCs w:val="24"/>
              </w:rPr>
              <w:tab/>
              <w:t>wartość projektu,</w:t>
            </w:r>
          </w:p>
          <w:p w:rsidR="001F1508" w:rsidRPr="00AC36A0"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b.</w:t>
            </w:r>
            <w:r w:rsidRPr="00AC36A0">
              <w:rPr>
                <w:rFonts w:ascii="Times New Roman" w:hAnsi="Times New Roman"/>
                <w:sz w:val="24"/>
                <w:szCs w:val="24"/>
              </w:rPr>
              <w:tab/>
              <w:t>rodzaj beneficjenta,</w:t>
            </w:r>
          </w:p>
          <w:p w:rsidR="001F1508" w:rsidRPr="00AC36A0"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c.</w:t>
            </w:r>
            <w:r w:rsidRPr="00AC36A0">
              <w:rPr>
                <w:rFonts w:ascii="Times New Roman" w:hAnsi="Times New Roman"/>
                <w:sz w:val="24"/>
                <w:szCs w:val="24"/>
              </w:rPr>
              <w:tab/>
              <w:t xml:space="preserve">% wartości ogólnej wartości wydatków kwalifikowalnych w projekcie, jaki stanowią zamówienia o wartości poniżej progu ustalonego w art. 4 pkt 8 ustawy </w:t>
            </w:r>
            <w:proofErr w:type="spellStart"/>
            <w:r w:rsidRPr="00AC36A0">
              <w:rPr>
                <w:rFonts w:ascii="Times New Roman" w:hAnsi="Times New Roman"/>
                <w:sz w:val="24"/>
                <w:szCs w:val="24"/>
              </w:rPr>
              <w:t>Pzp</w:t>
            </w:r>
            <w:proofErr w:type="spellEnd"/>
            <w:r w:rsidRPr="00AC36A0">
              <w:rPr>
                <w:rFonts w:ascii="Times New Roman" w:hAnsi="Times New Roman"/>
                <w:sz w:val="24"/>
                <w:szCs w:val="24"/>
              </w:rPr>
              <w:t>.,</w:t>
            </w:r>
          </w:p>
          <w:p w:rsidR="001F1508" w:rsidRPr="00AC36A0"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d.</w:t>
            </w:r>
            <w:r w:rsidRPr="00AC36A0">
              <w:rPr>
                <w:rFonts w:ascii="Times New Roman" w:hAnsi="Times New Roman"/>
                <w:sz w:val="24"/>
                <w:szCs w:val="24"/>
              </w:rPr>
              <w:tab/>
              <w:t xml:space="preserve">liczbę partnerów w projekcie, </w:t>
            </w:r>
          </w:p>
          <w:p w:rsidR="001F1508" w:rsidRPr="00AC36A0"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e.</w:t>
            </w:r>
            <w:r w:rsidRPr="00AC36A0">
              <w:rPr>
                <w:rFonts w:ascii="Times New Roman" w:hAnsi="Times New Roman"/>
                <w:sz w:val="24"/>
                <w:szCs w:val="24"/>
              </w:rPr>
              <w:tab/>
              <w:t>czy projekt jest projektem generującym dochód (w myśl art. 55 Rozporządzenia Rady (WE) nr 1083/2006 z dnia 11 lipca 2006 r.)</w:t>
            </w:r>
            <w:r w:rsidR="009854F9">
              <w:rPr>
                <w:rFonts w:ascii="Times New Roman" w:hAnsi="Times New Roman"/>
                <w:sz w:val="24"/>
                <w:szCs w:val="24"/>
              </w:rPr>
              <w:t>,</w:t>
            </w:r>
          </w:p>
          <w:p w:rsidR="001F1508" w:rsidRPr="00AC36A0"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f. liczba projektów realizowanych przez Beneficjenta</w:t>
            </w:r>
            <w:r w:rsidR="009854F9">
              <w:rPr>
                <w:rFonts w:ascii="Times New Roman" w:hAnsi="Times New Roman"/>
                <w:sz w:val="24"/>
                <w:szCs w:val="24"/>
              </w:rPr>
              <w:t>,</w:t>
            </w:r>
          </w:p>
          <w:p w:rsidR="001F1508" w:rsidRPr="00AC36A0"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g. liczba aneksów dotyczących zmian terminów realizacji projektów</w:t>
            </w:r>
            <w:r w:rsidR="009854F9">
              <w:rPr>
                <w:rFonts w:ascii="Times New Roman" w:hAnsi="Times New Roman"/>
                <w:sz w:val="24"/>
                <w:szCs w:val="24"/>
              </w:rPr>
              <w:t>,</w:t>
            </w:r>
          </w:p>
          <w:p w:rsidR="001F1508" w:rsidRDefault="001F1508" w:rsidP="00CB4150">
            <w:pPr>
              <w:spacing w:after="0"/>
              <w:ind w:left="426"/>
              <w:jc w:val="both"/>
              <w:rPr>
                <w:rFonts w:ascii="Times New Roman" w:hAnsi="Times New Roman"/>
                <w:sz w:val="24"/>
                <w:szCs w:val="24"/>
              </w:rPr>
            </w:pPr>
            <w:r w:rsidRPr="00AC36A0">
              <w:rPr>
                <w:rFonts w:ascii="Times New Roman" w:hAnsi="Times New Roman"/>
                <w:sz w:val="24"/>
                <w:szCs w:val="24"/>
              </w:rPr>
              <w:t>h. powiązanie z innymi programami operacyjnymi (IZ planuje wprowadzenie tego punktu do analizy ryzyka w przypadku możliwości uzyskania niezbędnych danych do przeprowadzenia powyższych czynności).</w:t>
            </w:r>
          </w:p>
          <w:p w:rsidR="00E052D4" w:rsidRPr="00AC36A0" w:rsidRDefault="00E052D4" w:rsidP="00CB4150">
            <w:pPr>
              <w:spacing w:after="0"/>
              <w:ind w:left="426"/>
              <w:jc w:val="both"/>
              <w:rPr>
                <w:rFonts w:ascii="Times New Roman" w:hAnsi="Times New Roman"/>
                <w:sz w:val="24"/>
                <w:szCs w:val="24"/>
              </w:rPr>
            </w:pPr>
          </w:p>
          <w:p w:rsidR="001F1508" w:rsidRPr="002002DC" w:rsidRDefault="001F1508" w:rsidP="00CB4150">
            <w:pPr>
              <w:spacing w:after="0"/>
              <w:jc w:val="both"/>
              <w:rPr>
                <w:rFonts w:ascii="Times New Roman" w:hAnsi="Times New Roman"/>
                <w:sz w:val="24"/>
                <w:szCs w:val="24"/>
              </w:rPr>
            </w:pPr>
            <w:r w:rsidRPr="00AC36A0">
              <w:rPr>
                <w:rFonts w:ascii="Times New Roman" w:hAnsi="Times New Roman"/>
                <w:sz w:val="24"/>
                <w:szCs w:val="24"/>
              </w:rPr>
              <w:t xml:space="preserve">Zgodnie z procedurą przeglądu procedur i wyników kontroli projektów, powyższa lista czynników ryzyka może ulegać modyfikacji poprzez </w:t>
            </w:r>
            <w:r w:rsidRPr="002002DC">
              <w:rPr>
                <w:rFonts w:ascii="Times New Roman" w:hAnsi="Times New Roman"/>
                <w:sz w:val="24"/>
                <w:szCs w:val="24"/>
              </w:rPr>
              <w:t>zmianę lub aktualizację metodologii.</w:t>
            </w:r>
          </w:p>
          <w:p w:rsidR="00E052D4" w:rsidRPr="00AC36A0" w:rsidRDefault="0098408F" w:rsidP="00CB4150">
            <w:pPr>
              <w:spacing w:after="0"/>
              <w:jc w:val="both"/>
              <w:rPr>
                <w:rFonts w:ascii="Times New Roman" w:hAnsi="Times New Roman"/>
                <w:sz w:val="24"/>
                <w:szCs w:val="24"/>
              </w:rPr>
            </w:pPr>
            <w:r w:rsidRPr="002002DC">
              <w:rPr>
                <w:rFonts w:ascii="Times New Roman" w:hAnsi="Times New Roman"/>
                <w:sz w:val="24"/>
                <w:szCs w:val="24"/>
              </w:rPr>
              <w:t>Na podstawie przeprowadzonej weryfikacji projektów, przygotowywane są matryce ryzyka dla poszczególnych projektów (przypisanie dla projektu czynników ryzyka wg odpowiednich wartości wag i kryteriów punktowych, określenie stopnia ryzyka</w:t>
            </w:r>
            <w:r w:rsidR="00A316D3" w:rsidRPr="002002DC">
              <w:rPr>
                <w:rFonts w:ascii="Times New Roman" w:hAnsi="Times New Roman"/>
                <w:sz w:val="24"/>
                <w:szCs w:val="24"/>
              </w:rPr>
              <w:t xml:space="preserve"> w</w:t>
            </w:r>
            <w:r w:rsidR="00A316D3">
              <w:rPr>
                <w:rFonts w:ascii="Times New Roman" w:hAnsi="Times New Roman"/>
                <w:sz w:val="24"/>
                <w:szCs w:val="24"/>
              </w:rPr>
              <w:t>yrażonego w</w:t>
            </w:r>
            <w:r w:rsidRPr="002002DC">
              <w:rPr>
                <w:rFonts w:ascii="Times New Roman" w:hAnsi="Times New Roman"/>
                <w:sz w:val="24"/>
                <w:szCs w:val="24"/>
              </w:rPr>
              <w:t xml:space="preserve"> %). </w:t>
            </w:r>
          </w:p>
          <w:p w:rsidR="0098408F" w:rsidRDefault="0098408F" w:rsidP="00CB4150">
            <w:pPr>
              <w:spacing w:after="0"/>
              <w:jc w:val="both"/>
              <w:rPr>
                <w:rFonts w:ascii="Times New Roman" w:hAnsi="Times New Roman"/>
                <w:sz w:val="24"/>
                <w:szCs w:val="24"/>
              </w:rPr>
            </w:pPr>
            <w:r w:rsidRPr="00AC36A0">
              <w:rPr>
                <w:rFonts w:ascii="Times New Roman" w:hAnsi="Times New Roman"/>
                <w:sz w:val="24"/>
                <w:szCs w:val="24"/>
              </w:rPr>
              <w:t>W wyniku przeprowadzonej analizy ryzyka (matryce ryzyka), na podstawie określonego stopnia ryzyka (0 ÷ 100 %), każdy z projektów przyp</w:t>
            </w:r>
            <w:r w:rsidR="00A26262" w:rsidRPr="00AC36A0">
              <w:rPr>
                <w:rFonts w:ascii="Times New Roman" w:hAnsi="Times New Roman"/>
                <w:sz w:val="24"/>
                <w:szCs w:val="24"/>
              </w:rPr>
              <w:t>orządkowany zostaje do jednej z </w:t>
            </w:r>
            <w:r w:rsidRPr="00AC36A0">
              <w:rPr>
                <w:rFonts w:ascii="Times New Roman" w:hAnsi="Times New Roman"/>
                <w:sz w:val="24"/>
                <w:szCs w:val="24"/>
              </w:rPr>
              <w:t>dwóch grup ryzyka:</w:t>
            </w:r>
          </w:p>
          <w:p w:rsidR="0098408F" w:rsidRPr="00AC36A0" w:rsidRDefault="00A26262" w:rsidP="00CB4150">
            <w:pPr>
              <w:spacing w:after="0"/>
              <w:jc w:val="both"/>
              <w:rPr>
                <w:rFonts w:ascii="Times New Roman" w:hAnsi="Times New Roman"/>
                <w:sz w:val="24"/>
                <w:szCs w:val="24"/>
              </w:rPr>
            </w:pPr>
            <w:r w:rsidRPr="00AC36A0">
              <w:rPr>
                <w:rFonts w:ascii="Times New Roman" w:hAnsi="Times New Roman"/>
                <w:sz w:val="24"/>
                <w:szCs w:val="24"/>
              </w:rPr>
              <w:t xml:space="preserve">- </w:t>
            </w:r>
            <w:r w:rsidR="0098408F" w:rsidRPr="00AC36A0">
              <w:rPr>
                <w:rFonts w:ascii="Times New Roman" w:hAnsi="Times New Roman"/>
                <w:sz w:val="24"/>
                <w:szCs w:val="24"/>
              </w:rPr>
              <w:t xml:space="preserve">Projekty podwyższonego ryzyka. Projekty wchodzące do danej grupy projektów </w:t>
            </w:r>
            <w:r w:rsidR="00A316D3">
              <w:rPr>
                <w:rFonts w:ascii="Times New Roman" w:hAnsi="Times New Roman"/>
                <w:sz w:val="24"/>
                <w:szCs w:val="24"/>
              </w:rPr>
              <w:t xml:space="preserve">co do zasady </w:t>
            </w:r>
            <w:r w:rsidR="0098408F" w:rsidRPr="00AC36A0">
              <w:rPr>
                <w:rFonts w:ascii="Times New Roman" w:hAnsi="Times New Roman"/>
                <w:sz w:val="24"/>
                <w:szCs w:val="24"/>
              </w:rPr>
              <w:t>objęte są obowiązkową kontrolą na miejscu realizacji.</w:t>
            </w:r>
          </w:p>
          <w:p w:rsidR="0098408F" w:rsidRPr="00AC36A0" w:rsidRDefault="00A26262" w:rsidP="00CB4150">
            <w:pPr>
              <w:spacing w:after="0"/>
              <w:jc w:val="both"/>
              <w:rPr>
                <w:rFonts w:ascii="Times New Roman" w:hAnsi="Times New Roman"/>
                <w:sz w:val="24"/>
                <w:szCs w:val="24"/>
              </w:rPr>
            </w:pPr>
            <w:r w:rsidRPr="00AC36A0">
              <w:rPr>
                <w:rFonts w:ascii="Times New Roman" w:hAnsi="Times New Roman"/>
                <w:sz w:val="24"/>
                <w:szCs w:val="24"/>
              </w:rPr>
              <w:t xml:space="preserve">- </w:t>
            </w:r>
            <w:r w:rsidR="0098408F" w:rsidRPr="00AC36A0">
              <w:rPr>
                <w:rFonts w:ascii="Times New Roman" w:hAnsi="Times New Roman"/>
                <w:sz w:val="24"/>
                <w:szCs w:val="24"/>
              </w:rPr>
              <w:t>Projekty niskiego ryzyka. Projekty wchodzące do danej grupy projektów objęte są kontrolą na dokumentach w siedzibie IZ RPO WSL.</w:t>
            </w:r>
          </w:p>
          <w:p w:rsidR="00A316D3" w:rsidRDefault="00A316D3" w:rsidP="00CB4150">
            <w:pPr>
              <w:spacing w:after="0"/>
              <w:jc w:val="both"/>
              <w:rPr>
                <w:rFonts w:ascii="Times New Roman" w:hAnsi="Times New Roman"/>
                <w:sz w:val="24"/>
                <w:szCs w:val="24"/>
              </w:rPr>
            </w:pPr>
          </w:p>
          <w:p w:rsidR="0098408F" w:rsidRPr="00AC36A0" w:rsidRDefault="0098408F" w:rsidP="00CB4150">
            <w:pPr>
              <w:spacing w:after="0"/>
              <w:jc w:val="both"/>
              <w:rPr>
                <w:rFonts w:ascii="Times New Roman" w:hAnsi="Times New Roman"/>
                <w:sz w:val="24"/>
                <w:szCs w:val="24"/>
              </w:rPr>
            </w:pPr>
            <w:r w:rsidRPr="00AC36A0">
              <w:rPr>
                <w:rFonts w:ascii="Times New Roman" w:hAnsi="Times New Roman"/>
                <w:sz w:val="24"/>
                <w:szCs w:val="24"/>
              </w:rPr>
              <w:t xml:space="preserve">Mając na uwadze fakt, iż w trakcie realizacji projektu kontroli podlega 100% rozliczanych przez Beneficjentów zamówień publicznych, oraz weryfikacji podlega 100% dokumentów dołączanych przez Beneficjentów do wniosków o płatność, kontrola na zakończenie realizacji projektu </w:t>
            </w:r>
            <w:r w:rsidR="00D95A43" w:rsidRPr="002002DC">
              <w:rPr>
                <w:rFonts w:ascii="Times New Roman" w:hAnsi="Times New Roman"/>
                <w:sz w:val="24"/>
                <w:szCs w:val="24"/>
              </w:rPr>
              <w:t xml:space="preserve">stanowi </w:t>
            </w:r>
            <w:r w:rsidRPr="002002DC">
              <w:rPr>
                <w:rFonts w:ascii="Times New Roman" w:hAnsi="Times New Roman"/>
                <w:sz w:val="24"/>
                <w:szCs w:val="24"/>
              </w:rPr>
              <w:t>d</w:t>
            </w:r>
            <w:r w:rsidRPr="00AC36A0">
              <w:rPr>
                <w:rFonts w:ascii="Times New Roman" w:hAnsi="Times New Roman"/>
                <w:sz w:val="24"/>
                <w:szCs w:val="24"/>
              </w:rPr>
              <w:t>odatkowe narzędzie kontroli, uwzględniające wszelkie czynniki ryzyka mogące mieć wpływ na poprawność realizacji projektu.</w:t>
            </w:r>
          </w:p>
          <w:p w:rsidR="00554910" w:rsidRDefault="00554910" w:rsidP="00CB4150">
            <w:pPr>
              <w:spacing w:after="0"/>
              <w:jc w:val="both"/>
              <w:rPr>
                <w:rFonts w:ascii="Times New Roman" w:hAnsi="Times New Roman"/>
                <w:sz w:val="24"/>
                <w:szCs w:val="24"/>
              </w:rPr>
            </w:pPr>
            <w:r w:rsidRPr="00AC36A0">
              <w:rPr>
                <w:rFonts w:ascii="Times New Roman" w:hAnsi="Times New Roman"/>
                <w:sz w:val="24"/>
                <w:szCs w:val="24"/>
              </w:rPr>
              <w:t>W szczególnych przypadkach IZ RPO WSL może odstąpić od stosowania doboru próby do typowania projektów do kontroli i przeprowadzać kontrolę wszystkich projektów.</w:t>
            </w:r>
          </w:p>
          <w:p w:rsidR="007456AA" w:rsidRPr="007456AA" w:rsidRDefault="007456AA" w:rsidP="007456AA">
            <w:pPr>
              <w:pStyle w:val="Akapitzlist"/>
              <w:ind w:left="0" w:firstLine="1"/>
              <w:jc w:val="both"/>
              <w:rPr>
                <w:rFonts w:ascii="Times New Roman" w:hAnsi="Times New Roman"/>
                <w:sz w:val="24"/>
                <w:szCs w:val="24"/>
              </w:rPr>
            </w:pPr>
            <w:r w:rsidRPr="007456AA">
              <w:rPr>
                <w:rFonts w:ascii="Times New Roman" w:hAnsi="Times New Roman"/>
                <w:sz w:val="24"/>
                <w:szCs w:val="24"/>
              </w:rPr>
              <w:t xml:space="preserve">Kontrola po zakończeniu realizacji projektu (w tym sprawdzająca trwałość projektu) </w:t>
            </w:r>
            <w:r w:rsidRPr="007456AA">
              <w:rPr>
                <w:rFonts w:ascii="Times New Roman" w:hAnsi="Times New Roman"/>
                <w:sz w:val="24"/>
                <w:szCs w:val="24"/>
              </w:rPr>
              <w:lastRenderedPageBreak/>
              <w:t xml:space="preserve">może zostać przeprowadzona w okresie 5 lat od daty zakończenia realizacji projektu, przy czym za datę zakończenia realizacji projektu przyjmuje się dzień, w którym zostały spełnione łącznie wymienione kryteria: czynności w ramach Projektu zostały faktycznie przeprowadzone (zakończenie rzeczowe projektu) oraz wszystkie wydatki Beneficjenta oraz odnośnego wkładu publicznego zostały opłacone. </w:t>
            </w:r>
          </w:p>
          <w:p w:rsidR="00E1628F" w:rsidRDefault="00E1628F" w:rsidP="00CB4150">
            <w:pPr>
              <w:spacing w:after="0"/>
              <w:rPr>
                <w:rFonts w:ascii="Times New Roman" w:hAnsi="Times New Roman"/>
                <w:b/>
                <w:color w:val="000000"/>
                <w:sz w:val="24"/>
                <w:szCs w:val="24"/>
              </w:rPr>
            </w:pPr>
            <w:r w:rsidRPr="00E1628F">
              <w:rPr>
                <w:rFonts w:ascii="Times New Roman" w:eastAsia="Times New Roman" w:hAnsi="Times New Roman"/>
                <w:b/>
                <w:sz w:val="24"/>
                <w:szCs w:val="24"/>
                <w:lang w:eastAsia="pl-PL"/>
              </w:rPr>
              <w:t xml:space="preserve">4. </w:t>
            </w:r>
            <w:r w:rsidRPr="00E1628F">
              <w:rPr>
                <w:rFonts w:ascii="Times New Roman" w:hAnsi="Times New Roman"/>
                <w:b/>
                <w:color w:val="000000"/>
                <w:sz w:val="24"/>
                <w:szCs w:val="24"/>
              </w:rPr>
              <w:t>Śląskie Centrum Przedsiębiorczości w Chorzowie – Instytucja Pośrednicząca w</w:t>
            </w:r>
            <w:r w:rsidR="008A0B6A">
              <w:rPr>
                <w:rFonts w:ascii="Times New Roman" w:hAnsi="Times New Roman"/>
                <w:b/>
                <w:color w:val="000000"/>
                <w:sz w:val="24"/>
                <w:szCs w:val="24"/>
              </w:rPr>
              <w:t> </w:t>
            </w:r>
            <w:r>
              <w:rPr>
                <w:rFonts w:ascii="Times New Roman" w:hAnsi="Times New Roman"/>
                <w:b/>
                <w:color w:val="000000"/>
                <w:sz w:val="24"/>
                <w:szCs w:val="24"/>
              </w:rPr>
              <w:t>zakresie EFRR (</w:t>
            </w:r>
            <w:r w:rsidRPr="00A26262">
              <w:rPr>
                <w:rFonts w:ascii="Times New Roman" w:hAnsi="Times New Roman"/>
                <w:b/>
                <w:color w:val="000000"/>
                <w:sz w:val="24"/>
                <w:szCs w:val="24"/>
              </w:rPr>
              <w:t>ŚCP</w:t>
            </w:r>
            <w:r>
              <w:rPr>
                <w:rFonts w:ascii="Times New Roman" w:hAnsi="Times New Roman"/>
                <w:b/>
                <w:color w:val="000000"/>
                <w:sz w:val="24"/>
                <w:szCs w:val="24"/>
              </w:rPr>
              <w:t>)</w:t>
            </w:r>
            <w:r w:rsidRPr="00A26262">
              <w:rPr>
                <w:rFonts w:ascii="Times New Roman" w:hAnsi="Times New Roman"/>
                <w:b/>
                <w:color w:val="000000"/>
                <w:sz w:val="24"/>
                <w:szCs w:val="24"/>
              </w:rPr>
              <w:t>:</w:t>
            </w:r>
          </w:p>
          <w:p w:rsidR="00E1628F" w:rsidRDefault="00E1628F" w:rsidP="00CB4150">
            <w:pPr>
              <w:spacing w:after="0"/>
              <w:rPr>
                <w:rFonts w:ascii="Times New Roman" w:hAnsi="Times New Roman"/>
                <w:b/>
                <w:color w:val="000000"/>
                <w:sz w:val="24"/>
                <w:szCs w:val="24"/>
              </w:rPr>
            </w:pPr>
          </w:p>
          <w:p w:rsidR="00145E87" w:rsidRDefault="00524CB2" w:rsidP="00145E87">
            <w:pPr>
              <w:spacing w:after="0"/>
              <w:jc w:val="both"/>
              <w:rPr>
                <w:rFonts w:ascii="Times New Roman" w:eastAsia="Times New Roman" w:hAnsi="Times New Roman"/>
                <w:sz w:val="24"/>
                <w:szCs w:val="24"/>
                <w:lang w:eastAsia="pl-PL"/>
              </w:rPr>
            </w:pPr>
            <w:r w:rsidRPr="00AC36A0">
              <w:rPr>
                <w:rFonts w:ascii="Times New Roman" w:eastAsia="Times New Roman" w:hAnsi="Times New Roman"/>
                <w:sz w:val="24"/>
                <w:szCs w:val="24"/>
                <w:lang w:eastAsia="pl-PL"/>
              </w:rPr>
              <w:t xml:space="preserve">ŚCP w okresie obrachunkowym od 1 lipca 2015 do 30 czerwca 2016 </w:t>
            </w:r>
            <w:r w:rsidR="00145E87" w:rsidRPr="00145E87">
              <w:rPr>
                <w:rFonts w:ascii="Times New Roman" w:eastAsia="Times New Roman" w:hAnsi="Times New Roman"/>
                <w:sz w:val="24"/>
                <w:szCs w:val="24"/>
                <w:lang w:eastAsia="pl-PL"/>
              </w:rPr>
              <w:t xml:space="preserve">nie </w:t>
            </w:r>
            <w:r w:rsidR="00145E87" w:rsidRPr="001D6670">
              <w:rPr>
                <w:rFonts w:ascii="Times New Roman" w:eastAsia="Times New Roman" w:hAnsi="Times New Roman"/>
                <w:sz w:val="24"/>
                <w:szCs w:val="24"/>
                <w:lang w:eastAsia="pl-PL"/>
              </w:rPr>
              <w:t>rozliczył żadnych wydatków i nie przeprowadził</w:t>
            </w:r>
            <w:r w:rsidR="00145E87" w:rsidRPr="00AC36A0">
              <w:rPr>
                <w:rFonts w:ascii="Times New Roman" w:eastAsia="Times New Roman" w:hAnsi="Times New Roman"/>
                <w:sz w:val="24"/>
                <w:szCs w:val="24"/>
                <w:lang w:eastAsia="pl-PL"/>
              </w:rPr>
              <w:t xml:space="preserve"> żadnych kontroli na miejscu realizacji projektu.</w:t>
            </w:r>
          </w:p>
          <w:p w:rsidR="00145E87" w:rsidRDefault="00145E87" w:rsidP="00145E87">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Jednakże w RPK przyjęto i opisano podstawowe założenia metodyki kontroli.</w:t>
            </w:r>
          </w:p>
          <w:p w:rsidR="00524CB2" w:rsidRPr="00AC36A0" w:rsidRDefault="00524CB2" w:rsidP="00CB4150">
            <w:pPr>
              <w:spacing w:after="0"/>
              <w:rPr>
                <w:rFonts w:ascii="Times New Roman" w:eastAsia="Times New Roman" w:hAnsi="Times New Roman"/>
                <w:sz w:val="24"/>
                <w:szCs w:val="24"/>
                <w:lang w:eastAsia="pl-PL"/>
              </w:rPr>
            </w:pPr>
          </w:p>
          <w:p w:rsidR="00524CB2" w:rsidRPr="00AC36A0" w:rsidRDefault="00524CB2" w:rsidP="00CB4150">
            <w:pPr>
              <w:spacing w:after="0"/>
              <w:jc w:val="both"/>
              <w:rPr>
                <w:rFonts w:ascii="Times New Roman" w:eastAsia="Times New Roman" w:hAnsi="Times New Roman"/>
                <w:sz w:val="24"/>
                <w:szCs w:val="24"/>
                <w:u w:val="single"/>
                <w:lang w:eastAsia="pl-PL"/>
              </w:rPr>
            </w:pPr>
            <w:r w:rsidRPr="00AC36A0">
              <w:rPr>
                <w:rFonts w:ascii="Times New Roman" w:eastAsia="Times New Roman" w:hAnsi="Times New Roman"/>
                <w:sz w:val="24"/>
                <w:szCs w:val="24"/>
                <w:u w:val="single"/>
                <w:lang w:eastAsia="pl-PL"/>
              </w:rPr>
              <w:t>Opis metodyki</w:t>
            </w:r>
            <w:r w:rsidR="008A0B6A">
              <w:rPr>
                <w:rFonts w:ascii="Times New Roman" w:eastAsia="Times New Roman" w:hAnsi="Times New Roman"/>
                <w:sz w:val="24"/>
                <w:szCs w:val="24"/>
                <w:u w:val="single"/>
                <w:lang w:eastAsia="pl-PL"/>
              </w:rPr>
              <w:t>:</w:t>
            </w:r>
          </w:p>
          <w:p w:rsidR="001F1508" w:rsidRPr="00AC36A0" w:rsidRDefault="00524CB2" w:rsidP="002002DC">
            <w:pPr>
              <w:spacing w:after="0"/>
              <w:jc w:val="both"/>
              <w:rPr>
                <w:rFonts w:ascii="Times New Roman" w:hAnsi="Times New Roman"/>
                <w:sz w:val="24"/>
                <w:szCs w:val="24"/>
              </w:rPr>
            </w:pPr>
            <w:r w:rsidRPr="00AC36A0">
              <w:rPr>
                <w:rFonts w:ascii="Times New Roman" w:hAnsi="Times New Roman"/>
                <w:sz w:val="24"/>
                <w:szCs w:val="24"/>
              </w:rPr>
              <w:t>Dla każdego działania wdrażanego przez Ś</w:t>
            </w:r>
            <w:r w:rsidR="00DF1F47">
              <w:rPr>
                <w:rFonts w:ascii="Times New Roman" w:hAnsi="Times New Roman"/>
                <w:sz w:val="24"/>
                <w:szCs w:val="24"/>
              </w:rPr>
              <w:t>C</w:t>
            </w:r>
            <w:r w:rsidRPr="00AC36A0">
              <w:rPr>
                <w:rFonts w:ascii="Times New Roman" w:hAnsi="Times New Roman"/>
                <w:sz w:val="24"/>
                <w:szCs w:val="24"/>
              </w:rPr>
              <w:t>P zakładano przeprowadzenie 100% kontroli w miejscu realizacji projektów</w:t>
            </w:r>
            <w:r w:rsidR="00145E87">
              <w:rPr>
                <w:rFonts w:ascii="Times New Roman" w:hAnsi="Times New Roman"/>
                <w:sz w:val="24"/>
                <w:szCs w:val="24"/>
              </w:rPr>
              <w:t xml:space="preserve"> dla wszystkich projektów, które otrzymały dofinansowanie. </w:t>
            </w:r>
            <w:r w:rsidR="001F1508" w:rsidRPr="00AC36A0">
              <w:rPr>
                <w:rFonts w:ascii="Times New Roman" w:hAnsi="Times New Roman"/>
                <w:sz w:val="24"/>
                <w:szCs w:val="24"/>
              </w:rPr>
              <w:t xml:space="preserve">W przypadku składania przez Beneficjentów wniosków o płatność pośrednią przed wypłatą środków, </w:t>
            </w:r>
            <w:r w:rsidR="008A0B6A">
              <w:rPr>
                <w:rFonts w:ascii="Times New Roman" w:hAnsi="Times New Roman"/>
                <w:sz w:val="24"/>
                <w:szCs w:val="24"/>
              </w:rPr>
              <w:t>ŚCP</w:t>
            </w:r>
            <w:r w:rsidR="001F1508" w:rsidRPr="00AC36A0">
              <w:rPr>
                <w:rFonts w:ascii="Times New Roman" w:hAnsi="Times New Roman"/>
                <w:sz w:val="24"/>
                <w:szCs w:val="24"/>
              </w:rPr>
              <w:t xml:space="preserve"> planuje przeprowadzenie wizyt monitorujących na miejscu realizacji projektu.</w:t>
            </w:r>
          </w:p>
          <w:p w:rsidR="001F1508" w:rsidRPr="00AC36A0" w:rsidRDefault="001F1508" w:rsidP="00CB4150">
            <w:pPr>
              <w:spacing w:after="0"/>
              <w:jc w:val="both"/>
              <w:rPr>
                <w:rFonts w:ascii="Times New Roman" w:hAnsi="Times New Roman"/>
                <w:sz w:val="24"/>
                <w:szCs w:val="24"/>
              </w:rPr>
            </w:pPr>
            <w:r w:rsidRPr="00AC36A0">
              <w:rPr>
                <w:rFonts w:ascii="Times New Roman" w:hAnsi="Times New Roman"/>
                <w:sz w:val="24"/>
                <w:szCs w:val="24"/>
              </w:rPr>
              <w:t xml:space="preserve">W przypadku złożenia przez Beneficjenta wniosku o płatność końcową, kontrole projektów w zakresie kontroli na miejscu odbywać się będą po złożeniu przez </w:t>
            </w:r>
            <w:r w:rsidR="00550B56">
              <w:rPr>
                <w:rFonts w:ascii="Times New Roman" w:hAnsi="Times New Roman"/>
                <w:sz w:val="24"/>
                <w:szCs w:val="24"/>
              </w:rPr>
              <w:t>B</w:t>
            </w:r>
            <w:r w:rsidRPr="00AC36A0">
              <w:rPr>
                <w:rFonts w:ascii="Times New Roman" w:hAnsi="Times New Roman"/>
                <w:sz w:val="24"/>
                <w:szCs w:val="24"/>
              </w:rPr>
              <w:t xml:space="preserve">eneficjenta </w:t>
            </w:r>
            <w:r w:rsidR="008B0439" w:rsidRPr="00AC36A0">
              <w:rPr>
                <w:rFonts w:ascii="Times New Roman" w:hAnsi="Times New Roman"/>
                <w:sz w:val="24"/>
                <w:szCs w:val="24"/>
              </w:rPr>
              <w:t>pierwsz</w:t>
            </w:r>
            <w:r w:rsidR="008B0439">
              <w:rPr>
                <w:rFonts w:ascii="Times New Roman" w:hAnsi="Times New Roman"/>
                <w:sz w:val="24"/>
                <w:szCs w:val="24"/>
              </w:rPr>
              <w:t>ej wersji</w:t>
            </w:r>
            <w:r w:rsidR="008B0439" w:rsidRPr="00AC36A0">
              <w:rPr>
                <w:rFonts w:ascii="Times New Roman" w:hAnsi="Times New Roman"/>
                <w:sz w:val="24"/>
                <w:szCs w:val="24"/>
              </w:rPr>
              <w:t xml:space="preserve"> </w:t>
            </w:r>
            <w:r w:rsidRPr="00AC36A0">
              <w:rPr>
                <w:rFonts w:ascii="Times New Roman" w:hAnsi="Times New Roman"/>
                <w:sz w:val="24"/>
                <w:szCs w:val="24"/>
              </w:rPr>
              <w:t>wniosku o płatność końcową, w trakcie jego weryfikacji .</w:t>
            </w:r>
          </w:p>
          <w:p w:rsidR="001F1508" w:rsidRPr="00AC36A0" w:rsidRDefault="001F1508" w:rsidP="00CB4150">
            <w:pPr>
              <w:spacing w:after="0"/>
              <w:jc w:val="both"/>
              <w:rPr>
                <w:rFonts w:ascii="Times New Roman" w:hAnsi="Times New Roman"/>
                <w:sz w:val="24"/>
                <w:szCs w:val="24"/>
              </w:rPr>
            </w:pPr>
            <w:r w:rsidRPr="00AC36A0">
              <w:rPr>
                <w:rFonts w:ascii="Times New Roman" w:hAnsi="Times New Roman"/>
                <w:sz w:val="24"/>
                <w:szCs w:val="24"/>
              </w:rPr>
              <w:t>Kontrole projektów będą miały za zadanie w szczególności potwierdzenie czy współfinansowane towary zostały dostarczone, weryfikację faktycznego stanu realizacji projektu. Prowadząc kontrolę na miejscu realizacji projektu kier</w:t>
            </w:r>
            <w:r w:rsidR="00524CB2" w:rsidRPr="00AC36A0">
              <w:rPr>
                <w:rFonts w:ascii="Times New Roman" w:hAnsi="Times New Roman"/>
                <w:sz w:val="24"/>
                <w:szCs w:val="24"/>
              </w:rPr>
              <w:t xml:space="preserve">uje </w:t>
            </w:r>
            <w:r w:rsidRPr="00AC36A0">
              <w:rPr>
                <w:rFonts w:ascii="Times New Roman" w:hAnsi="Times New Roman"/>
                <w:sz w:val="24"/>
                <w:szCs w:val="24"/>
              </w:rPr>
              <w:t>się zasadą unikania dublowania czynności weryfikacyjnych</w:t>
            </w:r>
            <w:r w:rsidRPr="002002DC">
              <w:rPr>
                <w:rFonts w:ascii="Times New Roman" w:hAnsi="Times New Roman"/>
                <w:sz w:val="24"/>
                <w:szCs w:val="24"/>
              </w:rPr>
              <w:t>, które zostały już przeprowadzone w tym samym zakresie na innych etapach weryfikacji projektu</w:t>
            </w:r>
            <w:r w:rsidR="00D95A43" w:rsidRPr="002002DC">
              <w:rPr>
                <w:rFonts w:ascii="Times New Roman" w:hAnsi="Times New Roman"/>
                <w:sz w:val="24"/>
                <w:szCs w:val="24"/>
              </w:rPr>
              <w:t>,</w:t>
            </w:r>
            <w:r w:rsidRPr="002002DC">
              <w:rPr>
                <w:rFonts w:ascii="Times New Roman" w:hAnsi="Times New Roman"/>
                <w:sz w:val="24"/>
                <w:szCs w:val="24"/>
              </w:rPr>
              <w:t xml:space="preserve"> m.in. n</w:t>
            </w:r>
            <w:r w:rsidR="00AC36A0" w:rsidRPr="002002DC">
              <w:rPr>
                <w:rFonts w:ascii="Times New Roman" w:hAnsi="Times New Roman"/>
                <w:sz w:val="24"/>
                <w:szCs w:val="24"/>
              </w:rPr>
              <w:t>a etapie weryfikacji wniosków o </w:t>
            </w:r>
            <w:r w:rsidRPr="002002DC">
              <w:rPr>
                <w:rFonts w:ascii="Times New Roman" w:hAnsi="Times New Roman"/>
                <w:sz w:val="24"/>
                <w:szCs w:val="24"/>
              </w:rPr>
              <w:t>płatność, na etapie kontroli procedur zawierania umów</w:t>
            </w:r>
            <w:r w:rsidRPr="00AC36A0">
              <w:rPr>
                <w:rFonts w:ascii="Times New Roman" w:hAnsi="Times New Roman"/>
                <w:sz w:val="24"/>
                <w:szCs w:val="24"/>
              </w:rPr>
              <w:t>. Kontrola na miejscu rozszerza</w:t>
            </w:r>
            <w:r w:rsidR="00AC36A0">
              <w:rPr>
                <w:rFonts w:ascii="Times New Roman" w:hAnsi="Times New Roman"/>
                <w:sz w:val="24"/>
                <w:szCs w:val="24"/>
              </w:rPr>
              <w:t xml:space="preserve"> i </w:t>
            </w:r>
            <w:r w:rsidRPr="00AC36A0">
              <w:rPr>
                <w:rFonts w:ascii="Times New Roman" w:hAnsi="Times New Roman"/>
                <w:sz w:val="24"/>
                <w:szCs w:val="24"/>
              </w:rPr>
              <w:t xml:space="preserve">pogłębia analizę dokumentów oraz polega na sprawdzeniu dowodów rzeczowych dostępnych jedynie w miejscu realizacji projektu. Zakresem kontroli nie </w:t>
            </w:r>
            <w:r w:rsidR="00524CB2" w:rsidRPr="00AC36A0">
              <w:rPr>
                <w:rFonts w:ascii="Times New Roman" w:hAnsi="Times New Roman"/>
                <w:sz w:val="24"/>
                <w:szCs w:val="24"/>
              </w:rPr>
              <w:t>będą</w:t>
            </w:r>
            <w:r w:rsidRPr="00AC36A0">
              <w:rPr>
                <w:rFonts w:ascii="Times New Roman" w:hAnsi="Times New Roman"/>
                <w:sz w:val="24"/>
                <w:szCs w:val="24"/>
              </w:rPr>
              <w:t xml:space="preserve"> objęte działania </w:t>
            </w:r>
            <w:r w:rsidR="00550B56">
              <w:rPr>
                <w:rFonts w:ascii="Times New Roman" w:hAnsi="Times New Roman"/>
                <w:sz w:val="24"/>
                <w:szCs w:val="24"/>
              </w:rPr>
              <w:t>B</w:t>
            </w:r>
            <w:r w:rsidRPr="00AC36A0">
              <w:rPr>
                <w:rFonts w:ascii="Times New Roman" w:hAnsi="Times New Roman"/>
                <w:sz w:val="24"/>
                <w:szCs w:val="24"/>
              </w:rPr>
              <w:t xml:space="preserve">eneficjenta i kwestie nie związane bezpośrednio z projektem, np. wpływ czynników zewnętrznych na realizację projektu, na które </w:t>
            </w:r>
            <w:r w:rsidR="00550B56">
              <w:rPr>
                <w:rFonts w:ascii="Times New Roman" w:hAnsi="Times New Roman"/>
                <w:sz w:val="24"/>
                <w:szCs w:val="24"/>
              </w:rPr>
              <w:t>B</w:t>
            </w:r>
            <w:r w:rsidRPr="00AC36A0">
              <w:rPr>
                <w:rFonts w:ascii="Times New Roman" w:hAnsi="Times New Roman"/>
                <w:sz w:val="24"/>
                <w:szCs w:val="24"/>
              </w:rPr>
              <w:t xml:space="preserve">eneficjent może nie mieć wpływu. Ponadto nie jest przedmiotem </w:t>
            </w:r>
            <w:r w:rsidRPr="002002DC">
              <w:rPr>
                <w:rFonts w:ascii="Times New Roman" w:hAnsi="Times New Roman"/>
                <w:sz w:val="24"/>
                <w:szCs w:val="24"/>
              </w:rPr>
              <w:t>kontroli zbadanie zgodności działań beneficjenta w</w:t>
            </w:r>
            <w:r w:rsidR="00A81FDA">
              <w:rPr>
                <w:rFonts w:ascii="Times New Roman" w:hAnsi="Times New Roman"/>
                <w:sz w:val="24"/>
                <w:szCs w:val="24"/>
              </w:rPr>
              <w:t> </w:t>
            </w:r>
            <w:r w:rsidRPr="002002DC">
              <w:rPr>
                <w:rFonts w:ascii="Times New Roman" w:hAnsi="Times New Roman"/>
                <w:sz w:val="24"/>
                <w:szCs w:val="24"/>
              </w:rPr>
              <w:t xml:space="preserve">obszarach, które są objęte nadzorem/kontrolą/weryfikacją/inspekcją ze strony innych organów administracji publicznej (np. architektoniczno-budowalnej, kontrola przestrzegania prawa budowlanego, Państwowej Inspekcji Sanitarnej, przestrzeganie przepisów sanitarnych, bhp, </w:t>
            </w:r>
            <w:proofErr w:type="spellStart"/>
            <w:r w:rsidRPr="002002DC">
              <w:rPr>
                <w:rFonts w:ascii="Times New Roman" w:hAnsi="Times New Roman"/>
                <w:sz w:val="24"/>
                <w:szCs w:val="24"/>
              </w:rPr>
              <w:t>ppoż</w:t>
            </w:r>
            <w:proofErr w:type="spellEnd"/>
            <w:r w:rsidRPr="002002DC">
              <w:rPr>
                <w:rFonts w:ascii="Times New Roman" w:hAnsi="Times New Roman"/>
                <w:sz w:val="24"/>
                <w:szCs w:val="24"/>
              </w:rPr>
              <w:t>, prawa pracy).</w:t>
            </w:r>
          </w:p>
          <w:p w:rsidR="001F1508" w:rsidRPr="00AC36A0" w:rsidRDefault="001F1508" w:rsidP="00CB4150">
            <w:pPr>
              <w:spacing w:after="0"/>
              <w:jc w:val="both"/>
              <w:rPr>
                <w:rFonts w:ascii="Times New Roman" w:hAnsi="Times New Roman"/>
                <w:b/>
                <w:sz w:val="24"/>
                <w:szCs w:val="24"/>
              </w:rPr>
            </w:pPr>
          </w:p>
          <w:p w:rsidR="001F1508" w:rsidRPr="00AC36A0" w:rsidRDefault="001F1508" w:rsidP="00CB4150">
            <w:pPr>
              <w:spacing w:after="0"/>
              <w:jc w:val="both"/>
              <w:rPr>
                <w:rFonts w:ascii="Times New Roman" w:hAnsi="Times New Roman"/>
                <w:sz w:val="24"/>
                <w:szCs w:val="24"/>
                <w:u w:val="single"/>
              </w:rPr>
            </w:pPr>
            <w:r w:rsidRPr="00AC36A0">
              <w:rPr>
                <w:rFonts w:ascii="Times New Roman" w:hAnsi="Times New Roman"/>
                <w:sz w:val="24"/>
                <w:szCs w:val="24"/>
                <w:u w:val="single"/>
              </w:rPr>
              <w:t>Dobór projektów inwestycyjnych do kontroli trwałości</w:t>
            </w:r>
            <w:r w:rsidR="00550B56">
              <w:rPr>
                <w:rFonts w:ascii="Times New Roman" w:hAnsi="Times New Roman"/>
                <w:sz w:val="24"/>
                <w:szCs w:val="24"/>
                <w:u w:val="single"/>
              </w:rPr>
              <w:t>:</w:t>
            </w:r>
          </w:p>
          <w:p w:rsidR="001F1508" w:rsidRPr="00AC36A0" w:rsidRDefault="001F1508" w:rsidP="00CB4150">
            <w:pPr>
              <w:spacing w:after="0"/>
              <w:jc w:val="both"/>
              <w:rPr>
                <w:rFonts w:ascii="Times New Roman" w:hAnsi="Times New Roman"/>
                <w:sz w:val="24"/>
                <w:szCs w:val="24"/>
              </w:rPr>
            </w:pPr>
            <w:r w:rsidRPr="00AC36A0">
              <w:rPr>
                <w:rFonts w:ascii="Times New Roman" w:hAnsi="Times New Roman"/>
                <w:sz w:val="24"/>
                <w:szCs w:val="24"/>
              </w:rPr>
              <w:t xml:space="preserve">Kontrola </w:t>
            </w:r>
            <w:r w:rsidRPr="002002DC">
              <w:rPr>
                <w:rFonts w:ascii="Times New Roman" w:hAnsi="Times New Roman"/>
                <w:sz w:val="24"/>
                <w:szCs w:val="24"/>
              </w:rPr>
              <w:t xml:space="preserve">sprawdzająca trwałość projektu </w:t>
            </w:r>
            <w:r w:rsidR="00D95A43" w:rsidRPr="002002DC">
              <w:rPr>
                <w:rFonts w:ascii="Times New Roman" w:hAnsi="Times New Roman"/>
                <w:sz w:val="24"/>
                <w:szCs w:val="24"/>
              </w:rPr>
              <w:t xml:space="preserve">dla MŚP </w:t>
            </w:r>
            <w:r w:rsidRPr="002002DC">
              <w:rPr>
                <w:rFonts w:ascii="Times New Roman" w:hAnsi="Times New Roman"/>
                <w:sz w:val="24"/>
                <w:szCs w:val="24"/>
              </w:rPr>
              <w:t>może zostać przep</w:t>
            </w:r>
            <w:r w:rsidR="00CB4150" w:rsidRPr="002002DC">
              <w:rPr>
                <w:rFonts w:ascii="Times New Roman" w:hAnsi="Times New Roman"/>
                <w:sz w:val="24"/>
                <w:szCs w:val="24"/>
              </w:rPr>
              <w:t>rowadzona w</w:t>
            </w:r>
            <w:r w:rsidR="00145E87">
              <w:rPr>
                <w:rFonts w:ascii="Times New Roman" w:hAnsi="Times New Roman"/>
                <w:sz w:val="24"/>
                <w:szCs w:val="24"/>
              </w:rPr>
              <w:t> </w:t>
            </w:r>
            <w:r w:rsidR="00CB4150" w:rsidRPr="002002DC">
              <w:rPr>
                <w:rFonts w:ascii="Times New Roman" w:hAnsi="Times New Roman"/>
                <w:sz w:val="24"/>
                <w:szCs w:val="24"/>
              </w:rPr>
              <w:t xml:space="preserve">okresie </w:t>
            </w:r>
            <w:r w:rsidR="00145E87" w:rsidRPr="002002DC">
              <w:rPr>
                <w:rFonts w:ascii="Times New Roman" w:hAnsi="Times New Roman"/>
                <w:sz w:val="24"/>
                <w:szCs w:val="24"/>
              </w:rPr>
              <w:t xml:space="preserve">3 </w:t>
            </w:r>
            <w:r w:rsidRPr="002002DC">
              <w:rPr>
                <w:rFonts w:ascii="Times New Roman" w:hAnsi="Times New Roman"/>
                <w:sz w:val="24"/>
                <w:szCs w:val="24"/>
              </w:rPr>
              <w:t>lat </w:t>
            </w:r>
            <w:r w:rsidR="00145E87" w:rsidRPr="002002DC">
              <w:rPr>
                <w:rFonts w:ascii="Times New Roman" w:hAnsi="Times New Roman"/>
                <w:sz w:val="24"/>
                <w:szCs w:val="24"/>
              </w:rPr>
              <w:t xml:space="preserve">(MŚP) </w:t>
            </w:r>
            <w:r w:rsidRPr="002002DC">
              <w:rPr>
                <w:rFonts w:ascii="Times New Roman" w:hAnsi="Times New Roman"/>
                <w:sz w:val="24"/>
                <w:szCs w:val="24"/>
              </w:rPr>
              <w:t xml:space="preserve">od zakończenia realizacji projektu. Kontrola ta przeprowadzana jest podczas wizji lokalnej na miejscu realizacji projektu/w siedzibie </w:t>
            </w:r>
            <w:r w:rsidR="00550B56">
              <w:rPr>
                <w:rFonts w:ascii="Times New Roman" w:hAnsi="Times New Roman"/>
                <w:sz w:val="24"/>
                <w:szCs w:val="24"/>
              </w:rPr>
              <w:t>B</w:t>
            </w:r>
            <w:r w:rsidRPr="002002DC">
              <w:rPr>
                <w:rFonts w:ascii="Times New Roman" w:hAnsi="Times New Roman"/>
                <w:sz w:val="24"/>
                <w:szCs w:val="24"/>
              </w:rPr>
              <w:t>eneficjenta lub na podstawie dokumentów w siedzibie</w:t>
            </w:r>
            <w:r w:rsidRPr="00AC36A0">
              <w:rPr>
                <w:rFonts w:ascii="Times New Roman" w:hAnsi="Times New Roman"/>
                <w:sz w:val="24"/>
                <w:szCs w:val="24"/>
              </w:rPr>
              <w:t xml:space="preserve"> IP RPO WSL. W przypadku gdy Beneficjentem będą </w:t>
            </w:r>
            <w:r w:rsidRPr="00AC36A0">
              <w:rPr>
                <w:rFonts w:ascii="Times New Roman" w:hAnsi="Times New Roman"/>
                <w:sz w:val="24"/>
                <w:szCs w:val="24"/>
              </w:rPr>
              <w:lastRenderedPageBreak/>
              <w:t>duże przedsiębiorstwa kontrola sprawdzająca trwałość projektu może zostać przeprowadzona w</w:t>
            </w:r>
            <w:r w:rsidR="00A81FDA">
              <w:rPr>
                <w:rFonts w:ascii="Times New Roman" w:hAnsi="Times New Roman"/>
                <w:sz w:val="24"/>
                <w:szCs w:val="24"/>
              </w:rPr>
              <w:t> </w:t>
            </w:r>
            <w:r w:rsidRPr="00AC36A0">
              <w:rPr>
                <w:rFonts w:ascii="Times New Roman" w:hAnsi="Times New Roman"/>
                <w:sz w:val="24"/>
                <w:szCs w:val="24"/>
              </w:rPr>
              <w:t xml:space="preserve">okresie 5 lat od zakończenia realizacji projektu. </w:t>
            </w:r>
          </w:p>
          <w:p w:rsidR="001F1508" w:rsidRPr="00AC36A0" w:rsidRDefault="001F1508" w:rsidP="00CB4150">
            <w:pPr>
              <w:spacing w:after="0"/>
              <w:jc w:val="both"/>
              <w:rPr>
                <w:rFonts w:ascii="Times New Roman" w:hAnsi="Times New Roman"/>
                <w:sz w:val="24"/>
                <w:szCs w:val="24"/>
              </w:rPr>
            </w:pPr>
            <w:r w:rsidRPr="00AC36A0">
              <w:rPr>
                <w:rFonts w:ascii="Times New Roman" w:hAnsi="Times New Roman"/>
                <w:sz w:val="24"/>
                <w:szCs w:val="24"/>
              </w:rPr>
              <w:t>Podstawą przeprowadzenia kontroli sprawdzającej trwałość projektu na miejscu realizacji mogą być w szczególności</w:t>
            </w:r>
            <w:r w:rsidR="00550B56">
              <w:rPr>
                <w:rFonts w:ascii="Times New Roman" w:hAnsi="Times New Roman"/>
                <w:sz w:val="24"/>
                <w:szCs w:val="24"/>
              </w:rPr>
              <w:t>:</w:t>
            </w:r>
            <w:r w:rsidRPr="00AC36A0">
              <w:rPr>
                <w:rFonts w:ascii="Times New Roman" w:hAnsi="Times New Roman"/>
                <w:sz w:val="24"/>
                <w:szCs w:val="24"/>
              </w:rPr>
              <w:t xml:space="preserve"> brak odpowiedzi na pisemne wezwanie do złożenia sprawozdania ze strony </w:t>
            </w:r>
            <w:r w:rsidR="00550B56">
              <w:rPr>
                <w:rFonts w:ascii="Times New Roman" w:hAnsi="Times New Roman"/>
                <w:sz w:val="24"/>
                <w:szCs w:val="24"/>
              </w:rPr>
              <w:t>B</w:t>
            </w:r>
            <w:r w:rsidRPr="00AC36A0">
              <w:rPr>
                <w:rFonts w:ascii="Times New Roman" w:hAnsi="Times New Roman"/>
                <w:sz w:val="24"/>
                <w:szCs w:val="24"/>
              </w:rPr>
              <w:t xml:space="preserve">eneficjenta, zmiana siedziby/miejsca realizacji projektu, nazwy </w:t>
            </w:r>
            <w:r w:rsidR="00550B56">
              <w:rPr>
                <w:rFonts w:ascii="Times New Roman" w:hAnsi="Times New Roman"/>
                <w:sz w:val="24"/>
                <w:szCs w:val="24"/>
              </w:rPr>
              <w:t>B</w:t>
            </w:r>
            <w:r w:rsidRPr="00AC36A0">
              <w:rPr>
                <w:rFonts w:ascii="Times New Roman" w:hAnsi="Times New Roman"/>
                <w:sz w:val="24"/>
                <w:szCs w:val="24"/>
              </w:rPr>
              <w:t>eneficjenta, raporty pokontrolne innych instytucji (np. audyt operacji). W momencie wystąpienia lub uzasadnionego podejrzenia wystąpienia zasadniczych modyfikacji w</w:t>
            </w:r>
            <w:r w:rsidR="00145E87">
              <w:rPr>
                <w:rFonts w:ascii="Times New Roman" w:hAnsi="Times New Roman"/>
                <w:sz w:val="24"/>
                <w:szCs w:val="24"/>
              </w:rPr>
              <w:t> </w:t>
            </w:r>
            <w:r w:rsidRPr="00AC36A0">
              <w:rPr>
                <w:rFonts w:ascii="Times New Roman" w:hAnsi="Times New Roman"/>
                <w:sz w:val="24"/>
                <w:szCs w:val="24"/>
              </w:rPr>
              <w:t xml:space="preserve">ramach projektu, przeprowadzenie kontroli trwałości w miejscu realizacji projektu/siedzibie </w:t>
            </w:r>
            <w:r w:rsidR="00550B56">
              <w:rPr>
                <w:rFonts w:ascii="Times New Roman" w:hAnsi="Times New Roman"/>
                <w:sz w:val="24"/>
                <w:szCs w:val="24"/>
              </w:rPr>
              <w:t>B</w:t>
            </w:r>
            <w:r w:rsidRPr="00AC36A0">
              <w:rPr>
                <w:rFonts w:ascii="Times New Roman" w:hAnsi="Times New Roman"/>
                <w:sz w:val="24"/>
                <w:szCs w:val="24"/>
              </w:rPr>
              <w:t>eneficjenta/siedzibie IP RPO WSL jest obligatoryjne.</w:t>
            </w:r>
          </w:p>
          <w:p w:rsidR="001F1508" w:rsidRPr="00AC36A0" w:rsidRDefault="001F1508" w:rsidP="00CB4150">
            <w:pPr>
              <w:spacing w:after="0"/>
              <w:jc w:val="both"/>
              <w:rPr>
                <w:rFonts w:ascii="Times New Roman" w:hAnsi="Times New Roman"/>
                <w:sz w:val="24"/>
                <w:szCs w:val="24"/>
              </w:rPr>
            </w:pPr>
            <w:r w:rsidRPr="00AC36A0">
              <w:rPr>
                <w:rFonts w:ascii="Times New Roman" w:hAnsi="Times New Roman"/>
                <w:sz w:val="24"/>
                <w:szCs w:val="24"/>
              </w:rPr>
              <w:t>Projekty skontrolowane w powyższy sposób wliczają się do 5% wszystkich skontrolowanych projektów.</w:t>
            </w:r>
          </w:p>
          <w:p w:rsidR="001F1508" w:rsidRPr="00AC36A0" w:rsidRDefault="001F1508" w:rsidP="00CB4150">
            <w:pPr>
              <w:spacing w:after="0"/>
              <w:jc w:val="both"/>
              <w:rPr>
                <w:rFonts w:ascii="Times New Roman" w:hAnsi="Times New Roman"/>
                <w:sz w:val="24"/>
                <w:szCs w:val="24"/>
              </w:rPr>
            </w:pPr>
            <w:r w:rsidRPr="00AC36A0">
              <w:rPr>
                <w:rFonts w:ascii="Times New Roman" w:hAnsi="Times New Roman"/>
                <w:sz w:val="24"/>
                <w:szCs w:val="24"/>
              </w:rPr>
              <w:t xml:space="preserve">Kontrole </w:t>
            </w:r>
            <w:r w:rsidRPr="002002DC">
              <w:rPr>
                <w:rFonts w:ascii="Times New Roman" w:hAnsi="Times New Roman"/>
                <w:sz w:val="24"/>
                <w:szCs w:val="24"/>
              </w:rPr>
              <w:t xml:space="preserve">sprawdzające trwałość projektu w miejscu ich realizacji lub siedzibie </w:t>
            </w:r>
            <w:r w:rsidR="00550B56">
              <w:rPr>
                <w:rFonts w:ascii="Times New Roman" w:hAnsi="Times New Roman"/>
                <w:sz w:val="24"/>
                <w:szCs w:val="24"/>
              </w:rPr>
              <w:t>B</w:t>
            </w:r>
            <w:r w:rsidRPr="002002DC">
              <w:rPr>
                <w:rFonts w:ascii="Times New Roman" w:hAnsi="Times New Roman"/>
                <w:sz w:val="24"/>
                <w:szCs w:val="24"/>
              </w:rPr>
              <w:t>eneficjenta kontrolowane będą na podstawie poniższej procedury. Wybór co najmniej 5% projektów odbywać się będzie z grupy wypłaconych wniosków o płatność projektów inwestycyjnych – dotyczy wniosków złożonych do IP RPO WSL 2 lata przed wyborem projektów do kontroli trwałości</w:t>
            </w:r>
            <w:r w:rsidR="00DF1F47">
              <w:rPr>
                <w:rFonts w:ascii="Times New Roman" w:hAnsi="Times New Roman"/>
                <w:sz w:val="24"/>
                <w:szCs w:val="24"/>
              </w:rPr>
              <w:t xml:space="preserve">. </w:t>
            </w:r>
            <w:r w:rsidRPr="002002DC">
              <w:rPr>
                <w:rFonts w:ascii="Times New Roman" w:hAnsi="Times New Roman"/>
                <w:sz w:val="24"/>
                <w:szCs w:val="24"/>
              </w:rPr>
              <w:t>Dobór do kontroli w tej grupie odbywać się będzie w</w:t>
            </w:r>
            <w:r w:rsidR="00550B56">
              <w:rPr>
                <w:rFonts w:ascii="Times New Roman" w:hAnsi="Times New Roman"/>
                <w:sz w:val="24"/>
                <w:szCs w:val="24"/>
              </w:rPr>
              <w:t> </w:t>
            </w:r>
            <w:r w:rsidRPr="002002DC">
              <w:rPr>
                <w:rFonts w:ascii="Times New Roman" w:hAnsi="Times New Roman"/>
                <w:sz w:val="24"/>
                <w:szCs w:val="24"/>
              </w:rPr>
              <w:t>oparciu o dobór losowy</w:t>
            </w:r>
            <w:r w:rsidRPr="00AC36A0">
              <w:rPr>
                <w:rFonts w:ascii="Times New Roman" w:hAnsi="Times New Roman"/>
                <w:sz w:val="24"/>
                <w:szCs w:val="24"/>
              </w:rPr>
              <w:t xml:space="preserve"> z</w:t>
            </w:r>
            <w:r w:rsidR="00145E87">
              <w:rPr>
                <w:rFonts w:ascii="Times New Roman" w:hAnsi="Times New Roman"/>
                <w:sz w:val="24"/>
                <w:szCs w:val="24"/>
              </w:rPr>
              <w:t> </w:t>
            </w:r>
            <w:r w:rsidRPr="00AC36A0">
              <w:rPr>
                <w:rFonts w:ascii="Times New Roman" w:hAnsi="Times New Roman"/>
                <w:sz w:val="24"/>
                <w:szCs w:val="24"/>
              </w:rPr>
              <w:t>interwałem z chronologicznej listy projektów (ułożonej według numeru wniosku o</w:t>
            </w:r>
            <w:r w:rsidR="00145E87">
              <w:rPr>
                <w:rFonts w:ascii="Times New Roman" w:hAnsi="Times New Roman"/>
                <w:sz w:val="24"/>
                <w:szCs w:val="24"/>
              </w:rPr>
              <w:t> </w:t>
            </w:r>
            <w:r w:rsidRPr="00AC36A0">
              <w:rPr>
                <w:rFonts w:ascii="Times New Roman" w:hAnsi="Times New Roman"/>
                <w:sz w:val="24"/>
                <w:szCs w:val="24"/>
              </w:rPr>
              <w:t>płatność końcową). Realizacja kontroli odbywać się będzie tak, aby skontrolowanych zostało nie mniej niż 5% projektów, które zostały zakończone i którym przekazano dofinansowanie. Wybór projektów do kontroli będzie przeprowadzany cztery razy w roku, w tym w trakcie sporządzania RPK na dany rok.</w:t>
            </w:r>
          </w:p>
          <w:p w:rsidR="002E55AF" w:rsidRDefault="001F1508" w:rsidP="00CB4150">
            <w:pPr>
              <w:spacing w:after="0"/>
              <w:jc w:val="both"/>
              <w:rPr>
                <w:rFonts w:ascii="Times New Roman" w:hAnsi="Times New Roman"/>
                <w:sz w:val="24"/>
                <w:szCs w:val="24"/>
              </w:rPr>
            </w:pPr>
            <w:r w:rsidRPr="00AC36A0">
              <w:rPr>
                <w:rFonts w:ascii="Times New Roman" w:hAnsi="Times New Roman"/>
                <w:sz w:val="24"/>
                <w:szCs w:val="24"/>
              </w:rPr>
              <w:t>Kontrola sprawdzająca trwałość projektu jest przeprowadzana po zweryfikowaniu sprawozdania z trwałości projektu.</w:t>
            </w:r>
          </w:p>
          <w:p w:rsidR="00D82EA2" w:rsidRDefault="00D82EA2" w:rsidP="00CB4150">
            <w:pPr>
              <w:spacing w:after="0"/>
              <w:jc w:val="both"/>
              <w:rPr>
                <w:rFonts w:ascii="Times New Roman" w:hAnsi="Times New Roman"/>
                <w:sz w:val="24"/>
                <w:szCs w:val="24"/>
              </w:rPr>
            </w:pPr>
          </w:p>
          <w:p w:rsidR="00D82EA2" w:rsidRDefault="00D82EA2" w:rsidP="00CB4150">
            <w:pPr>
              <w:spacing w:after="0"/>
              <w:jc w:val="both"/>
              <w:rPr>
                <w:rFonts w:ascii="Times New Roman" w:hAnsi="Times New Roman"/>
                <w:b/>
                <w:color w:val="000000"/>
                <w:sz w:val="24"/>
                <w:szCs w:val="24"/>
              </w:rPr>
            </w:pPr>
            <w:r w:rsidRPr="002002DC">
              <w:rPr>
                <w:rFonts w:ascii="Times New Roman" w:hAnsi="Times New Roman"/>
                <w:b/>
                <w:sz w:val="24"/>
                <w:szCs w:val="24"/>
              </w:rPr>
              <w:t>5. Wydział Rozwoju Regionalnego</w:t>
            </w:r>
            <w:r w:rsidR="00145E87" w:rsidRPr="002002DC">
              <w:rPr>
                <w:rFonts w:ascii="Times New Roman" w:hAnsi="Times New Roman"/>
                <w:b/>
                <w:sz w:val="24"/>
                <w:szCs w:val="24"/>
              </w:rPr>
              <w:t xml:space="preserve"> </w:t>
            </w:r>
            <w:r w:rsidRPr="002002DC">
              <w:rPr>
                <w:rFonts w:ascii="Times New Roman" w:hAnsi="Times New Roman"/>
                <w:b/>
                <w:color w:val="000000"/>
                <w:sz w:val="24"/>
                <w:szCs w:val="24"/>
              </w:rPr>
              <w:t>Urzędu Marszałkowskiego Województwa Śląskiego</w:t>
            </w:r>
          </w:p>
          <w:p w:rsidR="00550B56" w:rsidRDefault="00550B56" w:rsidP="00CB4150">
            <w:pPr>
              <w:spacing w:after="0"/>
              <w:jc w:val="both"/>
              <w:rPr>
                <w:rFonts w:ascii="Times New Roman" w:hAnsi="Times New Roman"/>
                <w:sz w:val="24"/>
                <w:szCs w:val="24"/>
              </w:rPr>
            </w:pPr>
          </w:p>
          <w:p w:rsidR="00D82EA2" w:rsidRPr="002002DC" w:rsidRDefault="00D82EA2" w:rsidP="00CB4150">
            <w:pPr>
              <w:pStyle w:val="Akapitzlist"/>
              <w:spacing w:after="0"/>
              <w:ind w:left="0"/>
              <w:jc w:val="both"/>
              <w:rPr>
                <w:rFonts w:ascii="Times New Roman" w:hAnsi="Times New Roman"/>
                <w:sz w:val="24"/>
                <w:szCs w:val="24"/>
              </w:rPr>
            </w:pPr>
            <w:r w:rsidRPr="00D82EA2">
              <w:rPr>
                <w:rFonts w:ascii="Times New Roman" w:hAnsi="Times New Roman"/>
                <w:sz w:val="24"/>
                <w:szCs w:val="24"/>
              </w:rPr>
              <w:t xml:space="preserve">Na zakończenie realizacji projektu </w:t>
            </w:r>
            <w:r w:rsidR="00DF1F47">
              <w:rPr>
                <w:rFonts w:ascii="Times New Roman" w:hAnsi="Times New Roman"/>
                <w:sz w:val="24"/>
                <w:szCs w:val="24"/>
              </w:rPr>
              <w:t>z zakresu Pomocy Technicznej</w:t>
            </w:r>
            <w:r w:rsidRPr="00D82EA2">
              <w:rPr>
                <w:rFonts w:ascii="Times New Roman" w:hAnsi="Times New Roman"/>
                <w:sz w:val="24"/>
                <w:szCs w:val="24"/>
              </w:rPr>
              <w:t xml:space="preserve"> przeprowadza</w:t>
            </w:r>
            <w:r w:rsidR="00DF1F47">
              <w:rPr>
                <w:rFonts w:ascii="Times New Roman" w:hAnsi="Times New Roman"/>
                <w:sz w:val="24"/>
                <w:szCs w:val="24"/>
              </w:rPr>
              <w:t>na jest</w:t>
            </w:r>
            <w:r w:rsidRPr="00D82EA2">
              <w:rPr>
                <w:rFonts w:ascii="Times New Roman" w:hAnsi="Times New Roman"/>
                <w:sz w:val="24"/>
                <w:szCs w:val="24"/>
              </w:rPr>
              <w:t xml:space="preserve"> kontrol</w:t>
            </w:r>
            <w:r w:rsidR="00DF1F47">
              <w:rPr>
                <w:rFonts w:ascii="Times New Roman" w:hAnsi="Times New Roman"/>
                <w:sz w:val="24"/>
                <w:szCs w:val="24"/>
              </w:rPr>
              <w:t>a</w:t>
            </w:r>
            <w:r w:rsidRPr="00D82EA2">
              <w:rPr>
                <w:rFonts w:ascii="Times New Roman" w:hAnsi="Times New Roman"/>
                <w:sz w:val="24"/>
                <w:szCs w:val="24"/>
              </w:rPr>
              <w:t xml:space="preserve"> na miejscu realizacji projektu. Zespół kontrolujący dokonuje sprawdzenia</w:t>
            </w:r>
            <w:r w:rsidR="00400191">
              <w:rPr>
                <w:rFonts w:ascii="Times New Roman" w:hAnsi="Times New Roman"/>
                <w:sz w:val="24"/>
                <w:szCs w:val="24"/>
              </w:rPr>
              <w:t xml:space="preserve"> </w:t>
            </w:r>
            <w:r w:rsidRPr="002002DC">
              <w:rPr>
                <w:rFonts w:ascii="Times New Roman" w:hAnsi="Times New Roman"/>
                <w:sz w:val="24"/>
                <w:szCs w:val="24"/>
              </w:rPr>
              <w:t xml:space="preserve">dokumentacji zgromadzonej w trakcie realizacji projektu. </w:t>
            </w:r>
          </w:p>
          <w:p w:rsidR="00D82EA2" w:rsidRPr="002002DC" w:rsidRDefault="00D82EA2" w:rsidP="00CB4150">
            <w:pPr>
              <w:pStyle w:val="Akapitzlist"/>
              <w:spacing w:after="0"/>
              <w:ind w:left="0"/>
              <w:jc w:val="both"/>
              <w:rPr>
                <w:rFonts w:ascii="Times New Roman" w:hAnsi="Times New Roman"/>
                <w:sz w:val="24"/>
                <w:szCs w:val="24"/>
              </w:rPr>
            </w:pPr>
            <w:r w:rsidRPr="002002DC">
              <w:rPr>
                <w:rFonts w:ascii="Times New Roman" w:hAnsi="Times New Roman"/>
                <w:sz w:val="24"/>
                <w:szCs w:val="24"/>
              </w:rPr>
              <w:t>Jeżeli do kontroli przedstawiona zostanie duża liczba dokumentów księgowych w ramach jednego wniosku o płatność (więcej niż 20 dokumentów), zespół kontrolujący ma możliwość wyboru dokumentów z tego wniosku do kontroli projektu metodą losowego wyboru. Próba nie obejmuje dokumentacji dotyczącej przeprowadzanych postępowań o udzielenie zamówienia publicznego powyżej 50 tys. PLN netto, które kontrolowane są w całości.</w:t>
            </w:r>
          </w:p>
          <w:p w:rsidR="00357022" w:rsidRPr="00D82EA2" w:rsidRDefault="00357022" w:rsidP="00CB4150">
            <w:pPr>
              <w:pStyle w:val="Akapitzlist"/>
              <w:spacing w:after="0"/>
              <w:ind w:left="0"/>
              <w:jc w:val="both"/>
              <w:rPr>
                <w:rFonts w:ascii="Times New Roman" w:hAnsi="Times New Roman"/>
                <w:sz w:val="24"/>
                <w:szCs w:val="24"/>
              </w:rPr>
            </w:pPr>
          </w:p>
          <w:p w:rsidR="00D82EA2" w:rsidRPr="00D82EA2" w:rsidRDefault="00400191" w:rsidP="00CB4150">
            <w:pPr>
              <w:pStyle w:val="Akapitzlist"/>
              <w:spacing w:after="0"/>
              <w:ind w:left="0"/>
              <w:jc w:val="both"/>
              <w:rPr>
                <w:rFonts w:ascii="Times New Roman" w:hAnsi="Times New Roman"/>
                <w:sz w:val="24"/>
                <w:szCs w:val="24"/>
                <w:u w:val="single"/>
              </w:rPr>
            </w:pPr>
            <w:r>
              <w:rPr>
                <w:rFonts w:ascii="Times New Roman" w:hAnsi="Times New Roman"/>
                <w:sz w:val="24"/>
                <w:szCs w:val="24"/>
                <w:u w:val="single"/>
              </w:rPr>
              <w:t>Próba typowana jest w sposób losowy i spełnia następujące warunki :</w:t>
            </w:r>
          </w:p>
          <w:p w:rsidR="00D82EA2" w:rsidRPr="002002DC" w:rsidRDefault="00D82EA2" w:rsidP="00CB4150">
            <w:pPr>
              <w:pStyle w:val="Akapitzlist"/>
              <w:numPr>
                <w:ilvl w:val="0"/>
                <w:numId w:val="41"/>
              </w:numPr>
              <w:spacing w:after="0"/>
              <w:contextualSpacing w:val="0"/>
              <w:jc w:val="both"/>
              <w:rPr>
                <w:rFonts w:ascii="Times New Roman" w:hAnsi="Times New Roman"/>
                <w:sz w:val="24"/>
                <w:szCs w:val="24"/>
              </w:rPr>
            </w:pPr>
            <w:r w:rsidRPr="002002DC">
              <w:rPr>
                <w:rFonts w:ascii="Times New Roman" w:hAnsi="Times New Roman"/>
                <w:sz w:val="24"/>
                <w:szCs w:val="24"/>
              </w:rPr>
              <w:t>kontroli podlega co najmniej 30% wartości wydatków kwalifikowalnych w</w:t>
            </w:r>
            <w:r w:rsidR="00400191">
              <w:rPr>
                <w:rFonts w:ascii="Times New Roman" w:hAnsi="Times New Roman"/>
                <w:sz w:val="24"/>
                <w:szCs w:val="24"/>
              </w:rPr>
              <w:t> </w:t>
            </w:r>
            <w:r w:rsidRPr="002002DC">
              <w:rPr>
                <w:rFonts w:ascii="Times New Roman" w:hAnsi="Times New Roman"/>
                <w:sz w:val="24"/>
                <w:szCs w:val="24"/>
              </w:rPr>
              <w:t>ramach projektu;</w:t>
            </w:r>
          </w:p>
          <w:p w:rsidR="00D82EA2" w:rsidRPr="002002DC" w:rsidRDefault="00D82EA2" w:rsidP="00CB4150">
            <w:pPr>
              <w:pStyle w:val="Akapitzlist"/>
              <w:numPr>
                <w:ilvl w:val="0"/>
                <w:numId w:val="41"/>
              </w:numPr>
              <w:spacing w:after="0"/>
              <w:contextualSpacing w:val="0"/>
              <w:jc w:val="both"/>
              <w:rPr>
                <w:rFonts w:ascii="Times New Roman" w:hAnsi="Times New Roman"/>
                <w:sz w:val="24"/>
                <w:szCs w:val="24"/>
              </w:rPr>
            </w:pPr>
            <w:r w:rsidRPr="002002DC">
              <w:rPr>
                <w:rFonts w:ascii="Times New Roman" w:hAnsi="Times New Roman"/>
                <w:sz w:val="24"/>
                <w:szCs w:val="24"/>
              </w:rPr>
              <w:t xml:space="preserve">kontroli podlega co najmniej 20% dokumentów księgowych dotyczących wydatków kwalifikowalnych w ramach każdego rodzaju kosztu (nazwy towaru </w:t>
            </w:r>
            <w:r w:rsidRPr="002002DC">
              <w:rPr>
                <w:rFonts w:ascii="Times New Roman" w:hAnsi="Times New Roman"/>
                <w:sz w:val="24"/>
                <w:szCs w:val="24"/>
              </w:rPr>
              <w:lastRenderedPageBreak/>
              <w:t>lub usługi określonego we wniosku o płatność), jednak nie mniej niż 2</w:t>
            </w:r>
            <w:r w:rsidR="00400191">
              <w:rPr>
                <w:rFonts w:ascii="Times New Roman" w:hAnsi="Times New Roman"/>
                <w:sz w:val="24"/>
                <w:szCs w:val="24"/>
              </w:rPr>
              <w:t> </w:t>
            </w:r>
            <w:r w:rsidRPr="002002DC">
              <w:rPr>
                <w:rFonts w:ascii="Times New Roman" w:hAnsi="Times New Roman"/>
                <w:sz w:val="24"/>
                <w:szCs w:val="24"/>
              </w:rPr>
              <w:t xml:space="preserve">dokumenty. </w:t>
            </w:r>
          </w:p>
          <w:p w:rsidR="00D82EA2" w:rsidRPr="00D82EA2" w:rsidRDefault="00D82EA2" w:rsidP="00CB4150">
            <w:pPr>
              <w:pStyle w:val="Akapitzlist"/>
              <w:spacing w:after="0"/>
              <w:ind w:left="0"/>
              <w:jc w:val="both"/>
              <w:rPr>
                <w:rFonts w:ascii="Times New Roman" w:hAnsi="Times New Roman"/>
                <w:sz w:val="24"/>
                <w:szCs w:val="24"/>
              </w:rPr>
            </w:pPr>
            <w:r w:rsidRPr="00D82EA2">
              <w:rPr>
                <w:rFonts w:ascii="Times New Roman" w:hAnsi="Times New Roman"/>
                <w:sz w:val="24"/>
                <w:szCs w:val="24"/>
              </w:rPr>
              <w:t xml:space="preserve">W przypadku, gdy podczas kontroli na próbie dokumentów zostanie stwierdzone wystąpienie: </w:t>
            </w:r>
          </w:p>
          <w:p w:rsidR="00D82EA2" w:rsidRPr="00D82EA2" w:rsidRDefault="00D82EA2" w:rsidP="00CB4150">
            <w:pPr>
              <w:pStyle w:val="Akapitzlist"/>
              <w:spacing w:after="0"/>
              <w:ind w:left="0"/>
              <w:jc w:val="both"/>
              <w:rPr>
                <w:rFonts w:ascii="Times New Roman" w:hAnsi="Times New Roman"/>
                <w:sz w:val="24"/>
                <w:szCs w:val="24"/>
              </w:rPr>
            </w:pPr>
            <w:r w:rsidRPr="00D82EA2">
              <w:rPr>
                <w:rFonts w:ascii="Times New Roman" w:hAnsi="Times New Roman"/>
                <w:sz w:val="24"/>
                <w:szCs w:val="24"/>
              </w:rPr>
              <w:t xml:space="preserve">• istotnych uchybień lub nieprawidłowości – rozumianych, jako zdarzenie mające lub mogące mieć skutek finansowy – wówczas próba losowa zostaje zwiększona o 20% dokumentacji w ramach rodzaju kosztu. W przypadku wystąpienia istotnych uchybień lub nieprawidłowości po rozszerzeniu kontrolowanej próby, kontroli podlega 100% dokumentów; </w:t>
            </w:r>
          </w:p>
          <w:p w:rsidR="00400191" w:rsidRDefault="00D82EA2" w:rsidP="002002DC">
            <w:pPr>
              <w:pStyle w:val="Akapitzlist"/>
              <w:spacing w:after="0"/>
              <w:ind w:left="0"/>
              <w:jc w:val="both"/>
              <w:rPr>
                <w:rFonts w:ascii="Times New Roman" w:hAnsi="Times New Roman"/>
                <w:sz w:val="24"/>
                <w:szCs w:val="24"/>
              </w:rPr>
            </w:pPr>
            <w:r w:rsidRPr="00D82EA2">
              <w:rPr>
                <w:rFonts w:ascii="Times New Roman" w:hAnsi="Times New Roman"/>
                <w:sz w:val="24"/>
                <w:szCs w:val="24"/>
              </w:rPr>
              <w:t xml:space="preserve">• nieistotnych uchybień (bez skutków finansowych) – próba losowa powinna być rozszerzona jeżeli liczba nieistotnych uchybień jest duża. </w:t>
            </w:r>
          </w:p>
          <w:p w:rsidR="00D82EA2" w:rsidRPr="00A26262" w:rsidRDefault="00D82EA2" w:rsidP="002002DC">
            <w:pPr>
              <w:pStyle w:val="Akapitzlist"/>
              <w:spacing w:after="0"/>
              <w:ind w:left="0"/>
              <w:jc w:val="both"/>
              <w:rPr>
                <w:rFonts w:ascii="Times New Roman" w:eastAsia="Times New Roman" w:hAnsi="Times New Roman"/>
                <w:sz w:val="24"/>
                <w:szCs w:val="24"/>
                <w:lang w:eastAsia="pl-PL"/>
              </w:rPr>
            </w:pPr>
          </w:p>
        </w:tc>
      </w:tr>
      <w:tr w:rsidR="00034A15" w:rsidRPr="00A26262" w:rsidTr="00E76FDB">
        <w:trPr>
          <w:hidden/>
        </w:trPr>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b/>
                <w:bCs/>
                <w:vanish/>
                <w:sz w:val="24"/>
                <w:szCs w:val="24"/>
                <w:u w:val="single"/>
                <w:lang w:eastAsia="pl-PL"/>
              </w:rPr>
              <w:lastRenderedPageBreak/>
              <w:t>Wybrane z listy błędów wskazanych w pkt 2.1.3.1 Wytycznych KE</w:t>
            </w:r>
          </w:p>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Główne wyniki i rodzaj wykrytych błędów </w:t>
            </w:r>
          </w:p>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(należy wybrać z wykazu znajdującego się w sekcji 2.1.3.1) </w:t>
            </w:r>
          </w:p>
          <w:p w:rsidR="00034A15" w:rsidRPr="00A26262" w:rsidRDefault="00034A15" w:rsidP="00CB4150">
            <w:pPr>
              <w:spacing w:after="0"/>
              <w:jc w:val="both"/>
              <w:rPr>
                <w:rFonts w:ascii="Times New Roman" w:eastAsia="Times New Roman" w:hAnsi="Times New Roman"/>
                <w:sz w:val="24"/>
                <w:szCs w:val="24"/>
                <w:lang w:eastAsia="pl-PL"/>
              </w:rPr>
            </w:pP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Niekwalifikowalne projekty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Nieosiągnięte cele projektu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Niekwalifikowalne wydatki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Ścieżka audytu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Zamówienia publiczne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Pomoc państwa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Instrument finansowy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Operacje generujące dochód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Wiarygodność danych i wskaźników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Działania informacyjne i promocyjne</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Aspekt środowiskowy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Formy kosztów uproszczonych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Trwałość operacji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Równouprawnienie płci, równe szanse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Niedyskryminacja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Należyte zarządzanie finansami </w:t>
            </w:r>
          </w:p>
          <w:p w:rsidR="00034A15" w:rsidRPr="00A26262" w:rsidRDefault="00034A15" w:rsidP="00CB4150">
            <w:pPr>
              <w:numPr>
                <w:ilvl w:val="0"/>
                <w:numId w:val="6"/>
              </w:num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[inne] (należy określić)</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w:t>
            </w:r>
          </w:p>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Wyciągnięte wnioski i podjęte lub </w:t>
            </w:r>
          </w:p>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planowane działania naprawcze [w </w:t>
            </w:r>
          </w:p>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zależności od charakteru </w:t>
            </w:r>
          </w:p>
          <w:p w:rsidR="00034A15" w:rsidRPr="00A26262"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nieprawidłowości, tj. charakteru </w:t>
            </w:r>
          </w:p>
          <w:p w:rsidR="00400191" w:rsidRDefault="00034A15" w:rsidP="00CB4150">
            <w:pPr>
              <w:spacing w:after="0"/>
              <w:jc w:val="both"/>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indywidualnego lub systemowego]</w:t>
            </w:r>
          </w:p>
          <w:p w:rsidR="00400191" w:rsidRDefault="00400191" w:rsidP="00400191">
            <w:pPr>
              <w:rPr>
                <w:rFonts w:ascii="Times New Roman" w:eastAsia="Times New Roman" w:hAnsi="Times New Roman"/>
                <w:sz w:val="24"/>
                <w:szCs w:val="24"/>
                <w:lang w:eastAsia="pl-PL"/>
              </w:rPr>
            </w:pPr>
          </w:p>
          <w:p w:rsidR="00034A15" w:rsidRPr="00400191" w:rsidRDefault="00400191" w:rsidP="003C131B">
            <w:pPr>
              <w:jc w:val="both"/>
              <w:rPr>
                <w:rFonts w:ascii="Times New Roman" w:eastAsia="Times New Roman" w:hAnsi="Times New Roman"/>
                <w:sz w:val="24"/>
                <w:szCs w:val="24"/>
                <w:lang w:eastAsia="pl-PL"/>
              </w:rPr>
            </w:pPr>
            <w:r>
              <w:rPr>
                <w:rFonts w:ascii="Times New Roman" w:eastAsia="Times New Roman" w:hAnsi="Times New Roman"/>
                <w:color w:val="222222"/>
                <w:sz w:val="24"/>
                <w:szCs w:val="24"/>
                <w:lang w:eastAsia="pl-PL"/>
              </w:rPr>
              <w:t xml:space="preserve">Ze względu na wstępny etap wdrażania programu, a w szczególności niewielką liczbę przeprowadzonych kontroli na miejscu realizacji projektu oraz brak certyfikacji </w:t>
            </w:r>
            <w:r w:rsidR="00492E4E">
              <w:rPr>
                <w:rFonts w:ascii="Times New Roman" w:eastAsia="Times New Roman" w:hAnsi="Times New Roman"/>
                <w:color w:val="222222"/>
                <w:sz w:val="24"/>
                <w:szCs w:val="24"/>
                <w:lang w:eastAsia="pl-PL"/>
              </w:rPr>
              <w:t xml:space="preserve">wydatków </w:t>
            </w:r>
            <w:r>
              <w:rPr>
                <w:rFonts w:ascii="Times New Roman" w:eastAsia="Times New Roman" w:hAnsi="Times New Roman"/>
                <w:color w:val="222222"/>
                <w:sz w:val="24"/>
                <w:szCs w:val="24"/>
                <w:lang w:eastAsia="pl-PL"/>
              </w:rPr>
              <w:t>w</w:t>
            </w:r>
            <w:r w:rsidR="00A81FDA">
              <w:rPr>
                <w:rFonts w:ascii="Times New Roman" w:eastAsia="Times New Roman" w:hAnsi="Times New Roman"/>
                <w:color w:val="222222"/>
                <w:sz w:val="24"/>
                <w:szCs w:val="24"/>
                <w:lang w:eastAsia="pl-PL"/>
              </w:rPr>
              <w:t> </w:t>
            </w:r>
            <w:r>
              <w:rPr>
                <w:rFonts w:ascii="Times New Roman" w:eastAsia="Times New Roman" w:hAnsi="Times New Roman"/>
                <w:color w:val="222222"/>
                <w:sz w:val="24"/>
                <w:szCs w:val="24"/>
                <w:lang w:eastAsia="pl-PL"/>
              </w:rPr>
              <w:t>opisywanym roku obrachunkowym nie stwierdzono konieczności podjęcia działań naprawczych.</w:t>
            </w:r>
          </w:p>
        </w:tc>
      </w:tr>
      <w:tr w:rsidR="00D3641A" w:rsidRPr="00A26262" w:rsidTr="00057F8B">
        <w:trPr>
          <w:trHeight w:val="887"/>
        </w:trPr>
        <w:tc>
          <w:tcPr>
            <w:tcW w:w="889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3641A" w:rsidRPr="00A26262" w:rsidRDefault="00D3641A" w:rsidP="000E6157">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Pr="00AC36A0">
              <w:rPr>
                <w:rFonts w:ascii="Times New Roman" w:eastAsia="Times New Roman" w:hAnsi="Times New Roman"/>
                <w:sz w:val="24"/>
                <w:szCs w:val="24"/>
                <w:lang w:eastAsia="pl-PL"/>
              </w:rPr>
              <w:t xml:space="preserve"> okresie obrachunkowym od 1 lipca 2015 do 30 czerwca 2016</w:t>
            </w:r>
            <w:r>
              <w:rPr>
                <w:rFonts w:ascii="Times New Roman" w:eastAsia="Times New Roman" w:hAnsi="Times New Roman"/>
                <w:sz w:val="24"/>
                <w:szCs w:val="24"/>
                <w:lang w:eastAsia="pl-PL"/>
              </w:rPr>
              <w:t xml:space="preserve"> </w:t>
            </w:r>
            <w:r w:rsidR="008D14BB">
              <w:rPr>
                <w:rFonts w:ascii="Times New Roman" w:eastAsia="Times New Roman" w:hAnsi="Times New Roman"/>
                <w:sz w:val="24"/>
                <w:szCs w:val="24"/>
                <w:lang w:eastAsia="pl-PL"/>
              </w:rPr>
              <w:t xml:space="preserve">nie wykryto nieprawidłowości, na podstawie których </w:t>
            </w:r>
            <w:proofErr w:type="spellStart"/>
            <w:r w:rsidR="008D14BB">
              <w:rPr>
                <w:rFonts w:ascii="Times New Roman" w:eastAsia="Times New Roman" w:hAnsi="Times New Roman"/>
                <w:sz w:val="24"/>
                <w:szCs w:val="24"/>
                <w:lang w:eastAsia="pl-PL"/>
              </w:rPr>
              <w:t>dokonanoby</w:t>
            </w:r>
            <w:proofErr w:type="spellEnd"/>
            <w:r w:rsidR="008D14BB">
              <w:rPr>
                <w:rFonts w:ascii="Times New Roman" w:eastAsia="Times New Roman" w:hAnsi="Times New Roman"/>
                <w:sz w:val="24"/>
                <w:szCs w:val="24"/>
                <w:lang w:eastAsia="pl-PL"/>
              </w:rPr>
              <w:t xml:space="preserve"> korekty w zestawieniu wydatków.  </w:t>
            </w:r>
          </w:p>
        </w:tc>
      </w:tr>
      <w:tr w:rsidR="00034A15" w:rsidRPr="00A26262" w:rsidTr="00E76FDB">
        <w:trPr>
          <w:trHeight w:val="255"/>
        </w:trPr>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4A15" w:rsidRPr="00A26262" w:rsidRDefault="00034A15" w:rsidP="00CB4150">
            <w:pPr>
              <w:spacing w:after="0"/>
              <w:rPr>
                <w:rFonts w:ascii="Times New Roman" w:eastAsia="Times New Roman" w:hAnsi="Times New Roman"/>
                <w:sz w:val="24"/>
                <w:szCs w:val="24"/>
                <w:lang w:eastAsia="pl-PL"/>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034A15" w:rsidP="00CB4150">
            <w:pPr>
              <w:spacing w:after="0"/>
              <w:jc w:val="center"/>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 xml:space="preserve">Do czasu złożenia ostatecznego </w:t>
            </w:r>
            <w:r w:rsidRPr="00A26262">
              <w:rPr>
                <w:rFonts w:ascii="Times New Roman" w:eastAsia="Times New Roman" w:hAnsi="Times New Roman"/>
                <w:sz w:val="24"/>
                <w:szCs w:val="24"/>
                <w:lang w:eastAsia="pl-PL"/>
              </w:rPr>
              <w:lastRenderedPageBreak/>
              <w:t xml:space="preserve">wniosku o płatność okresową </w:t>
            </w:r>
          </w:p>
          <w:p w:rsidR="00034A15" w:rsidRPr="00A26262" w:rsidRDefault="00034A15" w:rsidP="00CB4150">
            <w:pPr>
              <w:spacing w:after="0"/>
              <w:jc w:val="center"/>
              <w:rPr>
                <w:rFonts w:ascii="Times New Roman" w:eastAsia="Times New Roman" w:hAnsi="Times New Roman"/>
                <w:sz w:val="24"/>
                <w:szCs w:val="24"/>
                <w:lang w:eastAsia="pl-PL"/>
              </w:rPr>
            </w:pPr>
          </w:p>
          <w:p w:rsidR="00034A15" w:rsidRPr="00A26262" w:rsidRDefault="00034A15" w:rsidP="00CB4150">
            <w:pPr>
              <w:spacing w:after="0"/>
              <w:jc w:val="center"/>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Kwota zagregowana (EUR)</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4A15" w:rsidRPr="00A26262" w:rsidRDefault="00034A15" w:rsidP="00CB4150">
            <w:pPr>
              <w:spacing w:after="0"/>
              <w:jc w:val="center"/>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lastRenderedPageBreak/>
              <w:t xml:space="preserve">Po złożeniu ostatecznego </w:t>
            </w:r>
            <w:r w:rsidRPr="00A26262">
              <w:rPr>
                <w:rFonts w:ascii="Times New Roman" w:eastAsia="Times New Roman" w:hAnsi="Times New Roman"/>
                <w:sz w:val="24"/>
                <w:szCs w:val="24"/>
                <w:lang w:eastAsia="pl-PL"/>
              </w:rPr>
              <w:lastRenderedPageBreak/>
              <w:t xml:space="preserve">wniosku o płatność okresową (odniesienie do tabeli dotyczącej wyszczególnienia różnic pomiędzy wydatkami – dodatek 8 do załącznika VII do rozporządzenia wykonawczego Komisji nr 1011/2014) </w:t>
            </w:r>
          </w:p>
          <w:p w:rsidR="00034A15" w:rsidRPr="00A26262" w:rsidRDefault="00034A15" w:rsidP="00CB4150">
            <w:pPr>
              <w:spacing w:after="0"/>
              <w:jc w:val="center"/>
              <w:rPr>
                <w:rFonts w:ascii="Times New Roman" w:eastAsia="Times New Roman" w:hAnsi="Times New Roman"/>
                <w:sz w:val="24"/>
                <w:szCs w:val="24"/>
                <w:lang w:eastAsia="pl-PL"/>
              </w:rPr>
            </w:pPr>
            <w:r w:rsidRPr="00A26262">
              <w:rPr>
                <w:rFonts w:ascii="Times New Roman" w:eastAsia="Times New Roman" w:hAnsi="Times New Roman"/>
                <w:sz w:val="24"/>
                <w:szCs w:val="24"/>
                <w:lang w:eastAsia="pl-PL"/>
              </w:rPr>
              <w:t>Kwota zagregowana (EUR)</w:t>
            </w:r>
          </w:p>
        </w:tc>
      </w:tr>
      <w:tr w:rsidR="0049419F" w:rsidRPr="00A26262"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419F" w:rsidRPr="00A26262" w:rsidRDefault="0049419F" w:rsidP="002C698F">
            <w:pPr>
              <w:spacing w:after="0"/>
              <w:jc w:val="both"/>
              <w:rPr>
                <w:rFonts w:ascii="Times New Roman" w:eastAsia="Times New Roman" w:hAnsi="Times New Roman"/>
                <w:sz w:val="24"/>
                <w:szCs w:val="24"/>
                <w:lang w:eastAsia="pl-PL"/>
              </w:rPr>
            </w:pPr>
            <w:r w:rsidRPr="00A26262">
              <w:rPr>
                <w:rFonts w:ascii="Times New Roman" w:eastAsia="Times New Roman" w:hAnsi="Times New Roman"/>
                <w:b/>
                <w:bCs/>
                <w:sz w:val="24"/>
                <w:szCs w:val="24"/>
                <w:lang w:eastAsia="pl-PL"/>
              </w:rPr>
              <w:lastRenderedPageBreak/>
              <w:t>Oś priorytetowa 1</w:t>
            </w:r>
            <w:r w:rsidRPr="00A26262">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419F" w:rsidRPr="00A26262" w:rsidRDefault="0049419F" w:rsidP="002C698F">
            <w:pPr>
              <w:spacing w:after="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419F" w:rsidRPr="00A26262" w:rsidRDefault="0049419F" w:rsidP="002C698F">
            <w:pPr>
              <w:spacing w:after="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0,00</w:t>
            </w:r>
          </w:p>
        </w:tc>
      </w:tr>
      <w:tr w:rsidR="0049419F" w:rsidRPr="00A26262"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419F" w:rsidRPr="00A26262" w:rsidRDefault="0049419F" w:rsidP="002C698F">
            <w:pPr>
              <w:spacing w:after="0"/>
              <w:jc w:val="both"/>
              <w:rPr>
                <w:rFonts w:ascii="Times New Roman" w:eastAsia="Times New Roman" w:hAnsi="Times New Roman"/>
                <w:sz w:val="24"/>
                <w:szCs w:val="24"/>
                <w:lang w:eastAsia="pl-PL"/>
              </w:rPr>
            </w:pPr>
            <w:r w:rsidRPr="00A26262">
              <w:rPr>
                <w:rFonts w:ascii="Times New Roman" w:eastAsia="Times New Roman" w:hAnsi="Times New Roman"/>
                <w:b/>
                <w:bCs/>
                <w:sz w:val="24"/>
                <w:szCs w:val="24"/>
                <w:lang w:eastAsia="pl-PL"/>
              </w:rPr>
              <w:t>Oś priorytetowa 2</w:t>
            </w:r>
            <w:r w:rsidRPr="00A26262">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419F" w:rsidRPr="00A26262" w:rsidRDefault="0049419F" w:rsidP="002C698F">
            <w:pPr>
              <w:spacing w:after="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419F" w:rsidRPr="00A26262" w:rsidRDefault="0049419F" w:rsidP="002C698F">
            <w:pPr>
              <w:spacing w:after="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3</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4</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5</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6</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7</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8</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both"/>
              <w:rPr>
                <w:rFonts w:ascii="Times New Roman" w:eastAsia="Times New Roman" w:hAnsi="Times New Roman"/>
                <w:b/>
                <w:bCs/>
                <w:sz w:val="24"/>
                <w:szCs w:val="24"/>
                <w:lang w:eastAsia="pl-PL"/>
              </w:rPr>
            </w:pPr>
            <w:r w:rsidRPr="004C1B8A">
              <w:rPr>
                <w:rFonts w:ascii="Times New Roman" w:eastAsia="Times New Roman" w:hAnsi="Times New Roman"/>
                <w:b/>
                <w:bCs/>
                <w:sz w:val="24"/>
                <w:szCs w:val="24"/>
                <w:lang w:eastAsia="pl-PL"/>
              </w:rPr>
              <w:t xml:space="preserve">Oś priorytetowa </w:t>
            </w:r>
            <w:r>
              <w:rPr>
                <w:rFonts w:ascii="Times New Roman" w:eastAsia="Times New Roman" w:hAnsi="Times New Roman"/>
                <w:b/>
                <w:bCs/>
                <w:sz w:val="24"/>
                <w:szCs w:val="24"/>
                <w:lang w:eastAsia="pl-PL"/>
              </w:rPr>
              <w:t>9</w:t>
            </w:r>
            <w:r w:rsidRPr="004C1B8A">
              <w:rPr>
                <w:rFonts w:ascii="Times New Roman" w:eastAsia="Times New Roman" w:hAnsi="Times New Roman"/>
                <w:sz w:val="24"/>
                <w:szCs w:val="24"/>
                <w:lang w:eastAsia="pl-PL"/>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r w:rsidR="00747839" w:rsidRPr="00A26262"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both"/>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Oś priorytetowa 10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Pr="00A26262" w:rsidRDefault="00747839" w:rsidP="00747839">
            <w:pPr>
              <w:spacing w:after="0"/>
              <w:jc w:val="center"/>
              <w:rPr>
                <w:rFonts w:ascii="Times New Roman" w:eastAsia="Times New Roman" w:hAnsi="Times New Roman"/>
                <w:sz w:val="24"/>
                <w:szCs w:val="24"/>
                <w:lang w:eastAsia="pl-PL"/>
              </w:rPr>
            </w:pPr>
            <w:r w:rsidRPr="00A147D5">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both"/>
              <w:rPr>
                <w:rFonts w:ascii="Times New Roman" w:eastAsia="Times New Roman" w:hAnsi="Times New Roman"/>
                <w:b/>
                <w:bCs/>
                <w:sz w:val="24"/>
                <w:szCs w:val="24"/>
                <w:lang w:eastAsia="pl-PL"/>
              </w:rPr>
            </w:pPr>
            <w:r w:rsidRPr="00C87ECF">
              <w:rPr>
                <w:rFonts w:ascii="Times New Roman" w:eastAsia="Times New Roman" w:hAnsi="Times New Roman"/>
                <w:b/>
                <w:bCs/>
                <w:sz w:val="24"/>
                <w:szCs w:val="24"/>
                <w:lang w:eastAsia="pl-PL"/>
              </w:rPr>
              <w:t>Oś priorytetowa 1</w:t>
            </w:r>
            <w:r>
              <w:rPr>
                <w:rFonts w:ascii="Times New Roman" w:eastAsia="Times New Roman" w:hAnsi="Times New Roman"/>
                <w:b/>
                <w:bCs/>
                <w:sz w:val="24"/>
                <w:szCs w:val="24"/>
                <w:lang w:eastAsia="pl-PL"/>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both"/>
              <w:rPr>
                <w:rFonts w:ascii="Times New Roman" w:eastAsia="Times New Roman" w:hAnsi="Times New Roman"/>
                <w:b/>
                <w:bCs/>
                <w:sz w:val="24"/>
                <w:szCs w:val="24"/>
                <w:lang w:eastAsia="pl-PL"/>
              </w:rPr>
            </w:pPr>
            <w:r w:rsidRPr="00C87ECF">
              <w:rPr>
                <w:rFonts w:ascii="Times New Roman" w:eastAsia="Times New Roman" w:hAnsi="Times New Roman"/>
                <w:b/>
                <w:bCs/>
                <w:sz w:val="24"/>
                <w:szCs w:val="24"/>
                <w:lang w:eastAsia="pl-PL"/>
              </w:rPr>
              <w:t>Oś priorytetowa 1</w:t>
            </w:r>
            <w:r>
              <w:rPr>
                <w:rFonts w:ascii="Times New Roman" w:eastAsia="Times New Roman" w:hAnsi="Times New Roman"/>
                <w:b/>
                <w:bCs/>
                <w:sz w:val="24"/>
                <w:szCs w:val="24"/>
                <w:lang w:eastAsia="pl-PL"/>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both"/>
              <w:rPr>
                <w:rFonts w:ascii="Times New Roman" w:eastAsia="Times New Roman" w:hAnsi="Times New Roman"/>
                <w:b/>
                <w:bCs/>
                <w:sz w:val="24"/>
                <w:szCs w:val="24"/>
                <w:lang w:eastAsia="pl-PL"/>
              </w:rPr>
            </w:pPr>
            <w:r w:rsidRPr="00C87ECF">
              <w:rPr>
                <w:rFonts w:ascii="Times New Roman" w:eastAsia="Times New Roman" w:hAnsi="Times New Roman"/>
                <w:b/>
                <w:bCs/>
                <w:sz w:val="24"/>
                <w:szCs w:val="24"/>
                <w:lang w:eastAsia="pl-PL"/>
              </w:rPr>
              <w:t>Oś priorytetowa 1</w:t>
            </w:r>
            <w:r>
              <w:rPr>
                <w:rFonts w:ascii="Times New Roman" w:eastAsia="Times New Roman" w:hAnsi="Times New Roman"/>
                <w:b/>
                <w:bCs/>
                <w:sz w:val="24"/>
                <w:szCs w:val="24"/>
                <w:lang w:eastAsia="pl-PL"/>
              </w:rPr>
              <w:t>3</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r w:rsidR="00747839" w:rsidTr="002C698F">
        <w:tc>
          <w:tcPr>
            <w:tcW w:w="4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both"/>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Razem</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8536A9">
              <w:t>0,00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7839" w:rsidRDefault="00747839" w:rsidP="00747839">
            <w:pPr>
              <w:spacing w:after="0"/>
              <w:jc w:val="center"/>
              <w:rPr>
                <w:rFonts w:ascii="Times New Roman" w:eastAsia="Times New Roman" w:hAnsi="Times New Roman"/>
                <w:sz w:val="24"/>
                <w:szCs w:val="24"/>
                <w:lang w:eastAsia="pl-PL"/>
              </w:rPr>
            </w:pPr>
            <w:r w:rsidRPr="00A147D5">
              <w:t>0,00</w:t>
            </w:r>
          </w:p>
        </w:tc>
      </w:tr>
    </w:tbl>
    <w:p w:rsidR="007E1568" w:rsidRPr="00A26262" w:rsidRDefault="007E1568" w:rsidP="00CB4150">
      <w:pPr>
        <w:spacing w:after="0"/>
        <w:rPr>
          <w:rFonts w:ascii="Times New Roman" w:hAnsi="Times New Roman"/>
          <w:sz w:val="24"/>
          <w:szCs w:val="24"/>
        </w:rPr>
      </w:pPr>
    </w:p>
    <w:sectPr w:rsidR="007E1568" w:rsidRPr="00A26262" w:rsidSect="00834EC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CE" w:rsidRDefault="00CD64CE" w:rsidP="00193BCE">
      <w:pPr>
        <w:spacing w:after="0" w:line="240" w:lineRule="auto"/>
      </w:pPr>
      <w:r>
        <w:separator/>
      </w:r>
    </w:p>
  </w:endnote>
  <w:endnote w:type="continuationSeparator" w:id="0">
    <w:p w:rsidR="00CD64CE" w:rsidRDefault="00CD64CE" w:rsidP="0019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85" w:rsidRDefault="008C1E8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6A" w:rsidRDefault="000A129B">
    <w:pPr>
      <w:pStyle w:val="Stopka"/>
      <w:jc w:val="center"/>
    </w:pPr>
    <w:r>
      <w:fldChar w:fldCharType="begin"/>
    </w:r>
    <w:r w:rsidR="0046786A">
      <w:instrText>PAGE   \* MERGEFORMAT</w:instrText>
    </w:r>
    <w:r>
      <w:fldChar w:fldCharType="separate"/>
    </w:r>
    <w:r w:rsidR="00E5708B">
      <w:rPr>
        <w:noProof/>
      </w:rPr>
      <w:t>1</w:t>
    </w:r>
    <w:r>
      <w:rPr>
        <w:noProof/>
      </w:rPr>
      <w:fldChar w:fldCharType="end"/>
    </w:r>
  </w:p>
  <w:p w:rsidR="0046786A" w:rsidRDefault="0046786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85" w:rsidRDefault="008C1E8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CE" w:rsidRDefault="00CD64CE" w:rsidP="00193BCE">
      <w:pPr>
        <w:spacing w:after="0" w:line="240" w:lineRule="auto"/>
      </w:pPr>
      <w:r>
        <w:separator/>
      </w:r>
    </w:p>
  </w:footnote>
  <w:footnote w:type="continuationSeparator" w:id="0">
    <w:p w:rsidR="00CD64CE" w:rsidRDefault="00CD64CE" w:rsidP="00193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85" w:rsidRDefault="008C1E8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04" w:rsidRPr="00D01D72" w:rsidRDefault="00360804" w:rsidP="00360804">
    <w:pPr>
      <w:widowControl w:val="0"/>
      <w:tabs>
        <w:tab w:val="center" w:pos="4536"/>
        <w:tab w:val="right" w:pos="9072"/>
      </w:tabs>
      <w:autoSpaceDE w:val="0"/>
      <w:autoSpaceDN w:val="0"/>
      <w:adjustRightInd w:val="0"/>
      <w:spacing w:after="0" w:line="240" w:lineRule="auto"/>
      <w:ind w:right="-850"/>
      <w:jc w:val="right"/>
      <w:rPr>
        <w:rFonts w:ascii="Verdana" w:eastAsiaTheme="minorEastAsia" w:hAnsi="Verdana"/>
        <w:sz w:val="20"/>
        <w:szCs w:val="20"/>
        <w:lang w:eastAsia="pl-PL"/>
      </w:rPr>
    </w:pPr>
    <w:r w:rsidRPr="00D01D72">
      <w:rPr>
        <w:rFonts w:ascii="Verdana" w:eastAsiaTheme="minorEastAsia" w:hAnsi="Verdana"/>
        <w:sz w:val="20"/>
        <w:szCs w:val="20"/>
        <w:lang w:eastAsia="pl-PL"/>
      </w:rPr>
      <w:t xml:space="preserve">Załącznik nr </w:t>
    </w:r>
    <w:r w:rsidR="006E3348">
      <w:rPr>
        <w:rFonts w:ascii="Verdana" w:eastAsiaTheme="minorEastAsia" w:hAnsi="Verdana"/>
        <w:sz w:val="20"/>
        <w:szCs w:val="20"/>
        <w:lang w:eastAsia="pl-PL"/>
      </w:rPr>
      <w:t>2</w:t>
    </w:r>
    <w:r w:rsidRPr="00D01D72">
      <w:rPr>
        <w:rFonts w:ascii="Verdana" w:eastAsiaTheme="minorEastAsia" w:hAnsi="Verdana"/>
        <w:sz w:val="20"/>
        <w:szCs w:val="20"/>
        <w:lang w:eastAsia="pl-PL"/>
      </w:rPr>
      <w:t xml:space="preserve"> do uchwały </w:t>
    </w:r>
    <w:r w:rsidRPr="00D01D72">
      <w:rPr>
        <w:rFonts w:ascii="Verdana" w:eastAsiaTheme="minorEastAsia" w:hAnsi="Verdana"/>
        <w:bCs/>
        <w:sz w:val="20"/>
        <w:szCs w:val="20"/>
        <w:lang w:eastAsia="pl-PL"/>
      </w:rPr>
      <w:t xml:space="preserve">nr </w:t>
    </w:r>
    <w:r w:rsidR="008C1E85">
      <w:rPr>
        <w:rFonts w:ascii="Verdana" w:eastAsiaTheme="minorEastAsia" w:hAnsi="Verdana"/>
        <w:bCs/>
        <w:sz w:val="20"/>
        <w:szCs w:val="20"/>
        <w:lang w:eastAsia="pl-PL"/>
      </w:rPr>
      <w:t>119</w:t>
    </w:r>
    <w:r w:rsidRPr="00D01D72">
      <w:rPr>
        <w:rFonts w:ascii="Verdana" w:eastAsiaTheme="minorEastAsia" w:hAnsi="Verdana"/>
        <w:bCs/>
        <w:sz w:val="20"/>
        <w:szCs w:val="20"/>
        <w:lang w:eastAsia="pl-PL"/>
      </w:rPr>
      <w:t xml:space="preserve"> / </w:t>
    </w:r>
    <w:r w:rsidR="008C1E85">
      <w:rPr>
        <w:rFonts w:ascii="Verdana" w:eastAsiaTheme="minorEastAsia" w:hAnsi="Verdana"/>
        <w:bCs/>
        <w:sz w:val="20"/>
        <w:szCs w:val="20"/>
        <w:lang w:eastAsia="pl-PL"/>
      </w:rPr>
      <w:t>169</w:t>
    </w:r>
    <w:r w:rsidRPr="00D01D72">
      <w:rPr>
        <w:rFonts w:ascii="Verdana" w:eastAsiaTheme="minorEastAsia" w:hAnsi="Verdana"/>
        <w:bCs/>
        <w:sz w:val="20"/>
        <w:szCs w:val="20"/>
        <w:lang w:eastAsia="pl-PL"/>
      </w:rPr>
      <w:t xml:space="preserve"> / </w:t>
    </w:r>
    <w:r w:rsidR="008C1E85">
      <w:rPr>
        <w:rFonts w:ascii="Verdana" w:eastAsiaTheme="minorEastAsia" w:hAnsi="Verdana"/>
        <w:bCs/>
        <w:sz w:val="20"/>
        <w:szCs w:val="20"/>
        <w:lang w:eastAsia="pl-PL"/>
      </w:rPr>
      <w:t xml:space="preserve">V </w:t>
    </w:r>
    <w:r w:rsidRPr="00D01D72">
      <w:rPr>
        <w:rFonts w:ascii="Verdana" w:eastAsiaTheme="minorEastAsia" w:hAnsi="Verdana"/>
        <w:bCs/>
        <w:sz w:val="20"/>
        <w:szCs w:val="20"/>
        <w:lang w:eastAsia="pl-PL"/>
      </w:rPr>
      <w:t>/2017</w:t>
    </w:r>
  </w:p>
  <w:p w:rsidR="00360804" w:rsidRDefault="0036080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85" w:rsidRDefault="008C1E8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371"/>
    <w:multiLevelType w:val="hybridMultilevel"/>
    <w:tmpl w:val="F0823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A3252A"/>
    <w:multiLevelType w:val="hybridMultilevel"/>
    <w:tmpl w:val="2AC880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D967D2"/>
    <w:multiLevelType w:val="hybridMultilevel"/>
    <w:tmpl w:val="07A47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AF16D90"/>
    <w:multiLevelType w:val="hybridMultilevel"/>
    <w:tmpl w:val="1B841A7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DCC078B"/>
    <w:multiLevelType w:val="hybridMultilevel"/>
    <w:tmpl w:val="18FA9A98"/>
    <w:lvl w:ilvl="0" w:tplc="C7405B6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5A1A8B"/>
    <w:multiLevelType w:val="hybridMultilevel"/>
    <w:tmpl w:val="C47EC9E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216165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3B12150"/>
    <w:multiLevelType w:val="hybridMultilevel"/>
    <w:tmpl w:val="474C8558"/>
    <w:lvl w:ilvl="0" w:tplc="59DCBABC">
      <w:start w:val="1"/>
      <w:numFmt w:val="decimal"/>
      <w:lvlText w:val="%1."/>
      <w:lvlJc w:val="left"/>
      <w:pPr>
        <w:ind w:left="720" w:hanging="360"/>
      </w:pPr>
      <w:rPr>
        <w:rFonts w:ascii="Times New Roman" w:eastAsia="Calibri" w:hAnsi="Times New Roman" w:hint="default"/>
        <w:b/>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020BD4"/>
    <w:multiLevelType w:val="hybridMultilevel"/>
    <w:tmpl w:val="705036A6"/>
    <w:lvl w:ilvl="0" w:tplc="C486FB1E">
      <w:start w:val="3"/>
      <w:numFmt w:val="decimal"/>
      <w:lvlText w:val="%1)"/>
      <w:lvlJc w:val="left"/>
      <w:pPr>
        <w:ind w:left="360" w:hanging="360"/>
      </w:pPr>
      <w:rPr>
        <w:rFonts w:hint="default"/>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455" w:hanging="180"/>
      </w:pPr>
    </w:lvl>
    <w:lvl w:ilvl="3" w:tplc="0415000F" w:tentative="1">
      <w:start w:val="1"/>
      <w:numFmt w:val="decimal"/>
      <w:lvlText w:val="%4."/>
      <w:lvlJc w:val="left"/>
      <w:pPr>
        <w:ind w:left="2175" w:hanging="360"/>
      </w:pPr>
    </w:lvl>
    <w:lvl w:ilvl="4" w:tplc="04150019" w:tentative="1">
      <w:start w:val="1"/>
      <w:numFmt w:val="lowerLetter"/>
      <w:lvlText w:val="%5."/>
      <w:lvlJc w:val="left"/>
      <w:pPr>
        <w:ind w:left="2895" w:hanging="360"/>
      </w:pPr>
    </w:lvl>
    <w:lvl w:ilvl="5" w:tplc="0415001B" w:tentative="1">
      <w:start w:val="1"/>
      <w:numFmt w:val="lowerRoman"/>
      <w:lvlText w:val="%6."/>
      <w:lvlJc w:val="right"/>
      <w:pPr>
        <w:ind w:left="3615" w:hanging="180"/>
      </w:pPr>
    </w:lvl>
    <w:lvl w:ilvl="6" w:tplc="0415000F" w:tentative="1">
      <w:start w:val="1"/>
      <w:numFmt w:val="decimal"/>
      <w:lvlText w:val="%7."/>
      <w:lvlJc w:val="left"/>
      <w:pPr>
        <w:ind w:left="4335" w:hanging="360"/>
      </w:pPr>
    </w:lvl>
    <w:lvl w:ilvl="7" w:tplc="04150019" w:tentative="1">
      <w:start w:val="1"/>
      <w:numFmt w:val="lowerLetter"/>
      <w:lvlText w:val="%8."/>
      <w:lvlJc w:val="left"/>
      <w:pPr>
        <w:ind w:left="5055" w:hanging="360"/>
      </w:pPr>
    </w:lvl>
    <w:lvl w:ilvl="8" w:tplc="0415001B" w:tentative="1">
      <w:start w:val="1"/>
      <w:numFmt w:val="lowerRoman"/>
      <w:lvlText w:val="%9."/>
      <w:lvlJc w:val="right"/>
      <w:pPr>
        <w:ind w:left="5775" w:hanging="180"/>
      </w:pPr>
    </w:lvl>
  </w:abstractNum>
  <w:abstractNum w:abstractNumId="9">
    <w:nsid w:val="194772F7"/>
    <w:multiLevelType w:val="hybridMultilevel"/>
    <w:tmpl w:val="79EE0FE4"/>
    <w:lvl w:ilvl="0" w:tplc="C7405B6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A002143"/>
    <w:multiLevelType w:val="hybridMultilevel"/>
    <w:tmpl w:val="7F1AA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BD86A12"/>
    <w:multiLevelType w:val="hybridMultilevel"/>
    <w:tmpl w:val="0178B9A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E5B489D"/>
    <w:multiLevelType w:val="hybridMultilevel"/>
    <w:tmpl w:val="F626C13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F900822"/>
    <w:multiLevelType w:val="hybridMultilevel"/>
    <w:tmpl w:val="EF60BC0A"/>
    <w:lvl w:ilvl="0" w:tplc="F21A6B0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AE761C"/>
    <w:multiLevelType w:val="multilevel"/>
    <w:tmpl w:val="C8E4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2D3EE4"/>
    <w:multiLevelType w:val="hybridMultilevel"/>
    <w:tmpl w:val="BD865D7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2BAC2707"/>
    <w:multiLevelType w:val="hybridMultilevel"/>
    <w:tmpl w:val="584A688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2CB96CBA"/>
    <w:multiLevelType w:val="hybridMultilevel"/>
    <w:tmpl w:val="B03C649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E6F265E"/>
    <w:multiLevelType w:val="hybridMultilevel"/>
    <w:tmpl w:val="34226938"/>
    <w:lvl w:ilvl="0" w:tplc="245424AA">
      <w:start w:val="1"/>
      <w:numFmt w:val="upperLetter"/>
      <w:lvlText w:val="%1)"/>
      <w:lvlJc w:val="left"/>
      <w:pPr>
        <w:ind w:left="720" w:hanging="360"/>
      </w:pPr>
      <w:rPr>
        <w:rFonts w:hint="default"/>
      </w:rPr>
    </w:lvl>
    <w:lvl w:ilvl="1" w:tplc="8482EE7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29D7E29"/>
    <w:multiLevelType w:val="hybridMultilevel"/>
    <w:tmpl w:val="9A180060"/>
    <w:lvl w:ilvl="0" w:tplc="C7405B6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4E2111D"/>
    <w:multiLevelType w:val="multilevel"/>
    <w:tmpl w:val="97BC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6516AE"/>
    <w:multiLevelType w:val="hybridMultilevel"/>
    <w:tmpl w:val="78861AA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E4345BC"/>
    <w:multiLevelType w:val="hybridMultilevel"/>
    <w:tmpl w:val="264A3228"/>
    <w:lvl w:ilvl="0" w:tplc="4112D294">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23">
    <w:nsid w:val="3E7C6190"/>
    <w:multiLevelType w:val="hybridMultilevel"/>
    <w:tmpl w:val="35764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47036D5"/>
    <w:multiLevelType w:val="hybridMultilevel"/>
    <w:tmpl w:val="8FD0A896"/>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25">
    <w:nsid w:val="45FC1486"/>
    <w:multiLevelType w:val="hybridMultilevel"/>
    <w:tmpl w:val="09160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739145C"/>
    <w:multiLevelType w:val="hybridMultilevel"/>
    <w:tmpl w:val="90128538"/>
    <w:lvl w:ilvl="0" w:tplc="75C0E2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4BC21EBC"/>
    <w:multiLevelType w:val="hybridMultilevel"/>
    <w:tmpl w:val="7C4AC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141BFD"/>
    <w:multiLevelType w:val="hybridMultilevel"/>
    <w:tmpl w:val="CE201FB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C956FE"/>
    <w:multiLevelType w:val="hybridMultilevel"/>
    <w:tmpl w:val="1D0EE5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578958D9"/>
    <w:multiLevelType w:val="hybridMultilevel"/>
    <w:tmpl w:val="B12C7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A250CBB"/>
    <w:multiLevelType w:val="hybridMultilevel"/>
    <w:tmpl w:val="115401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A96782D"/>
    <w:multiLevelType w:val="hybridMultilevel"/>
    <w:tmpl w:val="7B32BC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FFB67A1"/>
    <w:multiLevelType w:val="hybridMultilevel"/>
    <w:tmpl w:val="C1CC2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01557FE"/>
    <w:multiLevelType w:val="hybridMultilevel"/>
    <w:tmpl w:val="F3EE7E7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1C2239D"/>
    <w:multiLevelType w:val="hybridMultilevel"/>
    <w:tmpl w:val="0F3E30BA"/>
    <w:lvl w:ilvl="0" w:tplc="26B40C9C">
      <w:start w:val="1"/>
      <w:numFmt w:val="decimal"/>
      <w:lvlText w:val="%1."/>
      <w:lvlJc w:val="left"/>
      <w:pPr>
        <w:ind w:left="360" w:hanging="360"/>
      </w:pPr>
      <w:rPr>
        <w:rFonts w:cs="Times New Roman"/>
        <w:b w:val="0"/>
        <w:bCs w:val="0"/>
        <w:strike w:val="0"/>
        <w:dstrike w:val="0"/>
        <w:color w:val="auto"/>
        <w:u w:val="none"/>
        <w:effect w:val="none"/>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nsid w:val="6C30294B"/>
    <w:multiLevelType w:val="hybridMultilevel"/>
    <w:tmpl w:val="D50A7A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72B85469"/>
    <w:multiLevelType w:val="hybridMultilevel"/>
    <w:tmpl w:val="C19E5A7A"/>
    <w:lvl w:ilvl="0" w:tplc="20C0E7E4">
      <w:start w:val="1"/>
      <w:numFmt w:val="decimal"/>
      <w:lvlText w:val="%1."/>
      <w:lvlJc w:val="left"/>
      <w:pPr>
        <w:ind w:left="720"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D4521D"/>
    <w:multiLevelType w:val="hybridMultilevel"/>
    <w:tmpl w:val="F7867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4AD5420"/>
    <w:multiLevelType w:val="hybridMultilevel"/>
    <w:tmpl w:val="32985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7D02D5D"/>
    <w:multiLevelType w:val="hybridMultilevel"/>
    <w:tmpl w:val="A680E5C8"/>
    <w:lvl w:ilvl="0" w:tplc="5096EE9E">
      <w:start w:val="3"/>
      <w:numFmt w:val="decimal"/>
      <w:lvlText w:val="%1."/>
      <w:lvlJc w:val="left"/>
      <w:pPr>
        <w:ind w:left="0" w:firstLine="0"/>
      </w:pPr>
      <w:rPr>
        <w:rFonts w:hint="default"/>
        <w:b/>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8065435"/>
    <w:multiLevelType w:val="hybridMultilevel"/>
    <w:tmpl w:val="94505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BFE179B"/>
    <w:multiLevelType w:val="hybridMultilevel"/>
    <w:tmpl w:val="264A3228"/>
    <w:lvl w:ilvl="0" w:tplc="4112D294">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7CF51CBA"/>
    <w:multiLevelType w:val="hybridMultilevel"/>
    <w:tmpl w:val="9EA81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135A3F"/>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7"/>
  </w:num>
  <w:num w:numId="2">
    <w:abstractNumId w:val="36"/>
  </w:num>
  <w:num w:numId="3">
    <w:abstractNumId w:val="14"/>
  </w:num>
  <w:num w:numId="4">
    <w:abstractNumId w:val="20"/>
  </w:num>
  <w:num w:numId="5">
    <w:abstractNumId w:val="43"/>
  </w:num>
  <w:num w:numId="6">
    <w:abstractNumId w:val="33"/>
  </w:num>
  <w:num w:numId="7">
    <w:abstractNumId w:val="18"/>
  </w:num>
  <w:num w:numId="8">
    <w:abstractNumId w:val="5"/>
  </w:num>
  <w:num w:numId="9">
    <w:abstractNumId w:val="31"/>
  </w:num>
  <w:num w:numId="10">
    <w:abstractNumId w:val="6"/>
  </w:num>
  <w:num w:numId="11">
    <w:abstractNumId w:val="10"/>
  </w:num>
  <w:num w:numId="12">
    <w:abstractNumId w:val="29"/>
  </w:num>
  <w:num w:numId="13">
    <w:abstractNumId w:val="22"/>
  </w:num>
  <w:num w:numId="14">
    <w:abstractNumId w:val="2"/>
  </w:num>
  <w:num w:numId="15">
    <w:abstractNumId w:val="39"/>
  </w:num>
  <w:num w:numId="16">
    <w:abstractNumId w:val="38"/>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8"/>
  </w:num>
  <w:num w:numId="20">
    <w:abstractNumId w:val="26"/>
  </w:num>
  <w:num w:numId="21">
    <w:abstractNumId w:val="19"/>
  </w:num>
  <w:num w:numId="22">
    <w:abstractNumId w:val="42"/>
  </w:num>
  <w:num w:numId="23">
    <w:abstractNumId w:val="17"/>
  </w:num>
  <w:num w:numId="24">
    <w:abstractNumId w:val="12"/>
  </w:num>
  <w:num w:numId="25">
    <w:abstractNumId w:val="16"/>
  </w:num>
  <w:num w:numId="26">
    <w:abstractNumId w:val="21"/>
  </w:num>
  <w:num w:numId="27">
    <w:abstractNumId w:val="15"/>
  </w:num>
  <w:num w:numId="28">
    <w:abstractNumId w:val="7"/>
  </w:num>
  <w:num w:numId="29">
    <w:abstractNumId w:val="9"/>
  </w:num>
  <w:num w:numId="30">
    <w:abstractNumId w:val="4"/>
  </w:num>
  <w:num w:numId="31">
    <w:abstractNumId w:val="13"/>
  </w:num>
  <w:num w:numId="32">
    <w:abstractNumId w:val="28"/>
  </w:num>
  <w:num w:numId="33">
    <w:abstractNumId w:val="32"/>
  </w:num>
  <w:num w:numId="34">
    <w:abstractNumId w:val="3"/>
  </w:num>
  <w:num w:numId="35">
    <w:abstractNumId w:val="27"/>
  </w:num>
  <w:num w:numId="36">
    <w:abstractNumId w:val="23"/>
  </w:num>
  <w:num w:numId="37">
    <w:abstractNumId w:val="11"/>
  </w:num>
  <w:num w:numId="38">
    <w:abstractNumId w:val="34"/>
  </w:num>
  <w:num w:numId="39">
    <w:abstractNumId w:val="44"/>
  </w:num>
  <w:num w:numId="40">
    <w:abstractNumId w:val="30"/>
  </w:num>
  <w:num w:numId="41">
    <w:abstractNumId w:val="0"/>
  </w:num>
  <w:num w:numId="42">
    <w:abstractNumId w:val="25"/>
  </w:num>
  <w:num w:numId="43">
    <w:abstractNumId w:val="40"/>
  </w:num>
  <w:num w:numId="44">
    <w:abstractNumId w:val="1"/>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CE"/>
    <w:rsid w:val="00000378"/>
    <w:rsid w:val="000114CB"/>
    <w:rsid w:val="00030929"/>
    <w:rsid w:val="00034A15"/>
    <w:rsid w:val="00042D76"/>
    <w:rsid w:val="0005180A"/>
    <w:rsid w:val="00054262"/>
    <w:rsid w:val="00057F8B"/>
    <w:rsid w:val="00066A04"/>
    <w:rsid w:val="00075D0C"/>
    <w:rsid w:val="00093474"/>
    <w:rsid w:val="000943C0"/>
    <w:rsid w:val="00097DE9"/>
    <w:rsid w:val="000A129B"/>
    <w:rsid w:val="000A6C9E"/>
    <w:rsid w:val="000D0EED"/>
    <w:rsid w:val="000E1023"/>
    <w:rsid w:val="000E34B2"/>
    <w:rsid w:val="000E6157"/>
    <w:rsid w:val="000E7AF3"/>
    <w:rsid w:val="000F3EA1"/>
    <w:rsid w:val="000F480B"/>
    <w:rsid w:val="0010681B"/>
    <w:rsid w:val="0011723E"/>
    <w:rsid w:val="001317FF"/>
    <w:rsid w:val="00132636"/>
    <w:rsid w:val="001408E0"/>
    <w:rsid w:val="00145E87"/>
    <w:rsid w:val="00193BCE"/>
    <w:rsid w:val="001A4875"/>
    <w:rsid w:val="001C1FCB"/>
    <w:rsid w:val="001F1508"/>
    <w:rsid w:val="002002DC"/>
    <w:rsid w:val="00214F00"/>
    <w:rsid w:val="00216332"/>
    <w:rsid w:val="0023403F"/>
    <w:rsid w:val="00237B5E"/>
    <w:rsid w:val="00237DE3"/>
    <w:rsid w:val="00242B41"/>
    <w:rsid w:val="00255DED"/>
    <w:rsid w:val="00276EB0"/>
    <w:rsid w:val="0027732D"/>
    <w:rsid w:val="002832B1"/>
    <w:rsid w:val="00283B8A"/>
    <w:rsid w:val="00291D3A"/>
    <w:rsid w:val="00295318"/>
    <w:rsid w:val="002A2B62"/>
    <w:rsid w:val="002A637A"/>
    <w:rsid w:val="002B2F35"/>
    <w:rsid w:val="002B7116"/>
    <w:rsid w:val="002C2946"/>
    <w:rsid w:val="002C3AEB"/>
    <w:rsid w:val="002C3D33"/>
    <w:rsid w:val="002C481D"/>
    <w:rsid w:val="002C698F"/>
    <w:rsid w:val="002E2309"/>
    <w:rsid w:val="002E55AF"/>
    <w:rsid w:val="002F480B"/>
    <w:rsid w:val="00304E59"/>
    <w:rsid w:val="00306CD3"/>
    <w:rsid w:val="003326E2"/>
    <w:rsid w:val="00337925"/>
    <w:rsid w:val="0035352C"/>
    <w:rsid w:val="00357022"/>
    <w:rsid w:val="00360804"/>
    <w:rsid w:val="00362C8F"/>
    <w:rsid w:val="00396776"/>
    <w:rsid w:val="003A03A4"/>
    <w:rsid w:val="003B651F"/>
    <w:rsid w:val="003C131B"/>
    <w:rsid w:val="003E1F84"/>
    <w:rsid w:val="003E4F40"/>
    <w:rsid w:val="003F227A"/>
    <w:rsid w:val="003F5369"/>
    <w:rsid w:val="003F6458"/>
    <w:rsid w:val="00400191"/>
    <w:rsid w:val="004243F9"/>
    <w:rsid w:val="00425D65"/>
    <w:rsid w:val="00442970"/>
    <w:rsid w:val="0045006A"/>
    <w:rsid w:val="00454CCD"/>
    <w:rsid w:val="0046786A"/>
    <w:rsid w:val="00473301"/>
    <w:rsid w:val="004735BD"/>
    <w:rsid w:val="00473EC0"/>
    <w:rsid w:val="0048100F"/>
    <w:rsid w:val="004857C9"/>
    <w:rsid w:val="00492E4E"/>
    <w:rsid w:val="0049419F"/>
    <w:rsid w:val="00495240"/>
    <w:rsid w:val="004B37BC"/>
    <w:rsid w:val="004C405E"/>
    <w:rsid w:val="004E4173"/>
    <w:rsid w:val="004E7C5D"/>
    <w:rsid w:val="004F0C72"/>
    <w:rsid w:val="004F73BF"/>
    <w:rsid w:val="00524CB2"/>
    <w:rsid w:val="00541198"/>
    <w:rsid w:val="00541448"/>
    <w:rsid w:val="00550B56"/>
    <w:rsid w:val="00554910"/>
    <w:rsid w:val="00556082"/>
    <w:rsid w:val="00565786"/>
    <w:rsid w:val="00572B9F"/>
    <w:rsid w:val="00582687"/>
    <w:rsid w:val="005B4EAF"/>
    <w:rsid w:val="005C3C13"/>
    <w:rsid w:val="005D49D7"/>
    <w:rsid w:val="005F2771"/>
    <w:rsid w:val="005F53CC"/>
    <w:rsid w:val="005F66D9"/>
    <w:rsid w:val="00626886"/>
    <w:rsid w:val="00630E16"/>
    <w:rsid w:val="006327FB"/>
    <w:rsid w:val="00634DE6"/>
    <w:rsid w:val="00660C24"/>
    <w:rsid w:val="00690CD2"/>
    <w:rsid w:val="0069322E"/>
    <w:rsid w:val="006A0D72"/>
    <w:rsid w:val="006B238E"/>
    <w:rsid w:val="006D4BAC"/>
    <w:rsid w:val="006E2E8A"/>
    <w:rsid w:val="006E3348"/>
    <w:rsid w:val="006F36AD"/>
    <w:rsid w:val="007232EB"/>
    <w:rsid w:val="0073621C"/>
    <w:rsid w:val="007456AA"/>
    <w:rsid w:val="00747839"/>
    <w:rsid w:val="00751281"/>
    <w:rsid w:val="00751DE3"/>
    <w:rsid w:val="007618B6"/>
    <w:rsid w:val="007667C0"/>
    <w:rsid w:val="00793466"/>
    <w:rsid w:val="007A267F"/>
    <w:rsid w:val="007B1D90"/>
    <w:rsid w:val="007B4165"/>
    <w:rsid w:val="007E1568"/>
    <w:rsid w:val="007F4741"/>
    <w:rsid w:val="00812589"/>
    <w:rsid w:val="0082037C"/>
    <w:rsid w:val="00834EC0"/>
    <w:rsid w:val="00842040"/>
    <w:rsid w:val="0086531E"/>
    <w:rsid w:val="008679F3"/>
    <w:rsid w:val="00882DE9"/>
    <w:rsid w:val="008A0B6A"/>
    <w:rsid w:val="008B0439"/>
    <w:rsid w:val="008C1E85"/>
    <w:rsid w:val="008C6FAA"/>
    <w:rsid w:val="008C73FB"/>
    <w:rsid w:val="008D071C"/>
    <w:rsid w:val="008D14BB"/>
    <w:rsid w:val="008E0913"/>
    <w:rsid w:val="008E323A"/>
    <w:rsid w:val="00904F38"/>
    <w:rsid w:val="00921176"/>
    <w:rsid w:val="00943AD9"/>
    <w:rsid w:val="0096171F"/>
    <w:rsid w:val="00972E8A"/>
    <w:rsid w:val="0097736F"/>
    <w:rsid w:val="00980E4C"/>
    <w:rsid w:val="0098150E"/>
    <w:rsid w:val="0098408F"/>
    <w:rsid w:val="009854F9"/>
    <w:rsid w:val="009A11E0"/>
    <w:rsid w:val="009A1556"/>
    <w:rsid w:val="009A278C"/>
    <w:rsid w:val="009A7C21"/>
    <w:rsid w:val="009D3512"/>
    <w:rsid w:val="009D4695"/>
    <w:rsid w:val="009F5618"/>
    <w:rsid w:val="00A17CBC"/>
    <w:rsid w:val="00A201C3"/>
    <w:rsid w:val="00A26262"/>
    <w:rsid w:val="00A316D3"/>
    <w:rsid w:val="00A319EF"/>
    <w:rsid w:val="00A31F75"/>
    <w:rsid w:val="00A3447E"/>
    <w:rsid w:val="00A344E9"/>
    <w:rsid w:val="00A3687D"/>
    <w:rsid w:val="00A436FA"/>
    <w:rsid w:val="00A55788"/>
    <w:rsid w:val="00A771E7"/>
    <w:rsid w:val="00A81FDA"/>
    <w:rsid w:val="00A8447E"/>
    <w:rsid w:val="00A9018F"/>
    <w:rsid w:val="00A96518"/>
    <w:rsid w:val="00AC36A0"/>
    <w:rsid w:val="00AE55CC"/>
    <w:rsid w:val="00B17245"/>
    <w:rsid w:val="00B2703E"/>
    <w:rsid w:val="00B346B1"/>
    <w:rsid w:val="00B5705A"/>
    <w:rsid w:val="00B579B1"/>
    <w:rsid w:val="00B57AA2"/>
    <w:rsid w:val="00B60CA1"/>
    <w:rsid w:val="00B75412"/>
    <w:rsid w:val="00B804CD"/>
    <w:rsid w:val="00BA1868"/>
    <w:rsid w:val="00BA2628"/>
    <w:rsid w:val="00BA2BA2"/>
    <w:rsid w:val="00BD56CB"/>
    <w:rsid w:val="00BE1F2C"/>
    <w:rsid w:val="00BE259C"/>
    <w:rsid w:val="00C07B5D"/>
    <w:rsid w:val="00C116D6"/>
    <w:rsid w:val="00C146F1"/>
    <w:rsid w:val="00C16034"/>
    <w:rsid w:val="00C175D9"/>
    <w:rsid w:val="00C901A0"/>
    <w:rsid w:val="00C94426"/>
    <w:rsid w:val="00CA3952"/>
    <w:rsid w:val="00CB4150"/>
    <w:rsid w:val="00CC0E2A"/>
    <w:rsid w:val="00CC490C"/>
    <w:rsid w:val="00CD5685"/>
    <w:rsid w:val="00CD64CE"/>
    <w:rsid w:val="00CD70B1"/>
    <w:rsid w:val="00CE2460"/>
    <w:rsid w:val="00CF2AD3"/>
    <w:rsid w:val="00D035A2"/>
    <w:rsid w:val="00D105C4"/>
    <w:rsid w:val="00D200E6"/>
    <w:rsid w:val="00D21260"/>
    <w:rsid w:val="00D23051"/>
    <w:rsid w:val="00D237DA"/>
    <w:rsid w:val="00D33441"/>
    <w:rsid w:val="00D342D0"/>
    <w:rsid w:val="00D35718"/>
    <w:rsid w:val="00D3641A"/>
    <w:rsid w:val="00D737D9"/>
    <w:rsid w:val="00D7433E"/>
    <w:rsid w:val="00D82EA2"/>
    <w:rsid w:val="00D86699"/>
    <w:rsid w:val="00D90212"/>
    <w:rsid w:val="00D95A43"/>
    <w:rsid w:val="00DA199E"/>
    <w:rsid w:val="00DC3185"/>
    <w:rsid w:val="00DC7B18"/>
    <w:rsid w:val="00DD6BD5"/>
    <w:rsid w:val="00DF0820"/>
    <w:rsid w:val="00DF1F47"/>
    <w:rsid w:val="00DF54D8"/>
    <w:rsid w:val="00E052D4"/>
    <w:rsid w:val="00E1628F"/>
    <w:rsid w:val="00E26827"/>
    <w:rsid w:val="00E37530"/>
    <w:rsid w:val="00E4003B"/>
    <w:rsid w:val="00E469D5"/>
    <w:rsid w:val="00E5708B"/>
    <w:rsid w:val="00E76FDB"/>
    <w:rsid w:val="00E822FD"/>
    <w:rsid w:val="00E967AC"/>
    <w:rsid w:val="00EA0A24"/>
    <w:rsid w:val="00EA312E"/>
    <w:rsid w:val="00EC5C2E"/>
    <w:rsid w:val="00ED622C"/>
    <w:rsid w:val="00EE1810"/>
    <w:rsid w:val="00EE4C25"/>
    <w:rsid w:val="00F04485"/>
    <w:rsid w:val="00F11886"/>
    <w:rsid w:val="00F11B97"/>
    <w:rsid w:val="00F1675E"/>
    <w:rsid w:val="00F23483"/>
    <w:rsid w:val="00F23D7F"/>
    <w:rsid w:val="00F36237"/>
    <w:rsid w:val="00F40E4E"/>
    <w:rsid w:val="00F61906"/>
    <w:rsid w:val="00F7169C"/>
    <w:rsid w:val="00F92443"/>
    <w:rsid w:val="00F96E0D"/>
    <w:rsid w:val="00FA7A79"/>
    <w:rsid w:val="00FB23E4"/>
    <w:rsid w:val="00FB47CF"/>
    <w:rsid w:val="00FC4560"/>
    <w:rsid w:val="00FF1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1568"/>
    <w:pPr>
      <w:spacing w:after="200" w:line="276" w:lineRule="auto"/>
    </w:pPr>
    <w:rPr>
      <w:sz w:val="22"/>
      <w:szCs w:val="22"/>
      <w:lang w:eastAsia="en-US"/>
    </w:rPr>
  </w:style>
  <w:style w:type="paragraph" w:styleId="Nagwek1">
    <w:name w:val="heading 1"/>
    <w:basedOn w:val="Normalny"/>
    <w:next w:val="Normalny"/>
    <w:link w:val="Nagwek1Znak"/>
    <w:uiPriority w:val="9"/>
    <w:qFormat/>
    <w:rsid w:val="0098408F"/>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193BCE"/>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193BCE"/>
    <w:rPr>
      <w:sz w:val="20"/>
      <w:szCs w:val="20"/>
    </w:rPr>
  </w:style>
  <w:style w:type="character" w:styleId="Odwoanieprzypisudolnego">
    <w:name w:val="footnote reference"/>
    <w:aliases w:val="Footnote Reference Number"/>
    <w:uiPriority w:val="99"/>
    <w:unhideWhenUsed/>
    <w:rsid w:val="00193BCE"/>
    <w:rPr>
      <w:vertAlign w:val="superscript"/>
    </w:rPr>
  </w:style>
  <w:style w:type="character" w:styleId="Odwoaniedokomentarza">
    <w:name w:val="annotation reference"/>
    <w:semiHidden/>
    <w:rsid w:val="00193BCE"/>
    <w:rPr>
      <w:sz w:val="16"/>
      <w:szCs w:val="16"/>
    </w:rPr>
  </w:style>
  <w:style w:type="paragraph" w:styleId="Akapitzlist">
    <w:name w:val="List Paragraph"/>
    <w:basedOn w:val="Normalny"/>
    <w:uiPriority w:val="34"/>
    <w:qFormat/>
    <w:rsid w:val="00E26827"/>
    <w:pPr>
      <w:ind w:left="720"/>
      <w:contextualSpacing/>
    </w:pPr>
  </w:style>
  <w:style w:type="character" w:customStyle="1" w:styleId="hps">
    <w:name w:val="hps"/>
    <w:basedOn w:val="Domylnaczcionkaakapitu"/>
    <w:rsid w:val="00E26827"/>
  </w:style>
  <w:style w:type="paragraph" w:styleId="Nagwek">
    <w:name w:val="header"/>
    <w:basedOn w:val="Normalny"/>
    <w:link w:val="NagwekZnak"/>
    <w:uiPriority w:val="99"/>
    <w:unhideWhenUsed/>
    <w:rsid w:val="00C16034"/>
    <w:pPr>
      <w:tabs>
        <w:tab w:val="center" w:pos="4536"/>
        <w:tab w:val="right" w:pos="9072"/>
      </w:tabs>
    </w:pPr>
  </w:style>
  <w:style w:type="character" w:customStyle="1" w:styleId="NagwekZnak">
    <w:name w:val="Nagłówek Znak"/>
    <w:link w:val="Nagwek"/>
    <w:uiPriority w:val="99"/>
    <w:rsid w:val="00C16034"/>
    <w:rPr>
      <w:sz w:val="22"/>
      <w:szCs w:val="22"/>
      <w:lang w:eastAsia="en-US"/>
    </w:rPr>
  </w:style>
  <w:style w:type="paragraph" w:styleId="Stopka">
    <w:name w:val="footer"/>
    <w:basedOn w:val="Normalny"/>
    <w:link w:val="StopkaZnak"/>
    <w:uiPriority w:val="99"/>
    <w:unhideWhenUsed/>
    <w:rsid w:val="00C16034"/>
    <w:pPr>
      <w:tabs>
        <w:tab w:val="center" w:pos="4536"/>
        <w:tab w:val="right" w:pos="9072"/>
      </w:tabs>
    </w:pPr>
  </w:style>
  <w:style w:type="character" w:customStyle="1" w:styleId="StopkaZnak">
    <w:name w:val="Stopka Znak"/>
    <w:link w:val="Stopka"/>
    <w:uiPriority w:val="99"/>
    <w:rsid w:val="00C16034"/>
    <w:rPr>
      <w:sz w:val="22"/>
      <w:szCs w:val="22"/>
      <w:lang w:eastAsia="en-US"/>
    </w:rPr>
  </w:style>
  <w:style w:type="character" w:styleId="Wyrnienieintensywne">
    <w:name w:val="Intense Emphasis"/>
    <w:uiPriority w:val="21"/>
    <w:qFormat/>
    <w:rsid w:val="002C3D33"/>
    <w:rPr>
      <w:b/>
      <w:bCs/>
      <w:i/>
      <w:iCs/>
      <w:color w:val="4F81BD"/>
    </w:rPr>
  </w:style>
  <w:style w:type="paragraph" w:customStyle="1" w:styleId="Tre134">
    <w:name w:val="Treść_13.4"/>
    <w:next w:val="Normalny"/>
    <w:link w:val="Tre134Znak"/>
    <w:qFormat/>
    <w:rsid w:val="009F5618"/>
    <w:pPr>
      <w:tabs>
        <w:tab w:val="left" w:pos="1796"/>
        <w:tab w:val="left" w:pos="5103"/>
      </w:tabs>
      <w:spacing w:after="268" w:line="268" w:lineRule="exact"/>
    </w:pPr>
    <w:rPr>
      <w:rFonts w:ascii="Arial" w:hAnsi="Arial"/>
      <w:color w:val="000000"/>
      <w:sz w:val="21"/>
      <w:lang w:eastAsia="en-US"/>
    </w:rPr>
  </w:style>
  <w:style w:type="character" w:customStyle="1" w:styleId="Tre134Znak">
    <w:name w:val="Treść_13.4 Znak"/>
    <w:link w:val="Tre134"/>
    <w:rsid w:val="009F5618"/>
    <w:rPr>
      <w:rFonts w:ascii="Arial" w:hAnsi="Arial"/>
      <w:color w:val="000000"/>
      <w:sz w:val="21"/>
      <w:lang w:eastAsia="en-US" w:bidi="ar-SA"/>
    </w:rPr>
  </w:style>
  <w:style w:type="character" w:customStyle="1" w:styleId="Nagwek1Znak">
    <w:name w:val="Nagłówek 1 Znak"/>
    <w:link w:val="Nagwek1"/>
    <w:uiPriority w:val="9"/>
    <w:rsid w:val="0098408F"/>
    <w:rPr>
      <w:rFonts w:ascii="Cambria" w:eastAsia="Times New Roman" w:hAnsi="Cambria"/>
      <w:b/>
      <w:bCs/>
      <w:kern w:val="32"/>
      <w:sz w:val="32"/>
      <w:szCs w:val="32"/>
      <w:lang w:eastAsia="en-US"/>
    </w:rPr>
  </w:style>
  <w:style w:type="paragraph" w:styleId="Tekstkomentarza">
    <w:name w:val="annotation text"/>
    <w:basedOn w:val="Normalny"/>
    <w:link w:val="TekstkomentarzaZnak"/>
    <w:uiPriority w:val="99"/>
    <w:semiHidden/>
    <w:unhideWhenUsed/>
    <w:rsid w:val="00400191"/>
    <w:rPr>
      <w:sz w:val="20"/>
      <w:szCs w:val="20"/>
    </w:rPr>
  </w:style>
  <w:style w:type="character" w:customStyle="1" w:styleId="TekstkomentarzaZnak">
    <w:name w:val="Tekst komentarza Znak"/>
    <w:link w:val="Tekstkomentarza"/>
    <w:uiPriority w:val="99"/>
    <w:semiHidden/>
    <w:rsid w:val="00400191"/>
    <w:rPr>
      <w:lang w:eastAsia="en-US"/>
    </w:rPr>
  </w:style>
  <w:style w:type="paragraph" w:styleId="Tematkomentarza">
    <w:name w:val="annotation subject"/>
    <w:basedOn w:val="Tekstkomentarza"/>
    <w:next w:val="Tekstkomentarza"/>
    <w:link w:val="TematkomentarzaZnak"/>
    <w:uiPriority w:val="99"/>
    <w:semiHidden/>
    <w:unhideWhenUsed/>
    <w:rsid w:val="00400191"/>
    <w:rPr>
      <w:b/>
      <w:bCs/>
    </w:rPr>
  </w:style>
  <w:style w:type="character" w:customStyle="1" w:styleId="TematkomentarzaZnak">
    <w:name w:val="Temat komentarza Znak"/>
    <w:link w:val="Tematkomentarza"/>
    <w:uiPriority w:val="99"/>
    <w:semiHidden/>
    <w:rsid w:val="00400191"/>
    <w:rPr>
      <w:b/>
      <w:bCs/>
      <w:lang w:eastAsia="en-US"/>
    </w:rPr>
  </w:style>
  <w:style w:type="paragraph" w:styleId="Tekstdymka">
    <w:name w:val="Balloon Text"/>
    <w:basedOn w:val="Normalny"/>
    <w:link w:val="TekstdymkaZnak"/>
    <w:uiPriority w:val="99"/>
    <w:semiHidden/>
    <w:unhideWhenUsed/>
    <w:rsid w:val="00400191"/>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400191"/>
    <w:rPr>
      <w:rFonts w:ascii="Segoe UI" w:hAnsi="Segoe UI" w:cs="Segoe UI"/>
      <w:sz w:val="18"/>
      <w:szCs w:val="18"/>
      <w:lang w:eastAsia="en-US"/>
    </w:rPr>
  </w:style>
  <w:style w:type="paragraph" w:styleId="Poprawka">
    <w:name w:val="Revision"/>
    <w:hidden/>
    <w:uiPriority w:val="99"/>
    <w:semiHidden/>
    <w:rsid w:val="00A3687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1568"/>
    <w:pPr>
      <w:spacing w:after="200" w:line="276" w:lineRule="auto"/>
    </w:pPr>
    <w:rPr>
      <w:sz w:val="22"/>
      <w:szCs w:val="22"/>
      <w:lang w:eastAsia="en-US"/>
    </w:rPr>
  </w:style>
  <w:style w:type="paragraph" w:styleId="Nagwek1">
    <w:name w:val="heading 1"/>
    <w:basedOn w:val="Normalny"/>
    <w:next w:val="Normalny"/>
    <w:link w:val="Nagwek1Znak"/>
    <w:uiPriority w:val="9"/>
    <w:qFormat/>
    <w:rsid w:val="0098408F"/>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193BCE"/>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193BCE"/>
    <w:rPr>
      <w:sz w:val="20"/>
      <w:szCs w:val="20"/>
    </w:rPr>
  </w:style>
  <w:style w:type="character" w:styleId="Odwoanieprzypisudolnego">
    <w:name w:val="footnote reference"/>
    <w:aliases w:val="Footnote Reference Number"/>
    <w:uiPriority w:val="99"/>
    <w:unhideWhenUsed/>
    <w:rsid w:val="00193BCE"/>
    <w:rPr>
      <w:vertAlign w:val="superscript"/>
    </w:rPr>
  </w:style>
  <w:style w:type="character" w:styleId="Odwoaniedokomentarza">
    <w:name w:val="annotation reference"/>
    <w:semiHidden/>
    <w:rsid w:val="00193BCE"/>
    <w:rPr>
      <w:sz w:val="16"/>
      <w:szCs w:val="16"/>
    </w:rPr>
  </w:style>
  <w:style w:type="paragraph" w:styleId="Akapitzlist">
    <w:name w:val="List Paragraph"/>
    <w:basedOn w:val="Normalny"/>
    <w:uiPriority w:val="34"/>
    <w:qFormat/>
    <w:rsid w:val="00E26827"/>
    <w:pPr>
      <w:ind w:left="720"/>
      <w:contextualSpacing/>
    </w:pPr>
  </w:style>
  <w:style w:type="character" w:customStyle="1" w:styleId="hps">
    <w:name w:val="hps"/>
    <w:basedOn w:val="Domylnaczcionkaakapitu"/>
    <w:rsid w:val="00E26827"/>
  </w:style>
  <w:style w:type="paragraph" w:styleId="Nagwek">
    <w:name w:val="header"/>
    <w:basedOn w:val="Normalny"/>
    <w:link w:val="NagwekZnak"/>
    <w:uiPriority w:val="99"/>
    <w:unhideWhenUsed/>
    <w:rsid w:val="00C16034"/>
    <w:pPr>
      <w:tabs>
        <w:tab w:val="center" w:pos="4536"/>
        <w:tab w:val="right" w:pos="9072"/>
      </w:tabs>
    </w:pPr>
  </w:style>
  <w:style w:type="character" w:customStyle="1" w:styleId="NagwekZnak">
    <w:name w:val="Nagłówek Znak"/>
    <w:link w:val="Nagwek"/>
    <w:uiPriority w:val="99"/>
    <w:rsid w:val="00C16034"/>
    <w:rPr>
      <w:sz w:val="22"/>
      <w:szCs w:val="22"/>
      <w:lang w:eastAsia="en-US"/>
    </w:rPr>
  </w:style>
  <w:style w:type="paragraph" w:styleId="Stopka">
    <w:name w:val="footer"/>
    <w:basedOn w:val="Normalny"/>
    <w:link w:val="StopkaZnak"/>
    <w:uiPriority w:val="99"/>
    <w:unhideWhenUsed/>
    <w:rsid w:val="00C16034"/>
    <w:pPr>
      <w:tabs>
        <w:tab w:val="center" w:pos="4536"/>
        <w:tab w:val="right" w:pos="9072"/>
      </w:tabs>
    </w:pPr>
  </w:style>
  <w:style w:type="character" w:customStyle="1" w:styleId="StopkaZnak">
    <w:name w:val="Stopka Znak"/>
    <w:link w:val="Stopka"/>
    <w:uiPriority w:val="99"/>
    <w:rsid w:val="00C16034"/>
    <w:rPr>
      <w:sz w:val="22"/>
      <w:szCs w:val="22"/>
      <w:lang w:eastAsia="en-US"/>
    </w:rPr>
  </w:style>
  <w:style w:type="character" w:styleId="Wyrnienieintensywne">
    <w:name w:val="Intense Emphasis"/>
    <w:uiPriority w:val="21"/>
    <w:qFormat/>
    <w:rsid w:val="002C3D33"/>
    <w:rPr>
      <w:b/>
      <w:bCs/>
      <w:i/>
      <w:iCs/>
      <w:color w:val="4F81BD"/>
    </w:rPr>
  </w:style>
  <w:style w:type="paragraph" w:customStyle="1" w:styleId="Tre134">
    <w:name w:val="Treść_13.4"/>
    <w:next w:val="Normalny"/>
    <w:link w:val="Tre134Znak"/>
    <w:qFormat/>
    <w:rsid w:val="009F5618"/>
    <w:pPr>
      <w:tabs>
        <w:tab w:val="left" w:pos="1796"/>
        <w:tab w:val="left" w:pos="5103"/>
      </w:tabs>
      <w:spacing w:after="268" w:line="268" w:lineRule="exact"/>
    </w:pPr>
    <w:rPr>
      <w:rFonts w:ascii="Arial" w:hAnsi="Arial"/>
      <w:color w:val="000000"/>
      <w:sz w:val="21"/>
      <w:lang w:eastAsia="en-US"/>
    </w:rPr>
  </w:style>
  <w:style w:type="character" w:customStyle="1" w:styleId="Tre134Znak">
    <w:name w:val="Treść_13.4 Znak"/>
    <w:link w:val="Tre134"/>
    <w:rsid w:val="009F5618"/>
    <w:rPr>
      <w:rFonts w:ascii="Arial" w:hAnsi="Arial"/>
      <w:color w:val="000000"/>
      <w:sz w:val="21"/>
      <w:lang w:eastAsia="en-US" w:bidi="ar-SA"/>
    </w:rPr>
  </w:style>
  <w:style w:type="character" w:customStyle="1" w:styleId="Nagwek1Znak">
    <w:name w:val="Nagłówek 1 Znak"/>
    <w:link w:val="Nagwek1"/>
    <w:uiPriority w:val="9"/>
    <w:rsid w:val="0098408F"/>
    <w:rPr>
      <w:rFonts w:ascii="Cambria" w:eastAsia="Times New Roman" w:hAnsi="Cambria"/>
      <w:b/>
      <w:bCs/>
      <w:kern w:val="32"/>
      <w:sz w:val="32"/>
      <w:szCs w:val="32"/>
      <w:lang w:eastAsia="en-US"/>
    </w:rPr>
  </w:style>
  <w:style w:type="paragraph" w:styleId="Tekstkomentarza">
    <w:name w:val="annotation text"/>
    <w:basedOn w:val="Normalny"/>
    <w:link w:val="TekstkomentarzaZnak"/>
    <w:uiPriority w:val="99"/>
    <w:semiHidden/>
    <w:unhideWhenUsed/>
    <w:rsid w:val="00400191"/>
    <w:rPr>
      <w:sz w:val="20"/>
      <w:szCs w:val="20"/>
    </w:rPr>
  </w:style>
  <w:style w:type="character" w:customStyle="1" w:styleId="TekstkomentarzaZnak">
    <w:name w:val="Tekst komentarza Znak"/>
    <w:link w:val="Tekstkomentarza"/>
    <w:uiPriority w:val="99"/>
    <w:semiHidden/>
    <w:rsid w:val="00400191"/>
    <w:rPr>
      <w:lang w:eastAsia="en-US"/>
    </w:rPr>
  </w:style>
  <w:style w:type="paragraph" w:styleId="Tematkomentarza">
    <w:name w:val="annotation subject"/>
    <w:basedOn w:val="Tekstkomentarza"/>
    <w:next w:val="Tekstkomentarza"/>
    <w:link w:val="TematkomentarzaZnak"/>
    <w:uiPriority w:val="99"/>
    <w:semiHidden/>
    <w:unhideWhenUsed/>
    <w:rsid w:val="00400191"/>
    <w:rPr>
      <w:b/>
      <w:bCs/>
    </w:rPr>
  </w:style>
  <w:style w:type="character" w:customStyle="1" w:styleId="TematkomentarzaZnak">
    <w:name w:val="Temat komentarza Znak"/>
    <w:link w:val="Tematkomentarza"/>
    <w:uiPriority w:val="99"/>
    <w:semiHidden/>
    <w:rsid w:val="00400191"/>
    <w:rPr>
      <w:b/>
      <w:bCs/>
      <w:lang w:eastAsia="en-US"/>
    </w:rPr>
  </w:style>
  <w:style w:type="paragraph" w:styleId="Tekstdymka">
    <w:name w:val="Balloon Text"/>
    <w:basedOn w:val="Normalny"/>
    <w:link w:val="TekstdymkaZnak"/>
    <w:uiPriority w:val="99"/>
    <w:semiHidden/>
    <w:unhideWhenUsed/>
    <w:rsid w:val="00400191"/>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400191"/>
    <w:rPr>
      <w:rFonts w:ascii="Segoe UI" w:hAnsi="Segoe UI" w:cs="Segoe UI"/>
      <w:sz w:val="18"/>
      <w:szCs w:val="18"/>
      <w:lang w:eastAsia="en-US"/>
    </w:rPr>
  </w:style>
  <w:style w:type="paragraph" w:styleId="Poprawka">
    <w:name w:val="Revision"/>
    <w:hidden/>
    <w:uiPriority w:val="99"/>
    <w:semiHidden/>
    <w:rsid w:val="00A3687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7445">
      <w:bodyDiv w:val="1"/>
      <w:marLeft w:val="0"/>
      <w:marRight w:val="0"/>
      <w:marTop w:val="0"/>
      <w:marBottom w:val="0"/>
      <w:divBdr>
        <w:top w:val="none" w:sz="0" w:space="0" w:color="auto"/>
        <w:left w:val="none" w:sz="0" w:space="0" w:color="auto"/>
        <w:bottom w:val="none" w:sz="0" w:space="0" w:color="auto"/>
        <w:right w:val="none" w:sz="0" w:space="0" w:color="auto"/>
      </w:divBdr>
      <w:divsChild>
        <w:div w:id="1277525608">
          <w:marLeft w:val="0"/>
          <w:marRight w:val="0"/>
          <w:marTop w:val="0"/>
          <w:marBottom w:val="0"/>
          <w:divBdr>
            <w:top w:val="none" w:sz="0" w:space="0" w:color="auto"/>
            <w:left w:val="none" w:sz="0" w:space="0" w:color="auto"/>
            <w:bottom w:val="none" w:sz="0" w:space="0" w:color="auto"/>
            <w:right w:val="none" w:sz="0" w:space="0" w:color="auto"/>
          </w:divBdr>
          <w:divsChild>
            <w:div w:id="8926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4436">
      <w:bodyDiv w:val="1"/>
      <w:marLeft w:val="0"/>
      <w:marRight w:val="0"/>
      <w:marTop w:val="0"/>
      <w:marBottom w:val="0"/>
      <w:divBdr>
        <w:top w:val="none" w:sz="0" w:space="0" w:color="auto"/>
        <w:left w:val="none" w:sz="0" w:space="0" w:color="auto"/>
        <w:bottom w:val="none" w:sz="0" w:space="0" w:color="auto"/>
        <w:right w:val="none" w:sz="0" w:space="0" w:color="auto"/>
      </w:divBdr>
      <w:divsChild>
        <w:div w:id="1057164483">
          <w:marLeft w:val="0"/>
          <w:marRight w:val="0"/>
          <w:marTop w:val="0"/>
          <w:marBottom w:val="0"/>
          <w:divBdr>
            <w:top w:val="none" w:sz="0" w:space="0" w:color="auto"/>
            <w:left w:val="none" w:sz="0" w:space="0" w:color="auto"/>
            <w:bottom w:val="none" w:sz="0" w:space="0" w:color="auto"/>
            <w:right w:val="none" w:sz="0" w:space="0" w:color="auto"/>
          </w:divBdr>
          <w:divsChild>
            <w:div w:id="1806313326">
              <w:marLeft w:val="0"/>
              <w:marRight w:val="0"/>
              <w:marTop w:val="0"/>
              <w:marBottom w:val="0"/>
              <w:divBdr>
                <w:top w:val="none" w:sz="0" w:space="0" w:color="auto"/>
                <w:left w:val="none" w:sz="0" w:space="0" w:color="auto"/>
                <w:bottom w:val="none" w:sz="0" w:space="0" w:color="auto"/>
                <w:right w:val="none" w:sz="0" w:space="0" w:color="auto"/>
              </w:divBdr>
              <w:divsChild>
                <w:div w:id="1318419764">
                  <w:marLeft w:val="0"/>
                  <w:marRight w:val="0"/>
                  <w:marTop w:val="0"/>
                  <w:marBottom w:val="0"/>
                  <w:divBdr>
                    <w:top w:val="none" w:sz="0" w:space="0" w:color="auto"/>
                    <w:left w:val="none" w:sz="0" w:space="0" w:color="auto"/>
                    <w:bottom w:val="none" w:sz="0" w:space="0" w:color="auto"/>
                    <w:right w:val="none" w:sz="0" w:space="0" w:color="auto"/>
                  </w:divBdr>
                  <w:divsChild>
                    <w:div w:id="767233754">
                      <w:marLeft w:val="0"/>
                      <w:marRight w:val="0"/>
                      <w:marTop w:val="0"/>
                      <w:marBottom w:val="0"/>
                      <w:divBdr>
                        <w:top w:val="none" w:sz="0" w:space="0" w:color="auto"/>
                        <w:left w:val="none" w:sz="0" w:space="0" w:color="auto"/>
                        <w:bottom w:val="none" w:sz="0" w:space="0" w:color="auto"/>
                        <w:right w:val="none" w:sz="0" w:space="0" w:color="auto"/>
                      </w:divBdr>
                      <w:divsChild>
                        <w:div w:id="1635676843">
                          <w:marLeft w:val="0"/>
                          <w:marRight w:val="0"/>
                          <w:marTop w:val="0"/>
                          <w:marBottom w:val="0"/>
                          <w:divBdr>
                            <w:top w:val="none" w:sz="0" w:space="0" w:color="auto"/>
                            <w:left w:val="none" w:sz="0" w:space="0" w:color="auto"/>
                            <w:bottom w:val="none" w:sz="0" w:space="0" w:color="auto"/>
                            <w:right w:val="none" w:sz="0" w:space="0" w:color="auto"/>
                          </w:divBdr>
                          <w:divsChild>
                            <w:div w:id="1829596424">
                              <w:marLeft w:val="0"/>
                              <w:marRight w:val="0"/>
                              <w:marTop w:val="0"/>
                              <w:marBottom w:val="0"/>
                              <w:divBdr>
                                <w:top w:val="none" w:sz="0" w:space="0" w:color="auto"/>
                                <w:left w:val="none" w:sz="0" w:space="0" w:color="auto"/>
                                <w:bottom w:val="none" w:sz="0" w:space="0" w:color="auto"/>
                                <w:right w:val="none" w:sz="0" w:space="0" w:color="auto"/>
                              </w:divBdr>
                              <w:divsChild>
                                <w:div w:id="1864778960">
                                  <w:marLeft w:val="0"/>
                                  <w:marRight w:val="0"/>
                                  <w:marTop w:val="0"/>
                                  <w:marBottom w:val="0"/>
                                  <w:divBdr>
                                    <w:top w:val="none" w:sz="0" w:space="0" w:color="auto"/>
                                    <w:left w:val="none" w:sz="0" w:space="0" w:color="auto"/>
                                    <w:bottom w:val="none" w:sz="0" w:space="0" w:color="auto"/>
                                    <w:right w:val="none" w:sz="0" w:space="0" w:color="auto"/>
                                  </w:divBdr>
                                  <w:divsChild>
                                    <w:div w:id="1860660268">
                                      <w:marLeft w:val="60"/>
                                      <w:marRight w:val="0"/>
                                      <w:marTop w:val="0"/>
                                      <w:marBottom w:val="0"/>
                                      <w:divBdr>
                                        <w:top w:val="none" w:sz="0" w:space="0" w:color="auto"/>
                                        <w:left w:val="none" w:sz="0" w:space="0" w:color="auto"/>
                                        <w:bottom w:val="none" w:sz="0" w:space="0" w:color="auto"/>
                                        <w:right w:val="none" w:sz="0" w:space="0" w:color="auto"/>
                                      </w:divBdr>
                                      <w:divsChild>
                                        <w:div w:id="1542742803">
                                          <w:marLeft w:val="0"/>
                                          <w:marRight w:val="0"/>
                                          <w:marTop w:val="0"/>
                                          <w:marBottom w:val="0"/>
                                          <w:divBdr>
                                            <w:top w:val="none" w:sz="0" w:space="0" w:color="auto"/>
                                            <w:left w:val="none" w:sz="0" w:space="0" w:color="auto"/>
                                            <w:bottom w:val="none" w:sz="0" w:space="0" w:color="auto"/>
                                            <w:right w:val="none" w:sz="0" w:space="0" w:color="auto"/>
                                          </w:divBdr>
                                          <w:divsChild>
                                            <w:div w:id="491024094">
                                              <w:marLeft w:val="0"/>
                                              <w:marRight w:val="0"/>
                                              <w:marTop w:val="0"/>
                                              <w:marBottom w:val="120"/>
                                              <w:divBdr>
                                                <w:top w:val="single" w:sz="6" w:space="0" w:color="F5F5F5"/>
                                                <w:left w:val="single" w:sz="6" w:space="0" w:color="F5F5F5"/>
                                                <w:bottom w:val="single" w:sz="6" w:space="0" w:color="F5F5F5"/>
                                                <w:right w:val="single" w:sz="6" w:space="0" w:color="F5F5F5"/>
                                              </w:divBdr>
                                              <w:divsChild>
                                                <w:div w:id="2023387265">
                                                  <w:marLeft w:val="0"/>
                                                  <w:marRight w:val="0"/>
                                                  <w:marTop w:val="0"/>
                                                  <w:marBottom w:val="0"/>
                                                  <w:divBdr>
                                                    <w:top w:val="none" w:sz="0" w:space="0" w:color="auto"/>
                                                    <w:left w:val="none" w:sz="0" w:space="0" w:color="auto"/>
                                                    <w:bottom w:val="none" w:sz="0" w:space="0" w:color="auto"/>
                                                    <w:right w:val="none" w:sz="0" w:space="0" w:color="auto"/>
                                                  </w:divBdr>
                                                  <w:divsChild>
                                                    <w:div w:id="12700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821820">
      <w:bodyDiv w:val="1"/>
      <w:marLeft w:val="0"/>
      <w:marRight w:val="0"/>
      <w:marTop w:val="0"/>
      <w:marBottom w:val="0"/>
      <w:divBdr>
        <w:top w:val="none" w:sz="0" w:space="0" w:color="auto"/>
        <w:left w:val="none" w:sz="0" w:space="0" w:color="auto"/>
        <w:bottom w:val="none" w:sz="0" w:space="0" w:color="auto"/>
        <w:right w:val="none" w:sz="0" w:space="0" w:color="auto"/>
      </w:divBdr>
      <w:divsChild>
        <w:div w:id="513956104">
          <w:marLeft w:val="0"/>
          <w:marRight w:val="0"/>
          <w:marTop w:val="0"/>
          <w:marBottom w:val="0"/>
          <w:divBdr>
            <w:top w:val="none" w:sz="0" w:space="0" w:color="auto"/>
            <w:left w:val="none" w:sz="0" w:space="0" w:color="auto"/>
            <w:bottom w:val="none" w:sz="0" w:space="0" w:color="auto"/>
            <w:right w:val="none" w:sz="0" w:space="0" w:color="auto"/>
          </w:divBdr>
          <w:divsChild>
            <w:div w:id="703487343">
              <w:marLeft w:val="0"/>
              <w:marRight w:val="0"/>
              <w:marTop w:val="0"/>
              <w:marBottom w:val="0"/>
              <w:divBdr>
                <w:top w:val="none" w:sz="0" w:space="0" w:color="auto"/>
                <w:left w:val="none" w:sz="0" w:space="0" w:color="auto"/>
                <w:bottom w:val="none" w:sz="0" w:space="0" w:color="auto"/>
                <w:right w:val="none" w:sz="0" w:space="0" w:color="auto"/>
              </w:divBdr>
              <w:divsChild>
                <w:div w:id="1517619875">
                  <w:marLeft w:val="0"/>
                  <w:marRight w:val="0"/>
                  <w:marTop w:val="0"/>
                  <w:marBottom w:val="0"/>
                  <w:divBdr>
                    <w:top w:val="none" w:sz="0" w:space="0" w:color="auto"/>
                    <w:left w:val="none" w:sz="0" w:space="0" w:color="auto"/>
                    <w:bottom w:val="none" w:sz="0" w:space="0" w:color="auto"/>
                    <w:right w:val="none" w:sz="0" w:space="0" w:color="auto"/>
                  </w:divBdr>
                  <w:divsChild>
                    <w:div w:id="194512919">
                      <w:marLeft w:val="0"/>
                      <w:marRight w:val="0"/>
                      <w:marTop w:val="0"/>
                      <w:marBottom w:val="0"/>
                      <w:divBdr>
                        <w:top w:val="none" w:sz="0" w:space="0" w:color="auto"/>
                        <w:left w:val="none" w:sz="0" w:space="0" w:color="auto"/>
                        <w:bottom w:val="none" w:sz="0" w:space="0" w:color="auto"/>
                        <w:right w:val="none" w:sz="0" w:space="0" w:color="auto"/>
                      </w:divBdr>
                      <w:divsChild>
                        <w:div w:id="1427993111">
                          <w:marLeft w:val="0"/>
                          <w:marRight w:val="0"/>
                          <w:marTop w:val="0"/>
                          <w:marBottom w:val="0"/>
                          <w:divBdr>
                            <w:top w:val="none" w:sz="0" w:space="0" w:color="auto"/>
                            <w:left w:val="none" w:sz="0" w:space="0" w:color="auto"/>
                            <w:bottom w:val="none" w:sz="0" w:space="0" w:color="auto"/>
                            <w:right w:val="none" w:sz="0" w:space="0" w:color="auto"/>
                          </w:divBdr>
                          <w:divsChild>
                            <w:div w:id="1723822320">
                              <w:marLeft w:val="0"/>
                              <w:marRight w:val="0"/>
                              <w:marTop w:val="0"/>
                              <w:marBottom w:val="0"/>
                              <w:divBdr>
                                <w:top w:val="none" w:sz="0" w:space="0" w:color="auto"/>
                                <w:left w:val="none" w:sz="0" w:space="0" w:color="auto"/>
                                <w:bottom w:val="none" w:sz="0" w:space="0" w:color="auto"/>
                                <w:right w:val="none" w:sz="0" w:space="0" w:color="auto"/>
                              </w:divBdr>
                              <w:divsChild>
                                <w:div w:id="200561592">
                                  <w:marLeft w:val="0"/>
                                  <w:marRight w:val="0"/>
                                  <w:marTop w:val="0"/>
                                  <w:marBottom w:val="0"/>
                                  <w:divBdr>
                                    <w:top w:val="none" w:sz="0" w:space="0" w:color="auto"/>
                                    <w:left w:val="none" w:sz="0" w:space="0" w:color="auto"/>
                                    <w:bottom w:val="none" w:sz="0" w:space="0" w:color="auto"/>
                                    <w:right w:val="none" w:sz="0" w:space="0" w:color="auto"/>
                                  </w:divBdr>
                                  <w:divsChild>
                                    <w:div w:id="1355033049">
                                      <w:marLeft w:val="60"/>
                                      <w:marRight w:val="0"/>
                                      <w:marTop w:val="0"/>
                                      <w:marBottom w:val="0"/>
                                      <w:divBdr>
                                        <w:top w:val="none" w:sz="0" w:space="0" w:color="auto"/>
                                        <w:left w:val="none" w:sz="0" w:space="0" w:color="auto"/>
                                        <w:bottom w:val="none" w:sz="0" w:space="0" w:color="auto"/>
                                        <w:right w:val="none" w:sz="0" w:space="0" w:color="auto"/>
                                      </w:divBdr>
                                      <w:divsChild>
                                        <w:div w:id="2031684627">
                                          <w:marLeft w:val="0"/>
                                          <w:marRight w:val="0"/>
                                          <w:marTop w:val="0"/>
                                          <w:marBottom w:val="0"/>
                                          <w:divBdr>
                                            <w:top w:val="none" w:sz="0" w:space="0" w:color="auto"/>
                                            <w:left w:val="none" w:sz="0" w:space="0" w:color="auto"/>
                                            <w:bottom w:val="none" w:sz="0" w:space="0" w:color="auto"/>
                                            <w:right w:val="none" w:sz="0" w:space="0" w:color="auto"/>
                                          </w:divBdr>
                                          <w:divsChild>
                                            <w:div w:id="1111391617">
                                              <w:marLeft w:val="0"/>
                                              <w:marRight w:val="0"/>
                                              <w:marTop w:val="0"/>
                                              <w:marBottom w:val="120"/>
                                              <w:divBdr>
                                                <w:top w:val="single" w:sz="6" w:space="0" w:color="F5F5F5"/>
                                                <w:left w:val="single" w:sz="6" w:space="0" w:color="F5F5F5"/>
                                                <w:bottom w:val="single" w:sz="6" w:space="0" w:color="F5F5F5"/>
                                                <w:right w:val="single" w:sz="6" w:space="0" w:color="F5F5F5"/>
                                              </w:divBdr>
                                              <w:divsChild>
                                                <w:div w:id="1691907983">
                                                  <w:marLeft w:val="0"/>
                                                  <w:marRight w:val="0"/>
                                                  <w:marTop w:val="0"/>
                                                  <w:marBottom w:val="0"/>
                                                  <w:divBdr>
                                                    <w:top w:val="none" w:sz="0" w:space="0" w:color="auto"/>
                                                    <w:left w:val="none" w:sz="0" w:space="0" w:color="auto"/>
                                                    <w:bottom w:val="none" w:sz="0" w:space="0" w:color="auto"/>
                                                    <w:right w:val="none" w:sz="0" w:space="0" w:color="auto"/>
                                                  </w:divBdr>
                                                  <w:divsChild>
                                                    <w:div w:id="715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228962">
      <w:bodyDiv w:val="1"/>
      <w:marLeft w:val="0"/>
      <w:marRight w:val="0"/>
      <w:marTop w:val="0"/>
      <w:marBottom w:val="0"/>
      <w:divBdr>
        <w:top w:val="none" w:sz="0" w:space="0" w:color="auto"/>
        <w:left w:val="none" w:sz="0" w:space="0" w:color="auto"/>
        <w:bottom w:val="none" w:sz="0" w:space="0" w:color="auto"/>
        <w:right w:val="none" w:sz="0" w:space="0" w:color="auto"/>
      </w:divBdr>
      <w:divsChild>
        <w:div w:id="431167821">
          <w:marLeft w:val="0"/>
          <w:marRight w:val="0"/>
          <w:marTop w:val="0"/>
          <w:marBottom w:val="0"/>
          <w:divBdr>
            <w:top w:val="none" w:sz="0" w:space="0" w:color="auto"/>
            <w:left w:val="none" w:sz="0" w:space="0" w:color="auto"/>
            <w:bottom w:val="none" w:sz="0" w:space="0" w:color="auto"/>
            <w:right w:val="none" w:sz="0" w:space="0" w:color="auto"/>
          </w:divBdr>
          <w:divsChild>
            <w:div w:id="2100172195">
              <w:marLeft w:val="0"/>
              <w:marRight w:val="0"/>
              <w:marTop w:val="0"/>
              <w:marBottom w:val="0"/>
              <w:divBdr>
                <w:top w:val="none" w:sz="0" w:space="0" w:color="auto"/>
                <w:left w:val="none" w:sz="0" w:space="0" w:color="auto"/>
                <w:bottom w:val="none" w:sz="0" w:space="0" w:color="auto"/>
                <w:right w:val="none" w:sz="0" w:space="0" w:color="auto"/>
              </w:divBdr>
              <w:divsChild>
                <w:div w:id="343023618">
                  <w:marLeft w:val="0"/>
                  <w:marRight w:val="0"/>
                  <w:marTop w:val="0"/>
                  <w:marBottom w:val="0"/>
                  <w:divBdr>
                    <w:top w:val="none" w:sz="0" w:space="0" w:color="auto"/>
                    <w:left w:val="none" w:sz="0" w:space="0" w:color="auto"/>
                    <w:bottom w:val="none" w:sz="0" w:space="0" w:color="auto"/>
                    <w:right w:val="none" w:sz="0" w:space="0" w:color="auto"/>
                  </w:divBdr>
                  <w:divsChild>
                    <w:div w:id="907618224">
                      <w:marLeft w:val="0"/>
                      <w:marRight w:val="0"/>
                      <w:marTop w:val="0"/>
                      <w:marBottom w:val="0"/>
                      <w:divBdr>
                        <w:top w:val="none" w:sz="0" w:space="0" w:color="auto"/>
                        <w:left w:val="none" w:sz="0" w:space="0" w:color="auto"/>
                        <w:bottom w:val="none" w:sz="0" w:space="0" w:color="auto"/>
                        <w:right w:val="none" w:sz="0" w:space="0" w:color="auto"/>
                      </w:divBdr>
                      <w:divsChild>
                        <w:div w:id="1358889975">
                          <w:marLeft w:val="0"/>
                          <w:marRight w:val="0"/>
                          <w:marTop w:val="0"/>
                          <w:marBottom w:val="0"/>
                          <w:divBdr>
                            <w:top w:val="none" w:sz="0" w:space="0" w:color="auto"/>
                            <w:left w:val="none" w:sz="0" w:space="0" w:color="auto"/>
                            <w:bottom w:val="none" w:sz="0" w:space="0" w:color="auto"/>
                            <w:right w:val="none" w:sz="0" w:space="0" w:color="auto"/>
                          </w:divBdr>
                          <w:divsChild>
                            <w:div w:id="1086461599">
                              <w:marLeft w:val="0"/>
                              <w:marRight w:val="0"/>
                              <w:marTop w:val="0"/>
                              <w:marBottom w:val="0"/>
                              <w:divBdr>
                                <w:top w:val="none" w:sz="0" w:space="0" w:color="auto"/>
                                <w:left w:val="none" w:sz="0" w:space="0" w:color="auto"/>
                                <w:bottom w:val="none" w:sz="0" w:space="0" w:color="auto"/>
                                <w:right w:val="none" w:sz="0" w:space="0" w:color="auto"/>
                              </w:divBdr>
                              <w:divsChild>
                                <w:div w:id="592934762">
                                  <w:marLeft w:val="0"/>
                                  <w:marRight w:val="0"/>
                                  <w:marTop w:val="0"/>
                                  <w:marBottom w:val="0"/>
                                  <w:divBdr>
                                    <w:top w:val="none" w:sz="0" w:space="0" w:color="auto"/>
                                    <w:left w:val="none" w:sz="0" w:space="0" w:color="auto"/>
                                    <w:bottom w:val="none" w:sz="0" w:space="0" w:color="auto"/>
                                    <w:right w:val="none" w:sz="0" w:space="0" w:color="auto"/>
                                  </w:divBdr>
                                  <w:divsChild>
                                    <w:div w:id="1678726197">
                                      <w:marLeft w:val="60"/>
                                      <w:marRight w:val="0"/>
                                      <w:marTop w:val="0"/>
                                      <w:marBottom w:val="0"/>
                                      <w:divBdr>
                                        <w:top w:val="none" w:sz="0" w:space="0" w:color="auto"/>
                                        <w:left w:val="none" w:sz="0" w:space="0" w:color="auto"/>
                                        <w:bottom w:val="none" w:sz="0" w:space="0" w:color="auto"/>
                                        <w:right w:val="none" w:sz="0" w:space="0" w:color="auto"/>
                                      </w:divBdr>
                                      <w:divsChild>
                                        <w:div w:id="200368381">
                                          <w:marLeft w:val="0"/>
                                          <w:marRight w:val="0"/>
                                          <w:marTop w:val="0"/>
                                          <w:marBottom w:val="0"/>
                                          <w:divBdr>
                                            <w:top w:val="none" w:sz="0" w:space="0" w:color="auto"/>
                                            <w:left w:val="none" w:sz="0" w:space="0" w:color="auto"/>
                                            <w:bottom w:val="none" w:sz="0" w:space="0" w:color="auto"/>
                                            <w:right w:val="none" w:sz="0" w:space="0" w:color="auto"/>
                                          </w:divBdr>
                                          <w:divsChild>
                                            <w:div w:id="344865379">
                                              <w:marLeft w:val="0"/>
                                              <w:marRight w:val="0"/>
                                              <w:marTop w:val="0"/>
                                              <w:marBottom w:val="120"/>
                                              <w:divBdr>
                                                <w:top w:val="single" w:sz="6" w:space="0" w:color="F5F5F5"/>
                                                <w:left w:val="single" w:sz="6" w:space="0" w:color="F5F5F5"/>
                                                <w:bottom w:val="single" w:sz="6" w:space="0" w:color="F5F5F5"/>
                                                <w:right w:val="single" w:sz="6" w:space="0" w:color="F5F5F5"/>
                                              </w:divBdr>
                                              <w:divsChild>
                                                <w:div w:id="1740789980">
                                                  <w:marLeft w:val="0"/>
                                                  <w:marRight w:val="0"/>
                                                  <w:marTop w:val="0"/>
                                                  <w:marBottom w:val="0"/>
                                                  <w:divBdr>
                                                    <w:top w:val="none" w:sz="0" w:space="0" w:color="auto"/>
                                                    <w:left w:val="none" w:sz="0" w:space="0" w:color="auto"/>
                                                    <w:bottom w:val="none" w:sz="0" w:space="0" w:color="auto"/>
                                                    <w:right w:val="none" w:sz="0" w:space="0" w:color="auto"/>
                                                  </w:divBdr>
                                                  <w:divsChild>
                                                    <w:div w:id="9159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056517">
      <w:bodyDiv w:val="1"/>
      <w:marLeft w:val="0"/>
      <w:marRight w:val="0"/>
      <w:marTop w:val="0"/>
      <w:marBottom w:val="0"/>
      <w:divBdr>
        <w:top w:val="none" w:sz="0" w:space="0" w:color="auto"/>
        <w:left w:val="none" w:sz="0" w:space="0" w:color="auto"/>
        <w:bottom w:val="none" w:sz="0" w:space="0" w:color="auto"/>
        <w:right w:val="none" w:sz="0" w:space="0" w:color="auto"/>
      </w:divBdr>
      <w:divsChild>
        <w:div w:id="1747417835">
          <w:marLeft w:val="0"/>
          <w:marRight w:val="0"/>
          <w:marTop w:val="0"/>
          <w:marBottom w:val="0"/>
          <w:divBdr>
            <w:top w:val="none" w:sz="0" w:space="0" w:color="auto"/>
            <w:left w:val="none" w:sz="0" w:space="0" w:color="auto"/>
            <w:bottom w:val="none" w:sz="0" w:space="0" w:color="auto"/>
            <w:right w:val="none" w:sz="0" w:space="0" w:color="auto"/>
          </w:divBdr>
          <w:divsChild>
            <w:div w:id="407504395">
              <w:marLeft w:val="0"/>
              <w:marRight w:val="0"/>
              <w:marTop w:val="0"/>
              <w:marBottom w:val="0"/>
              <w:divBdr>
                <w:top w:val="none" w:sz="0" w:space="0" w:color="auto"/>
                <w:left w:val="none" w:sz="0" w:space="0" w:color="auto"/>
                <w:bottom w:val="none" w:sz="0" w:space="0" w:color="auto"/>
                <w:right w:val="none" w:sz="0" w:space="0" w:color="auto"/>
              </w:divBdr>
              <w:divsChild>
                <w:div w:id="1303537438">
                  <w:marLeft w:val="0"/>
                  <w:marRight w:val="0"/>
                  <w:marTop w:val="0"/>
                  <w:marBottom w:val="0"/>
                  <w:divBdr>
                    <w:top w:val="none" w:sz="0" w:space="0" w:color="auto"/>
                    <w:left w:val="none" w:sz="0" w:space="0" w:color="auto"/>
                    <w:bottom w:val="none" w:sz="0" w:space="0" w:color="auto"/>
                    <w:right w:val="none" w:sz="0" w:space="0" w:color="auto"/>
                  </w:divBdr>
                  <w:divsChild>
                    <w:div w:id="707218182">
                      <w:marLeft w:val="0"/>
                      <w:marRight w:val="0"/>
                      <w:marTop w:val="0"/>
                      <w:marBottom w:val="0"/>
                      <w:divBdr>
                        <w:top w:val="none" w:sz="0" w:space="0" w:color="auto"/>
                        <w:left w:val="none" w:sz="0" w:space="0" w:color="auto"/>
                        <w:bottom w:val="none" w:sz="0" w:space="0" w:color="auto"/>
                        <w:right w:val="none" w:sz="0" w:space="0" w:color="auto"/>
                      </w:divBdr>
                      <w:divsChild>
                        <w:div w:id="905992266">
                          <w:marLeft w:val="0"/>
                          <w:marRight w:val="0"/>
                          <w:marTop w:val="0"/>
                          <w:marBottom w:val="0"/>
                          <w:divBdr>
                            <w:top w:val="none" w:sz="0" w:space="0" w:color="auto"/>
                            <w:left w:val="none" w:sz="0" w:space="0" w:color="auto"/>
                            <w:bottom w:val="none" w:sz="0" w:space="0" w:color="auto"/>
                            <w:right w:val="none" w:sz="0" w:space="0" w:color="auto"/>
                          </w:divBdr>
                          <w:divsChild>
                            <w:div w:id="1505392393">
                              <w:marLeft w:val="0"/>
                              <w:marRight w:val="0"/>
                              <w:marTop w:val="0"/>
                              <w:marBottom w:val="0"/>
                              <w:divBdr>
                                <w:top w:val="none" w:sz="0" w:space="0" w:color="auto"/>
                                <w:left w:val="none" w:sz="0" w:space="0" w:color="auto"/>
                                <w:bottom w:val="none" w:sz="0" w:space="0" w:color="auto"/>
                                <w:right w:val="none" w:sz="0" w:space="0" w:color="auto"/>
                              </w:divBdr>
                              <w:divsChild>
                                <w:div w:id="1489633626">
                                  <w:marLeft w:val="0"/>
                                  <w:marRight w:val="0"/>
                                  <w:marTop w:val="0"/>
                                  <w:marBottom w:val="0"/>
                                  <w:divBdr>
                                    <w:top w:val="none" w:sz="0" w:space="0" w:color="auto"/>
                                    <w:left w:val="none" w:sz="0" w:space="0" w:color="auto"/>
                                    <w:bottom w:val="none" w:sz="0" w:space="0" w:color="auto"/>
                                    <w:right w:val="none" w:sz="0" w:space="0" w:color="auto"/>
                                  </w:divBdr>
                                  <w:divsChild>
                                    <w:div w:id="899710660">
                                      <w:marLeft w:val="60"/>
                                      <w:marRight w:val="0"/>
                                      <w:marTop w:val="0"/>
                                      <w:marBottom w:val="0"/>
                                      <w:divBdr>
                                        <w:top w:val="none" w:sz="0" w:space="0" w:color="auto"/>
                                        <w:left w:val="none" w:sz="0" w:space="0" w:color="auto"/>
                                        <w:bottom w:val="none" w:sz="0" w:space="0" w:color="auto"/>
                                        <w:right w:val="none" w:sz="0" w:space="0" w:color="auto"/>
                                      </w:divBdr>
                                      <w:divsChild>
                                        <w:div w:id="856503531">
                                          <w:marLeft w:val="0"/>
                                          <w:marRight w:val="0"/>
                                          <w:marTop w:val="0"/>
                                          <w:marBottom w:val="0"/>
                                          <w:divBdr>
                                            <w:top w:val="none" w:sz="0" w:space="0" w:color="auto"/>
                                            <w:left w:val="none" w:sz="0" w:space="0" w:color="auto"/>
                                            <w:bottom w:val="none" w:sz="0" w:space="0" w:color="auto"/>
                                            <w:right w:val="none" w:sz="0" w:space="0" w:color="auto"/>
                                          </w:divBdr>
                                          <w:divsChild>
                                            <w:div w:id="1931619065">
                                              <w:marLeft w:val="0"/>
                                              <w:marRight w:val="0"/>
                                              <w:marTop w:val="0"/>
                                              <w:marBottom w:val="120"/>
                                              <w:divBdr>
                                                <w:top w:val="single" w:sz="6" w:space="0" w:color="F5F5F5"/>
                                                <w:left w:val="single" w:sz="6" w:space="0" w:color="F5F5F5"/>
                                                <w:bottom w:val="single" w:sz="6" w:space="0" w:color="F5F5F5"/>
                                                <w:right w:val="single" w:sz="6" w:space="0" w:color="F5F5F5"/>
                                              </w:divBdr>
                                              <w:divsChild>
                                                <w:div w:id="1538395787">
                                                  <w:marLeft w:val="0"/>
                                                  <w:marRight w:val="0"/>
                                                  <w:marTop w:val="0"/>
                                                  <w:marBottom w:val="0"/>
                                                  <w:divBdr>
                                                    <w:top w:val="none" w:sz="0" w:space="0" w:color="auto"/>
                                                    <w:left w:val="none" w:sz="0" w:space="0" w:color="auto"/>
                                                    <w:bottom w:val="none" w:sz="0" w:space="0" w:color="auto"/>
                                                    <w:right w:val="none" w:sz="0" w:space="0" w:color="auto"/>
                                                  </w:divBdr>
                                                  <w:divsChild>
                                                    <w:div w:id="15438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398528">
      <w:bodyDiv w:val="1"/>
      <w:marLeft w:val="0"/>
      <w:marRight w:val="0"/>
      <w:marTop w:val="0"/>
      <w:marBottom w:val="0"/>
      <w:divBdr>
        <w:top w:val="none" w:sz="0" w:space="0" w:color="auto"/>
        <w:left w:val="none" w:sz="0" w:space="0" w:color="auto"/>
        <w:bottom w:val="none" w:sz="0" w:space="0" w:color="auto"/>
        <w:right w:val="none" w:sz="0" w:space="0" w:color="auto"/>
      </w:divBdr>
      <w:divsChild>
        <w:div w:id="2072724494">
          <w:marLeft w:val="0"/>
          <w:marRight w:val="0"/>
          <w:marTop w:val="0"/>
          <w:marBottom w:val="0"/>
          <w:divBdr>
            <w:top w:val="none" w:sz="0" w:space="0" w:color="auto"/>
            <w:left w:val="none" w:sz="0" w:space="0" w:color="auto"/>
            <w:bottom w:val="none" w:sz="0" w:space="0" w:color="auto"/>
            <w:right w:val="none" w:sz="0" w:space="0" w:color="auto"/>
          </w:divBdr>
          <w:divsChild>
            <w:div w:id="62488014">
              <w:marLeft w:val="0"/>
              <w:marRight w:val="0"/>
              <w:marTop w:val="0"/>
              <w:marBottom w:val="0"/>
              <w:divBdr>
                <w:top w:val="none" w:sz="0" w:space="0" w:color="auto"/>
                <w:left w:val="none" w:sz="0" w:space="0" w:color="auto"/>
                <w:bottom w:val="none" w:sz="0" w:space="0" w:color="auto"/>
                <w:right w:val="none" w:sz="0" w:space="0" w:color="auto"/>
              </w:divBdr>
              <w:divsChild>
                <w:div w:id="860319325">
                  <w:marLeft w:val="0"/>
                  <w:marRight w:val="0"/>
                  <w:marTop w:val="0"/>
                  <w:marBottom w:val="0"/>
                  <w:divBdr>
                    <w:top w:val="none" w:sz="0" w:space="0" w:color="auto"/>
                    <w:left w:val="none" w:sz="0" w:space="0" w:color="auto"/>
                    <w:bottom w:val="none" w:sz="0" w:space="0" w:color="auto"/>
                    <w:right w:val="none" w:sz="0" w:space="0" w:color="auto"/>
                  </w:divBdr>
                  <w:divsChild>
                    <w:div w:id="1772773461">
                      <w:marLeft w:val="0"/>
                      <w:marRight w:val="0"/>
                      <w:marTop w:val="0"/>
                      <w:marBottom w:val="0"/>
                      <w:divBdr>
                        <w:top w:val="none" w:sz="0" w:space="0" w:color="auto"/>
                        <w:left w:val="none" w:sz="0" w:space="0" w:color="auto"/>
                        <w:bottom w:val="none" w:sz="0" w:space="0" w:color="auto"/>
                        <w:right w:val="none" w:sz="0" w:space="0" w:color="auto"/>
                      </w:divBdr>
                      <w:divsChild>
                        <w:div w:id="1464301462">
                          <w:marLeft w:val="0"/>
                          <w:marRight w:val="0"/>
                          <w:marTop w:val="0"/>
                          <w:marBottom w:val="0"/>
                          <w:divBdr>
                            <w:top w:val="none" w:sz="0" w:space="0" w:color="auto"/>
                            <w:left w:val="none" w:sz="0" w:space="0" w:color="auto"/>
                            <w:bottom w:val="none" w:sz="0" w:space="0" w:color="auto"/>
                            <w:right w:val="none" w:sz="0" w:space="0" w:color="auto"/>
                          </w:divBdr>
                          <w:divsChild>
                            <w:div w:id="1590234385">
                              <w:marLeft w:val="0"/>
                              <w:marRight w:val="0"/>
                              <w:marTop w:val="0"/>
                              <w:marBottom w:val="0"/>
                              <w:divBdr>
                                <w:top w:val="none" w:sz="0" w:space="0" w:color="auto"/>
                                <w:left w:val="none" w:sz="0" w:space="0" w:color="auto"/>
                                <w:bottom w:val="none" w:sz="0" w:space="0" w:color="auto"/>
                                <w:right w:val="none" w:sz="0" w:space="0" w:color="auto"/>
                              </w:divBdr>
                              <w:divsChild>
                                <w:div w:id="598874413">
                                  <w:marLeft w:val="0"/>
                                  <w:marRight w:val="0"/>
                                  <w:marTop w:val="0"/>
                                  <w:marBottom w:val="0"/>
                                  <w:divBdr>
                                    <w:top w:val="none" w:sz="0" w:space="0" w:color="auto"/>
                                    <w:left w:val="none" w:sz="0" w:space="0" w:color="auto"/>
                                    <w:bottom w:val="none" w:sz="0" w:space="0" w:color="auto"/>
                                    <w:right w:val="none" w:sz="0" w:space="0" w:color="auto"/>
                                  </w:divBdr>
                                  <w:divsChild>
                                    <w:div w:id="645554607">
                                      <w:marLeft w:val="60"/>
                                      <w:marRight w:val="0"/>
                                      <w:marTop w:val="0"/>
                                      <w:marBottom w:val="0"/>
                                      <w:divBdr>
                                        <w:top w:val="none" w:sz="0" w:space="0" w:color="auto"/>
                                        <w:left w:val="none" w:sz="0" w:space="0" w:color="auto"/>
                                        <w:bottom w:val="none" w:sz="0" w:space="0" w:color="auto"/>
                                        <w:right w:val="none" w:sz="0" w:space="0" w:color="auto"/>
                                      </w:divBdr>
                                      <w:divsChild>
                                        <w:div w:id="1208032512">
                                          <w:marLeft w:val="0"/>
                                          <w:marRight w:val="0"/>
                                          <w:marTop w:val="0"/>
                                          <w:marBottom w:val="0"/>
                                          <w:divBdr>
                                            <w:top w:val="none" w:sz="0" w:space="0" w:color="auto"/>
                                            <w:left w:val="none" w:sz="0" w:space="0" w:color="auto"/>
                                            <w:bottom w:val="none" w:sz="0" w:space="0" w:color="auto"/>
                                            <w:right w:val="none" w:sz="0" w:space="0" w:color="auto"/>
                                          </w:divBdr>
                                          <w:divsChild>
                                            <w:div w:id="1039280873">
                                              <w:marLeft w:val="0"/>
                                              <w:marRight w:val="0"/>
                                              <w:marTop w:val="0"/>
                                              <w:marBottom w:val="120"/>
                                              <w:divBdr>
                                                <w:top w:val="single" w:sz="6" w:space="0" w:color="F5F5F5"/>
                                                <w:left w:val="single" w:sz="6" w:space="0" w:color="F5F5F5"/>
                                                <w:bottom w:val="single" w:sz="6" w:space="0" w:color="F5F5F5"/>
                                                <w:right w:val="single" w:sz="6" w:space="0" w:color="F5F5F5"/>
                                              </w:divBdr>
                                              <w:divsChild>
                                                <w:div w:id="276910441">
                                                  <w:marLeft w:val="0"/>
                                                  <w:marRight w:val="0"/>
                                                  <w:marTop w:val="0"/>
                                                  <w:marBottom w:val="0"/>
                                                  <w:divBdr>
                                                    <w:top w:val="none" w:sz="0" w:space="0" w:color="auto"/>
                                                    <w:left w:val="none" w:sz="0" w:space="0" w:color="auto"/>
                                                    <w:bottom w:val="none" w:sz="0" w:space="0" w:color="auto"/>
                                                    <w:right w:val="none" w:sz="0" w:space="0" w:color="auto"/>
                                                  </w:divBdr>
                                                  <w:divsChild>
                                                    <w:div w:id="16731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357910">
      <w:bodyDiv w:val="1"/>
      <w:marLeft w:val="0"/>
      <w:marRight w:val="0"/>
      <w:marTop w:val="0"/>
      <w:marBottom w:val="0"/>
      <w:divBdr>
        <w:top w:val="none" w:sz="0" w:space="0" w:color="auto"/>
        <w:left w:val="none" w:sz="0" w:space="0" w:color="auto"/>
        <w:bottom w:val="none" w:sz="0" w:space="0" w:color="auto"/>
        <w:right w:val="none" w:sz="0" w:space="0" w:color="auto"/>
      </w:divBdr>
      <w:divsChild>
        <w:div w:id="659428939">
          <w:marLeft w:val="0"/>
          <w:marRight w:val="0"/>
          <w:marTop w:val="0"/>
          <w:marBottom w:val="0"/>
          <w:divBdr>
            <w:top w:val="none" w:sz="0" w:space="0" w:color="auto"/>
            <w:left w:val="none" w:sz="0" w:space="0" w:color="auto"/>
            <w:bottom w:val="none" w:sz="0" w:space="0" w:color="auto"/>
            <w:right w:val="none" w:sz="0" w:space="0" w:color="auto"/>
          </w:divBdr>
          <w:divsChild>
            <w:div w:id="599145033">
              <w:marLeft w:val="0"/>
              <w:marRight w:val="0"/>
              <w:marTop w:val="0"/>
              <w:marBottom w:val="0"/>
              <w:divBdr>
                <w:top w:val="none" w:sz="0" w:space="0" w:color="auto"/>
                <w:left w:val="none" w:sz="0" w:space="0" w:color="auto"/>
                <w:bottom w:val="none" w:sz="0" w:space="0" w:color="auto"/>
                <w:right w:val="none" w:sz="0" w:space="0" w:color="auto"/>
              </w:divBdr>
              <w:divsChild>
                <w:div w:id="422846560">
                  <w:marLeft w:val="0"/>
                  <w:marRight w:val="0"/>
                  <w:marTop w:val="0"/>
                  <w:marBottom w:val="0"/>
                  <w:divBdr>
                    <w:top w:val="none" w:sz="0" w:space="0" w:color="auto"/>
                    <w:left w:val="none" w:sz="0" w:space="0" w:color="auto"/>
                    <w:bottom w:val="none" w:sz="0" w:space="0" w:color="auto"/>
                    <w:right w:val="none" w:sz="0" w:space="0" w:color="auto"/>
                  </w:divBdr>
                  <w:divsChild>
                    <w:div w:id="518200459">
                      <w:marLeft w:val="0"/>
                      <w:marRight w:val="0"/>
                      <w:marTop w:val="0"/>
                      <w:marBottom w:val="0"/>
                      <w:divBdr>
                        <w:top w:val="none" w:sz="0" w:space="0" w:color="auto"/>
                        <w:left w:val="none" w:sz="0" w:space="0" w:color="auto"/>
                        <w:bottom w:val="none" w:sz="0" w:space="0" w:color="auto"/>
                        <w:right w:val="none" w:sz="0" w:space="0" w:color="auto"/>
                      </w:divBdr>
                      <w:divsChild>
                        <w:div w:id="1730302839">
                          <w:marLeft w:val="0"/>
                          <w:marRight w:val="0"/>
                          <w:marTop w:val="0"/>
                          <w:marBottom w:val="0"/>
                          <w:divBdr>
                            <w:top w:val="none" w:sz="0" w:space="0" w:color="auto"/>
                            <w:left w:val="none" w:sz="0" w:space="0" w:color="auto"/>
                            <w:bottom w:val="none" w:sz="0" w:space="0" w:color="auto"/>
                            <w:right w:val="none" w:sz="0" w:space="0" w:color="auto"/>
                          </w:divBdr>
                          <w:divsChild>
                            <w:div w:id="1696341947">
                              <w:marLeft w:val="0"/>
                              <w:marRight w:val="0"/>
                              <w:marTop w:val="0"/>
                              <w:marBottom w:val="0"/>
                              <w:divBdr>
                                <w:top w:val="none" w:sz="0" w:space="0" w:color="auto"/>
                                <w:left w:val="none" w:sz="0" w:space="0" w:color="auto"/>
                                <w:bottom w:val="none" w:sz="0" w:space="0" w:color="auto"/>
                                <w:right w:val="none" w:sz="0" w:space="0" w:color="auto"/>
                              </w:divBdr>
                              <w:divsChild>
                                <w:div w:id="1121219545">
                                  <w:marLeft w:val="0"/>
                                  <w:marRight w:val="0"/>
                                  <w:marTop w:val="0"/>
                                  <w:marBottom w:val="0"/>
                                  <w:divBdr>
                                    <w:top w:val="none" w:sz="0" w:space="0" w:color="auto"/>
                                    <w:left w:val="none" w:sz="0" w:space="0" w:color="auto"/>
                                    <w:bottom w:val="none" w:sz="0" w:space="0" w:color="auto"/>
                                    <w:right w:val="none" w:sz="0" w:space="0" w:color="auto"/>
                                  </w:divBdr>
                                  <w:divsChild>
                                    <w:div w:id="1170482317">
                                      <w:marLeft w:val="60"/>
                                      <w:marRight w:val="0"/>
                                      <w:marTop w:val="0"/>
                                      <w:marBottom w:val="0"/>
                                      <w:divBdr>
                                        <w:top w:val="none" w:sz="0" w:space="0" w:color="auto"/>
                                        <w:left w:val="none" w:sz="0" w:space="0" w:color="auto"/>
                                        <w:bottom w:val="none" w:sz="0" w:space="0" w:color="auto"/>
                                        <w:right w:val="none" w:sz="0" w:space="0" w:color="auto"/>
                                      </w:divBdr>
                                      <w:divsChild>
                                        <w:div w:id="1439443676">
                                          <w:marLeft w:val="0"/>
                                          <w:marRight w:val="0"/>
                                          <w:marTop w:val="0"/>
                                          <w:marBottom w:val="0"/>
                                          <w:divBdr>
                                            <w:top w:val="none" w:sz="0" w:space="0" w:color="auto"/>
                                            <w:left w:val="none" w:sz="0" w:space="0" w:color="auto"/>
                                            <w:bottom w:val="none" w:sz="0" w:space="0" w:color="auto"/>
                                            <w:right w:val="none" w:sz="0" w:space="0" w:color="auto"/>
                                          </w:divBdr>
                                          <w:divsChild>
                                            <w:div w:id="411044230">
                                              <w:marLeft w:val="0"/>
                                              <w:marRight w:val="0"/>
                                              <w:marTop w:val="0"/>
                                              <w:marBottom w:val="120"/>
                                              <w:divBdr>
                                                <w:top w:val="single" w:sz="6" w:space="0" w:color="F5F5F5"/>
                                                <w:left w:val="single" w:sz="6" w:space="0" w:color="F5F5F5"/>
                                                <w:bottom w:val="single" w:sz="6" w:space="0" w:color="F5F5F5"/>
                                                <w:right w:val="single" w:sz="6" w:space="0" w:color="F5F5F5"/>
                                              </w:divBdr>
                                              <w:divsChild>
                                                <w:div w:id="1682004996">
                                                  <w:marLeft w:val="0"/>
                                                  <w:marRight w:val="0"/>
                                                  <w:marTop w:val="0"/>
                                                  <w:marBottom w:val="0"/>
                                                  <w:divBdr>
                                                    <w:top w:val="none" w:sz="0" w:space="0" w:color="auto"/>
                                                    <w:left w:val="none" w:sz="0" w:space="0" w:color="auto"/>
                                                    <w:bottom w:val="none" w:sz="0" w:space="0" w:color="auto"/>
                                                    <w:right w:val="none" w:sz="0" w:space="0" w:color="auto"/>
                                                  </w:divBdr>
                                                  <w:divsChild>
                                                    <w:div w:id="4522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638197">
      <w:bodyDiv w:val="1"/>
      <w:marLeft w:val="0"/>
      <w:marRight w:val="0"/>
      <w:marTop w:val="0"/>
      <w:marBottom w:val="0"/>
      <w:divBdr>
        <w:top w:val="none" w:sz="0" w:space="0" w:color="auto"/>
        <w:left w:val="none" w:sz="0" w:space="0" w:color="auto"/>
        <w:bottom w:val="none" w:sz="0" w:space="0" w:color="auto"/>
        <w:right w:val="none" w:sz="0" w:space="0" w:color="auto"/>
      </w:divBdr>
      <w:divsChild>
        <w:div w:id="1814832657">
          <w:marLeft w:val="0"/>
          <w:marRight w:val="0"/>
          <w:marTop w:val="0"/>
          <w:marBottom w:val="0"/>
          <w:divBdr>
            <w:top w:val="none" w:sz="0" w:space="0" w:color="auto"/>
            <w:left w:val="none" w:sz="0" w:space="0" w:color="auto"/>
            <w:bottom w:val="none" w:sz="0" w:space="0" w:color="auto"/>
            <w:right w:val="none" w:sz="0" w:space="0" w:color="auto"/>
          </w:divBdr>
          <w:divsChild>
            <w:div w:id="1636597238">
              <w:marLeft w:val="0"/>
              <w:marRight w:val="0"/>
              <w:marTop w:val="0"/>
              <w:marBottom w:val="0"/>
              <w:divBdr>
                <w:top w:val="none" w:sz="0" w:space="0" w:color="auto"/>
                <w:left w:val="none" w:sz="0" w:space="0" w:color="auto"/>
                <w:bottom w:val="none" w:sz="0" w:space="0" w:color="auto"/>
                <w:right w:val="none" w:sz="0" w:space="0" w:color="auto"/>
              </w:divBdr>
              <w:divsChild>
                <w:div w:id="51782978">
                  <w:marLeft w:val="0"/>
                  <w:marRight w:val="0"/>
                  <w:marTop w:val="0"/>
                  <w:marBottom w:val="0"/>
                  <w:divBdr>
                    <w:top w:val="none" w:sz="0" w:space="0" w:color="auto"/>
                    <w:left w:val="none" w:sz="0" w:space="0" w:color="auto"/>
                    <w:bottom w:val="none" w:sz="0" w:space="0" w:color="auto"/>
                    <w:right w:val="none" w:sz="0" w:space="0" w:color="auto"/>
                  </w:divBdr>
                  <w:divsChild>
                    <w:div w:id="1609392485">
                      <w:marLeft w:val="0"/>
                      <w:marRight w:val="0"/>
                      <w:marTop w:val="0"/>
                      <w:marBottom w:val="0"/>
                      <w:divBdr>
                        <w:top w:val="none" w:sz="0" w:space="0" w:color="auto"/>
                        <w:left w:val="none" w:sz="0" w:space="0" w:color="auto"/>
                        <w:bottom w:val="none" w:sz="0" w:space="0" w:color="auto"/>
                        <w:right w:val="none" w:sz="0" w:space="0" w:color="auto"/>
                      </w:divBdr>
                      <w:divsChild>
                        <w:div w:id="849952368">
                          <w:marLeft w:val="0"/>
                          <w:marRight w:val="0"/>
                          <w:marTop w:val="0"/>
                          <w:marBottom w:val="0"/>
                          <w:divBdr>
                            <w:top w:val="none" w:sz="0" w:space="0" w:color="auto"/>
                            <w:left w:val="none" w:sz="0" w:space="0" w:color="auto"/>
                            <w:bottom w:val="none" w:sz="0" w:space="0" w:color="auto"/>
                            <w:right w:val="none" w:sz="0" w:space="0" w:color="auto"/>
                          </w:divBdr>
                          <w:divsChild>
                            <w:div w:id="710809166">
                              <w:marLeft w:val="0"/>
                              <w:marRight w:val="0"/>
                              <w:marTop w:val="0"/>
                              <w:marBottom w:val="0"/>
                              <w:divBdr>
                                <w:top w:val="none" w:sz="0" w:space="0" w:color="auto"/>
                                <w:left w:val="none" w:sz="0" w:space="0" w:color="auto"/>
                                <w:bottom w:val="none" w:sz="0" w:space="0" w:color="auto"/>
                                <w:right w:val="none" w:sz="0" w:space="0" w:color="auto"/>
                              </w:divBdr>
                              <w:divsChild>
                                <w:div w:id="1139035499">
                                  <w:marLeft w:val="0"/>
                                  <w:marRight w:val="0"/>
                                  <w:marTop w:val="0"/>
                                  <w:marBottom w:val="0"/>
                                  <w:divBdr>
                                    <w:top w:val="none" w:sz="0" w:space="0" w:color="auto"/>
                                    <w:left w:val="none" w:sz="0" w:space="0" w:color="auto"/>
                                    <w:bottom w:val="none" w:sz="0" w:space="0" w:color="auto"/>
                                    <w:right w:val="none" w:sz="0" w:space="0" w:color="auto"/>
                                  </w:divBdr>
                                  <w:divsChild>
                                    <w:div w:id="1945770114">
                                      <w:marLeft w:val="60"/>
                                      <w:marRight w:val="0"/>
                                      <w:marTop w:val="0"/>
                                      <w:marBottom w:val="0"/>
                                      <w:divBdr>
                                        <w:top w:val="none" w:sz="0" w:space="0" w:color="auto"/>
                                        <w:left w:val="none" w:sz="0" w:space="0" w:color="auto"/>
                                        <w:bottom w:val="none" w:sz="0" w:space="0" w:color="auto"/>
                                        <w:right w:val="none" w:sz="0" w:space="0" w:color="auto"/>
                                      </w:divBdr>
                                      <w:divsChild>
                                        <w:div w:id="1610089895">
                                          <w:marLeft w:val="0"/>
                                          <w:marRight w:val="0"/>
                                          <w:marTop w:val="0"/>
                                          <w:marBottom w:val="0"/>
                                          <w:divBdr>
                                            <w:top w:val="none" w:sz="0" w:space="0" w:color="auto"/>
                                            <w:left w:val="none" w:sz="0" w:space="0" w:color="auto"/>
                                            <w:bottom w:val="none" w:sz="0" w:space="0" w:color="auto"/>
                                            <w:right w:val="none" w:sz="0" w:space="0" w:color="auto"/>
                                          </w:divBdr>
                                          <w:divsChild>
                                            <w:div w:id="1786851744">
                                              <w:marLeft w:val="0"/>
                                              <w:marRight w:val="0"/>
                                              <w:marTop w:val="0"/>
                                              <w:marBottom w:val="120"/>
                                              <w:divBdr>
                                                <w:top w:val="single" w:sz="6" w:space="0" w:color="F5F5F5"/>
                                                <w:left w:val="single" w:sz="6" w:space="0" w:color="F5F5F5"/>
                                                <w:bottom w:val="single" w:sz="6" w:space="0" w:color="F5F5F5"/>
                                                <w:right w:val="single" w:sz="6" w:space="0" w:color="F5F5F5"/>
                                              </w:divBdr>
                                              <w:divsChild>
                                                <w:div w:id="826164859">
                                                  <w:marLeft w:val="0"/>
                                                  <w:marRight w:val="0"/>
                                                  <w:marTop w:val="0"/>
                                                  <w:marBottom w:val="0"/>
                                                  <w:divBdr>
                                                    <w:top w:val="none" w:sz="0" w:space="0" w:color="auto"/>
                                                    <w:left w:val="none" w:sz="0" w:space="0" w:color="auto"/>
                                                    <w:bottom w:val="none" w:sz="0" w:space="0" w:color="auto"/>
                                                    <w:right w:val="none" w:sz="0" w:space="0" w:color="auto"/>
                                                  </w:divBdr>
                                                  <w:divsChild>
                                                    <w:div w:id="19806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4316459">
      <w:bodyDiv w:val="1"/>
      <w:marLeft w:val="0"/>
      <w:marRight w:val="0"/>
      <w:marTop w:val="0"/>
      <w:marBottom w:val="0"/>
      <w:divBdr>
        <w:top w:val="none" w:sz="0" w:space="0" w:color="auto"/>
        <w:left w:val="none" w:sz="0" w:space="0" w:color="auto"/>
        <w:bottom w:val="none" w:sz="0" w:space="0" w:color="auto"/>
        <w:right w:val="none" w:sz="0" w:space="0" w:color="auto"/>
      </w:divBdr>
      <w:divsChild>
        <w:div w:id="22100682">
          <w:marLeft w:val="0"/>
          <w:marRight w:val="0"/>
          <w:marTop w:val="0"/>
          <w:marBottom w:val="0"/>
          <w:divBdr>
            <w:top w:val="none" w:sz="0" w:space="0" w:color="auto"/>
            <w:left w:val="none" w:sz="0" w:space="0" w:color="auto"/>
            <w:bottom w:val="none" w:sz="0" w:space="0" w:color="auto"/>
            <w:right w:val="none" w:sz="0" w:space="0" w:color="auto"/>
          </w:divBdr>
          <w:divsChild>
            <w:div w:id="2029063963">
              <w:marLeft w:val="0"/>
              <w:marRight w:val="0"/>
              <w:marTop w:val="0"/>
              <w:marBottom w:val="0"/>
              <w:divBdr>
                <w:top w:val="none" w:sz="0" w:space="0" w:color="auto"/>
                <w:left w:val="none" w:sz="0" w:space="0" w:color="auto"/>
                <w:bottom w:val="none" w:sz="0" w:space="0" w:color="auto"/>
                <w:right w:val="none" w:sz="0" w:space="0" w:color="auto"/>
              </w:divBdr>
              <w:divsChild>
                <w:div w:id="1632131535">
                  <w:marLeft w:val="0"/>
                  <w:marRight w:val="0"/>
                  <w:marTop w:val="0"/>
                  <w:marBottom w:val="0"/>
                  <w:divBdr>
                    <w:top w:val="none" w:sz="0" w:space="0" w:color="auto"/>
                    <w:left w:val="none" w:sz="0" w:space="0" w:color="auto"/>
                    <w:bottom w:val="none" w:sz="0" w:space="0" w:color="auto"/>
                    <w:right w:val="none" w:sz="0" w:space="0" w:color="auto"/>
                  </w:divBdr>
                  <w:divsChild>
                    <w:div w:id="277374692">
                      <w:marLeft w:val="0"/>
                      <w:marRight w:val="0"/>
                      <w:marTop w:val="0"/>
                      <w:marBottom w:val="0"/>
                      <w:divBdr>
                        <w:top w:val="none" w:sz="0" w:space="0" w:color="auto"/>
                        <w:left w:val="none" w:sz="0" w:space="0" w:color="auto"/>
                        <w:bottom w:val="none" w:sz="0" w:space="0" w:color="auto"/>
                        <w:right w:val="none" w:sz="0" w:space="0" w:color="auto"/>
                      </w:divBdr>
                      <w:divsChild>
                        <w:div w:id="404301213">
                          <w:marLeft w:val="0"/>
                          <w:marRight w:val="0"/>
                          <w:marTop w:val="0"/>
                          <w:marBottom w:val="0"/>
                          <w:divBdr>
                            <w:top w:val="none" w:sz="0" w:space="0" w:color="auto"/>
                            <w:left w:val="none" w:sz="0" w:space="0" w:color="auto"/>
                            <w:bottom w:val="none" w:sz="0" w:space="0" w:color="auto"/>
                            <w:right w:val="none" w:sz="0" w:space="0" w:color="auto"/>
                          </w:divBdr>
                          <w:divsChild>
                            <w:div w:id="247731602">
                              <w:marLeft w:val="0"/>
                              <w:marRight w:val="0"/>
                              <w:marTop w:val="0"/>
                              <w:marBottom w:val="0"/>
                              <w:divBdr>
                                <w:top w:val="none" w:sz="0" w:space="0" w:color="auto"/>
                                <w:left w:val="none" w:sz="0" w:space="0" w:color="auto"/>
                                <w:bottom w:val="none" w:sz="0" w:space="0" w:color="auto"/>
                                <w:right w:val="none" w:sz="0" w:space="0" w:color="auto"/>
                              </w:divBdr>
                              <w:divsChild>
                                <w:div w:id="449129786">
                                  <w:marLeft w:val="0"/>
                                  <w:marRight w:val="0"/>
                                  <w:marTop w:val="0"/>
                                  <w:marBottom w:val="0"/>
                                  <w:divBdr>
                                    <w:top w:val="none" w:sz="0" w:space="0" w:color="auto"/>
                                    <w:left w:val="none" w:sz="0" w:space="0" w:color="auto"/>
                                    <w:bottom w:val="none" w:sz="0" w:space="0" w:color="auto"/>
                                    <w:right w:val="none" w:sz="0" w:space="0" w:color="auto"/>
                                  </w:divBdr>
                                  <w:divsChild>
                                    <w:div w:id="286399477">
                                      <w:marLeft w:val="60"/>
                                      <w:marRight w:val="0"/>
                                      <w:marTop w:val="0"/>
                                      <w:marBottom w:val="0"/>
                                      <w:divBdr>
                                        <w:top w:val="none" w:sz="0" w:space="0" w:color="auto"/>
                                        <w:left w:val="none" w:sz="0" w:space="0" w:color="auto"/>
                                        <w:bottom w:val="none" w:sz="0" w:space="0" w:color="auto"/>
                                        <w:right w:val="none" w:sz="0" w:space="0" w:color="auto"/>
                                      </w:divBdr>
                                      <w:divsChild>
                                        <w:div w:id="1682975123">
                                          <w:marLeft w:val="0"/>
                                          <w:marRight w:val="0"/>
                                          <w:marTop w:val="0"/>
                                          <w:marBottom w:val="0"/>
                                          <w:divBdr>
                                            <w:top w:val="none" w:sz="0" w:space="0" w:color="auto"/>
                                            <w:left w:val="none" w:sz="0" w:space="0" w:color="auto"/>
                                            <w:bottom w:val="none" w:sz="0" w:space="0" w:color="auto"/>
                                            <w:right w:val="none" w:sz="0" w:space="0" w:color="auto"/>
                                          </w:divBdr>
                                          <w:divsChild>
                                            <w:div w:id="165245379">
                                              <w:marLeft w:val="0"/>
                                              <w:marRight w:val="0"/>
                                              <w:marTop w:val="0"/>
                                              <w:marBottom w:val="120"/>
                                              <w:divBdr>
                                                <w:top w:val="single" w:sz="6" w:space="0" w:color="F5F5F5"/>
                                                <w:left w:val="single" w:sz="6" w:space="0" w:color="F5F5F5"/>
                                                <w:bottom w:val="single" w:sz="6" w:space="0" w:color="F5F5F5"/>
                                                <w:right w:val="single" w:sz="6" w:space="0" w:color="F5F5F5"/>
                                              </w:divBdr>
                                              <w:divsChild>
                                                <w:div w:id="1116632579">
                                                  <w:marLeft w:val="0"/>
                                                  <w:marRight w:val="0"/>
                                                  <w:marTop w:val="0"/>
                                                  <w:marBottom w:val="0"/>
                                                  <w:divBdr>
                                                    <w:top w:val="none" w:sz="0" w:space="0" w:color="auto"/>
                                                    <w:left w:val="none" w:sz="0" w:space="0" w:color="auto"/>
                                                    <w:bottom w:val="none" w:sz="0" w:space="0" w:color="auto"/>
                                                    <w:right w:val="none" w:sz="0" w:space="0" w:color="auto"/>
                                                  </w:divBdr>
                                                  <w:divsChild>
                                                    <w:div w:id="19012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018839">
      <w:bodyDiv w:val="1"/>
      <w:marLeft w:val="0"/>
      <w:marRight w:val="0"/>
      <w:marTop w:val="0"/>
      <w:marBottom w:val="0"/>
      <w:divBdr>
        <w:top w:val="none" w:sz="0" w:space="0" w:color="auto"/>
        <w:left w:val="none" w:sz="0" w:space="0" w:color="auto"/>
        <w:bottom w:val="none" w:sz="0" w:space="0" w:color="auto"/>
        <w:right w:val="none" w:sz="0" w:space="0" w:color="auto"/>
      </w:divBdr>
      <w:divsChild>
        <w:div w:id="1483228118">
          <w:marLeft w:val="0"/>
          <w:marRight w:val="0"/>
          <w:marTop w:val="0"/>
          <w:marBottom w:val="0"/>
          <w:divBdr>
            <w:top w:val="none" w:sz="0" w:space="0" w:color="auto"/>
            <w:left w:val="none" w:sz="0" w:space="0" w:color="auto"/>
            <w:bottom w:val="none" w:sz="0" w:space="0" w:color="auto"/>
            <w:right w:val="none" w:sz="0" w:space="0" w:color="auto"/>
          </w:divBdr>
          <w:divsChild>
            <w:div w:id="872226243">
              <w:marLeft w:val="0"/>
              <w:marRight w:val="0"/>
              <w:marTop w:val="0"/>
              <w:marBottom w:val="0"/>
              <w:divBdr>
                <w:top w:val="none" w:sz="0" w:space="0" w:color="auto"/>
                <w:left w:val="none" w:sz="0" w:space="0" w:color="auto"/>
                <w:bottom w:val="none" w:sz="0" w:space="0" w:color="auto"/>
                <w:right w:val="none" w:sz="0" w:space="0" w:color="auto"/>
              </w:divBdr>
              <w:divsChild>
                <w:div w:id="1823501498">
                  <w:marLeft w:val="0"/>
                  <w:marRight w:val="0"/>
                  <w:marTop w:val="0"/>
                  <w:marBottom w:val="0"/>
                  <w:divBdr>
                    <w:top w:val="none" w:sz="0" w:space="0" w:color="auto"/>
                    <w:left w:val="none" w:sz="0" w:space="0" w:color="auto"/>
                    <w:bottom w:val="none" w:sz="0" w:space="0" w:color="auto"/>
                    <w:right w:val="none" w:sz="0" w:space="0" w:color="auto"/>
                  </w:divBdr>
                  <w:divsChild>
                    <w:div w:id="1762338324">
                      <w:marLeft w:val="0"/>
                      <w:marRight w:val="0"/>
                      <w:marTop w:val="0"/>
                      <w:marBottom w:val="0"/>
                      <w:divBdr>
                        <w:top w:val="none" w:sz="0" w:space="0" w:color="auto"/>
                        <w:left w:val="none" w:sz="0" w:space="0" w:color="auto"/>
                        <w:bottom w:val="none" w:sz="0" w:space="0" w:color="auto"/>
                        <w:right w:val="none" w:sz="0" w:space="0" w:color="auto"/>
                      </w:divBdr>
                      <w:divsChild>
                        <w:div w:id="2097900517">
                          <w:marLeft w:val="0"/>
                          <w:marRight w:val="0"/>
                          <w:marTop w:val="0"/>
                          <w:marBottom w:val="0"/>
                          <w:divBdr>
                            <w:top w:val="none" w:sz="0" w:space="0" w:color="auto"/>
                            <w:left w:val="none" w:sz="0" w:space="0" w:color="auto"/>
                            <w:bottom w:val="none" w:sz="0" w:space="0" w:color="auto"/>
                            <w:right w:val="none" w:sz="0" w:space="0" w:color="auto"/>
                          </w:divBdr>
                          <w:divsChild>
                            <w:div w:id="908343837">
                              <w:marLeft w:val="0"/>
                              <w:marRight w:val="0"/>
                              <w:marTop w:val="0"/>
                              <w:marBottom w:val="0"/>
                              <w:divBdr>
                                <w:top w:val="none" w:sz="0" w:space="0" w:color="auto"/>
                                <w:left w:val="none" w:sz="0" w:space="0" w:color="auto"/>
                                <w:bottom w:val="none" w:sz="0" w:space="0" w:color="auto"/>
                                <w:right w:val="none" w:sz="0" w:space="0" w:color="auto"/>
                              </w:divBdr>
                              <w:divsChild>
                                <w:div w:id="71002287">
                                  <w:marLeft w:val="0"/>
                                  <w:marRight w:val="0"/>
                                  <w:marTop w:val="0"/>
                                  <w:marBottom w:val="0"/>
                                  <w:divBdr>
                                    <w:top w:val="none" w:sz="0" w:space="0" w:color="auto"/>
                                    <w:left w:val="none" w:sz="0" w:space="0" w:color="auto"/>
                                    <w:bottom w:val="none" w:sz="0" w:space="0" w:color="auto"/>
                                    <w:right w:val="none" w:sz="0" w:space="0" w:color="auto"/>
                                  </w:divBdr>
                                  <w:divsChild>
                                    <w:div w:id="659046741">
                                      <w:marLeft w:val="60"/>
                                      <w:marRight w:val="0"/>
                                      <w:marTop w:val="0"/>
                                      <w:marBottom w:val="0"/>
                                      <w:divBdr>
                                        <w:top w:val="none" w:sz="0" w:space="0" w:color="auto"/>
                                        <w:left w:val="none" w:sz="0" w:space="0" w:color="auto"/>
                                        <w:bottom w:val="none" w:sz="0" w:space="0" w:color="auto"/>
                                        <w:right w:val="none" w:sz="0" w:space="0" w:color="auto"/>
                                      </w:divBdr>
                                      <w:divsChild>
                                        <w:div w:id="1176579536">
                                          <w:marLeft w:val="0"/>
                                          <w:marRight w:val="0"/>
                                          <w:marTop w:val="0"/>
                                          <w:marBottom w:val="0"/>
                                          <w:divBdr>
                                            <w:top w:val="none" w:sz="0" w:space="0" w:color="auto"/>
                                            <w:left w:val="none" w:sz="0" w:space="0" w:color="auto"/>
                                            <w:bottom w:val="none" w:sz="0" w:space="0" w:color="auto"/>
                                            <w:right w:val="none" w:sz="0" w:space="0" w:color="auto"/>
                                          </w:divBdr>
                                          <w:divsChild>
                                            <w:div w:id="467550698">
                                              <w:marLeft w:val="0"/>
                                              <w:marRight w:val="0"/>
                                              <w:marTop w:val="0"/>
                                              <w:marBottom w:val="120"/>
                                              <w:divBdr>
                                                <w:top w:val="single" w:sz="6" w:space="0" w:color="F5F5F5"/>
                                                <w:left w:val="single" w:sz="6" w:space="0" w:color="F5F5F5"/>
                                                <w:bottom w:val="single" w:sz="6" w:space="0" w:color="F5F5F5"/>
                                                <w:right w:val="single" w:sz="6" w:space="0" w:color="F5F5F5"/>
                                              </w:divBdr>
                                              <w:divsChild>
                                                <w:div w:id="177426338">
                                                  <w:marLeft w:val="0"/>
                                                  <w:marRight w:val="0"/>
                                                  <w:marTop w:val="0"/>
                                                  <w:marBottom w:val="0"/>
                                                  <w:divBdr>
                                                    <w:top w:val="none" w:sz="0" w:space="0" w:color="auto"/>
                                                    <w:left w:val="none" w:sz="0" w:space="0" w:color="auto"/>
                                                    <w:bottom w:val="none" w:sz="0" w:space="0" w:color="auto"/>
                                                    <w:right w:val="none" w:sz="0" w:space="0" w:color="auto"/>
                                                  </w:divBdr>
                                                  <w:divsChild>
                                                    <w:div w:id="13381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3045856">
      <w:bodyDiv w:val="1"/>
      <w:marLeft w:val="0"/>
      <w:marRight w:val="0"/>
      <w:marTop w:val="0"/>
      <w:marBottom w:val="0"/>
      <w:divBdr>
        <w:top w:val="none" w:sz="0" w:space="0" w:color="auto"/>
        <w:left w:val="none" w:sz="0" w:space="0" w:color="auto"/>
        <w:bottom w:val="none" w:sz="0" w:space="0" w:color="auto"/>
        <w:right w:val="none" w:sz="0" w:space="0" w:color="auto"/>
      </w:divBdr>
    </w:div>
    <w:div w:id="2088531426">
      <w:bodyDiv w:val="1"/>
      <w:marLeft w:val="0"/>
      <w:marRight w:val="0"/>
      <w:marTop w:val="0"/>
      <w:marBottom w:val="0"/>
      <w:divBdr>
        <w:top w:val="none" w:sz="0" w:space="0" w:color="auto"/>
        <w:left w:val="none" w:sz="0" w:space="0" w:color="auto"/>
        <w:bottom w:val="none" w:sz="0" w:space="0" w:color="auto"/>
        <w:right w:val="none" w:sz="0" w:space="0" w:color="auto"/>
      </w:divBdr>
      <w:divsChild>
        <w:div w:id="1791170335">
          <w:marLeft w:val="0"/>
          <w:marRight w:val="0"/>
          <w:marTop w:val="0"/>
          <w:marBottom w:val="0"/>
          <w:divBdr>
            <w:top w:val="none" w:sz="0" w:space="0" w:color="auto"/>
            <w:left w:val="none" w:sz="0" w:space="0" w:color="auto"/>
            <w:bottom w:val="none" w:sz="0" w:space="0" w:color="auto"/>
            <w:right w:val="none" w:sz="0" w:space="0" w:color="auto"/>
          </w:divBdr>
          <w:divsChild>
            <w:div w:id="131138172">
              <w:marLeft w:val="0"/>
              <w:marRight w:val="0"/>
              <w:marTop w:val="0"/>
              <w:marBottom w:val="0"/>
              <w:divBdr>
                <w:top w:val="none" w:sz="0" w:space="0" w:color="auto"/>
                <w:left w:val="none" w:sz="0" w:space="0" w:color="auto"/>
                <w:bottom w:val="none" w:sz="0" w:space="0" w:color="auto"/>
                <w:right w:val="none" w:sz="0" w:space="0" w:color="auto"/>
              </w:divBdr>
              <w:divsChild>
                <w:div w:id="1647902904">
                  <w:marLeft w:val="0"/>
                  <w:marRight w:val="0"/>
                  <w:marTop w:val="0"/>
                  <w:marBottom w:val="0"/>
                  <w:divBdr>
                    <w:top w:val="none" w:sz="0" w:space="0" w:color="auto"/>
                    <w:left w:val="none" w:sz="0" w:space="0" w:color="auto"/>
                    <w:bottom w:val="none" w:sz="0" w:space="0" w:color="auto"/>
                    <w:right w:val="none" w:sz="0" w:space="0" w:color="auto"/>
                  </w:divBdr>
                  <w:divsChild>
                    <w:div w:id="1358120263">
                      <w:marLeft w:val="0"/>
                      <w:marRight w:val="0"/>
                      <w:marTop w:val="0"/>
                      <w:marBottom w:val="0"/>
                      <w:divBdr>
                        <w:top w:val="none" w:sz="0" w:space="0" w:color="auto"/>
                        <w:left w:val="none" w:sz="0" w:space="0" w:color="auto"/>
                        <w:bottom w:val="none" w:sz="0" w:space="0" w:color="auto"/>
                        <w:right w:val="none" w:sz="0" w:space="0" w:color="auto"/>
                      </w:divBdr>
                      <w:divsChild>
                        <w:div w:id="1722361744">
                          <w:marLeft w:val="0"/>
                          <w:marRight w:val="0"/>
                          <w:marTop w:val="0"/>
                          <w:marBottom w:val="0"/>
                          <w:divBdr>
                            <w:top w:val="none" w:sz="0" w:space="0" w:color="auto"/>
                            <w:left w:val="none" w:sz="0" w:space="0" w:color="auto"/>
                            <w:bottom w:val="none" w:sz="0" w:space="0" w:color="auto"/>
                            <w:right w:val="none" w:sz="0" w:space="0" w:color="auto"/>
                          </w:divBdr>
                          <w:divsChild>
                            <w:div w:id="965156298">
                              <w:marLeft w:val="0"/>
                              <w:marRight w:val="0"/>
                              <w:marTop w:val="0"/>
                              <w:marBottom w:val="0"/>
                              <w:divBdr>
                                <w:top w:val="none" w:sz="0" w:space="0" w:color="auto"/>
                                <w:left w:val="none" w:sz="0" w:space="0" w:color="auto"/>
                                <w:bottom w:val="none" w:sz="0" w:space="0" w:color="auto"/>
                                <w:right w:val="none" w:sz="0" w:space="0" w:color="auto"/>
                              </w:divBdr>
                              <w:divsChild>
                                <w:div w:id="328169895">
                                  <w:marLeft w:val="0"/>
                                  <w:marRight w:val="0"/>
                                  <w:marTop w:val="0"/>
                                  <w:marBottom w:val="0"/>
                                  <w:divBdr>
                                    <w:top w:val="none" w:sz="0" w:space="0" w:color="auto"/>
                                    <w:left w:val="none" w:sz="0" w:space="0" w:color="auto"/>
                                    <w:bottom w:val="none" w:sz="0" w:space="0" w:color="auto"/>
                                    <w:right w:val="none" w:sz="0" w:space="0" w:color="auto"/>
                                  </w:divBdr>
                                  <w:divsChild>
                                    <w:div w:id="295648080">
                                      <w:marLeft w:val="60"/>
                                      <w:marRight w:val="0"/>
                                      <w:marTop w:val="0"/>
                                      <w:marBottom w:val="0"/>
                                      <w:divBdr>
                                        <w:top w:val="none" w:sz="0" w:space="0" w:color="auto"/>
                                        <w:left w:val="none" w:sz="0" w:space="0" w:color="auto"/>
                                        <w:bottom w:val="none" w:sz="0" w:space="0" w:color="auto"/>
                                        <w:right w:val="none" w:sz="0" w:space="0" w:color="auto"/>
                                      </w:divBdr>
                                      <w:divsChild>
                                        <w:div w:id="1384132872">
                                          <w:marLeft w:val="0"/>
                                          <w:marRight w:val="0"/>
                                          <w:marTop w:val="0"/>
                                          <w:marBottom w:val="0"/>
                                          <w:divBdr>
                                            <w:top w:val="none" w:sz="0" w:space="0" w:color="auto"/>
                                            <w:left w:val="none" w:sz="0" w:space="0" w:color="auto"/>
                                            <w:bottom w:val="none" w:sz="0" w:space="0" w:color="auto"/>
                                            <w:right w:val="none" w:sz="0" w:space="0" w:color="auto"/>
                                          </w:divBdr>
                                          <w:divsChild>
                                            <w:div w:id="211161745">
                                              <w:marLeft w:val="0"/>
                                              <w:marRight w:val="0"/>
                                              <w:marTop w:val="0"/>
                                              <w:marBottom w:val="120"/>
                                              <w:divBdr>
                                                <w:top w:val="single" w:sz="6" w:space="0" w:color="F5F5F5"/>
                                                <w:left w:val="single" w:sz="6" w:space="0" w:color="F5F5F5"/>
                                                <w:bottom w:val="single" w:sz="6" w:space="0" w:color="F5F5F5"/>
                                                <w:right w:val="single" w:sz="6" w:space="0" w:color="F5F5F5"/>
                                              </w:divBdr>
                                              <w:divsChild>
                                                <w:div w:id="1696925333">
                                                  <w:marLeft w:val="0"/>
                                                  <w:marRight w:val="0"/>
                                                  <w:marTop w:val="0"/>
                                                  <w:marBottom w:val="0"/>
                                                  <w:divBdr>
                                                    <w:top w:val="none" w:sz="0" w:space="0" w:color="auto"/>
                                                    <w:left w:val="none" w:sz="0" w:space="0" w:color="auto"/>
                                                    <w:bottom w:val="none" w:sz="0" w:space="0" w:color="auto"/>
                                                    <w:right w:val="none" w:sz="0" w:space="0" w:color="auto"/>
                                                  </w:divBdr>
                                                  <w:divsChild>
                                                    <w:div w:id="20029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C65F1-C5C7-4125-A828-CABED2BC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5677</Words>
  <Characters>34064</Characters>
  <Application>Microsoft Office Word</Application>
  <DocSecurity>4</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39662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mpar</dc:creator>
  <cp:lastModifiedBy>Wypiór Anna</cp:lastModifiedBy>
  <cp:revision>2</cp:revision>
  <cp:lastPrinted>2016-10-28T06:52:00Z</cp:lastPrinted>
  <dcterms:created xsi:type="dcterms:W3CDTF">2017-02-07T07:26:00Z</dcterms:created>
  <dcterms:modified xsi:type="dcterms:W3CDTF">2017-02-07T07:26:00Z</dcterms:modified>
</cp:coreProperties>
</file>